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DB7194" w14:textId="6B591A77" w:rsidR="00343E06" w:rsidRPr="005B7439" w:rsidRDefault="00FB2A92" w:rsidP="00D56461">
      <w:pPr>
        <w:tabs>
          <w:tab w:val="left" w:pos="720"/>
        </w:tabs>
        <w:spacing w:before="0" w:after="0"/>
        <w:rPr>
          <w:bCs/>
          <w:szCs w:val="28"/>
          <w:lang w:val="pt-BR" w:eastAsia="vi-VN"/>
        </w:rPr>
      </w:pPr>
      <w:bookmarkStart w:id="0" w:name="_Hlk141867723"/>
      <w:r w:rsidRPr="00905838">
        <w:rPr>
          <w:b/>
          <w:bCs/>
          <w:sz w:val="20"/>
          <w:szCs w:val="28"/>
          <w:lang w:val="pt-BR" w:eastAsia="vi-VN"/>
        </w:rPr>
        <w:t xml:space="preserve">    </w:t>
      </w:r>
      <w:r w:rsidR="00343E06" w:rsidRPr="005B7439">
        <w:rPr>
          <w:bCs/>
          <w:szCs w:val="28"/>
          <w:lang w:val="pt-BR" w:eastAsia="vi-VN"/>
        </w:rPr>
        <w:t xml:space="preserve">BỘ GIÁO DỤC VÀ ĐÀO TẠO             </w:t>
      </w:r>
      <w:r w:rsidR="00B15290" w:rsidRPr="005B7439">
        <w:rPr>
          <w:bCs/>
          <w:szCs w:val="28"/>
          <w:lang w:val="pt-BR" w:eastAsia="vi-VN"/>
        </w:rPr>
        <w:t xml:space="preserve">                      </w:t>
      </w:r>
      <w:r w:rsidR="00343E06" w:rsidRPr="005B7439">
        <w:rPr>
          <w:bCs/>
          <w:szCs w:val="28"/>
          <w:lang w:val="pt-BR" w:eastAsia="vi-VN"/>
        </w:rPr>
        <w:t xml:space="preserve">      BỘ QUỐC PHÒNG</w:t>
      </w:r>
    </w:p>
    <w:p w14:paraId="06A10BD8" w14:textId="1FDF0DD2" w:rsidR="00343E06" w:rsidRPr="005B7439" w:rsidRDefault="00343E06" w:rsidP="00D56461">
      <w:pPr>
        <w:tabs>
          <w:tab w:val="left" w:pos="720"/>
        </w:tabs>
        <w:spacing w:before="0" w:after="0"/>
        <w:jc w:val="center"/>
        <w:rPr>
          <w:b/>
          <w:bCs/>
          <w:sz w:val="32"/>
          <w:szCs w:val="28"/>
          <w:lang w:val="pt-BR" w:eastAsia="vi-VN"/>
        </w:rPr>
      </w:pPr>
      <w:r w:rsidRPr="005B7439">
        <w:rPr>
          <w:b/>
          <w:bCs/>
          <w:sz w:val="32"/>
          <w:szCs w:val="28"/>
          <w:lang w:val="pt-BR" w:eastAsia="vi-VN"/>
        </w:rPr>
        <w:t>HỌC VIỆN QUÂN Y</w:t>
      </w:r>
    </w:p>
    <w:bookmarkEnd w:id="0"/>
    <w:p w14:paraId="6B4FFF1C" w14:textId="691D5617" w:rsidR="00343E06" w:rsidRPr="005B7439" w:rsidRDefault="00343E06" w:rsidP="00D56461">
      <w:pPr>
        <w:tabs>
          <w:tab w:val="left" w:pos="720"/>
        </w:tabs>
        <w:spacing w:before="0" w:after="0"/>
        <w:rPr>
          <w:b/>
          <w:bCs/>
          <w:szCs w:val="28"/>
          <w:lang w:val="pt-BR" w:eastAsia="vi-VN"/>
        </w:rPr>
      </w:pPr>
    </w:p>
    <w:p w14:paraId="76FAC45D" w14:textId="4B21E98F" w:rsidR="00343E06" w:rsidRPr="005B7439" w:rsidRDefault="00343E06" w:rsidP="00D56461">
      <w:pPr>
        <w:tabs>
          <w:tab w:val="left" w:pos="720"/>
        </w:tabs>
        <w:spacing w:before="0" w:after="0"/>
        <w:rPr>
          <w:b/>
          <w:bCs/>
          <w:szCs w:val="28"/>
          <w:lang w:val="pt-BR" w:eastAsia="vi-VN"/>
        </w:rPr>
      </w:pPr>
    </w:p>
    <w:p w14:paraId="0D4C12E8" w14:textId="0FD29B0C" w:rsidR="00343E06" w:rsidRPr="005B7439" w:rsidRDefault="00343E06" w:rsidP="00D56461">
      <w:pPr>
        <w:tabs>
          <w:tab w:val="left" w:pos="720"/>
        </w:tabs>
        <w:spacing w:before="0" w:after="0"/>
        <w:rPr>
          <w:b/>
          <w:bCs/>
          <w:szCs w:val="28"/>
          <w:lang w:val="pt-BR" w:eastAsia="vi-VN"/>
        </w:rPr>
      </w:pPr>
    </w:p>
    <w:p w14:paraId="189D9334" w14:textId="77777777" w:rsidR="00343E06" w:rsidRPr="005B7439" w:rsidRDefault="00343E06" w:rsidP="00D56461">
      <w:pPr>
        <w:tabs>
          <w:tab w:val="left" w:pos="720"/>
        </w:tabs>
        <w:spacing w:before="0" w:after="0"/>
        <w:jc w:val="center"/>
        <w:rPr>
          <w:color w:val="000000"/>
          <w:sz w:val="32"/>
          <w:szCs w:val="32"/>
          <w:lang w:val="pt-BR"/>
        </w:rPr>
      </w:pPr>
      <w:r w:rsidRPr="005B7439">
        <w:rPr>
          <w:color w:val="000000"/>
          <w:sz w:val="32"/>
          <w:szCs w:val="32"/>
          <w:lang w:val="pt-BR"/>
        </w:rPr>
        <w:t>NGÔ VĂN HÒA</w:t>
      </w:r>
    </w:p>
    <w:p w14:paraId="7024FB51" w14:textId="6D2C57C4" w:rsidR="00343E06" w:rsidRPr="005B7439" w:rsidRDefault="00343E06" w:rsidP="00D56461">
      <w:pPr>
        <w:tabs>
          <w:tab w:val="left" w:pos="720"/>
        </w:tabs>
        <w:spacing w:before="0" w:after="0"/>
        <w:rPr>
          <w:b/>
          <w:color w:val="000000"/>
          <w:szCs w:val="28"/>
          <w:lang w:val="pt-BR"/>
        </w:rPr>
      </w:pPr>
    </w:p>
    <w:p w14:paraId="592FE07B" w14:textId="1CC3A647" w:rsidR="006C2307" w:rsidRPr="005B7439" w:rsidRDefault="006C2307" w:rsidP="00D56461">
      <w:pPr>
        <w:tabs>
          <w:tab w:val="left" w:pos="720"/>
        </w:tabs>
        <w:spacing w:before="0" w:after="0"/>
        <w:rPr>
          <w:b/>
          <w:color w:val="000000"/>
          <w:szCs w:val="28"/>
          <w:lang w:val="pt-BR"/>
        </w:rPr>
      </w:pPr>
    </w:p>
    <w:p w14:paraId="18CEB23C" w14:textId="3E905586" w:rsidR="006C2307" w:rsidRPr="005B7439" w:rsidRDefault="006C2307" w:rsidP="00D56461">
      <w:pPr>
        <w:tabs>
          <w:tab w:val="left" w:pos="720"/>
        </w:tabs>
        <w:spacing w:before="0" w:after="0"/>
        <w:rPr>
          <w:b/>
          <w:color w:val="000000"/>
          <w:szCs w:val="28"/>
          <w:lang w:val="pt-BR"/>
        </w:rPr>
      </w:pPr>
    </w:p>
    <w:p w14:paraId="422DC541" w14:textId="77777777" w:rsidR="00340843" w:rsidRPr="005B7439" w:rsidRDefault="00340843" w:rsidP="00D56461">
      <w:pPr>
        <w:tabs>
          <w:tab w:val="left" w:pos="720"/>
        </w:tabs>
        <w:spacing w:before="0" w:after="0"/>
        <w:rPr>
          <w:b/>
          <w:color w:val="000000"/>
          <w:szCs w:val="28"/>
          <w:lang w:val="pt-BR"/>
        </w:rPr>
      </w:pPr>
    </w:p>
    <w:p w14:paraId="649DEB3B" w14:textId="77777777" w:rsidR="00A53FF5" w:rsidRPr="005B7439" w:rsidRDefault="00A53FF5" w:rsidP="00A53FF5">
      <w:pPr>
        <w:tabs>
          <w:tab w:val="left" w:pos="720"/>
          <w:tab w:val="left" w:pos="3192"/>
        </w:tabs>
        <w:spacing w:before="0" w:after="0"/>
        <w:jc w:val="center"/>
        <w:rPr>
          <w:b/>
          <w:bCs/>
          <w:sz w:val="36"/>
          <w:szCs w:val="32"/>
        </w:rPr>
      </w:pPr>
      <w:r w:rsidRPr="005B7439">
        <w:rPr>
          <w:b/>
          <w:bCs/>
          <w:sz w:val="36"/>
          <w:szCs w:val="32"/>
        </w:rPr>
        <w:t xml:space="preserve">NGHIÊN CỨU TÁC DỤNG KHÁNG KHUẨN, </w:t>
      </w:r>
    </w:p>
    <w:p w14:paraId="55CA52ED" w14:textId="5B252FC9" w:rsidR="00343E06" w:rsidRPr="005B7439" w:rsidRDefault="00A53FF5" w:rsidP="00A53FF5">
      <w:pPr>
        <w:tabs>
          <w:tab w:val="left" w:pos="720"/>
          <w:tab w:val="left" w:pos="3192"/>
        </w:tabs>
        <w:spacing w:before="0" w:after="0"/>
        <w:jc w:val="center"/>
        <w:rPr>
          <w:b/>
          <w:sz w:val="36"/>
          <w:szCs w:val="32"/>
        </w:rPr>
      </w:pPr>
      <w:r w:rsidRPr="005B7439">
        <w:rPr>
          <w:b/>
          <w:bCs/>
          <w:sz w:val="36"/>
          <w:szCs w:val="32"/>
        </w:rPr>
        <w:t>KHÁNG NẤM CỦA PEPTIDE TỔNG HỢP</w:t>
      </w:r>
      <w:r w:rsidR="009A62C1">
        <w:rPr>
          <w:b/>
          <w:bCs/>
          <w:sz w:val="36"/>
          <w:szCs w:val="32"/>
        </w:rPr>
        <w:t xml:space="preserve"> IND-4,11</w:t>
      </w:r>
      <w:r w:rsidR="00BF6B85">
        <w:rPr>
          <w:b/>
          <w:bCs/>
          <w:sz w:val="36"/>
          <w:szCs w:val="32"/>
        </w:rPr>
        <w:t>K</w:t>
      </w:r>
      <w:r w:rsidRPr="005B7439">
        <w:rPr>
          <w:b/>
          <w:bCs/>
          <w:sz w:val="36"/>
          <w:szCs w:val="32"/>
        </w:rPr>
        <w:t xml:space="preserve"> VÀ </w:t>
      </w:r>
      <w:r>
        <w:rPr>
          <w:b/>
          <w:bCs/>
          <w:sz w:val="36"/>
          <w:szCs w:val="32"/>
        </w:rPr>
        <w:t>KEM CHỨA PEPTIDE LÊN MỘT SỐ VI KHUẨN, VI NẤM GÂY BỆNH TRÊN</w:t>
      </w:r>
      <w:r w:rsidRPr="005B7439">
        <w:rPr>
          <w:b/>
          <w:bCs/>
          <w:sz w:val="36"/>
          <w:szCs w:val="32"/>
        </w:rPr>
        <w:t xml:space="preserve"> THỰC NGHIỆM</w:t>
      </w:r>
    </w:p>
    <w:p w14:paraId="4DDC3BB8" w14:textId="77777777" w:rsidR="00343E06" w:rsidRPr="005B7439" w:rsidRDefault="00343E06" w:rsidP="00D56461">
      <w:pPr>
        <w:tabs>
          <w:tab w:val="left" w:pos="720"/>
        </w:tabs>
        <w:spacing w:before="0" w:after="0"/>
        <w:rPr>
          <w:b/>
        </w:rPr>
      </w:pPr>
    </w:p>
    <w:p w14:paraId="14EBD1B8" w14:textId="58425145" w:rsidR="00343E06" w:rsidRPr="005B7439" w:rsidRDefault="00343E06" w:rsidP="00D56461">
      <w:pPr>
        <w:tabs>
          <w:tab w:val="left" w:pos="720"/>
        </w:tabs>
        <w:spacing w:before="0" w:after="0"/>
        <w:jc w:val="center"/>
        <w:rPr>
          <w:b/>
          <w:sz w:val="30"/>
        </w:rPr>
      </w:pPr>
    </w:p>
    <w:p w14:paraId="0334B058" w14:textId="1F85275A" w:rsidR="003D1F34" w:rsidRPr="005B7439" w:rsidRDefault="003D1F34" w:rsidP="00D56461">
      <w:pPr>
        <w:tabs>
          <w:tab w:val="left" w:pos="720"/>
        </w:tabs>
        <w:spacing w:before="0" w:after="0"/>
        <w:jc w:val="center"/>
        <w:rPr>
          <w:b/>
          <w:sz w:val="30"/>
        </w:rPr>
      </w:pPr>
    </w:p>
    <w:p w14:paraId="1100930E" w14:textId="77777777" w:rsidR="00343E06" w:rsidRPr="005B7439" w:rsidRDefault="00343E06" w:rsidP="00D56461">
      <w:pPr>
        <w:tabs>
          <w:tab w:val="left" w:pos="720"/>
        </w:tabs>
        <w:spacing w:before="0" w:after="0"/>
        <w:rPr>
          <w:b/>
          <w:sz w:val="32"/>
          <w:szCs w:val="32"/>
        </w:rPr>
      </w:pPr>
    </w:p>
    <w:p w14:paraId="5E162D91" w14:textId="2BC347C1" w:rsidR="00343E06" w:rsidRPr="005B7439" w:rsidRDefault="00343E06" w:rsidP="00D56461">
      <w:pPr>
        <w:tabs>
          <w:tab w:val="left" w:pos="720"/>
        </w:tabs>
        <w:spacing w:before="0" w:after="0"/>
        <w:jc w:val="center"/>
        <w:rPr>
          <w:sz w:val="32"/>
          <w:szCs w:val="28"/>
        </w:rPr>
      </w:pPr>
      <w:r w:rsidRPr="005B7439">
        <w:rPr>
          <w:sz w:val="32"/>
          <w:szCs w:val="28"/>
          <w:lang w:val="pt-BR"/>
        </w:rPr>
        <w:t>LUẬN</w:t>
      </w:r>
      <w:r w:rsidR="007713A2" w:rsidRPr="005B7439">
        <w:rPr>
          <w:sz w:val="32"/>
          <w:szCs w:val="28"/>
          <w:lang w:val="pt-BR"/>
        </w:rPr>
        <w:t xml:space="preserve"> ÁN TIẾN SĨ</w:t>
      </w:r>
      <w:r w:rsidR="001213AF" w:rsidRPr="005B7439">
        <w:rPr>
          <w:sz w:val="32"/>
          <w:szCs w:val="28"/>
          <w:lang w:val="pt-BR"/>
        </w:rPr>
        <w:t xml:space="preserve"> Y HỌC</w:t>
      </w:r>
    </w:p>
    <w:p w14:paraId="3CD2FE2D" w14:textId="05711020" w:rsidR="003D1F34" w:rsidRPr="005B7439" w:rsidRDefault="003D1F34" w:rsidP="00D56461">
      <w:pPr>
        <w:tabs>
          <w:tab w:val="left" w:pos="720"/>
          <w:tab w:val="left" w:pos="3969"/>
        </w:tabs>
        <w:spacing w:before="0" w:after="0"/>
        <w:rPr>
          <w:b/>
          <w:sz w:val="32"/>
          <w:szCs w:val="32"/>
        </w:rPr>
      </w:pPr>
      <w:r w:rsidRPr="005B7439">
        <w:rPr>
          <w:b/>
          <w:sz w:val="32"/>
          <w:szCs w:val="32"/>
        </w:rPr>
        <w:tab/>
      </w:r>
    </w:p>
    <w:p w14:paraId="5D84619B" w14:textId="4B2EF273" w:rsidR="003D1F34" w:rsidRDefault="003D1F34" w:rsidP="00D56461">
      <w:pPr>
        <w:tabs>
          <w:tab w:val="left" w:pos="720"/>
          <w:tab w:val="left" w:pos="3969"/>
        </w:tabs>
        <w:spacing w:before="0" w:after="0"/>
        <w:rPr>
          <w:b/>
          <w:sz w:val="32"/>
          <w:szCs w:val="32"/>
        </w:rPr>
      </w:pPr>
    </w:p>
    <w:p w14:paraId="631805D5" w14:textId="77777777" w:rsidR="00AD6118" w:rsidRPr="005B7439" w:rsidRDefault="00AD6118" w:rsidP="00D56461">
      <w:pPr>
        <w:tabs>
          <w:tab w:val="left" w:pos="720"/>
          <w:tab w:val="left" w:pos="3969"/>
        </w:tabs>
        <w:spacing w:before="0" w:after="0"/>
        <w:rPr>
          <w:b/>
          <w:sz w:val="32"/>
          <w:szCs w:val="32"/>
        </w:rPr>
      </w:pPr>
    </w:p>
    <w:p w14:paraId="5D730548" w14:textId="77777777" w:rsidR="003D1F34" w:rsidRPr="005B7439" w:rsidRDefault="003D1F34" w:rsidP="00D56461">
      <w:pPr>
        <w:tabs>
          <w:tab w:val="left" w:pos="720"/>
          <w:tab w:val="left" w:pos="3969"/>
        </w:tabs>
        <w:spacing w:before="0" w:after="0"/>
        <w:rPr>
          <w:b/>
          <w:sz w:val="32"/>
          <w:szCs w:val="32"/>
        </w:rPr>
      </w:pPr>
    </w:p>
    <w:p w14:paraId="62B724BB" w14:textId="77777777" w:rsidR="006C2307" w:rsidRPr="005B7439" w:rsidRDefault="006C2307" w:rsidP="00D56461">
      <w:pPr>
        <w:tabs>
          <w:tab w:val="left" w:pos="720"/>
          <w:tab w:val="left" w:pos="3969"/>
        </w:tabs>
        <w:spacing w:before="0" w:after="0"/>
        <w:rPr>
          <w:b/>
          <w:sz w:val="32"/>
          <w:szCs w:val="32"/>
        </w:rPr>
      </w:pPr>
    </w:p>
    <w:p w14:paraId="3E3AE3E3" w14:textId="29BA5C5C" w:rsidR="006C2307" w:rsidRPr="005B7439" w:rsidRDefault="00343E06" w:rsidP="00D56461">
      <w:pPr>
        <w:tabs>
          <w:tab w:val="left" w:pos="720"/>
          <w:tab w:val="left" w:pos="4855"/>
          <w:tab w:val="left" w:pos="6007"/>
          <w:tab w:val="left" w:pos="6702"/>
        </w:tabs>
        <w:spacing w:before="0" w:after="0"/>
        <w:jc w:val="center"/>
        <w:rPr>
          <w:szCs w:val="28"/>
        </w:rPr>
        <w:sectPr w:rsidR="006C2307" w:rsidRPr="005B7439" w:rsidSect="00292907">
          <w:pgSz w:w="11909" w:h="16834"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r w:rsidRPr="005B7439">
        <w:rPr>
          <w:szCs w:val="28"/>
        </w:rPr>
        <w:t>HÀ NỘ</w:t>
      </w:r>
      <w:r w:rsidR="00292907" w:rsidRPr="005B7439">
        <w:rPr>
          <w:szCs w:val="28"/>
        </w:rPr>
        <w:t>I – 2025</w:t>
      </w:r>
    </w:p>
    <w:p w14:paraId="41B288CD" w14:textId="09985488" w:rsidR="00343E06" w:rsidRPr="005B7439" w:rsidRDefault="00343E06" w:rsidP="00D56461">
      <w:pPr>
        <w:tabs>
          <w:tab w:val="left" w:pos="720"/>
        </w:tabs>
        <w:spacing w:after="0"/>
        <w:rPr>
          <w:bCs/>
          <w:szCs w:val="28"/>
          <w:lang w:val="pt-BR"/>
        </w:rPr>
      </w:pPr>
      <w:r w:rsidRPr="005B7439">
        <w:rPr>
          <w:bCs/>
          <w:szCs w:val="28"/>
          <w:lang w:val="pt-BR"/>
        </w:rPr>
        <w:lastRenderedPageBreak/>
        <w:t xml:space="preserve">BỘ GIÁO DỤC VÀ ĐÀO TẠO         </w:t>
      </w:r>
      <w:r w:rsidR="00B15290" w:rsidRPr="005B7439">
        <w:rPr>
          <w:bCs/>
          <w:szCs w:val="28"/>
          <w:lang w:val="pt-BR"/>
        </w:rPr>
        <w:t xml:space="preserve">                        </w:t>
      </w:r>
      <w:r w:rsidRPr="005B7439">
        <w:rPr>
          <w:bCs/>
          <w:szCs w:val="28"/>
          <w:lang w:val="pt-BR"/>
        </w:rPr>
        <w:t xml:space="preserve">       BỘ QUỐC PHÒNG</w:t>
      </w:r>
    </w:p>
    <w:p w14:paraId="793704F3" w14:textId="77777777" w:rsidR="00343E06" w:rsidRPr="005B7439" w:rsidRDefault="00343E06" w:rsidP="00D56461">
      <w:pPr>
        <w:tabs>
          <w:tab w:val="left" w:pos="720"/>
        </w:tabs>
        <w:spacing w:before="0" w:after="0"/>
        <w:jc w:val="center"/>
        <w:rPr>
          <w:b/>
          <w:bCs/>
          <w:sz w:val="32"/>
          <w:szCs w:val="28"/>
          <w:lang w:val="pt-BR"/>
        </w:rPr>
      </w:pPr>
      <w:r w:rsidRPr="005B7439">
        <w:rPr>
          <w:b/>
          <w:bCs/>
          <w:sz w:val="32"/>
          <w:szCs w:val="28"/>
          <w:lang w:val="pt-BR"/>
        </w:rPr>
        <w:t>HỌC VIỆN QUÂN Y</w:t>
      </w:r>
    </w:p>
    <w:p w14:paraId="4EC5CE5F" w14:textId="409A937B" w:rsidR="00343E06" w:rsidRDefault="00343E06" w:rsidP="00D56461">
      <w:pPr>
        <w:tabs>
          <w:tab w:val="left" w:pos="720"/>
        </w:tabs>
        <w:spacing w:before="0" w:after="0"/>
        <w:rPr>
          <w:b/>
        </w:rPr>
      </w:pPr>
    </w:p>
    <w:p w14:paraId="0518A38A" w14:textId="77777777" w:rsidR="00352549" w:rsidRPr="005B7439" w:rsidRDefault="00352549" w:rsidP="00D56461">
      <w:pPr>
        <w:tabs>
          <w:tab w:val="left" w:pos="720"/>
        </w:tabs>
        <w:spacing w:before="0" w:after="0"/>
        <w:rPr>
          <w:b/>
        </w:rPr>
      </w:pPr>
    </w:p>
    <w:p w14:paraId="5F0A095B" w14:textId="77777777" w:rsidR="004F5263" w:rsidRPr="005B7439" w:rsidRDefault="004F5263" w:rsidP="00D56461">
      <w:pPr>
        <w:tabs>
          <w:tab w:val="left" w:pos="720"/>
        </w:tabs>
        <w:spacing w:before="0" w:after="0"/>
        <w:rPr>
          <w:b/>
        </w:rPr>
      </w:pPr>
    </w:p>
    <w:p w14:paraId="158AE22A" w14:textId="77777777" w:rsidR="00343E06" w:rsidRPr="005B7439" w:rsidRDefault="00343E06" w:rsidP="00D56461">
      <w:pPr>
        <w:tabs>
          <w:tab w:val="left" w:pos="720"/>
        </w:tabs>
        <w:spacing w:after="0"/>
        <w:jc w:val="center"/>
        <w:rPr>
          <w:szCs w:val="28"/>
        </w:rPr>
      </w:pPr>
      <w:r w:rsidRPr="005B7439">
        <w:rPr>
          <w:szCs w:val="28"/>
        </w:rPr>
        <w:t>NGÔ VĂN HÒA</w:t>
      </w:r>
    </w:p>
    <w:p w14:paraId="0C131BF5" w14:textId="359E7156" w:rsidR="00343E06" w:rsidRDefault="00343E06" w:rsidP="00D56461">
      <w:pPr>
        <w:tabs>
          <w:tab w:val="left" w:pos="720"/>
        </w:tabs>
        <w:spacing w:after="0"/>
        <w:rPr>
          <w:b/>
          <w:szCs w:val="28"/>
        </w:rPr>
      </w:pPr>
    </w:p>
    <w:p w14:paraId="71EBCFD2" w14:textId="5AC8AE41" w:rsidR="002352DD" w:rsidRDefault="002352DD" w:rsidP="00D56461">
      <w:pPr>
        <w:tabs>
          <w:tab w:val="left" w:pos="720"/>
        </w:tabs>
        <w:spacing w:after="0"/>
        <w:rPr>
          <w:b/>
          <w:szCs w:val="28"/>
        </w:rPr>
      </w:pPr>
    </w:p>
    <w:p w14:paraId="23A13D60" w14:textId="77777777" w:rsidR="00352549" w:rsidRPr="005B7439" w:rsidRDefault="00352549" w:rsidP="00352549">
      <w:pPr>
        <w:tabs>
          <w:tab w:val="left" w:pos="720"/>
          <w:tab w:val="left" w:pos="3192"/>
        </w:tabs>
        <w:spacing w:before="0" w:after="0"/>
        <w:jc w:val="center"/>
        <w:rPr>
          <w:b/>
          <w:bCs/>
          <w:sz w:val="36"/>
          <w:szCs w:val="32"/>
        </w:rPr>
      </w:pPr>
      <w:r w:rsidRPr="005B7439">
        <w:rPr>
          <w:b/>
          <w:bCs/>
          <w:sz w:val="36"/>
          <w:szCs w:val="32"/>
        </w:rPr>
        <w:t xml:space="preserve">NGHIÊN CỨU TÁC DỤNG KHÁNG KHUẨN, </w:t>
      </w:r>
    </w:p>
    <w:p w14:paraId="291000EE" w14:textId="22A776DF" w:rsidR="00A53FF5" w:rsidRDefault="00352549" w:rsidP="00012B96">
      <w:pPr>
        <w:tabs>
          <w:tab w:val="left" w:pos="720"/>
          <w:tab w:val="left" w:pos="3192"/>
        </w:tabs>
        <w:spacing w:before="0" w:after="0"/>
        <w:jc w:val="center"/>
        <w:rPr>
          <w:szCs w:val="28"/>
        </w:rPr>
      </w:pPr>
      <w:r w:rsidRPr="005B7439">
        <w:rPr>
          <w:b/>
          <w:bCs/>
          <w:sz w:val="36"/>
          <w:szCs w:val="32"/>
        </w:rPr>
        <w:t>KHÁNG NẤM CỦA PEPTIDE TỔNG HỢP</w:t>
      </w:r>
      <w:r w:rsidR="00892000">
        <w:rPr>
          <w:b/>
          <w:bCs/>
          <w:sz w:val="36"/>
          <w:szCs w:val="32"/>
        </w:rPr>
        <w:t xml:space="preserve"> IND-4,11K</w:t>
      </w:r>
      <w:r w:rsidRPr="005B7439">
        <w:rPr>
          <w:b/>
          <w:bCs/>
          <w:sz w:val="36"/>
          <w:szCs w:val="32"/>
        </w:rPr>
        <w:t xml:space="preserve"> VÀ </w:t>
      </w:r>
      <w:r>
        <w:rPr>
          <w:b/>
          <w:bCs/>
          <w:sz w:val="36"/>
          <w:szCs w:val="32"/>
        </w:rPr>
        <w:t>KEM</w:t>
      </w:r>
      <w:r w:rsidR="00A53FF5">
        <w:rPr>
          <w:b/>
          <w:bCs/>
          <w:sz w:val="36"/>
          <w:szCs w:val="32"/>
        </w:rPr>
        <w:t xml:space="preserve"> CHỨA</w:t>
      </w:r>
      <w:r>
        <w:rPr>
          <w:b/>
          <w:bCs/>
          <w:sz w:val="36"/>
          <w:szCs w:val="32"/>
        </w:rPr>
        <w:t xml:space="preserve"> PEPTIDE</w:t>
      </w:r>
      <w:r w:rsidR="00A53FF5">
        <w:rPr>
          <w:b/>
          <w:bCs/>
          <w:sz w:val="36"/>
          <w:szCs w:val="32"/>
        </w:rPr>
        <w:t xml:space="preserve"> LÊN MỘT SỐ VI KHUẨN, VI NẤM GÂY BỆNH TRÊN</w:t>
      </w:r>
      <w:r w:rsidRPr="005B7439">
        <w:rPr>
          <w:b/>
          <w:bCs/>
          <w:sz w:val="36"/>
          <w:szCs w:val="32"/>
        </w:rPr>
        <w:t xml:space="preserve"> THỰC NGHIỆM</w:t>
      </w:r>
      <w:r>
        <w:rPr>
          <w:szCs w:val="28"/>
        </w:rPr>
        <w:t xml:space="preserve"> </w:t>
      </w:r>
    </w:p>
    <w:p w14:paraId="1A32D736" w14:textId="2326F84A" w:rsidR="00343E06" w:rsidRPr="005B7439" w:rsidRDefault="00C92C7C" w:rsidP="00012B96">
      <w:pPr>
        <w:tabs>
          <w:tab w:val="left" w:pos="720"/>
          <w:tab w:val="left" w:pos="3192"/>
        </w:tabs>
        <w:spacing w:before="0" w:after="0"/>
        <w:jc w:val="center"/>
        <w:rPr>
          <w:szCs w:val="28"/>
        </w:rPr>
      </w:pPr>
      <w:r>
        <w:rPr>
          <w:szCs w:val="28"/>
        </w:rPr>
        <w:t>Ngành</w:t>
      </w:r>
      <w:r w:rsidR="00FB2A92" w:rsidRPr="005B7439">
        <w:rPr>
          <w:szCs w:val="28"/>
        </w:rPr>
        <w:t>:</w:t>
      </w:r>
      <w:r w:rsidR="003804E8" w:rsidRPr="005B7439">
        <w:rPr>
          <w:szCs w:val="28"/>
        </w:rPr>
        <w:t xml:space="preserve"> N</w:t>
      </w:r>
      <w:r>
        <w:rPr>
          <w:szCs w:val="28"/>
        </w:rPr>
        <w:t>ội khoa</w:t>
      </w:r>
    </w:p>
    <w:p w14:paraId="2B77032B" w14:textId="19D0D478" w:rsidR="00343E06" w:rsidRPr="005B7439" w:rsidRDefault="00C92C7C" w:rsidP="00C92C7C">
      <w:pPr>
        <w:tabs>
          <w:tab w:val="left" w:pos="720"/>
        </w:tabs>
        <w:spacing w:after="0"/>
        <w:jc w:val="center"/>
        <w:rPr>
          <w:bCs/>
          <w:iCs/>
          <w:color w:val="000000"/>
          <w:lang w:val="vi-VN"/>
        </w:rPr>
      </w:pPr>
      <w:r>
        <w:rPr>
          <w:szCs w:val="28"/>
        </w:rPr>
        <w:t>Mã số: 972 01 07</w:t>
      </w:r>
    </w:p>
    <w:p w14:paraId="0DD1066A" w14:textId="59952491" w:rsidR="004D6892" w:rsidRDefault="004D6892" w:rsidP="00D56461">
      <w:pPr>
        <w:tabs>
          <w:tab w:val="left" w:pos="720"/>
        </w:tabs>
        <w:spacing w:after="0"/>
        <w:ind w:firstLine="720"/>
        <w:rPr>
          <w:bCs/>
          <w:iCs/>
          <w:color w:val="000000"/>
          <w:lang w:val="vi-VN"/>
        </w:rPr>
      </w:pPr>
    </w:p>
    <w:p w14:paraId="49A8BF4B" w14:textId="77777777" w:rsidR="00012B96" w:rsidRPr="00012B96" w:rsidRDefault="00012B96" w:rsidP="00D56461">
      <w:pPr>
        <w:tabs>
          <w:tab w:val="left" w:pos="720"/>
        </w:tabs>
        <w:spacing w:after="0"/>
        <w:ind w:firstLine="720"/>
        <w:rPr>
          <w:bCs/>
          <w:iCs/>
          <w:color w:val="000000"/>
          <w:sz w:val="8"/>
          <w:lang w:val="vi-VN"/>
        </w:rPr>
      </w:pPr>
    </w:p>
    <w:p w14:paraId="25099F31" w14:textId="77ED5654" w:rsidR="001213AF" w:rsidRPr="005B7439" w:rsidRDefault="001213AF" w:rsidP="00D56461">
      <w:pPr>
        <w:tabs>
          <w:tab w:val="left" w:pos="720"/>
        </w:tabs>
        <w:spacing w:after="0"/>
        <w:ind w:firstLine="720"/>
        <w:jc w:val="center"/>
        <w:rPr>
          <w:sz w:val="32"/>
          <w:szCs w:val="32"/>
        </w:rPr>
      </w:pPr>
      <w:r w:rsidRPr="005B7439">
        <w:rPr>
          <w:sz w:val="32"/>
          <w:szCs w:val="32"/>
        </w:rPr>
        <w:t>LUẬN ÁN TIẾN SỸ Y HỌC</w:t>
      </w:r>
    </w:p>
    <w:p w14:paraId="7F476420" w14:textId="77777777" w:rsidR="00D25532" w:rsidRPr="005B7439" w:rsidRDefault="004D6892" w:rsidP="00D56461">
      <w:pPr>
        <w:tabs>
          <w:tab w:val="left" w:pos="720"/>
          <w:tab w:val="left" w:pos="3192"/>
        </w:tabs>
        <w:spacing w:before="0" w:after="0"/>
        <w:jc w:val="center"/>
        <w:rPr>
          <w:szCs w:val="28"/>
        </w:rPr>
      </w:pPr>
      <w:r w:rsidRPr="005B7439">
        <w:rPr>
          <w:szCs w:val="28"/>
        </w:rPr>
        <w:t xml:space="preserve">  </w:t>
      </w:r>
    </w:p>
    <w:p w14:paraId="44EEC6C7" w14:textId="0156F025" w:rsidR="004D6892" w:rsidRPr="005B7439" w:rsidRDefault="004D6892" w:rsidP="00D56461">
      <w:pPr>
        <w:tabs>
          <w:tab w:val="left" w:pos="720"/>
          <w:tab w:val="left" w:pos="3192"/>
        </w:tabs>
        <w:spacing w:before="0" w:after="0"/>
        <w:jc w:val="center"/>
        <w:rPr>
          <w:szCs w:val="28"/>
        </w:rPr>
      </w:pPr>
      <w:r w:rsidRPr="005B7439">
        <w:rPr>
          <w:szCs w:val="28"/>
        </w:rPr>
        <w:t xml:space="preserve"> </w:t>
      </w:r>
    </w:p>
    <w:p w14:paraId="743154C2" w14:textId="0BC92969" w:rsidR="001213AF" w:rsidRPr="005B7439" w:rsidRDefault="004D6892" w:rsidP="00D56461">
      <w:pPr>
        <w:tabs>
          <w:tab w:val="left" w:pos="720"/>
          <w:tab w:val="left" w:pos="3192"/>
        </w:tabs>
        <w:spacing w:before="0" w:after="0"/>
        <w:jc w:val="center"/>
        <w:rPr>
          <w:szCs w:val="28"/>
        </w:rPr>
      </w:pPr>
      <w:r w:rsidRPr="005B7439">
        <w:rPr>
          <w:szCs w:val="28"/>
        </w:rPr>
        <w:t>NGƯỜI HƯỚNG DẪN KHOA HỌC</w:t>
      </w:r>
      <w:r w:rsidR="001213AF" w:rsidRPr="005B7439">
        <w:rPr>
          <w:szCs w:val="28"/>
        </w:rPr>
        <w:t>:</w:t>
      </w:r>
    </w:p>
    <w:p w14:paraId="238D90FD" w14:textId="17B63CFD" w:rsidR="001213AF" w:rsidRPr="005B7439" w:rsidRDefault="001B5445" w:rsidP="00D56461">
      <w:pPr>
        <w:tabs>
          <w:tab w:val="left" w:pos="720"/>
        </w:tabs>
        <w:spacing w:before="0" w:after="0"/>
        <w:ind w:left="4253"/>
        <w:rPr>
          <w:szCs w:val="28"/>
        </w:rPr>
      </w:pPr>
      <w:r>
        <w:rPr>
          <w:szCs w:val="28"/>
        </w:rPr>
        <w:t xml:space="preserve">1. </w:t>
      </w:r>
      <w:r w:rsidR="001213AF" w:rsidRPr="005B7439">
        <w:rPr>
          <w:szCs w:val="28"/>
        </w:rPr>
        <w:t>GS. TS. CẤN VĂN MÃO</w:t>
      </w:r>
    </w:p>
    <w:p w14:paraId="08FFECCA" w14:textId="77777777" w:rsidR="001213AF" w:rsidRPr="005B7439" w:rsidRDefault="001213AF" w:rsidP="00D56461">
      <w:pPr>
        <w:tabs>
          <w:tab w:val="left" w:pos="720"/>
        </w:tabs>
        <w:spacing w:before="0" w:after="0"/>
        <w:ind w:left="4253"/>
        <w:rPr>
          <w:szCs w:val="28"/>
        </w:rPr>
      </w:pPr>
      <w:r w:rsidRPr="005B7439">
        <w:rPr>
          <w:szCs w:val="28"/>
        </w:rPr>
        <w:t>2. PGS. TS. ĐINH VĂN HÂN</w:t>
      </w:r>
    </w:p>
    <w:p w14:paraId="424A8E9C" w14:textId="77777777" w:rsidR="00A53FF5" w:rsidRDefault="00A53FF5" w:rsidP="00D56461">
      <w:pPr>
        <w:tabs>
          <w:tab w:val="left" w:pos="720"/>
        </w:tabs>
        <w:spacing w:after="0"/>
        <w:jc w:val="center"/>
        <w:rPr>
          <w:szCs w:val="28"/>
        </w:rPr>
      </w:pPr>
    </w:p>
    <w:p w14:paraId="5DF7CC41" w14:textId="7BE3C5B3" w:rsidR="007264B4" w:rsidRDefault="00343E06" w:rsidP="00D56461">
      <w:pPr>
        <w:tabs>
          <w:tab w:val="left" w:pos="720"/>
        </w:tabs>
        <w:spacing w:after="0"/>
        <w:jc w:val="center"/>
        <w:rPr>
          <w:szCs w:val="28"/>
        </w:rPr>
        <w:sectPr w:rsidR="007264B4" w:rsidSect="004F5263">
          <w:footerReference w:type="default" r:id="rId8"/>
          <w:pgSz w:w="11909" w:h="16834"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r w:rsidRPr="005B7439">
        <w:rPr>
          <w:szCs w:val="28"/>
        </w:rPr>
        <w:t>HÀ NỘI</w:t>
      </w:r>
      <w:r w:rsidR="00D25532" w:rsidRPr="005B7439">
        <w:rPr>
          <w:szCs w:val="28"/>
        </w:rPr>
        <w:t xml:space="preserve"> </w:t>
      </w:r>
      <w:r w:rsidRPr="005B7439">
        <w:rPr>
          <w:szCs w:val="28"/>
        </w:rPr>
        <w:t>-</w:t>
      </w:r>
      <w:r w:rsidR="00D25532" w:rsidRPr="005B7439">
        <w:rPr>
          <w:szCs w:val="28"/>
        </w:rPr>
        <w:t xml:space="preserve"> </w:t>
      </w:r>
      <w:r w:rsidRPr="005B7439">
        <w:rPr>
          <w:szCs w:val="28"/>
        </w:rPr>
        <w:t>202</w:t>
      </w:r>
      <w:r w:rsidR="00A53FF5">
        <w:rPr>
          <w:szCs w:val="28"/>
        </w:rPr>
        <w:t>5</w:t>
      </w:r>
    </w:p>
    <w:p w14:paraId="24284285" w14:textId="69A0D7E3" w:rsidR="00B248A6" w:rsidRPr="005B7439" w:rsidRDefault="00B248A6" w:rsidP="00A53FF5">
      <w:pPr>
        <w:tabs>
          <w:tab w:val="left" w:pos="720"/>
        </w:tabs>
        <w:jc w:val="center"/>
        <w:rPr>
          <w:b/>
        </w:rPr>
      </w:pPr>
      <w:r w:rsidRPr="005B7439">
        <w:rPr>
          <w:b/>
        </w:rPr>
        <w:lastRenderedPageBreak/>
        <w:t>LỜI CAM ĐOAN</w:t>
      </w:r>
    </w:p>
    <w:p w14:paraId="4BD46177" w14:textId="18995464" w:rsidR="00B248A6" w:rsidRPr="005B7439" w:rsidRDefault="00177C73" w:rsidP="0012092C">
      <w:pPr>
        <w:tabs>
          <w:tab w:val="left" w:pos="720"/>
        </w:tabs>
        <w:ind w:firstLine="720"/>
        <w:rPr>
          <w:szCs w:val="28"/>
          <w:lang w:val="vi-VN"/>
        </w:rPr>
      </w:pPr>
      <w:r>
        <w:t>T</w:t>
      </w:r>
      <w:r w:rsidRPr="008E0284">
        <w:t>ô</w:t>
      </w:r>
      <w:r>
        <w:t xml:space="preserve">i xin cam </w:t>
      </w:r>
      <w:r w:rsidR="00511D35">
        <w:t xml:space="preserve">đoan </w:t>
      </w:r>
      <w:r>
        <w:t>s</w:t>
      </w:r>
      <w:r w:rsidRPr="008F5B05">
        <w:t>ố</w:t>
      </w:r>
      <w:r>
        <w:t xml:space="preserve"> li</w:t>
      </w:r>
      <w:r w:rsidRPr="008F5B05">
        <w:t>ệu</w:t>
      </w:r>
      <w:r>
        <w:t xml:space="preserve"> trong </w:t>
      </w:r>
      <w:r w:rsidRPr="008F5B05">
        <w:t>đề</w:t>
      </w:r>
      <w:r>
        <w:t xml:space="preserve"> t</w:t>
      </w:r>
      <w:r w:rsidRPr="008F5B05">
        <w:t>ài</w:t>
      </w:r>
      <w:r>
        <w:t xml:space="preserve"> lu</w:t>
      </w:r>
      <w:r w:rsidRPr="008F5B05">
        <w:t>ận</w:t>
      </w:r>
      <w:r>
        <w:t xml:space="preserve"> </w:t>
      </w:r>
      <w:r w:rsidRPr="008F5B05">
        <w:t>án</w:t>
      </w:r>
      <w:r>
        <w:t xml:space="preserve"> l</w:t>
      </w:r>
      <w:r w:rsidRPr="008F5B05">
        <w:t>à</w:t>
      </w:r>
      <w:r>
        <w:t xml:space="preserve"> m</w:t>
      </w:r>
      <w:r w:rsidRPr="00C03B87">
        <w:t>ột</w:t>
      </w:r>
      <w:r>
        <w:t xml:space="preserve"> ph</w:t>
      </w:r>
      <w:r w:rsidRPr="00C03B87">
        <w:t>ần</w:t>
      </w:r>
      <w:r>
        <w:t xml:space="preserve"> s</w:t>
      </w:r>
      <w:r w:rsidRPr="00C03B87">
        <w:t>ố</w:t>
      </w:r>
      <w:r>
        <w:t xml:space="preserve"> li</w:t>
      </w:r>
      <w:r w:rsidRPr="00C03B87">
        <w:t>ệu</w:t>
      </w:r>
      <w:r>
        <w:t xml:space="preserve"> trong </w:t>
      </w:r>
      <w:r w:rsidRPr="00C03B87">
        <w:t>đề</w:t>
      </w:r>
      <w:r>
        <w:t xml:space="preserve"> t</w:t>
      </w:r>
      <w:r w:rsidRPr="00C03B87">
        <w:t>ài</w:t>
      </w:r>
      <w:r>
        <w:t xml:space="preserve"> nghi</w:t>
      </w:r>
      <w:r w:rsidRPr="00C03B87">
        <w:t>ê</w:t>
      </w:r>
      <w:r>
        <w:t>n c</w:t>
      </w:r>
      <w:r w:rsidRPr="00C03B87">
        <w:t>ứu</w:t>
      </w:r>
      <w:r>
        <w:t xml:space="preserve"> c</w:t>
      </w:r>
      <w:r w:rsidRPr="00C03B87">
        <w:t>ó</w:t>
      </w:r>
      <w:r>
        <w:t xml:space="preserve"> t</w:t>
      </w:r>
      <w:r w:rsidRPr="00C03B87">
        <w:t>ê</w:t>
      </w:r>
      <w:r>
        <w:t>n: “Nghiên cứu tạo peptid tổng hợp và bào chế kem chứa peptid có tác dụng kháng khuẩn, kháng nấm ngoài da hay gặp ở Bộ đội”. K</w:t>
      </w:r>
      <w:r w:rsidRPr="00C03B87">
        <w:t>ết</w:t>
      </w:r>
      <w:r>
        <w:t xml:space="preserve"> qu</w:t>
      </w:r>
      <w:r w:rsidRPr="00C03B87">
        <w:t>ả</w:t>
      </w:r>
      <w:r>
        <w:t xml:space="preserve"> </w:t>
      </w:r>
      <w:r w:rsidRPr="00C03B87">
        <w:t>đề</w:t>
      </w:r>
      <w:r>
        <w:t xml:space="preserve"> t</w:t>
      </w:r>
      <w:r w:rsidRPr="00C03B87">
        <w:t>ài</w:t>
      </w:r>
      <w:r>
        <w:t xml:space="preserve"> n</w:t>
      </w:r>
      <w:r w:rsidRPr="00C03B87">
        <w:t>ày</w:t>
      </w:r>
      <w:r>
        <w:t xml:space="preserve"> l</w:t>
      </w:r>
      <w:r w:rsidRPr="00C03B87">
        <w:t>à</w:t>
      </w:r>
      <w:r>
        <w:t xml:space="preserve"> th</w:t>
      </w:r>
      <w:r w:rsidRPr="00C03B87">
        <w:t>ành</w:t>
      </w:r>
      <w:r>
        <w:t xml:space="preserve"> qu</w:t>
      </w:r>
      <w:r w:rsidRPr="00C03B87">
        <w:t>ả</w:t>
      </w:r>
      <w:r>
        <w:t xml:space="preserve"> nghi</w:t>
      </w:r>
      <w:r w:rsidRPr="00C03B87">
        <w:t>ê</w:t>
      </w:r>
      <w:r>
        <w:t>n c</w:t>
      </w:r>
      <w:r w:rsidRPr="00C03B87">
        <w:t>ứu</w:t>
      </w:r>
      <w:r>
        <w:t xml:space="preserve"> c</w:t>
      </w:r>
      <w:r w:rsidRPr="00C03B87">
        <w:t>ủa</w:t>
      </w:r>
      <w:r>
        <w:t xml:space="preserve"> t</w:t>
      </w:r>
      <w:r w:rsidRPr="00C03B87">
        <w:t>ập</w:t>
      </w:r>
      <w:r>
        <w:t xml:space="preserve"> th</w:t>
      </w:r>
      <w:r w:rsidRPr="00C03B87">
        <w:t>ể</w:t>
      </w:r>
      <w:r>
        <w:t xml:space="preserve"> m</w:t>
      </w:r>
      <w:r w:rsidRPr="00C03B87">
        <w:t>à</w:t>
      </w:r>
      <w:r>
        <w:t xml:space="preserve"> t</w:t>
      </w:r>
      <w:r w:rsidRPr="00C03B87">
        <w:t>ô</w:t>
      </w:r>
      <w:r>
        <w:t>i l</w:t>
      </w:r>
      <w:r w:rsidRPr="00C03B87">
        <w:t>à</w:t>
      </w:r>
      <w:r>
        <w:t xml:space="preserve"> m</w:t>
      </w:r>
      <w:r w:rsidRPr="00C03B87">
        <w:t>ột</w:t>
      </w:r>
      <w:r>
        <w:t xml:space="preserve"> th</w:t>
      </w:r>
      <w:r w:rsidRPr="00C03B87">
        <w:t>ành</w:t>
      </w:r>
      <w:r>
        <w:t xml:space="preserve"> vi</w:t>
      </w:r>
      <w:r w:rsidRPr="00C03B87">
        <w:t>ê</w:t>
      </w:r>
      <w:r>
        <w:t>n ch</w:t>
      </w:r>
      <w:r w:rsidRPr="00C03B87">
        <w:t>ính</w:t>
      </w:r>
      <w:r>
        <w:t>. T</w:t>
      </w:r>
      <w:r w:rsidRPr="00C03B87">
        <w:t>ô</w:t>
      </w:r>
      <w:r>
        <w:t xml:space="preserve">i </w:t>
      </w:r>
      <w:r w:rsidRPr="00C03B87">
        <w:t>đã</w:t>
      </w:r>
      <w:r>
        <w:t xml:space="preserve"> </w:t>
      </w:r>
      <w:r w:rsidRPr="00C03B87">
        <w:t>được</w:t>
      </w:r>
      <w:r>
        <w:t xml:space="preserve"> Ch</w:t>
      </w:r>
      <w:r w:rsidRPr="00C03B87">
        <w:t>ủ</w:t>
      </w:r>
      <w:r>
        <w:t xml:space="preserve"> nhi</w:t>
      </w:r>
      <w:r w:rsidRPr="00C03B87">
        <w:t>ệm</w:t>
      </w:r>
      <w:r>
        <w:t xml:space="preserve"> </w:t>
      </w:r>
      <w:r w:rsidRPr="00C03B87">
        <w:t>đề</w:t>
      </w:r>
      <w:r>
        <w:t xml:space="preserve"> t</w:t>
      </w:r>
      <w:r w:rsidRPr="00C03B87">
        <w:t>ài</w:t>
      </w:r>
      <w:r>
        <w:t xml:space="preserve"> v</w:t>
      </w:r>
      <w:r w:rsidRPr="00C03B87">
        <w:t>à</w:t>
      </w:r>
      <w:r>
        <w:t xml:space="preserve"> to</w:t>
      </w:r>
      <w:r w:rsidRPr="00C03B87">
        <w:t>àn</w:t>
      </w:r>
      <w:r>
        <w:t xml:space="preserve"> b</w:t>
      </w:r>
      <w:r w:rsidRPr="00C03B87">
        <w:t>ộ</w:t>
      </w:r>
      <w:r>
        <w:t xml:space="preserve"> c</w:t>
      </w:r>
      <w:r w:rsidRPr="00C03B87">
        <w:t>ác</w:t>
      </w:r>
      <w:r>
        <w:t xml:space="preserve"> th</w:t>
      </w:r>
      <w:r w:rsidRPr="00C03B87">
        <w:t>ành</w:t>
      </w:r>
      <w:r>
        <w:t xml:space="preserve"> vi</w:t>
      </w:r>
      <w:r w:rsidRPr="00C03B87">
        <w:t>ê</w:t>
      </w:r>
      <w:r>
        <w:t>n trong nh</w:t>
      </w:r>
      <w:r w:rsidRPr="00C03B87">
        <w:t>óm</w:t>
      </w:r>
      <w:r>
        <w:t xml:space="preserve"> nghi</w:t>
      </w:r>
      <w:r w:rsidRPr="00C03B87">
        <w:t>ê</w:t>
      </w:r>
      <w:r>
        <w:t>n c</w:t>
      </w:r>
      <w:r w:rsidRPr="00C03B87">
        <w:t>ứu</w:t>
      </w:r>
      <w:r>
        <w:t xml:space="preserve"> </w:t>
      </w:r>
      <w:r w:rsidRPr="00C03B87">
        <w:t>đồng</w:t>
      </w:r>
      <w:r>
        <w:t xml:space="preserve"> </w:t>
      </w:r>
      <w:r w:rsidRPr="00C03B87">
        <w:t>ý</w:t>
      </w:r>
      <w:r>
        <w:t xml:space="preserve"> cho </w:t>
      </w:r>
      <w:r w:rsidRPr="00F058FE">
        <w:rPr>
          <w:lang w:val="fr-FR"/>
        </w:rPr>
        <w:t xml:space="preserve">phép sử dụng </w:t>
      </w:r>
      <w:r w:rsidRPr="00C03B87">
        <w:rPr>
          <w:lang w:val="fr-FR"/>
        </w:rPr>
        <w:t>đề</w:t>
      </w:r>
      <w:r>
        <w:rPr>
          <w:lang w:val="fr-FR"/>
        </w:rPr>
        <w:t xml:space="preserve"> t</w:t>
      </w:r>
      <w:r w:rsidRPr="00C03B87">
        <w:rPr>
          <w:lang w:val="fr-FR"/>
        </w:rPr>
        <w:t>ài</w:t>
      </w:r>
      <w:r w:rsidRPr="00F058FE">
        <w:rPr>
          <w:lang w:val="fr-FR"/>
        </w:rPr>
        <w:t xml:space="preserve"> này</w:t>
      </w:r>
      <w:r>
        <w:rPr>
          <w:lang w:val="fr-FR"/>
        </w:rPr>
        <w:t xml:space="preserve"> v</w:t>
      </w:r>
      <w:r w:rsidRPr="00C03B87">
        <w:rPr>
          <w:lang w:val="fr-FR"/>
        </w:rPr>
        <w:t>à</w:t>
      </w:r>
      <w:r>
        <w:rPr>
          <w:lang w:val="fr-FR"/>
        </w:rPr>
        <w:t>o</w:t>
      </w:r>
      <w:r w:rsidRPr="00F058FE">
        <w:rPr>
          <w:lang w:val="fr-FR"/>
        </w:rPr>
        <w:t xml:space="preserve"> trong luận án để bảo vệ lấy bằng tiến sĩ</w:t>
      </w:r>
      <w:r>
        <w:rPr>
          <w:lang w:val="fr-FR"/>
        </w:rPr>
        <w:t xml:space="preserve">. </w:t>
      </w:r>
      <w:r>
        <w:t>C</w:t>
      </w:r>
      <w:r w:rsidRPr="008E0284">
        <w:t>ác</w:t>
      </w:r>
      <w:r>
        <w:t xml:space="preserve"> s</w:t>
      </w:r>
      <w:r w:rsidRPr="008E0284">
        <w:t>ố</w:t>
      </w:r>
      <w:r>
        <w:t xml:space="preserve"> li</w:t>
      </w:r>
      <w:r w:rsidRPr="008E0284">
        <w:t>ệu</w:t>
      </w:r>
      <w:r>
        <w:t>, k</w:t>
      </w:r>
      <w:r w:rsidRPr="003548C9">
        <w:t>ết</w:t>
      </w:r>
      <w:r>
        <w:t xml:space="preserve"> qu</w:t>
      </w:r>
      <w:r w:rsidRPr="003548C9">
        <w:t>ả</w:t>
      </w:r>
      <w:r>
        <w:t xml:space="preserve"> n</w:t>
      </w:r>
      <w:r w:rsidRPr="003548C9">
        <w:t>ê</w:t>
      </w:r>
      <w:r>
        <w:t>u trong lu</w:t>
      </w:r>
      <w:r w:rsidRPr="003548C9">
        <w:t>ận</w:t>
      </w:r>
      <w:r>
        <w:t xml:space="preserve"> </w:t>
      </w:r>
      <w:r w:rsidRPr="003548C9">
        <w:t>án</w:t>
      </w:r>
      <w:r>
        <w:t xml:space="preserve"> l</w:t>
      </w:r>
      <w:r w:rsidRPr="003548C9">
        <w:t>à</w:t>
      </w:r>
      <w:r>
        <w:t xml:space="preserve"> trung th</w:t>
      </w:r>
      <w:r w:rsidRPr="003548C9">
        <w:t>ự</w:t>
      </w:r>
      <w:r>
        <w:t>c v</w:t>
      </w:r>
      <w:r w:rsidRPr="003548C9">
        <w:t>à</w:t>
      </w:r>
      <w:r>
        <w:t xml:space="preserve"> ch</w:t>
      </w:r>
      <w:r w:rsidRPr="003548C9">
        <w:t>ư</w:t>
      </w:r>
      <w:r>
        <w:t>a t</w:t>
      </w:r>
      <w:r w:rsidRPr="003548C9">
        <w:t>ừng</w:t>
      </w:r>
      <w:r>
        <w:t xml:space="preserve"> </w:t>
      </w:r>
      <w:r w:rsidRPr="003548C9">
        <w:t>được</w:t>
      </w:r>
      <w:r>
        <w:t xml:space="preserve"> ai c</w:t>
      </w:r>
      <w:r w:rsidRPr="003548C9">
        <w:t>ô</w:t>
      </w:r>
      <w:r>
        <w:t>ng b</w:t>
      </w:r>
      <w:r w:rsidRPr="003548C9">
        <w:t>ố</w:t>
      </w:r>
      <w:r>
        <w:t xml:space="preserve"> trong b</w:t>
      </w:r>
      <w:r w:rsidRPr="003548C9">
        <w:t>ất</w:t>
      </w:r>
      <w:r>
        <w:t xml:space="preserve"> k</w:t>
      </w:r>
      <w:r w:rsidRPr="003548C9">
        <w:t>ỳ</w:t>
      </w:r>
      <w:r>
        <w:t xml:space="preserve"> c</w:t>
      </w:r>
      <w:r w:rsidRPr="003548C9">
        <w:t>ô</w:t>
      </w:r>
      <w:r>
        <w:t>ng tr</w:t>
      </w:r>
      <w:r w:rsidRPr="003548C9">
        <w:t>ình</w:t>
      </w:r>
      <w:r>
        <w:t xml:space="preserve"> n</w:t>
      </w:r>
      <w:r w:rsidRPr="003548C9">
        <w:t>ào</w:t>
      </w:r>
      <w:r>
        <w:t xml:space="preserve"> kh</w:t>
      </w:r>
      <w:r w:rsidRPr="003548C9">
        <w:t>ác</w:t>
      </w:r>
      <w:r>
        <w:t>.</w:t>
      </w:r>
    </w:p>
    <w:p w14:paraId="2DABE45A" w14:textId="636A02F7" w:rsidR="00B248A6" w:rsidRPr="005B7439" w:rsidRDefault="00B248A6" w:rsidP="00D56461">
      <w:pPr>
        <w:keepNext/>
        <w:widowControl w:val="0"/>
        <w:tabs>
          <w:tab w:val="left" w:pos="720"/>
        </w:tabs>
        <w:ind w:firstLine="4395"/>
        <w:jc w:val="center"/>
        <w:rPr>
          <w:szCs w:val="28"/>
          <w:lang w:val="vi-VN"/>
        </w:rPr>
      </w:pPr>
      <w:r w:rsidRPr="005B7439">
        <w:rPr>
          <w:szCs w:val="28"/>
        </w:rPr>
        <w:t xml:space="preserve">  </w:t>
      </w:r>
      <w:r w:rsidR="00A51C81" w:rsidRPr="005B7439">
        <w:rPr>
          <w:szCs w:val="28"/>
        </w:rPr>
        <w:t xml:space="preserve">  </w:t>
      </w:r>
      <w:r w:rsidR="00A51C81" w:rsidRPr="005B7439">
        <w:rPr>
          <w:szCs w:val="28"/>
        </w:rPr>
        <w:tab/>
      </w:r>
      <w:r w:rsidR="0070750B" w:rsidRPr="005B7439">
        <w:rPr>
          <w:szCs w:val="28"/>
        </w:rPr>
        <w:t xml:space="preserve">       </w:t>
      </w:r>
      <w:r w:rsidRPr="005B7439">
        <w:rPr>
          <w:szCs w:val="28"/>
        </w:rPr>
        <w:t xml:space="preserve">  </w:t>
      </w:r>
      <w:r w:rsidR="00A647E0">
        <w:rPr>
          <w:szCs w:val="28"/>
        </w:rPr>
        <w:t xml:space="preserve"> </w:t>
      </w:r>
      <w:r w:rsidRPr="005B7439">
        <w:rPr>
          <w:szCs w:val="28"/>
          <w:lang w:val="vi-VN"/>
        </w:rPr>
        <w:t>Tác giả luận án</w:t>
      </w:r>
    </w:p>
    <w:p w14:paraId="36642D88" w14:textId="77777777" w:rsidR="00B248A6" w:rsidRPr="005B7439" w:rsidRDefault="00B248A6" w:rsidP="00D56461">
      <w:pPr>
        <w:keepNext/>
        <w:widowControl w:val="0"/>
        <w:tabs>
          <w:tab w:val="left" w:pos="720"/>
        </w:tabs>
        <w:ind w:firstLine="4395"/>
        <w:jc w:val="center"/>
        <w:rPr>
          <w:szCs w:val="28"/>
          <w:lang w:val="vi-VN"/>
        </w:rPr>
      </w:pPr>
    </w:p>
    <w:p w14:paraId="3C339645" w14:textId="77777777" w:rsidR="00B248A6" w:rsidRPr="005B7439" w:rsidRDefault="00B248A6" w:rsidP="00D56461">
      <w:pPr>
        <w:keepNext/>
        <w:widowControl w:val="0"/>
        <w:tabs>
          <w:tab w:val="left" w:pos="720"/>
        </w:tabs>
        <w:ind w:firstLine="4395"/>
        <w:jc w:val="center"/>
        <w:rPr>
          <w:szCs w:val="28"/>
          <w:lang w:val="vi-VN"/>
        </w:rPr>
      </w:pPr>
    </w:p>
    <w:p w14:paraId="2218A312" w14:textId="3739F139" w:rsidR="0012092C" w:rsidRPr="005B7439" w:rsidRDefault="00B248A6" w:rsidP="00D56461">
      <w:pPr>
        <w:keepNext/>
        <w:widowControl w:val="0"/>
        <w:tabs>
          <w:tab w:val="left" w:pos="720"/>
        </w:tabs>
        <w:ind w:left="5760"/>
        <w:rPr>
          <w:b/>
          <w:szCs w:val="28"/>
        </w:rPr>
      </w:pPr>
      <w:r w:rsidRPr="005B7439">
        <w:rPr>
          <w:b/>
          <w:szCs w:val="28"/>
        </w:rPr>
        <w:t xml:space="preserve">  </w:t>
      </w:r>
      <w:r w:rsidR="0070750B" w:rsidRPr="005B7439">
        <w:rPr>
          <w:b/>
          <w:szCs w:val="28"/>
        </w:rPr>
        <w:t xml:space="preserve">     </w:t>
      </w:r>
      <w:r w:rsidR="00352549">
        <w:rPr>
          <w:b/>
          <w:szCs w:val="28"/>
        </w:rPr>
        <w:t xml:space="preserve"> </w:t>
      </w:r>
      <w:r w:rsidR="0070750B" w:rsidRPr="005B7439">
        <w:rPr>
          <w:b/>
          <w:szCs w:val="28"/>
        </w:rPr>
        <w:t xml:space="preserve"> </w:t>
      </w:r>
      <w:r w:rsidRPr="005B7439">
        <w:rPr>
          <w:b/>
          <w:szCs w:val="28"/>
        </w:rPr>
        <w:t xml:space="preserve">  </w:t>
      </w:r>
      <w:r w:rsidRPr="005B7439">
        <w:rPr>
          <w:b/>
          <w:szCs w:val="28"/>
          <w:lang w:val="vi-VN"/>
        </w:rPr>
        <w:t>Ng</w:t>
      </w:r>
      <w:r w:rsidRPr="005B7439">
        <w:rPr>
          <w:b/>
          <w:szCs w:val="28"/>
        </w:rPr>
        <w:t>ô Văn Hòa</w:t>
      </w:r>
    </w:p>
    <w:p w14:paraId="2117DCA7" w14:textId="77777777" w:rsidR="0012092C" w:rsidRPr="005B7439" w:rsidRDefault="0012092C">
      <w:pPr>
        <w:rPr>
          <w:b/>
          <w:szCs w:val="28"/>
        </w:rPr>
      </w:pPr>
      <w:r w:rsidRPr="005B7439">
        <w:rPr>
          <w:b/>
          <w:szCs w:val="28"/>
        </w:rPr>
        <w:br w:type="page"/>
      </w:r>
    </w:p>
    <w:p w14:paraId="73A0E674" w14:textId="14C8433F" w:rsidR="00B248A6" w:rsidRPr="005B7439" w:rsidRDefault="0012092C" w:rsidP="0012092C">
      <w:pPr>
        <w:keepNext/>
        <w:widowControl w:val="0"/>
        <w:tabs>
          <w:tab w:val="left" w:pos="720"/>
        </w:tabs>
        <w:jc w:val="center"/>
        <w:rPr>
          <w:b/>
          <w:szCs w:val="28"/>
        </w:rPr>
      </w:pPr>
      <w:r w:rsidRPr="005B7439">
        <w:rPr>
          <w:b/>
          <w:szCs w:val="28"/>
        </w:rPr>
        <w:lastRenderedPageBreak/>
        <w:t>LỜI CẢM ƠN</w:t>
      </w:r>
    </w:p>
    <w:p w14:paraId="07C0F2E5" w14:textId="7670D14B" w:rsidR="0012092C" w:rsidRPr="005B7439" w:rsidRDefault="0012092C" w:rsidP="0012092C">
      <w:pPr>
        <w:ind w:firstLine="720"/>
        <w:rPr>
          <w:rStyle w:val="fontstyle01"/>
        </w:rPr>
      </w:pPr>
      <w:r w:rsidRPr="005B7439">
        <w:rPr>
          <w:rStyle w:val="fontstyle01"/>
        </w:rPr>
        <w:t>Tôi xin chân thành cảm ơn Ban Giám đốc Học viện Quân y, Phòng Sau đại học - Học việ</w:t>
      </w:r>
      <w:r w:rsidR="00F210CE">
        <w:rPr>
          <w:rStyle w:val="fontstyle01"/>
        </w:rPr>
        <w:t>n Quân y,</w:t>
      </w:r>
      <w:r w:rsidRPr="005B7439">
        <w:rPr>
          <w:rStyle w:val="fontstyle01"/>
        </w:rPr>
        <w:t xml:space="preserve"> Ban Giám đốc Bệnh việ</w:t>
      </w:r>
      <w:r w:rsidR="00F210CE">
        <w:rPr>
          <w:rStyle w:val="fontstyle01"/>
        </w:rPr>
        <w:t>n Quân y 103</w:t>
      </w:r>
      <w:r w:rsidRPr="005B7439">
        <w:rPr>
          <w:rStyle w:val="fontstyle01"/>
        </w:rPr>
        <w:t xml:space="preserve"> đã cho phép, tạo mọi điều kiện thuận lợi cho tôi trong suốt quá trình học tập, nghiên cứu và hoàn thành luận án.</w:t>
      </w:r>
    </w:p>
    <w:p w14:paraId="1032FD0E" w14:textId="3EE6E4EA" w:rsidR="0012092C" w:rsidRPr="005B7439" w:rsidRDefault="0012092C" w:rsidP="0012092C">
      <w:pPr>
        <w:ind w:firstLine="720"/>
        <w:rPr>
          <w:rStyle w:val="fontstyle01"/>
        </w:rPr>
      </w:pPr>
      <w:r w:rsidRPr="005B7439">
        <w:rPr>
          <w:rStyle w:val="fontstyle01"/>
        </w:rPr>
        <w:t>Tôi xin trân trọng bày tỏ lòng biết ơn sâu sắc tớ</w:t>
      </w:r>
      <w:r w:rsidR="001B5445">
        <w:rPr>
          <w:rStyle w:val="fontstyle01"/>
        </w:rPr>
        <w:t xml:space="preserve">i </w:t>
      </w:r>
      <w:r w:rsidRPr="005B7439">
        <w:rPr>
          <w:rStyle w:val="fontstyle01"/>
        </w:rPr>
        <w:t>GS.TS Cấn Văn Mão, người thầy đã nhiều năm dìu dắt, dạy dỗ, giúp đỡ tôi và tận tình hướng dẫn trong quá trình thực hiện nghiên cứu, công bố bài báo quốc tế và hoàn thành luận án.</w:t>
      </w:r>
    </w:p>
    <w:p w14:paraId="0F22CEF7" w14:textId="1E19A8B1" w:rsidR="0012092C" w:rsidRPr="005B7439" w:rsidRDefault="0012092C" w:rsidP="0012092C">
      <w:pPr>
        <w:ind w:firstLine="720"/>
        <w:rPr>
          <w:rStyle w:val="fontstyle01"/>
        </w:rPr>
      </w:pPr>
      <w:r w:rsidRPr="005B7439">
        <w:rPr>
          <w:rStyle w:val="fontstyle01"/>
        </w:rPr>
        <w:t>Tôi xin trân trọng bày tỏ lòng biết ơn sâu sắc tới PGS.TS Đinh Văn Hân, người thầy đã dìu dắt, dạy dỗ, giúp đỡ tôi và tận tình hướng dẫn trong quá trình thực hiện nghiên cứu và hoàn thành luận án.</w:t>
      </w:r>
    </w:p>
    <w:p w14:paraId="456A9B25" w14:textId="3305FA7C" w:rsidR="0012092C" w:rsidRPr="005B7439" w:rsidRDefault="0012092C" w:rsidP="000835F3">
      <w:pPr>
        <w:ind w:firstLine="720"/>
        <w:rPr>
          <w:rStyle w:val="fontstyle01"/>
        </w:rPr>
      </w:pPr>
      <w:r w:rsidRPr="005B7439">
        <w:rPr>
          <w:rStyle w:val="fontstyle01"/>
        </w:rPr>
        <w:t>Tôi xin trân trọng bày tỏ lòng biết ơn tới PGS.TS</w:t>
      </w:r>
      <w:r w:rsidR="000835F3" w:rsidRPr="005B7439">
        <w:rPr>
          <w:rStyle w:val="fontstyle01"/>
        </w:rPr>
        <w:t xml:space="preserve"> Tạ Bá Thắng</w:t>
      </w:r>
      <w:r w:rsidRPr="005B7439">
        <w:rPr>
          <w:rStyle w:val="fontstyle01"/>
        </w:rPr>
        <w:t xml:space="preserve"> và tập thể bác sĩ, điều dưỡng của Bộ môn </w:t>
      </w:r>
      <w:r w:rsidR="000835F3" w:rsidRPr="005B7439">
        <w:rPr>
          <w:rStyle w:val="fontstyle01"/>
        </w:rPr>
        <w:t>–</w:t>
      </w:r>
      <w:r w:rsidRPr="005B7439">
        <w:rPr>
          <w:rStyle w:val="fontstyle01"/>
        </w:rPr>
        <w:t xml:space="preserve"> </w:t>
      </w:r>
      <w:r w:rsidR="000835F3" w:rsidRPr="005B7439">
        <w:rPr>
          <w:rStyle w:val="fontstyle01"/>
        </w:rPr>
        <w:t>Trung tâm Nội Hô hấp</w:t>
      </w:r>
      <w:r w:rsidRPr="005B7439">
        <w:rPr>
          <w:rStyle w:val="fontstyle01"/>
        </w:rPr>
        <w:t xml:space="preserve"> đã luôn dành những tình cảm tốt đẹp nhất cho tôi, giúp đỡ tôi trong quá trình làm việc, học tập, nghiên cứu và thực hiện đề tài này.</w:t>
      </w:r>
    </w:p>
    <w:p w14:paraId="25CEA3E0" w14:textId="6A36B4DA" w:rsidR="0012092C" w:rsidRPr="005B7439" w:rsidRDefault="0012092C" w:rsidP="000835F3">
      <w:pPr>
        <w:ind w:firstLine="720"/>
        <w:rPr>
          <w:rStyle w:val="fontstyle01"/>
        </w:rPr>
      </w:pPr>
      <w:r w:rsidRPr="005B7439">
        <w:rPr>
          <w:rStyle w:val="fontstyle01"/>
        </w:rPr>
        <w:t>Tôi xin trân trọng bày tỏ lòng biết ơn tớ</w:t>
      </w:r>
      <w:r w:rsidR="000835F3" w:rsidRPr="005B7439">
        <w:rPr>
          <w:rStyle w:val="fontstyle01"/>
        </w:rPr>
        <w:t>i TS Ngô Thu Hằng</w:t>
      </w:r>
      <w:r w:rsidRPr="005B7439">
        <w:rPr>
          <w:rStyle w:val="fontstyle01"/>
        </w:rPr>
        <w:t xml:space="preserve"> và tập thể</w:t>
      </w:r>
      <w:r w:rsidR="000835F3" w:rsidRPr="005B7439">
        <w:rPr>
          <w:rStyle w:val="fontstyle01"/>
        </w:rPr>
        <w:t xml:space="preserve"> bác sĩ, kỹ thuật viên</w:t>
      </w:r>
      <w:r w:rsidRPr="005B7439">
        <w:rPr>
          <w:rStyle w:val="fontstyle01"/>
        </w:rPr>
        <w:t xml:space="preserve"> Bộ môn</w:t>
      </w:r>
      <w:r w:rsidR="000835F3" w:rsidRPr="005B7439">
        <w:rPr>
          <w:rStyle w:val="fontstyle01"/>
        </w:rPr>
        <w:t xml:space="preserve"> Sinh lý bệnh</w:t>
      </w:r>
      <w:r w:rsidRPr="005B7439">
        <w:rPr>
          <w:rStyle w:val="fontstyle01"/>
        </w:rPr>
        <w:t xml:space="preserve"> đã luôn dành những tình cảm tốt đẹp nhất cho tôi, giúp đỡ tôi trong quá trình làm việc, học tập, nghiên cứu và thực hiện đề tài này.</w:t>
      </w:r>
    </w:p>
    <w:p w14:paraId="03717C28" w14:textId="3BE1BFF2" w:rsidR="0012092C" w:rsidRPr="005B7439" w:rsidRDefault="0012092C" w:rsidP="000835F3">
      <w:pPr>
        <w:ind w:firstLine="720"/>
        <w:rPr>
          <w:rStyle w:val="fontstyle01"/>
        </w:rPr>
      </w:pPr>
      <w:r w:rsidRPr="005B7439">
        <w:rPr>
          <w:rStyle w:val="fontstyle01"/>
        </w:rPr>
        <w:t>Tôi xin trân trọng bày tỏ lòng biết ơn tới các</w:t>
      </w:r>
      <w:r w:rsidR="003177A2">
        <w:rPr>
          <w:rStyle w:val="fontstyle01"/>
        </w:rPr>
        <w:t xml:space="preserve"> cán bộ, nhân viên</w:t>
      </w:r>
      <w:r w:rsidRPr="005B7439">
        <w:rPr>
          <w:rStyle w:val="fontstyle01"/>
        </w:rPr>
        <w:t xml:space="preserve"> </w:t>
      </w:r>
      <w:r w:rsidR="003177A2">
        <w:rPr>
          <w:rStyle w:val="fontstyle01"/>
        </w:rPr>
        <w:t xml:space="preserve">thuộc </w:t>
      </w:r>
      <w:r w:rsidRPr="005B7439">
        <w:rPr>
          <w:rStyle w:val="fontstyle01"/>
        </w:rPr>
        <w:t>Bộ môn</w:t>
      </w:r>
      <w:r w:rsidR="005F11DE">
        <w:rPr>
          <w:rStyle w:val="fontstyle01"/>
        </w:rPr>
        <w:t xml:space="preserve"> </w:t>
      </w:r>
      <w:r w:rsidR="00897148" w:rsidRPr="005B7439">
        <w:rPr>
          <w:rStyle w:val="fontstyle01"/>
        </w:rPr>
        <w:t>-</w:t>
      </w:r>
      <w:r w:rsidR="005F11DE">
        <w:rPr>
          <w:rStyle w:val="fontstyle01"/>
        </w:rPr>
        <w:t xml:space="preserve"> </w:t>
      </w:r>
      <w:r w:rsidR="00897148" w:rsidRPr="005B7439">
        <w:rPr>
          <w:rStyle w:val="fontstyle01"/>
        </w:rPr>
        <w:t>Khoa</w:t>
      </w:r>
      <w:r w:rsidRPr="005B7439">
        <w:rPr>
          <w:rStyle w:val="fontstyle01"/>
        </w:rPr>
        <w:t xml:space="preserve"> </w:t>
      </w:r>
      <w:r w:rsidR="000835F3" w:rsidRPr="005B7439">
        <w:rPr>
          <w:rStyle w:val="fontstyle01"/>
        </w:rPr>
        <w:t>Da liễu</w:t>
      </w:r>
      <w:r w:rsidRPr="005B7439">
        <w:rPr>
          <w:rStyle w:val="fontstyle01"/>
        </w:rPr>
        <w:t>,</w:t>
      </w:r>
      <w:r w:rsidR="000835F3" w:rsidRPr="005B7439">
        <w:rPr>
          <w:rStyle w:val="fontstyle01"/>
        </w:rPr>
        <w:t xml:space="preserve"> Bộ môn Vi sinh vật, </w:t>
      </w:r>
      <w:r w:rsidR="005F11DE" w:rsidRPr="005B7439">
        <w:rPr>
          <w:rStyle w:val="fontstyle01"/>
        </w:rPr>
        <w:t>Bộ</w:t>
      </w:r>
      <w:r w:rsidR="005F11DE">
        <w:rPr>
          <w:rStyle w:val="fontstyle01"/>
        </w:rPr>
        <w:t xml:space="preserve"> môn - Khoa Giải phẫu bệnh lý, pháp y, </w:t>
      </w:r>
      <w:r w:rsidR="00F542A1" w:rsidRPr="00DF4399">
        <w:rPr>
          <w:rFonts w:eastAsia="Calibri"/>
          <w:spacing w:val="-6"/>
          <w:szCs w:val="28"/>
        </w:rPr>
        <w:t>Trung tâm nghiên cứu động vậ</w:t>
      </w:r>
      <w:r w:rsidR="009A62C1">
        <w:rPr>
          <w:rFonts w:eastAsia="Calibri"/>
          <w:spacing w:val="-6"/>
          <w:szCs w:val="28"/>
        </w:rPr>
        <w:t xml:space="preserve">t </w:t>
      </w:r>
      <w:r w:rsidR="00F542A1" w:rsidRPr="00DF4399">
        <w:rPr>
          <w:rFonts w:eastAsia="Calibri"/>
          <w:spacing w:val="-6"/>
          <w:szCs w:val="28"/>
        </w:rPr>
        <w:t>- Học viện Quân y</w:t>
      </w:r>
      <w:r w:rsidR="00F542A1">
        <w:rPr>
          <w:rFonts w:eastAsia="Calibri"/>
          <w:spacing w:val="-6"/>
          <w:szCs w:val="28"/>
        </w:rPr>
        <w:t>,</w:t>
      </w:r>
      <w:r w:rsidR="00F542A1" w:rsidRPr="005B7439">
        <w:rPr>
          <w:rStyle w:val="fontstyle01"/>
        </w:rPr>
        <w:t xml:space="preserve"> </w:t>
      </w:r>
      <w:r w:rsidR="000835F3" w:rsidRPr="005B7439">
        <w:rPr>
          <w:rStyle w:val="fontstyle01"/>
        </w:rPr>
        <w:t xml:space="preserve">Khoa </w:t>
      </w:r>
      <w:r w:rsidR="00897148" w:rsidRPr="005B7439">
        <w:rPr>
          <w:rStyle w:val="fontstyle01"/>
        </w:rPr>
        <w:t>Xét nghiệm – Bệnh viện Bỏng Quốc gia Lê Hữ</w:t>
      </w:r>
      <w:r w:rsidR="005F11DE">
        <w:rPr>
          <w:rStyle w:val="fontstyle01"/>
        </w:rPr>
        <w:t xml:space="preserve">u Trác, </w:t>
      </w:r>
      <w:r w:rsidR="005F11DE">
        <w:rPr>
          <w:bCs/>
        </w:rPr>
        <w:t>Khoa Dược - Trường Đại học Phenikaa</w:t>
      </w:r>
      <w:r w:rsidR="00F542A1">
        <w:rPr>
          <w:rStyle w:val="fontstyle01"/>
        </w:rPr>
        <w:t xml:space="preserve"> </w:t>
      </w:r>
      <w:r w:rsidR="003177A2">
        <w:rPr>
          <w:rStyle w:val="fontstyle01"/>
        </w:rPr>
        <w:t>đã hỗ trợ tôi hoàn thành luận án.</w:t>
      </w:r>
    </w:p>
    <w:p w14:paraId="33B4AB5A" w14:textId="77777777" w:rsidR="0012092C" w:rsidRPr="005B7439" w:rsidRDefault="0012092C" w:rsidP="00897148">
      <w:pPr>
        <w:spacing w:before="0" w:after="0"/>
        <w:ind w:firstLine="720"/>
        <w:rPr>
          <w:sz w:val="24"/>
        </w:rPr>
      </w:pPr>
      <w:r w:rsidRPr="005B7439">
        <w:rPr>
          <w:rStyle w:val="fontstyle01"/>
        </w:rPr>
        <w:lastRenderedPageBreak/>
        <w:t>Tôi vô cùng biết ơn gia đình, bạn bè đã luôn đồng hành, ủng hộ, động viên và giúp đỡ tôi cả về tinh thần, vật chất trong quá trình nghiên cứu. Cảm ơn người vợ thân yêu của tôi luôn là hậu phương vững chắc và các con luôn là</w:t>
      </w:r>
    </w:p>
    <w:p w14:paraId="351E649A" w14:textId="77777777" w:rsidR="0012092C" w:rsidRPr="005B7439" w:rsidRDefault="0012092C" w:rsidP="00897148">
      <w:pPr>
        <w:spacing w:before="0" w:after="0"/>
        <w:rPr>
          <w:rStyle w:val="fontstyle01"/>
        </w:rPr>
      </w:pPr>
      <w:r w:rsidRPr="005B7439">
        <w:rPr>
          <w:rStyle w:val="fontstyle01"/>
        </w:rPr>
        <w:t>nguồn động viên tinh thần lớn lao giúp tôi hoàn thành nhiệm vụ học tập và nghiên cứu.</w:t>
      </w:r>
    </w:p>
    <w:p w14:paraId="6A0637AB" w14:textId="77777777" w:rsidR="0012092C" w:rsidRPr="005B7439" w:rsidRDefault="0012092C" w:rsidP="00897148">
      <w:pPr>
        <w:spacing w:before="0" w:after="0"/>
        <w:ind w:firstLine="720"/>
        <w:rPr>
          <w:rStyle w:val="fontstyle01"/>
        </w:rPr>
      </w:pPr>
      <w:r w:rsidRPr="005B7439">
        <w:rPr>
          <w:rStyle w:val="fontstyle01"/>
        </w:rPr>
        <w:t>Để thực hiện được luận án này tôi cũng xin được bày tỏ lòng cảm ơn đến bệnh nhân, người đã tình nguyện cho tôi lấy mẫu để nghiên cứu và tôi luôn cầu chúc sức khỏe cho họ.</w:t>
      </w:r>
    </w:p>
    <w:p w14:paraId="0B927F27" w14:textId="3D8EAE78" w:rsidR="0012092C" w:rsidRPr="00437CB6" w:rsidRDefault="0012124F" w:rsidP="00897148">
      <w:pPr>
        <w:spacing w:before="0" w:after="0"/>
        <w:jc w:val="right"/>
        <w:rPr>
          <w:rStyle w:val="fontstyle21"/>
          <w:rFonts w:ascii="Times New Roman" w:hAnsi="Times New Roman"/>
        </w:rPr>
      </w:pPr>
      <w:r>
        <w:rPr>
          <w:rStyle w:val="fontstyle21"/>
          <w:rFonts w:ascii="Times New Roman" w:hAnsi="Times New Roman"/>
        </w:rPr>
        <w:t>Hà n</w:t>
      </w:r>
      <w:r w:rsidR="0012092C" w:rsidRPr="00437CB6">
        <w:rPr>
          <w:rStyle w:val="fontstyle21"/>
          <w:rFonts w:ascii="Times New Roman" w:hAnsi="Times New Roman"/>
        </w:rPr>
        <w:t>ộ</w:t>
      </w:r>
      <w:r w:rsidR="00897148" w:rsidRPr="00437CB6">
        <w:rPr>
          <w:rStyle w:val="fontstyle21"/>
          <w:rFonts w:ascii="Times New Roman" w:hAnsi="Times New Roman"/>
        </w:rPr>
        <w:t>i, ngày</w:t>
      </w:r>
      <w:r w:rsidR="001B5445">
        <w:rPr>
          <w:rStyle w:val="fontstyle21"/>
          <w:rFonts w:ascii="Times New Roman" w:hAnsi="Times New Roman"/>
        </w:rPr>
        <w:t xml:space="preserve"> </w:t>
      </w:r>
      <w:r w:rsidR="00FF1AEB">
        <w:rPr>
          <w:rStyle w:val="fontstyle21"/>
          <w:rFonts w:ascii="Times New Roman" w:hAnsi="Times New Roman"/>
        </w:rPr>
        <w:t>15</w:t>
      </w:r>
      <w:r w:rsidR="001B5445">
        <w:rPr>
          <w:rStyle w:val="fontstyle21"/>
          <w:rFonts w:ascii="Times New Roman" w:hAnsi="Times New Roman"/>
        </w:rPr>
        <w:t xml:space="preserve"> tháng 12</w:t>
      </w:r>
      <w:r w:rsidR="0012092C" w:rsidRPr="00437CB6">
        <w:rPr>
          <w:rStyle w:val="fontstyle21"/>
          <w:rFonts w:ascii="Times New Roman" w:hAnsi="Times New Roman"/>
        </w:rPr>
        <w:t xml:space="preserve"> năm 2025</w:t>
      </w:r>
    </w:p>
    <w:p w14:paraId="0E24C174" w14:textId="3BF34338" w:rsidR="0012092C" w:rsidRPr="005B7439" w:rsidRDefault="00897148" w:rsidP="00897148">
      <w:pPr>
        <w:spacing w:before="0" w:after="0"/>
        <w:jc w:val="center"/>
        <w:rPr>
          <w:rStyle w:val="fontstyle31"/>
          <w:b/>
        </w:rPr>
      </w:pPr>
      <w:r w:rsidRPr="005B7439">
        <w:rPr>
          <w:rStyle w:val="fontstyle31"/>
        </w:rPr>
        <w:t xml:space="preserve">                                                                          </w:t>
      </w:r>
      <w:r w:rsidR="0012092C" w:rsidRPr="005B7439">
        <w:rPr>
          <w:rStyle w:val="fontstyle31"/>
          <w:b/>
        </w:rPr>
        <w:t>Tác giả luận án</w:t>
      </w:r>
    </w:p>
    <w:p w14:paraId="4A8E89A9" w14:textId="5944056A" w:rsidR="00897148" w:rsidRPr="005B7439" w:rsidRDefault="00897148" w:rsidP="00897148">
      <w:pPr>
        <w:spacing w:before="0" w:after="0"/>
        <w:jc w:val="center"/>
        <w:rPr>
          <w:rStyle w:val="fontstyle31"/>
          <w:b/>
        </w:rPr>
      </w:pPr>
    </w:p>
    <w:p w14:paraId="61C880FB" w14:textId="048C1985" w:rsidR="0012092C" w:rsidRPr="005B7439" w:rsidRDefault="00897148" w:rsidP="00897148">
      <w:pPr>
        <w:keepNext/>
        <w:widowControl w:val="0"/>
        <w:tabs>
          <w:tab w:val="left" w:pos="720"/>
        </w:tabs>
        <w:spacing w:before="480"/>
        <w:rPr>
          <w:b/>
          <w:szCs w:val="28"/>
        </w:rPr>
      </w:pPr>
      <w:r w:rsidRPr="005B7439">
        <w:rPr>
          <w:rStyle w:val="fontstyle31"/>
          <w:b/>
        </w:rPr>
        <w:t xml:space="preserve">     </w:t>
      </w:r>
      <w:r w:rsidRPr="005B7439">
        <w:rPr>
          <w:rStyle w:val="fontstyle31"/>
          <w:b/>
        </w:rPr>
        <w:tab/>
      </w:r>
      <w:r w:rsidRPr="005B7439">
        <w:rPr>
          <w:rStyle w:val="fontstyle31"/>
          <w:b/>
        </w:rPr>
        <w:tab/>
      </w:r>
      <w:r w:rsidRPr="005B7439">
        <w:rPr>
          <w:rStyle w:val="fontstyle31"/>
          <w:b/>
        </w:rPr>
        <w:tab/>
      </w:r>
      <w:r w:rsidRPr="005B7439">
        <w:rPr>
          <w:rStyle w:val="fontstyle31"/>
          <w:b/>
        </w:rPr>
        <w:tab/>
      </w:r>
      <w:r w:rsidRPr="005B7439">
        <w:rPr>
          <w:rStyle w:val="fontstyle31"/>
          <w:b/>
        </w:rPr>
        <w:tab/>
      </w:r>
      <w:r w:rsidRPr="005B7439">
        <w:rPr>
          <w:rStyle w:val="fontstyle31"/>
          <w:b/>
        </w:rPr>
        <w:tab/>
      </w:r>
      <w:r w:rsidRPr="005B7439">
        <w:rPr>
          <w:rStyle w:val="fontstyle31"/>
          <w:b/>
        </w:rPr>
        <w:tab/>
      </w:r>
      <w:r w:rsidRPr="005B7439">
        <w:rPr>
          <w:rStyle w:val="fontstyle31"/>
          <w:b/>
        </w:rPr>
        <w:tab/>
        <w:t xml:space="preserve">     </w:t>
      </w:r>
      <w:r w:rsidR="00FF1AEB">
        <w:rPr>
          <w:rStyle w:val="fontstyle31"/>
          <w:b/>
        </w:rPr>
        <w:t xml:space="preserve"> </w:t>
      </w:r>
      <w:r w:rsidRPr="005B7439">
        <w:rPr>
          <w:rStyle w:val="fontstyle31"/>
          <w:b/>
        </w:rPr>
        <w:t xml:space="preserve"> Ngô Văn Hòa</w:t>
      </w:r>
    </w:p>
    <w:p w14:paraId="36B50548" w14:textId="2DAE14E0" w:rsidR="00484BEF" w:rsidRPr="005B7439" w:rsidRDefault="00484BEF" w:rsidP="00D56461">
      <w:pPr>
        <w:keepNext/>
        <w:widowControl w:val="0"/>
        <w:tabs>
          <w:tab w:val="left" w:pos="720"/>
        </w:tabs>
        <w:ind w:left="5760"/>
        <w:rPr>
          <w:b/>
          <w:szCs w:val="28"/>
        </w:rPr>
      </w:pPr>
    </w:p>
    <w:p w14:paraId="0A63A5A0" w14:textId="2BD5B335" w:rsidR="00484BEF" w:rsidRPr="005B7439" w:rsidRDefault="00484BEF" w:rsidP="00D56461">
      <w:pPr>
        <w:keepNext/>
        <w:widowControl w:val="0"/>
        <w:tabs>
          <w:tab w:val="left" w:pos="720"/>
        </w:tabs>
        <w:ind w:left="5760"/>
        <w:rPr>
          <w:b/>
          <w:szCs w:val="28"/>
        </w:rPr>
      </w:pPr>
    </w:p>
    <w:p w14:paraId="4048C80E" w14:textId="432F85B8" w:rsidR="00484BEF" w:rsidRPr="005B7439" w:rsidRDefault="00484BEF" w:rsidP="00D56461">
      <w:pPr>
        <w:keepNext/>
        <w:widowControl w:val="0"/>
        <w:tabs>
          <w:tab w:val="left" w:pos="720"/>
        </w:tabs>
        <w:ind w:left="5760"/>
        <w:rPr>
          <w:b/>
          <w:szCs w:val="28"/>
        </w:rPr>
      </w:pPr>
    </w:p>
    <w:p w14:paraId="1129CC5F" w14:textId="0B921AE7" w:rsidR="00484BEF" w:rsidRPr="005B7439" w:rsidRDefault="00484BEF" w:rsidP="00D56461">
      <w:pPr>
        <w:keepNext/>
        <w:widowControl w:val="0"/>
        <w:tabs>
          <w:tab w:val="left" w:pos="720"/>
        </w:tabs>
        <w:ind w:left="5760"/>
        <w:rPr>
          <w:b/>
          <w:szCs w:val="28"/>
        </w:rPr>
      </w:pPr>
    </w:p>
    <w:p w14:paraId="7F1EC0D8" w14:textId="5A5DD618" w:rsidR="00484BEF" w:rsidRPr="005B7439" w:rsidRDefault="00484BEF" w:rsidP="00D56461">
      <w:pPr>
        <w:keepNext/>
        <w:widowControl w:val="0"/>
        <w:tabs>
          <w:tab w:val="left" w:pos="720"/>
        </w:tabs>
        <w:ind w:left="5760"/>
        <w:rPr>
          <w:b/>
          <w:szCs w:val="28"/>
        </w:rPr>
      </w:pPr>
    </w:p>
    <w:p w14:paraId="5CEB3534" w14:textId="4664E79A" w:rsidR="00484BEF" w:rsidRPr="005B7439" w:rsidRDefault="00484BEF" w:rsidP="00D56461">
      <w:pPr>
        <w:keepNext/>
        <w:widowControl w:val="0"/>
        <w:tabs>
          <w:tab w:val="left" w:pos="720"/>
        </w:tabs>
        <w:ind w:left="5760"/>
        <w:rPr>
          <w:b/>
          <w:szCs w:val="28"/>
        </w:rPr>
      </w:pPr>
    </w:p>
    <w:p w14:paraId="2815E560" w14:textId="6B0D52F6" w:rsidR="00484BEF" w:rsidRPr="005B7439" w:rsidRDefault="00484BEF" w:rsidP="00D56461">
      <w:pPr>
        <w:keepNext/>
        <w:widowControl w:val="0"/>
        <w:tabs>
          <w:tab w:val="left" w:pos="720"/>
        </w:tabs>
        <w:ind w:left="5760"/>
        <w:rPr>
          <w:b/>
          <w:szCs w:val="28"/>
        </w:rPr>
      </w:pPr>
    </w:p>
    <w:p w14:paraId="7934A552" w14:textId="6A9ACA15" w:rsidR="00484BEF" w:rsidRPr="005B7439" w:rsidRDefault="00484BEF" w:rsidP="00D56461">
      <w:pPr>
        <w:keepNext/>
        <w:widowControl w:val="0"/>
        <w:tabs>
          <w:tab w:val="left" w:pos="720"/>
        </w:tabs>
        <w:ind w:left="5760"/>
        <w:rPr>
          <w:b/>
          <w:szCs w:val="28"/>
        </w:rPr>
      </w:pPr>
    </w:p>
    <w:p w14:paraId="4F4778FF" w14:textId="2A5237C3" w:rsidR="00897148" w:rsidRPr="005B7439" w:rsidRDefault="00897148">
      <w:pPr>
        <w:rPr>
          <w:b/>
          <w:szCs w:val="28"/>
        </w:rPr>
      </w:pPr>
      <w:r w:rsidRPr="005B7439">
        <w:rPr>
          <w:b/>
          <w:szCs w:val="28"/>
        </w:rPr>
        <w:br w:type="page"/>
      </w:r>
    </w:p>
    <w:p w14:paraId="2F320BE2" w14:textId="46F2122C" w:rsidR="00897148" w:rsidRDefault="00897148" w:rsidP="00897148">
      <w:pPr>
        <w:jc w:val="center"/>
        <w:rPr>
          <w:b/>
          <w:szCs w:val="28"/>
        </w:rPr>
      </w:pPr>
      <w:r w:rsidRPr="005B7439">
        <w:rPr>
          <w:b/>
          <w:szCs w:val="28"/>
        </w:rPr>
        <w:lastRenderedPageBreak/>
        <w:t>MỤC LỤC</w:t>
      </w:r>
    </w:p>
    <w:p w14:paraId="4FAFFED2" w14:textId="7356262D" w:rsidR="00E85418" w:rsidRPr="00E85418" w:rsidRDefault="00E85418" w:rsidP="00E85418">
      <w:pPr>
        <w:spacing w:before="0" w:after="0"/>
        <w:jc w:val="left"/>
        <w:rPr>
          <w:szCs w:val="28"/>
        </w:rPr>
      </w:pPr>
      <w:r w:rsidRPr="00E85418">
        <w:rPr>
          <w:szCs w:val="28"/>
        </w:rPr>
        <w:t>Trang phụ bìa</w:t>
      </w:r>
    </w:p>
    <w:p w14:paraId="4B0384D5" w14:textId="4606CBAB" w:rsidR="00E85418" w:rsidRPr="00E85418" w:rsidRDefault="00E85418" w:rsidP="00E85418">
      <w:pPr>
        <w:spacing w:before="0" w:after="0"/>
        <w:jc w:val="left"/>
        <w:rPr>
          <w:szCs w:val="28"/>
        </w:rPr>
      </w:pPr>
      <w:r w:rsidRPr="00E85418">
        <w:rPr>
          <w:szCs w:val="28"/>
        </w:rPr>
        <w:t>Lời cam đoan</w:t>
      </w:r>
    </w:p>
    <w:p w14:paraId="0DC02ABA" w14:textId="56068B13" w:rsidR="00E85418" w:rsidRPr="00E85418" w:rsidRDefault="00E85418" w:rsidP="00E85418">
      <w:pPr>
        <w:spacing w:before="0" w:after="0"/>
        <w:jc w:val="left"/>
        <w:rPr>
          <w:szCs w:val="28"/>
        </w:rPr>
      </w:pPr>
      <w:r w:rsidRPr="00E85418">
        <w:rPr>
          <w:szCs w:val="28"/>
        </w:rPr>
        <w:t>Lời cảm ơn</w:t>
      </w:r>
    </w:p>
    <w:p w14:paraId="54123C9B" w14:textId="454E18C5" w:rsidR="00E85418" w:rsidRPr="00E85418" w:rsidRDefault="00E85418" w:rsidP="00E85418">
      <w:pPr>
        <w:spacing w:before="0" w:after="0"/>
        <w:jc w:val="left"/>
        <w:rPr>
          <w:szCs w:val="28"/>
        </w:rPr>
      </w:pPr>
      <w:r w:rsidRPr="00E85418">
        <w:rPr>
          <w:szCs w:val="28"/>
        </w:rPr>
        <w:t>Mục lục</w:t>
      </w:r>
    </w:p>
    <w:p w14:paraId="601920D8" w14:textId="2F4E4E76" w:rsidR="00E85418" w:rsidRPr="00E85418" w:rsidRDefault="00E85418" w:rsidP="00E85418">
      <w:pPr>
        <w:spacing w:before="0" w:after="0"/>
        <w:jc w:val="left"/>
        <w:rPr>
          <w:szCs w:val="28"/>
        </w:rPr>
      </w:pPr>
      <w:r w:rsidRPr="00E85418">
        <w:rPr>
          <w:szCs w:val="28"/>
        </w:rPr>
        <w:t>Danh mục chữ viết tắt</w:t>
      </w:r>
    </w:p>
    <w:p w14:paraId="5852B5F4" w14:textId="286894D9" w:rsidR="00E85418" w:rsidRPr="00E85418" w:rsidRDefault="00E85418" w:rsidP="00E85418">
      <w:pPr>
        <w:spacing w:before="0" w:after="0"/>
        <w:jc w:val="left"/>
        <w:rPr>
          <w:szCs w:val="28"/>
        </w:rPr>
      </w:pPr>
      <w:r w:rsidRPr="00E85418">
        <w:rPr>
          <w:szCs w:val="28"/>
        </w:rPr>
        <w:t>Danh mục bảng</w:t>
      </w:r>
    </w:p>
    <w:p w14:paraId="49F7048B" w14:textId="0C5AD011" w:rsidR="00E85418" w:rsidRPr="00E85418" w:rsidRDefault="00E85418" w:rsidP="00E85418">
      <w:pPr>
        <w:spacing w:before="0" w:after="0"/>
        <w:jc w:val="left"/>
        <w:rPr>
          <w:szCs w:val="28"/>
        </w:rPr>
      </w:pPr>
      <w:r w:rsidRPr="00E85418">
        <w:rPr>
          <w:szCs w:val="28"/>
        </w:rPr>
        <w:t>Danh mục hình</w:t>
      </w:r>
    </w:p>
    <w:p w14:paraId="556841F4" w14:textId="00604FC8" w:rsidR="00E85418" w:rsidRPr="00E85418" w:rsidRDefault="005B7439" w:rsidP="00E85418">
      <w:pPr>
        <w:pStyle w:val="TOC1"/>
        <w:rPr>
          <w:rFonts w:eastAsiaTheme="minorEastAsia"/>
          <w:bCs w:val="0"/>
          <w:iCs w:val="0"/>
          <w:color w:val="auto"/>
          <w:spacing w:val="0"/>
        </w:rPr>
      </w:pPr>
      <w:r w:rsidRPr="00E85418">
        <w:rPr>
          <w:b/>
        </w:rPr>
        <w:fldChar w:fldCharType="begin"/>
      </w:r>
      <w:r w:rsidRPr="00E85418">
        <w:rPr>
          <w:b/>
        </w:rPr>
        <w:instrText xml:space="preserve"> TOC \o "2-2" \f \h \z \u \t "Heading 1,1,Heading 3,3" </w:instrText>
      </w:r>
      <w:r w:rsidRPr="00E85418">
        <w:rPr>
          <w:b/>
        </w:rPr>
        <w:fldChar w:fldCharType="separate"/>
      </w:r>
      <w:hyperlink w:anchor="_Toc207885848" w:history="1">
        <w:r w:rsidR="00E85418" w:rsidRPr="00E85418">
          <w:rPr>
            <w:rStyle w:val="Hyperlink"/>
            <w:u w:val="none"/>
          </w:rPr>
          <w:t>ĐẶT VẤN ĐỀ</w:t>
        </w:r>
        <w:r w:rsidR="00E85418" w:rsidRPr="00E85418">
          <w:rPr>
            <w:webHidden/>
          </w:rPr>
          <w:tab/>
        </w:r>
        <w:r w:rsidR="00E85418" w:rsidRPr="00E85418">
          <w:rPr>
            <w:webHidden/>
          </w:rPr>
          <w:fldChar w:fldCharType="begin"/>
        </w:r>
        <w:r w:rsidR="00E85418" w:rsidRPr="00E85418">
          <w:rPr>
            <w:webHidden/>
          </w:rPr>
          <w:instrText xml:space="preserve"> PAGEREF _Toc207885848 \h </w:instrText>
        </w:r>
        <w:r w:rsidR="00E85418" w:rsidRPr="00E85418">
          <w:rPr>
            <w:webHidden/>
          </w:rPr>
        </w:r>
        <w:r w:rsidR="00E85418" w:rsidRPr="00E85418">
          <w:rPr>
            <w:webHidden/>
          </w:rPr>
          <w:fldChar w:fldCharType="separate"/>
        </w:r>
        <w:r w:rsidR="00114F03">
          <w:rPr>
            <w:webHidden/>
          </w:rPr>
          <w:t>1</w:t>
        </w:r>
        <w:r w:rsidR="00E85418" w:rsidRPr="00E85418">
          <w:rPr>
            <w:webHidden/>
          </w:rPr>
          <w:fldChar w:fldCharType="end"/>
        </w:r>
      </w:hyperlink>
    </w:p>
    <w:p w14:paraId="1BB72155" w14:textId="27FF9686" w:rsidR="00E85418" w:rsidRPr="00E85418" w:rsidRDefault="00A436D3" w:rsidP="00E85418">
      <w:pPr>
        <w:pStyle w:val="TOC1"/>
        <w:rPr>
          <w:rFonts w:eastAsiaTheme="minorEastAsia"/>
          <w:bCs w:val="0"/>
          <w:iCs w:val="0"/>
          <w:color w:val="auto"/>
          <w:spacing w:val="0"/>
        </w:rPr>
      </w:pPr>
      <w:hyperlink w:anchor="_Toc207885849" w:history="1">
        <w:r w:rsidR="00E85418" w:rsidRPr="00E85418">
          <w:rPr>
            <w:rStyle w:val="Hyperlink"/>
            <w:u w:val="none"/>
          </w:rPr>
          <w:t>Chương 1</w:t>
        </w:r>
        <w:r w:rsidR="00E85418">
          <w:rPr>
            <w:rStyle w:val="Hyperlink"/>
            <w:u w:val="none"/>
          </w:rPr>
          <w:t>. TỔNG QUAN TÀI LIỆU</w:t>
        </w:r>
        <w:r w:rsidR="00E85418" w:rsidRPr="00E85418">
          <w:rPr>
            <w:webHidden/>
          </w:rPr>
          <w:tab/>
        </w:r>
        <w:r w:rsidR="00E85418" w:rsidRPr="00E85418">
          <w:rPr>
            <w:webHidden/>
          </w:rPr>
          <w:fldChar w:fldCharType="begin"/>
        </w:r>
        <w:r w:rsidR="00E85418" w:rsidRPr="00E85418">
          <w:rPr>
            <w:webHidden/>
          </w:rPr>
          <w:instrText xml:space="preserve"> PAGEREF _Toc207885849 \h </w:instrText>
        </w:r>
        <w:r w:rsidR="00E85418" w:rsidRPr="00E85418">
          <w:rPr>
            <w:webHidden/>
          </w:rPr>
        </w:r>
        <w:r w:rsidR="00E85418" w:rsidRPr="00E85418">
          <w:rPr>
            <w:webHidden/>
          </w:rPr>
          <w:fldChar w:fldCharType="separate"/>
        </w:r>
        <w:r w:rsidR="00114F03">
          <w:rPr>
            <w:webHidden/>
          </w:rPr>
          <w:t>3</w:t>
        </w:r>
        <w:r w:rsidR="00E85418" w:rsidRPr="00E85418">
          <w:rPr>
            <w:webHidden/>
          </w:rPr>
          <w:fldChar w:fldCharType="end"/>
        </w:r>
      </w:hyperlink>
    </w:p>
    <w:p w14:paraId="5B867EBD" w14:textId="5AF2B5BD"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50" w:history="1">
        <w:r w:rsidR="00E85418" w:rsidRPr="00E85418">
          <w:rPr>
            <w:rStyle w:val="Hyperlink"/>
            <w:rFonts w:cs="Times New Roman"/>
            <w:noProof/>
            <w:szCs w:val="28"/>
            <w:u w:val="none"/>
          </w:rPr>
          <w:t>1.1. Nhiễm khuẩn da và mô mềm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_Toc207885850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w:t>
        </w:r>
        <w:r w:rsidR="00E85418" w:rsidRPr="00E85418">
          <w:rPr>
            <w:rFonts w:cs="Times New Roman"/>
            <w:noProof/>
            <w:webHidden/>
            <w:szCs w:val="28"/>
          </w:rPr>
          <w:fldChar w:fldCharType="end"/>
        </w:r>
      </w:hyperlink>
    </w:p>
    <w:p w14:paraId="51B8EFBA" w14:textId="3C16E34F"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51" w:history="1">
        <w:r w:rsidR="00E85418" w:rsidRPr="00E85418">
          <w:rPr>
            <w:rStyle w:val="Hyperlink"/>
            <w:rFonts w:cs="Times New Roman"/>
            <w:noProof/>
            <w:szCs w:val="28"/>
            <w:u w:val="none"/>
          </w:rPr>
          <w:t>1.1.1. Phân loại và yếu tố nguy cơ gây nhiễm khuẩn da và mô mềm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_Toc207885851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w:t>
        </w:r>
        <w:r w:rsidR="00E85418" w:rsidRPr="00E85418">
          <w:rPr>
            <w:rFonts w:cs="Times New Roman"/>
            <w:noProof/>
            <w:webHidden/>
            <w:szCs w:val="28"/>
          </w:rPr>
          <w:fldChar w:fldCharType="end"/>
        </w:r>
      </w:hyperlink>
    </w:p>
    <w:p w14:paraId="3ED18EF5" w14:textId="0AC64D78"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52" w:history="1">
        <w:r w:rsidR="00E85418" w:rsidRPr="00E85418">
          <w:rPr>
            <w:rStyle w:val="Hyperlink"/>
            <w:rFonts w:cs="Times New Roman"/>
            <w:noProof/>
            <w:szCs w:val="28"/>
            <w:u w:val="none"/>
          </w:rPr>
          <w:t>1.1.2. Các vi khuẩn thường gặp gây nhiễm khuẩn da và mô mềm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_Toc207885852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9</w:t>
        </w:r>
        <w:r w:rsidR="00E85418" w:rsidRPr="00E85418">
          <w:rPr>
            <w:rFonts w:cs="Times New Roman"/>
            <w:noProof/>
            <w:webHidden/>
            <w:szCs w:val="28"/>
          </w:rPr>
          <w:fldChar w:fldCharType="end"/>
        </w:r>
      </w:hyperlink>
    </w:p>
    <w:p w14:paraId="0866256C" w14:textId="5172DAF4"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53" w:history="1">
        <w:r w:rsidR="00E85418" w:rsidRPr="00E85418">
          <w:rPr>
            <w:rStyle w:val="Hyperlink"/>
            <w:rFonts w:cs="Times New Roman"/>
            <w:noProof/>
            <w:szCs w:val="28"/>
            <w:u w:val="none"/>
          </w:rPr>
          <w:t>1.2. Nhiễm nấm da</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_Toc207885853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12</w:t>
        </w:r>
        <w:r w:rsidR="00E85418" w:rsidRPr="00E85418">
          <w:rPr>
            <w:rFonts w:cs="Times New Roman"/>
            <w:noProof/>
            <w:webHidden/>
            <w:szCs w:val="28"/>
          </w:rPr>
          <w:fldChar w:fldCharType="end"/>
        </w:r>
      </w:hyperlink>
    </w:p>
    <w:p w14:paraId="51B66099" w14:textId="3746DCD6"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54" w:history="1">
        <w:r w:rsidR="00E85418" w:rsidRPr="00E85418">
          <w:rPr>
            <w:rStyle w:val="Hyperlink"/>
            <w:rFonts w:cs="Times New Roman"/>
            <w:noProof/>
            <w:szCs w:val="28"/>
            <w:u w:val="none"/>
          </w:rPr>
          <w:t>1.2.1. Phân loại nấm da</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_Toc207885854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12</w:t>
        </w:r>
        <w:r w:rsidR="00E85418" w:rsidRPr="00E85418">
          <w:rPr>
            <w:rFonts w:cs="Times New Roman"/>
            <w:noProof/>
            <w:webHidden/>
            <w:szCs w:val="28"/>
          </w:rPr>
          <w:fldChar w:fldCharType="end"/>
        </w:r>
      </w:hyperlink>
    </w:p>
    <w:p w14:paraId="5CA4A88B" w14:textId="00F4FA57"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55" w:history="1">
        <w:r w:rsidR="00E85418" w:rsidRPr="00E85418">
          <w:rPr>
            <w:rStyle w:val="Hyperlink"/>
            <w:rFonts w:cs="Times New Roman"/>
            <w:noProof/>
            <w:szCs w:val="28"/>
            <w:u w:val="none"/>
          </w:rPr>
          <w:t>1.2.2. Một số loài nấm hay gặp gây bệnh trên người</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_Toc207885855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13</w:t>
        </w:r>
        <w:r w:rsidR="00E85418" w:rsidRPr="00E85418">
          <w:rPr>
            <w:rFonts w:cs="Times New Roman"/>
            <w:noProof/>
            <w:webHidden/>
            <w:szCs w:val="28"/>
          </w:rPr>
          <w:fldChar w:fldCharType="end"/>
        </w:r>
      </w:hyperlink>
    </w:p>
    <w:p w14:paraId="33E2C9F8" w14:textId="662E83A6"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56" w:history="1">
        <w:r w:rsidR="00E85418" w:rsidRPr="00E85418">
          <w:rPr>
            <w:rStyle w:val="Hyperlink"/>
            <w:rFonts w:cs="Times New Roman"/>
            <w:noProof/>
            <w:szCs w:val="28"/>
            <w:u w:val="none"/>
          </w:rPr>
          <w:t>1.3. Viêm phổi mắc phải tại cộng đồng</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_Toc207885856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16</w:t>
        </w:r>
        <w:r w:rsidR="00E85418" w:rsidRPr="00E85418">
          <w:rPr>
            <w:rFonts w:cs="Times New Roman"/>
            <w:noProof/>
            <w:webHidden/>
            <w:szCs w:val="28"/>
          </w:rPr>
          <w:fldChar w:fldCharType="end"/>
        </w:r>
      </w:hyperlink>
    </w:p>
    <w:p w14:paraId="1E6AF108" w14:textId="6195D37B"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57" w:history="1">
        <w:r w:rsidR="00E85418" w:rsidRPr="00E85418">
          <w:rPr>
            <w:rStyle w:val="Hyperlink"/>
            <w:rFonts w:cs="Times New Roman"/>
            <w:noProof/>
            <w:szCs w:val="28"/>
            <w:u w:val="none"/>
          </w:rPr>
          <w:t>1.3.1. Định nghĩa</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_Toc207885857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16</w:t>
        </w:r>
        <w:r w:rsidR="00E85418" w:rsidRPr="00E85418">
          <w:rPr>
            <w:rFonts w:cs="Times New Roman"/>
            <w:noProof/>
            <w:webHidden/>
            <w:szCs w:val="28"/>
          </w:rPr>
          <w:fldChar w:fldCharType="end"/>
        </w:r>
      </w:hyperlink>
    </w:p>
    <w:p w14:paraId="07AD93C1" w14:textId="43AE8CCF"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58" w:history="1">
        <w:r w:rsidR="00E85418" w:rsidRPr="00E85418">
          <w:rPr>
            <w:rStyle w:val="Hyperlink"/>
            <w:rFonts w:cs="Times New Roman"/>
            <w:noProof/>
            <w:szCs w:val="28"/>
            <w:u w:val="none"/>
          </w:rPr>
          <w:t>1.3.2. Đặc điểm dịch tễ viêm phổi mắc phải tại cộng đồng</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_Toc207885858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16</w:t>
        </w:r>
        <w:r w:rsidR="00E85418" w:rsidRPr="00E85418">
          <w:rPr>
            <w:rFonts w:cs="Times New Roman"/>
            <w:noProof/>
            <w:webHidden/>
            <w:szCs w:val="28"/>
          </w:rPr>
          <w:fldChar w:fldCharType="end"/>
        </w:r>
      </w:hyperlink>
    </w:p>
    <w:p w14:paraId="290A1068" w14:textId="7004FCE2"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59" w:history="1">
        <w:r w:rsidR="00E85418" w:rsidRPr="00E85418">
          <w:rPr>
            <w:rStyle w:val="Hyperlink"/>
            <w:rFonts w:cs="Times New Roman"/>
            <w:noProof/>
            <w:szCs w:val="28"/>
            <w:u w:val="none"/>
          </w:rPr>
          <w:t>1.3.3. Một số căn nguyên vi khuẩn gây viêm phổi cộng đồng</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_Toc207885859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17</w:t>
        </w:r>
        <w:r w:rsidR="00E85418" w:rsidRPr="00E85418">
          <w:rPr>
            <w:rFonts w:cs="Times New Roman"/>
            <w:noProof/>
            <w:webHidden/>
            <w:szCs w:val="28"/>
          </w:rPr>
          <w:fldChar w:fldCharType="end"/>
        </w:r>
      </w:hyperlink>
    </w:p>
    <w:p w14:paraId="02242F97" w14:textId="147975FD"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60" w:history="1">
        <w:r w:rsidR="00E85418" w:rsidRPr="00E85418">
          <w:rPr>
            <w:rStyle w:val="Hyperlink"/>
            <w:rFonts w:cs="Times New Roman"/>
            <w:noProof/>
            <w:szCs w:val="28"/>
            <w:u w:val="none"/>
          </w:rPr>
          <w:t>1.4. Tình hình đề kháng kháng sinh của vi khuẩn, vi nấm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_Toc207885860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19</w:t>
        </w:r>
        <w:r w:rsidR="00E85418" w:rsidRPr="00E85418">
          <w:rPr>
            <w:rFonts w:cs="Times New Roman"/>
            <w:noProof/>
            <w:webHidden/>
            <w:szCs w:val="28"/>
          </w:rPr>
          <w:fldChar w:fldCharType="end"/>
        </w:r>
      </w:hyperlink>
    </w:p>
    <w:p w14:paraId="4142641C" w14:textId="0914B2F1"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61" w:history="1">
        <w:r w:rsidR="00E85418" w:rsidRPr="00E85418">
          <w:rPr>
            <w:rStyle w:val="Hyperlink"/>
            <w:rFonts w:cs="Times New Roman"/>
            <w:noProof/>
            <w:szCs w:val="28"/>
            <w:u w:val="none"/>
          </w:rPr>
          <w:t>1.4.1. Tình hình đề kháng kháng sinh của một số vi khuẩn</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_Toc207885861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19</w:t>
        </w:r>
        <w:r w:rsidR="00E85418" w:rsidRPr="00E85418">
          <w:rPr>
            <w:rFonts w:cs="Times New Roman"/>
            <w:noProof/>
            <w:webHidden/>
            <w:szCs w:val="28"/>
          </w:rPr>
          <w:fldChar w:fldCharType="end"/>
        </w:r>
      </w:hyperlink>
    </w:p>
    <w:p w14:paraId="2B075F1E" w14:textId="73BB5338"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62" w:history="1">
        <w:r w:rsidR="00E85418" w:rsidRPr="00E85418">
          <w:rPr>
            <w:rStyle w:val="Hyperlink"/>
            <w:rFonts w:cs="Times New Roman"/>
            <w:noProof/>
            <w:szCs w:val="28"/>
            <w:u w:val="none"/>
            <w:lang w:val="vi-VN"/>
          </w:rPr>
          <w:t>1.4.2.</w:t>
        </w:r>
        <w:r w:rsidR="00E85418" w:rsidRPr="00E85418">
          <w:rPr>
            <w:rStyle w:val="Hyperlink"/>
            <w:rFonts w:cs="Times New Roman"/>
            <w:noProof/>
            <w:szCs w:val="28"/>
            <w:u w:val="none"/>
          </w:rPr>
          <w:t xml:space="preserve"> Đề kháng kháng sinh của vi nấm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_Toc207885862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21</w:t>
        </w:r>
        <w:r w:rsidR="00E85418" w:rsidRPr="00E85418">
          <w:rPr>
            <w:rFonts w:cs="Times New Roman"/>
            <w:noProof/>
            <w:webHidden/>
            <w:szCs w:val="28"/>
          </w:rPr>
          <w:fldChar w:fldCharType="end"/>
        </w:r>
      </w:hyperlink>
    </w:p>
    <w:p w14:paraId="54D8BD51" w14:textId="32A4F371"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63" w:history="1">
        <w:r w:rsidR="00E85418" w:rsidRPr="00E85418">
          <w:rPr>
            <w:rStyle w:val="Hyperlink"/>
            <w:rFonts w:cs="Times New Roman"/>
            <w:noProof/>
            <w:szCs w:val="28"/>
            <w:u w:val="none"/>
          </w:rPr>
          <w:t>1.5. Peptide kháng khuẩn</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_Toc207885863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22</w:t>
        </w:r>
        <w:r w:rsidR="00E85418" w:rsidRPr="00E85418">
          <w:rPr>
            <w:rFonts w:cs="Times New Roman"/>
            <w:noProof/>
            <w:webHidden/>
            <w:szCs w:val="28"/>
          </w:rPr>
          <w:fldChar w:fldCharType="end"/>
        </w:r>
      </w:hyperlink>
    </w:p>
    <w:p w14:paraId="19E3A7D7" w14:textId="345620A5"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64" w:history="1">
        <w:r w:rsidR="00E85418" w:rsidRPr="00E85418">
          <w:rPr>
            <w:rStyle w:val="Hyperlink"/>
            <w:rFonts w:cs="Times New Roman"/>
            <w:noProof/>
            <w:szCs w:val="28"/>
            <w:u w:val="none"/>
          </w:rPr>
          <w:t>1.5.1. Khái niệm và phân loại các peptide kháng khuẩn</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_Toc207885864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22</w:t>
        </w:r>
        <w:r w:rsidR="00E85418" w:rsidRPr="00E85418">
          <w:rPr>
            <w:rFonts w:cs="Times New Roman"/>
            <w:noProof/>
            <w:webHidden/>
            <w:szCs w:val="28"/>
          </w:rPr>
          <w:fldChar w:fldCharType="end"/>
        </w:r>
      </w:hyperlink>
    </w:p>
    <w:p w14:paraId="4DAAADA9" w14:textId="17CE5DBF"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65" w:history="1">
        <w:r w:rsidR="00E85418" w:rsidRPr="00E85418">
          <w:rPr>
            <w:rStyle w:val="Hyperlink"/>
            <w:rFonts w:cs="Times New Roman"/>
            <w:noProof/>
            <w:szCs w:val="28"/>
            <w:u w:val="none"/>
            <w:lang w:val="vi-VN"/>
          </w:rPr>
          <w:t xml:space="preserve">1.5.2. Cơ chế </w:t>
        </w:r>
        <w:r w:rsidR="00E85418" w:rsidRPr="00E85418">
          <w:rPr>
            <w:rStyle w:val="Hyperlink"/>
            <w:rFonts w:cs="Times New Roman"/>
            <w:noProof/>
            <w:szCs w:val="28"/>
            <w:u w:val="none"/>
          </w:rPr>
          <w:t xml:space="preserve">tác dụng của các peptide kháng khuẩn </w:t>
        </w:r>
        <w:r w:rsidR="00E85418" w:rsidRPr="00E85418">
          <w:rPr>
            <w:rStyle w:val="Hyperlink"/>
            <w:rFonts w:cs="Times New Roman"/>
            <w:noProof/>
            <w:szCs w:val="28"/>
            <w:u w:val="none"/>
            <w:lang w:val="vi-VN"/>
          </w:rPr>
          <w:t>kháng khuẩn</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_Toc207885865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24</w:t>
        </w:r>
        <w:r w:rsidR="00E85418" w:rsidRPr="00E85418">
          <w:rPr>
            <w:rFonts w:cs="Times New Roman"/>
            <w:noProof/>
            <w:webHidden/>
            <w:szCs w:val="28"/>
          </w:rPr>
          <w:fldChar w:fldCharType="end"/>
        </w:r>
      </w:hyperlink>
    </w:p>
    <w:p w14:paraId="27D4FBF8" w14:textId="0BC76B0B" w:rsidR="00E85418" w:rsidRPr="00E85418" w:rsidRDefault="00A436D3" w:rsidP="00E85418">
      <w:pPr>
        <w:pStyle w:val="TOC3"/>
        <w:pBdr>
          <w:between w:val="none" w:sz="0" w:space="0" w:color="auto"/>
        </w:pBdr>
        <w:tabs>
          <w:tab w:val="right" w:leader="dot" w:pos="8780"/>
        </w:tabs>
        <w:rPr>
          <w:rFonts w:eastAsiaTheme="minorEastAsia" w:cs="Times New Roman"/>
          <w:noProof/>
          <w:spacing w:val="-6"/>
          <w:szCs w:val="28"/>
        </w:rPr>
      </w:pPr>
      <w:hyperlink w:anchor="_Toc207885866" w:history="1">
        <w:r w:rsidR="00E85418" w:rsidRPr="00E85418">
          <w:rPr>
            <w:rStyle w:val="Hyperlink"/>
            <w:rFonts w:cs="Times New Roman"/>
            <w:noProof/>
            <w:spacing w:val="-6"/>
            <w:szCs w:val="28"/>
            <w:u w:val="none"/>
            <w:lang w:val="vi-VN"/>
          </w:rPr>
          <w:t>1.5.3. Tác dụng không mong muốn của các AMPs và biện pháp khắc phục</w:t>
        </w:r>
        <w:r w:rsidR="00E85418" w:rsidRPr="00E85418">
          <w:rPr>
            <w:rFonts w:cs="Times New Roman"/>
            <w:noProof/>
            <w:webHidden/>
            <w:spacing w:val="-6"/>
            <w:szCs w:val="28"/>
          </w:rPr>
          <w:tab/>
        </w:r>
        <w:r w:rsidR="00E85418" w:rsidRPr="00E85418">
          <w:rPr>
            <w:rFonts w:cs="Times New Roman"/>
            <w:noProof/>
            <w:webHidden/>
            <w:spacing w:val="-6"/>
            <w:szCs w:val="28"/>
          </w:rPr>
          <w:fldChar w:fldCharType="begin"/>
        </w:r>
        <w:r w:rsidR="00E85418" w:rsidRPr="00E85418">
          <w:rPr>
            <w:rFonts w:cs="Times New Roman"/>
            <w:noProof/>
            <w:webHidden/>
            <w:spacing w:val="-6"/>
            <w:szCs w:val="28"/>
          </w:rPr>
          <w:instrText xml:space="preserve"> PAGEREF _Toc207885866 \h </w:instrText>
        </w:r>
        <w:r w:rsidR="00E85418" w:rsidRPr="00E85418">
          <w:rPr>
            <w:rFonts w:cs="Times New Roman"/>
            <w:noProof/>
            <w:webHidden/>
            <w:spacing w:val="-6"/>
            <w:szCs w:val="28"/>
          </w:rPr>
        </w:r>
        <w:r w:rsidR="00E85418" w:rsidRPr="00E85418">
          <w:rPr>
            <w:rFonts w:cs="Times New Roman"/>
            <w:noProof/>
            <w:webHidden/>
            <w:spacing w:val="-6"/>
            <w:szCs w:val="28"/>
          </w:rPr>
          <w:fldChar w:fldCharType="separate"/>
        </w:r>
        <w:r w:rsidR="00114F03">
          <w:rPr>
            <w:rFonts w:cs="Times New Roman"/>
            <w:noProof/>
            <w:webHidden/>
            <w:spacing w:val="-6"/>
            <w:szCs w:val="28"/>
          </w:rPr>
          <w:t>27</w:t>
        </w:r>
        <w:r w:rsidR="00E85418" w:rsidRPr="00E85418">
          <w:rPr>
            <w:rFonts w:cs="Times New Roman"/>
            <w:noProof/>
            <w:webHidden/>
            <w:spacing w:val="-6"/>
            <w:szCs w:val="28"/>
          </w:rPr>
          <w:fldChar w:fldCharType="end"/>
        </w:r>
      </w:hyperlink>
    </w:p>
    <w:p w14:paraId="30D32F30" w14:textId="61ACAE24"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67" w:history="1">
        <w:r w:rsidR="00E85418" w:rsidRPr="00E85418">
          <w:rPr>
            <w:rStyle w:val="Hyperlink"/>
            <w:rFonts w:cs="Times New Roman"/>
            <w:noProof/>
            <w:szCs w:val="28"/>
            <w:u w:val="none"/>
            <w:lang w:val="vi-VN"/>
          </w:rPr>
          <w:t>1.5.4.</w:t>
        </w:r>
        <w:r w:rsidR="00E85418" w:rsidRPr="00E85418">
          <w:rPr>
            <w:rStyle w:val="Hyperlink"/>
            <w:rFonts w:cs="Times New Roman"/>
            <w:noProof/>
            <w:szCs w:val="28"/>
            <w:u w:val="none"/>
          </w:rPr>
          <w:t xml:space="preserve"> Tình hình nghiên cứu ứ</w:t>
        </w:r>
        <w:r w:rsidR="00E85418" w:rsidRPr="00E85418">
          <w:rPr>
            <w:rStyle w:val="Hyperlink"/>
            <w:rFonts w:cs="Times New Roman"/>
            <w:noProof/>
            <w:szCs w:val="28"/>
            <w:u w:val="none"/>
            <w:lang w:val="vi-VN"/>
          </w:rPr>
          <w:t xml:space="preserve">ng dụng của peptide kháng khuẩn </w:t>
        </w:r>
        <w:r w:rsidR="00E85418" w:rsidRPr="00E85418">
          <w:rPr>
            <w:rStyle w:val="Hyperlink"/>
            <w:rFonts w:cs="Times New Roman"/>
            <w:noProof/>
            <w:szCs w:val="28"/>
            <w:u w:val="none"/>
          </w:rPr>
          <w:t>tổng hợp cải tiến từ peptide tự nhiên</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_Toc207885867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31</w:t>
        </w:r>
        <w:r w:rsidR="00E85418" w:rsidRPr="00E85418">
          <w:rPr>
            <w:rFonts w:cs="Times New Roman"/>
            <w:noProof/>
            <w:webHidden/>
            <w:szCs w:val="28"/>
          </w:rPr>
          <w:fldChar w:fldCharType="end"/>
        </w:r>
      </w:hyperlink>
    </w:p>
    <w:p w14:paraId="30C612F7" w14:textId="27EF0BF0" w:rsidR="00E85418" w:rsidRPr="00E85418" w:rsidRDefault="00A436D3" w:rsidP="00E85418">
      <w:pPr>
        <w:pStyle w:val="TOC1"/>
        <w:rPr>
          <w:rFonts w:eastAsiaTheme="minorEastAsia"/>
          <w:bCs w:val="0"/>
          <w:iCs w:val="0"/>
          <w:color w:val="auto"/>
          <w:spacing w:val="0"/>
        </w:rPr>
      </w:pPr>
      <w:hyperlink w:anchor="_Toc207885868" w:history="1">
        <w:r w:rsidR="00E85418" w:rsidRPr="00E85418">
          <w:rPr>
            <w:rStyle w:val="Hyperlink"/>
            <w:u w:val="none"/>
          </w:rPr>
          <w:t>Chương 2</w:t>
        </w:r>
        <w:r w:rsidR="00443514">
          <w:rPr>
            <w:rStyle w:val="Hyperlink"/>
            <w:u w:val="none"/>
          </w:rPr>
          <w:t>. ĐỐI TƯỢNG VÀ PHƯƠNG PHÁP NGHIÊN CỨU</w:t>
        </w:r>
        <w:r w:rsidR="00E85418" w:rsidRPr="00E85418">
          <w:rPr>
            <w:webHidden/>
          </w:rPr>
          <w:tab/>
        </w:r>
        <w:r w:rsidR="00E85418" w:rsidRPr="00E85418">
          <w:rPr>
            <w:webHidden/>
          </w:rPr>
          <w:fldChar w:fldCharType="begin"/>
        </w:r>
        <w:r w:rsidR="00E85418" w:rsidRPr="00E85418">
          <w:rPr>
            <w:webHidden/>
          </w:rPr>
          <w:instrText xml:space="preserve"> PAGEREF _Toc207885868 \h </w:instrText>
        </w:r>
        <w:r w:rsidR="00E85418" w:rsidRPr="00E85418">
          <w:rPr>
            <w:webHidden/>
          </w:rPr>
        </w:r>
        <w:r w:rsidR="00E85418" w:rsidRPr="00E85418">
          <w:rPr>
            <w:webHidden/>
          </w:rPr>
          <w:fldChar w:fldCharType="separate"/>
        </w:r>
        <w:r w:rsidR="00114F03">
          <w:rPr>
            <w:webHidden/>
          </w:rPr>
          <w:t>35</w:t>
        </w:r>
        <w:r w:rsidR="00E85418" w:rsidRPr="00E85418">
          <w:rPr>
            <w:webHidden/>
          </w:rPr>
          <w:fldChar w:fldCharType="end"/>
        </w:r>
      </w:hyperlink>
    </w:p>
    <w:p w14:paraId="39D24EFE" w14:textId="42AD5019"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69" w:history="1">
        <w:r w:rsidR="00E85418" w:rsidRPr="00E85418">
          <w:rPr>
            <w:rStyle w:val="Hyperlink"/>
            <w:rFonts w:cs="Times New Roman"/>
            <w:noProof/>
            <w:szCs w:val="28"/>
            <w:u w:val="none"/>
          </w:rPr>
          <w:t>2.1. Đối tượng, vật liệu và phương tiện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_Toc207885869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35</w:t>
        </w:r>
        <w:r w:rsidR="00E85418" w:rsidRPr="00E85418">
          <w:rPr>
            <w:rFonts w:cs="Times New Roman"/>
            <w:noProof/>
            <w:webHidden/>
            <w:szCs w:val="28"/>
          </w:rPr>
          <w:fldChar w:fldCharType="end"/>
        </w:r>
      </w:hyperlink>
    </w:p>
    <w:p w14:paraId="542D4821" w14:textId="65AEAE9C"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70" w:history="1">
        <w:r w:rsidR="00E85418" w:rsidRPr="00E85418">
          <w:rPr>
            <w:rStyle w:val="Hyperlink"/>
            <w:rFonts w:cs="Times New Roman"/>
            <w:noProof/>
            <w:szCs w:val="28"/>
            <w:u w:val="none"/>
          </w:rPr>
          <w:t>2.1.1. Đối tượng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_Toc207885870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35</w:t>
        </w:r>
        <w:r w:rsidR="00E85418" w:rsidRPr="00E85418">
          <w:rPr>
            <w:rFonts w:cs="Times New Roman"/>
            <w:noProof/>
            <w:webHidden/>
            <w:szCs w:val="28"/>
          </w:rPr>
          <w:fldChar w:fldCharType="end"/>
        </w:r>
      </w:hyperlink>
    </w:p>
    <w:p w14:paraId="6834FC5E" w14:textId="7A7035FF"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71" w:history="1">
        <w:r w:rsidR="00E85418" w:rsidRPr="00E85418">
          <w:rPr>
            <w:rStyle w:val="Hyperlink"/>
            <w:rFonts w:cs="Times New Roman"/>
            <w:noProof/>
            <w:szCs w:val="28"/>
            <w:u w:val="none"/>
          </w:rPr>
          <w:t>2.1.2.</w:t>
        </w:r>
        <w:r w:rsidR="00E85418" w:rsidRPr="00E85418">
          <w:rPr>
            <w:rStyle w:val="Hyperlink"/>
            <w:rFonts w:cs="Times New Roman"/>
            <w:noProof/>
            <w:szCs w:val="28"/>
            <w:u w:val="none"/>
            <w:lang w:val="vi-VN"/>
          </w:rPr>
          <w:t xml:space="preserve"> Tiêu chuẩn chọn đối tượng nghiên cứu</w:t>
        </w:r>
        <w:r w:rsidR="00E85418" w:rsidRPr="00E85418">
          <w:rPr>
            <w:rStyle w:val="Hyperlink"/>
            <w:rFonts w:cs="Times New Roman"/>
            <w:noProof/>
            <w:szCs w:val="28"/>
            <w:u w:val="none"/>
          </w:rPr>
          <w:t xml:space="preserve"> và tiêu chuẩn loại trừ</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_Toc207885871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35</w:t>
        </w:r>
        <w:r w:rsidR="00E85418" w:rsidRPr="00E85418">
          <w:rPr>
            <w:rFonts w:cs="Times New Roman"/>
            <w:noProof/>
            <w:webHidden/>
            <w:szCs w:val="28"/>
          </w:rPr>
          <w:fldChar w:fldCharType="end"/>
        </w:r>
      </w:hyperlink>
    </w:p>
    <w:p w14:paraId="53C28EF2" w14:textId="17856D34"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72" w:history="1">
        <w:r w:rsidR="00E85418" w:rsidRPr="00E85418">
          <w:rPr>
            <w:rStyle w:val="Hyperlink"/>
            <w:rFonts w:cs="Times New Roman"/>
            <w:noProof/>
            <w:szCs w:val="28"/>
            <w:u w:val="none"/>
          </w:rPr>
          <w:t>2.1.3. Vật liệu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_Toc207885872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36</w:t>
        </w:r>
        <w:r w:rsidR="00E85418" w:rsidRPr="00E85418">
          <w:rPr>
            <w:rFonts w:cs="Times New Roman"/>
            <w:noProof/>
            <w:webHidden/>
            <w:szCs w:val="28"/>
          </w:rPr>
          <w:fldChar w:fldCharType="end"/>
        </w:r>
      </w:hyperlink>
    </w:p>
    <w:p w14:paraId="69F2A9DC" w14:textId="4C6D356D"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73" w:history="1">
        <w:r w:rsidR="00E85418" w:rsidRPr="00E85418">
          <w:rPr>
            <w:rStyle w:val="Hyperlink"/>
            <w:rFonts w:cs="Times New Roman"/>
            <w:noProof/>
            <w:szCs w:val="28"/>
            <w:u w:val="none"/>
          </w:rPr>
          <w:t>2.1.4. Phương tiện và trang thiết bị dùng trong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_Toc207885873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37</w:t>
        </w:r>
        <w:r w:rsidR="00E85418" w:rsidRPr="00E85418">
          <w:rPr>
            <w:rFonts w:cs="Times New Roman"/>
            <w:noProof/>
            <w:webHidden/>
            <w:szCs w:val="28"/>
          </w:rPr>
          <w:fldChar w:fldCharType="end"/>
        </w:r>
      </w:hyperlink>
    </w:p>
    <w:p w14:paraId="1D6B55DC" w14:textId="7834F77A"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74" w:history="1">
        <w:r w:rsidR="00E85418" w:rsidRPr="00E85418">
          <w:rPr>
            <w:rStyle w:val="Hyperlink"/>
            <w:rFonts w:cs="Times New Roman"/>
            <w:noProof/>
            <w:szCs w:val="28"/>
            <w:u w:val="none"/>
          </w:rPr>
          <w:t>2.2. Phương pháp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_Toc207885874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38</w:t>
        </w:r>
        <w:r w:rsidR="00E85418" w:rsidRPr="00E85418">
          <w:rPr>
            <w:rFonts w:cs="Times New Roman"/>
            <w:noProof/>
            <w:webHidden/>
            <w:szCs w:val="28"/>
          </w:rPr>
          <w:fldChar w:fldCharType="end"/>
        </w:r>
      </w:hyperlink>
    </w:p>
    <w:p w14:paraId="39C992D8" w14:textId="5B1FAB77"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75" w:history="1">
        <w:r w:rsidR="00E85418" w:rsidRPr="00E85418">
          <w:rPr>
            <w:rStyle w:val="Hyperlink"/>
            <w:rFonts w:cs="Times New Roman"/>
            <w:noProof/>
            <w:szCs w:val="28"/>
            <w:u w:val="none"/>
          </w:rPr>
          <w:t>2.2.1. Thiết kế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_Toc207885875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38</w:t>
        </w:r>
        <w:r w:rsidR="00E85418" w:rsidRPr="00E85418">
          <w:rPr>
            <w:rFonts w:cs="Times New Roman"/>
            <w:noProof/>
            <w:webHidden/>
            <w:szCs w:val="28"/>
          </w:rPr>
          <w:fldChar w:fldCharType="end"/>
        </w:r>
      </w:hyperlink>
    </w:p>
    <w:p w14:paraId="05132B9C" w14:textId="07A9DEED"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76" w:history="1">
        <w:r w:rsidR="00E85418" w:rsidRPr="00E85418">
          <w:rPr>
            <w:rStyle w:val="Hyperlink"/>
            <w:rFonts w:cs="Times New Roman"/>
            <w:noProof/>
            <w:szCs w:val="28"/>
            <w:u w:val="none"/>
          </w:rPr>
          <w:t>2.2.2. Cỡ mẫu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_Toc207885876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38</w:t>
        </w:r>
        <w:r w:rsidR="00E85418" w:rsidRPr="00E85418">
          <w:rPr>
            <w:rFonts w:cs="Times New Roman"/>
            <w:noProof/>
            <w:webHidden/>
            <w:szCs w:val="28"/>
          </w:rPr>
          <w:fldChar w:fldCharType="end"/>
        </w:r>
      </w:hyperlink>
    </w:p>
    <w:p w14:paraId="4B7CA98E" w14:textId="34F06CBD"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77" w:history="1">
        <w:r w:rsidR="00E85418" w:rsidRPr="00E85418">
          <w:rPr>
            <w:rStyle w:val="Hyperlink"/>
            <w:rFonts w:cs="Times New Roman"/>
            <w:noProof/>
            <w:szCs w:val="28"/>
            <w:u w:val="none"/>
          </w:rPr>
          <w:t>2.2.3. Nội dung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_Toc207885877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39</w:t>
        </w:r>
        <w:r w:rsidR="00E85418" w:rsidRPr="00E85418">
          <w:rPr>
            <w:rFonts w:cs="Times New Roman"/>
            <w:noProof/>
            <w:webHidden/>
            <w:szCs w:val="28"/>
          </w:rPr>
          <w:fldChar w:fldCharType="end"/>
        </w:r>
      </w:hyperlink>
    </w:p>
    <w:p w14:paraId="08819B09" w14:textId="35E218EE"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78" w:history="1">
        <w:r w:rsidR="00E85418" w:rsidRPr="00E85418">
          <w:rPr>
            <w:rStyle w:val="Hyperlink"/>
            <w:rFonts w:cs="Times New Roman"/>
            <w:noProof/>
            <w:szCs w:val="28"/>
            <w:u w:val="none"/>
          </w:rPr>
          <w:t>2.2.4. Các phương pháp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_Toc207885878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40</w:t>
        </w:r>
        <w:r w:rsidR="00E85418" w:rsidRPr="00E85418">
          <w:rPr>
            <w:rFonts w:cs="Times New Roman"/>
            <w:noProof/>
            <w:webHidden/>
            <w:szCs w:val="28"/>
          </w:rPr>
          <w:fldChar w:fldCharType="end"/>
        </w:r>
      </w:hyperlink>
    </w:p>
    <w:p w14:paraId="6F2551B4" w14:textId="4E9929A8"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79" w:history="1">
        <w:r w:rsidR="00E85418" w:rsidRPr="00E85418">
          <w:rPr>
            <w:rStyle w:val="Hyperlink"/>
            <w:rFonts w:cs="Times New Roman"/>
            <w:noProof/>
            <w:szCs w:val="28"/>
            <w:u w:val="none"/>
          </w:rPr>
          <w:t>2.3. Địa điểm và thời gian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_Toc207885879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38</w:t>
        </w:r>
        <w:r w:rsidR="00E85418" w:rsidRPr="00E85418">
          <w:rPr>
            <w:rFonts w:cs="Times New Roman"/>
            <w:noProof/>
            <w:webHidden/>
            <w:szCs w:val="28"/>
          </w:rPr>
          <w:fldChar w:fldCharType="end"/>
        </w:r>
      </w:hyperlink>
    </w:p>
    <w:p w14:paraId="05BC5164" w14:textId="7ECA2BC6"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80" w:history="1">
        <w:r w:rsidR="00E85418" w:rsidRPr="00E85418">
          <w:rPr>
            <w:rStyle w:val="Hyperlink"/>
            <w:rFonts w:cs="Times New Roman"/>
            <w:noProof/>
            <w:szCs w:val="28"/>
            <w:u w:val="none"/>
          </w:rPr>
          <w:t>2.3.1. Địa điểm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_Toc207885880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38</w:t>
        </w:r>
        <w:r w:rsidR="00E85418" w:rsidRPr="00E85418">
          <w:rPr>
            <w:rFonts w:cs="Times New Roman"/>
            <w:noProof/>
            <w:webHidden/>
            <w:szCs w:val="28"/>
          </w:rPr>
          <w:fldChar w:fldCharType="end"/>
        </w:r>
      </w:hyperlink>
    </w:p>
    <w:p w14:paraId="248B2B7E" w14:textId="314A97E6"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81" w:history="1">
        <w:r w:rsidR="00E85418" w:rsidRPr="00E85418">
          <w:rPr>
            <w:rStyle w:val="Hyperlink"/>
            <w:rFonts w:cs="Times New Roman"/>
            <w:noProof/>
            <w:szCs w:val="28"/>
            <w:u w:val="none"/>
          </w:rPr>
          <w:t>2.3.2. Thời gian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_Toc207885881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38</w:t>
        </w:r>
        <w:r w:rsidR="00E85418" w:rsidRPr="00E85418">
          <w:rPr>
            <w:rFonts w:cs="Times New Roman"/>
            <w:noProof/>
            <w:webHidden/>
            <w:szCs w:val="28"/>
          </w:rPr>
          <w:fldChar w:fldCharType="end"/>
        </w:r>
      </w:hyperlink>
    </w:p>
    <w:p w14:paraId="0A10432A" w14:textId="6B953BF2"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82" w:history="1">
        <w:r w:rsidR="00E85418" w:rsidRPr="00E85418">
          <w:rPr>
            <w:rStyle w:val="Hyperlink"/>
            <w:rFonts w:cs="Times New Roman"/>
            <w:noProof/>
            <w:szCs w:val="28"/>
            <w:u w:val="none"/>
          </w:rPr>
          <w:t>2.4. Xử lý số liệu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_Toc207885882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58</w:t>
        </w:r>
        <w:r w:rsidR="00E85418" w:rsidRPr="00E85418">
          <w:rPr>
            <w:rFonts w:cs="Times New Roman"/>
            <w:noProof/>
            <w:webHidden/>
            <w:szCs w:val="28"/>
          </w:rPr>
          <w:fldChar w:fldCharType="end"/>
        </w:r>
      </w:hyperlink>
    </w:p>
    <w:p w14:paraId="2CED5330" w14:textId="71206D3D"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83" w:history="1">
        <w:r w:rsidR="00E85418" w:rsidRPr="00E85418">
          <w:rPr>
            <w:rStyle w:val="Hyperlink"/>
            <w:rFonts w:cs="Times New Roman"/>
            <w:noProof/>
            <w:szCs w:val="28"/>
            <w:u w:val="none"/>
          </w:rPr>
          <w:t>2.4.1. Kỹ thuật phân tích số liệu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_Toc207885883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58</w:t>
        </w:r>
        <w:r w:rsidR="00E85418" w:rsidRPr="00E85418">
          <w:rPr>
            <w:rFonts w:cs="Times New Roman"/>
            <w:noProof/>
            <w:webHidden/>
            <w:szCs w:val="28"/>
          </w:rPr>
          <w:fldChar w:fldCharType="end"/>
        </w:r>
      </w:hyperlink>
    </w:p>
    <w:p w14:paraId="279D235E" w14:textId="4EF12730"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84" w:history="1">
        <w:r w:rsidR="00E85418" w:rsidRPr="00E85418">
          <w:rPr>
            <w:rStyle w:val="Hyperlink"/>
            <w:rFonts w:cs="Times New Roman"/>
            <w:noProof/>
            <w:szCs w:val="28"/>
            <w:u w:val="none"/>
          </w:rPr>
          <w:t>2.4.2. Các biện pháp khắc phục sai số</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_Toc207885884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58</w:t>
        </w:r>
        <w:r w:rsidR="00E85418" w:rsidRPr="00E85418">
          <w:rPr>
            <w:rFonts w:cs="Times New Roman"/>
            <w:noProof/>
            <w:webHidden/>
            <w:szCs w:val="28"/>
          </w:rPr>
          <w:fldChar w:fldCharType="end"/>
        </w:r>
      </w:hyperlink>
    </w:p>
    <w:p w14:paraId="52629933" w14:textId="09AB2D64"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85" w:history="1">
        <w:r w:rsidR="00E85418" w:rsidRPr="00E85418">
          <w:rPr>
            <w:rStyle w:val="Hyperlink"/>
            <w:rFonts w:cs="Times New Roman"/>
            <w:noProof/>
            <w:szCs w:val="28"/>
            <w:u w:val="none"/>
          </w:rPr>
          <w:t>2.5. Đạo đức trong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_Toc207885885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59</w:t>
        </w:r>
        <w:r w:rsidR="00E85418" w:rsidRPr="00E85418">
          <w:rPr>
            <w:rFonts w:cs="Times New Roman"/>
            <w:noProof/>
            <w:webHidden/>
            <w:szCs w:val="28"/>
          </w:rPr>
          <w:fldChar w:fldCharType="end"/>
        </w:r>
      </w:hyperlink>
    </w:p>
    <w:p w14:paraId="2B9C2161" w14:textId="1A7A7C85" w:rsidR="00E85418" w:rsidRPr="00E85418" w:rsidRDefault="00A436D3" w:rsidP="00E85418">
      <w:pPr>
        <w:pStyle w:val="TOC1"/>
        <w:rPr>
          <w:rFonts w:eastAsiaTheme="minorEastAsia"/>
          <w:bCs w:val="0"/>
          <w:iCs w:val="0"/>
          <w:color w:val="auto"/>
          <w:spacing w:val="0"/>
        </w:rPr>
      </w:pPr>
      <w:hyperlink w:anchor="_Toc207885886" w:history="1">
        <w:r w:rsidR="00E85418" w:rsidRPr="00E85418">
          <w:rPr>
            <w:rStyle w:val="Hyperlink"/>
            <w:u w:val="none"/>
          </w:rPr>
          <w:t>Chương 3</w:t>
        </w:r>
        <w:r w:rsidR="00443514">
          <w:rPr>
            <w:rStyle w:val="Hyperlink"/>
            <w:u w:val="none"/>
          </w:rPr>
          <w:t>. KẾT QUẢ NGHIÊN CỨU</w:t>
        </w:r>
        <w:r w:rsidR="00E85418" w:rsidRPr="00E85418">
          <w:rPr>
            <w:webHidden/>
          </w:rPr>
          <w:tab/>
        </w:r>
        <w:r w:rsidR="00E85418" w:rsidRPr="00E85418">
          <w:rPr>
            <w:webHidden/>
          </w:rPr>
          <w:fldChar w:fldCharType="begin"/>
        </w:r>
        <w:r w:rsidR="00E85418" w:rsidRPr="00E85418">
          <w:rPr>
            <w:webHidden/>
          </w:rPr>
          <w:instrText xml:space="preserve"> PAGEREF _Toc207885886 \h </w:instrText>
        </w:r>
        <w:r w:rsidR="00E85418" w:rsidRPr="00E85418">
          <w:rPr>
            <w:webHidden/>
          </w:rPr>
        </w:r>
        <w:r w:rsidR="00E85418" w:rsidRPr="00E85418">
          <w:rPr>
            <w:webHidden/>
          </w:rPr>
          <w:fldChar w:fldCharType="separate"/>
        </w:r>
        <w:r w:rsidR="00114F03">
          <w:rPr>
            <w:webHidden/>
          </w:rPr>
          <w:t>61</w:t>
        </w:r>
        <w:r w:rsidR="00E85418" w:rsidRPr="00E85418">
          <w:rPr>
            <w:webHidden/>
          </w:rPr>
          <w:fldChar w:fldCharType="end"/>
        </w:r>
      </w:hyperlink>
    </w:p>
    <w:p w14:paraId="1FB956A3" w14:textId="0B77A157"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87" w:history="1">
        <w:r w:rsidR="00E85418" w:rsidRPr="00E85418">
          <w:rPr>
            <w:rStyle w:val="Hyperlink"/>
            <w:rFonts w:cs="Times New Roman"/>
            <w:noProof/>
            <w:szCs w:val="28"/>
            <w:u w:val="none"/>
          </w:rPr>
          <w:t>3.1. Kết quả về độc tính tan hồng cầu và tác dụng của peptide tổng hợp IND-4,11K lên một số vi khuẩn, vi nấm trên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_Toc207885887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61</w:t>
        </w:r>
        <w:r w:rsidR="00E85418" w:rsidRPr="00E85418">
          <w:rPr>
            <w:rFonts w:cs="Times New Roman"/>
            <w:noProof/>
            <w:webHidden/>
            <w:szCs w:val="28"/>
          </w:rPr>
          <w:fldChar w:fldCharType="end"/>
        </w:r>
      </w:hyperlink>
    </w:p>
    <w:p w14:paraId="243D813C" w14:textId="3A02499E"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88" w:history="1">
        <w:r w:rsidR="00E85418" w:rsidRPr="00E85418">
          <w:rPr>
            <w:rStyle w:val="Hyperlink"/>
            <w:rFonts w:cs="Times New Roman"/>
            <w:noProof/>
            <w:szCs w:val="28"/>
            <w:u w:val="none"/>
          </w:rPr>
          <w:t>3.1.1. Độc tính tan hồng cầu của peptide tổng hợp IND-4,11K</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_Toc207885888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61</w:t>
        </w:r>
        <w:r w:rsidR="00E85418" w:rsidRPr="00E85418">
          <w:rPr>
            <w:rFonts w:cs="Times New Roman"/>
            <w:noProof/>
            <w:webHidden/>
            <w:szCs w:val="28"/>
          </w:rPr>
          <w:fldChar w:fldCharType="end"/>
        </w:r>
      </w:hyperlink>
    </w:p>
    <w:p w14:paraId="6693A25A" w14:textId="142F87B1"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89" w:history="1">
        <w:r w:rsidR="00E85418" w:rsidRPr="00E85418">
          <w:rPr>
            <w:rStyle w:val="Hyperlink"/>
            <w:rFonts w:cs="Times New Roman"/>
            <w:noProof/>
            <w:szCs w:val="28"/>
            <w:u w:val="none"/>
          </w:rPr>
          <w:t>3.1.2. Kết quả đánh giá tác dụng kháng khuẩn, kháng nấm và giá trị MIC của peptide tổng hợp IND-4,11K trên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_Toc207885889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61</w:t>
        </w:r>
        <w:r w:rsidR="00E85418" w:rsidRPr="00E85418">
          <w:rPr>
            <w:rFonts w:cs="Times New Roman"/>
            <w:noProof/>
            <w:webHidden/>
            <w:szCs w:val="28"/>
          </w:rPr>
          <w:fldChar w:fldCharType="end"/>
        </w:r>
      </w:hyperlink>
    </w:p>
    <w:p w14:paraId="48C84271" w14:textId="74AE2E85"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890" w:history="1">
        <w:r w:rsidR="00E85418" w:rsidRPr="00E85418">
          <w:rPr>
            <w:rStyle w:val="Hyperlink"/>
            <w:rFonts w:cs="Times New Roman"/>
            <w:noProof/>
            <w:szCs w:val="28"/>
            <w:u w:val="none"/>
          </w:rPr>
          <w:t>3.2. Kết quả về tính an toàn và hiệu quả kháng khuẩn, kháng nấm của kem peptide IND-4,11K trên động vật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_Toc207885890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65</w:t>
        </w:r>
        <w:r w:rsidR="00E85418" w:rsidRPr="00E85418">
          <w:rPr>
            <w:rFonts w:cs="Times New Roman"/>
            <w:noProof/>
            <w:webHidden/>
            <w:szCs w:val="28"/>
          </w:rPr>
          <w:fldChar w:fldCharType="end"/>
        </w:r>
      </w:hyperlink>
    </w:p>
    <w:p w14:paraId="45A9CA88" w14:textId="60FDCA3C"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91" w:history="1">
        <w:r w:rsidR="00E85418" w:rsidRPr="00E85418">
          <w:rPr>
            <w:rStyle w:val="Hyperlink"/>
            <w:rFonts w:cs="Times New Roman"/>
            <w:noProof/>
            <w:szCs w:val="28"/>
            <w:u w:val="none"/>
          </w:rPr>
          <w:t>3.2.1. Độc tính của kem chứa peptide trên động vật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_Toc207885891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84</w:t>
        </w:r>
        <w:r w:rsidR="00E85418" w:rsidRPr="00E85418">
          <w:rPr>
            <w:rFonts w:cs="Times New Roman"/>
            <w:noProof/>
            <w:webHidden/>
            <w:szCs w:val="28"/>
          </w:rPr>
          <w:fldChar w:fldCharType="end"/>
        </w:r>
      </w:hyperlink>
    </w:p>
    <w:p w14:paraId="1DCBA950" w14:textId="6B6C937F"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892" w:history="1">
        <w:r w:rsidR="00E85418" w:rsidRPr="00E85418">
          <w:rPr>
            <w:rStyle w:val="Hyperlink"/>
            <w:rFonts w:cs="Times New Roman"/>
            <w:noProof/>
            <w:szCs w:val="28"/>
            <w:u w:val="none"/>
          </w:rPr>
          <w:t>3.2.2. Tác dụng kháng khuẩn của kem chứa peptide trên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_Toc207885892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65</w:t>
        </w:r>
        <w:r w:rsidR="00E85418" w:rsidRPr="00E85418">
          <w:rPr>
            <w:rFonts w:cs="Times New Roman"/>
            <w:noProof/>
            <w:webHidden/>
            <w:szCs w:val="28"/>
          </w:rPr>
          <w:fldChar w:fldCharType="end"/>
        </w:r>
      </w:hyperlink>
    </w:p>
    <w:p w14:paraId="21F76F40" w14:textId="62C7BB78"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11" w:history="1">
        <w:r w:rsidR="00E85418" w:rsidRPr="00E85418">
          <w:rPr>
            <w:rStyle w:val="Hyperlink"/>
            <w:rFonts w:cs="Times New Roman"/>
            <w:noProof/>
            <w:szCs w:val="28"/>
            <w:u w:val="none"/>
          </w:rPr>
          <w:t>3.2.3. Tác dụng kháng nấm của kem chứa peptide IND-4,11K trên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_Toc207885911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76</w:t>
        </w:r>
        <w:r w:rsidR="00E85418" w:rsidRPr="00E85418">
          <w:rPr>
            <w:rFonts w:cs="Times New Roman"/>
            <w:noProof/>
            <w:webHidden/>
            <w:szCs w:val="28"/>
          </w:rPr>
          <w:fldChar w:fldCharType="end"/>
        </w:r>
      </w:hyperlink>
    </w:p>
    <w:p w14:paraId="25FFC12A" w14:textId="138D33F4"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930" w:history="1">
        <w:r w:rsidR="00E85418" w:rsidRPr="00E85418">
          <w:rPr>
            <w:rStyle w:val="Hyperlink"/>
            <w:rFonts w:cs="Times New Roman"/>
            <w:noProof/>
            <w:szCs w:val="28"/>
            <w:u w:val="none"/>
          </w:rPr>
          <w:t>3.3. Kết quả nghiên cứu tác dụng của Peptide tổng hợp IND-4,11K trên một số chủng vi khuẩn ở bệnh nhân VPCĐ</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_Toc207885930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84</w:t>
        </w:r>
        <w:r w:rsidR="00E85418" w:rsidRPr="00E85418">
          <w:rPr>
            <w:rFonts w:cs="Times New Roman"/>
            <w:noProof/>
            <w:webHidden/>
            <w:szCs w:val="28"/>
          </w:rPr>
          <w:fldChar w:fldCharType="end"/>
        </w:r>
      </w:hyperlink>
    </w:p>
    <w:p w14:paraId="5FA21F1B" w14:textId="73845932"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31" w:history="1">
        <w:r w:rsidR="00E85418" w:rsidRPr="00E85418">
          <w:rPr>
            <w:rStyle w:val="Hyperlink"/>
            <w:rFonts w:cs="Times New Roman"/>
            <w:noProof/>
            <w:szCs w:val="28"/>
            <w:u w:val="none"/>
          </w:rPr>
          <w:t>3.3.1. Một số đặc điểm chung của nhóm bệnh nhân nghiên cứu</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_Toc207885931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92</w:t>
        </w:r>
        <w:r w:rsidR="00E85418" w:rsidRPr="00E85418">
          <w:rPr>
            <w:rFonts w:cs="Times New Roman"/>
            <w:noProof/>
            <w:webHidden/>
            <w:szCs w:val="28"/>
          </w:rPr>
          <w:fldChar w:fldCharType="end"/>
        </w:r>
      </w:hyperlink>
    </w:p>
    <w:p w14:paraId="69902726" w14:textId="4872D66A"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32" w:history="1">
        <w:r w:rsidR="00E85418" w:rsidRPr="00E85418">
          <w:rPr>
            <w:rStyle w:val="Hyperlink"/>
            <w:rFonts w:cs="Times New Roman"/>
            <w:noProof/>
            <w:szCs w:val="28"/>
            <w:u w:val="none"/>
          </w:rPr>
          <w:t>3.3.2. Tính đề kháng kháng sinh của các chủng vi khuẩn E.coli, S. aureus, P. aeruginosa gây viêm phổi cộng đồ</w:t>
        </w:r>
        <w:r w:rsidR="00443514">
          <w:rPr>
            <w:rStyle w:val="Hyperlink"/>
            <w:rFonts w:cs="Times New Roman"/>
            <w:noProof/>
            <w:szCs w:val="28"/>
            <w:u w:val="none"/>
          </w:rPr>
          <w:t xml:space="preserve">ng </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_Toc207885932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95</w:t>
        </w:r>
        <w:r w:rsidR="00E85418" w:rsidRPr="00E85418">
          <w:rPr>
            <w:rFonts w:cs="Times New Roman"/>
            <w:noProof/>
            <w:webHidden/>
            <w:szCs w:val="28"/>
          </w:rPr>
          <w:fldChar w:fldCharType="end"/>
        </w:r>
      </w:hyperlink>
    </w:p>
    <w:p w14:paraId="5A3ABC90" w14:textId="0D441261"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33" w:history="1">
        <w:r w:rsidR="00E85418" w:rsidRPr="00E85418">
          <w:rPr>
            <w:rStyle w:val="Hyperlink"/>
            <w:rFonts w:cs="Times New Roman"/>
            <w:noProof/>
            <w:szCs w:val="28"/>
            <w:u w:val="none"/>
          </w:rPr>
          <w:t>3.3.3. Tác dụng kháng khuẩn của peptide tổng hợp IND-4,11K trên một số chủng vi khuẩn ở người bệnh mắc viêm phổi cộng đồng</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_Toc207885933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96</w:t>
        </w:r>
        <w:r w:rsidR="00E85418" w:rsidRPr="00E85418">
          <w:rPr>
            <w:rFonts w:cs="Times New Roman"/>
            <w:noProof/>
            <w:webHidden/>
            <w:szCs w:val="28"/>
          </w:rPr>
          <w:fldChar w:fldCharType="end"/>
        </w:r>
      </w:hyperlink>
    </w:p>
    <w:p w14:paraId="1A60BF66" w14:textId="16B1832D"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34" w:history="1">
        <w:r w:rsidR="00E85418" w:rsidRPr="00E85418">
          <w:rPr>
            <w:rStyle w:val="Hyperlink"/>
            <w:rFonts w:cs="Times New Roman"/>
            <w:noProof/>
            <w:szCs w:val="28"/>
            <w:u w:val="none"/>
          </w:rPr>
          <w:t>3.3.4. So sánh giá trị MIC của các chủng vi khuẩn phân lập từ bệnh nhân viêm phổi cộng đồng và chủng vi khuẩn chuẩn quốc tế.</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_Toc207885934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98</w:t>
        </w:r>
        <w:r w:rsidR="00E85418" w:rsidRPr="00E85418">
          <w:rPr>
            <w:rFonts w:cs="Times New Roman"/>
            <w:noProof/>
            <w:webHidden/>
            <w:szCs w:val="28"/>
          </w:rPr>
          <w:fldChar w:fldCharType="end"/>
        </w:r>
      </w:hyperlink>
    </w:p>
    <w:p w14:paraId="0C9B72CA" w14:textId="70BA5114" w:rsidR="00E85418" w:rsidRPr="00E85418" w:rsidRDefault="00A436D3" w:rsidP="00E85418">
      <w:pPr>
        <w:pStyle w:val="TOC1"/>
        <w:rPr>
          <w:rFonts w:eastAsiaTheme="minorEastAsia"/>
          <w:bCs w:val="0"/>
          <w:iCs w:val="0"/>
          <w:color w:val="auto"/>
          <w:spacing w:val="0"/>
        </w:rPr>
      </w:pPr>
      <w:hyperlink w:anchor="_Toc207885935" w:history="1">
        <w:r w:rsidR="00E85418" w:rsidRPr="00E85418">
          <w:rPr>
            <w:rStyle w:val="Hyperlink"/>
            <w:u w:val="none"/>
          </w:rPr>
          <w:t>Chương 4</w:t>
        </w:r>
        <w:r w:rsidR="00443514">
          <w:rPr>
            <w:rStyle w:val="Hyperlink"/>
            <w:u w:val="none"/>
          </w:rPr>
          <w:t>. BÀN LUẬN</w:t>
        </w:r>
        <w:r w:rsidR="00E85418" w:rsidRPr="00E85418">
          <w:rPr>
            <w:webHidden/>
          </w:rPr>
          <w:tab/>
        </w:r>
        <w:r w:rsidR="00E85418" w:rsidRPr="00E85418">
          <w:rPr>
            <w:webHidden/>
          </w:rPr>
          <w:fldChar w:fldCharType="begin"/>
        </w:r>
        <w:r w:rsidR="00E85418" w:rsidRPr="00E85418">
          <w:rPr>
            <w:webHidden/>
          </w:rPr>
          <w:instrText xml:space="preserve"> PAGEREF _Toc207885935 \h </w:instrText>
        </w:r>
        <w:r w:rsidR="00E85418" w:rsidRPr="00E85418">
          <w:rPr>
            <w:webHidden/>
          </w:rPr>
        </w:r>
        <w:r w:rsidR="00E85418" w:rsidRPr="00E85418">
          <w:rPr>
            <w:webHidden/>
          </w:rPr>
          <w:fldChar w:fldCharType="separate"/>
        </w:r>
        <w:r w:rsidR="00114F03">
          <w:rPr>
            <w:webHidden/>
          </w:rPr>
          <w:t>99</w:t>
        </w:r>
        <w:r w:rsidR="00E85418" w:rsidRPr="00E85418">
          <w:rPr>
            <w:webHidden/>
          </w:rPr>
          <w:fldChar w:fldCharType="end"/>
        </w:r>
      </w:hyperlink>
    </w:p>
    <w:p w14:paraId="428F74D7" w14:textId="4EB6CB27"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936" w:history="1">
        <w:r w:rsidR="00E85418" w:rsidRPr="00E85418">
          <w:rPr>
            <w:rStyle w:val="Hyperlink"/>
            <w:rFonts w:cs="Times New Roman"/>
            <w:noProof/>
            <w:szCs w:val="28"/>
            <w:u w:val="none"/>
          </w:rPr>
          <w:t>4.1. Tính an toàn và tác dụng của peptide tổng hợp IND-4,11K trên một số  vi khuẩn, vi nấm trên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_Toc207885936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99</w:t>
        </w:r>
        <w:r w:rsidR="00E85418" w:rsidRPr="00E85418">
          <w:rPr>
            <w:rFonts w:cs="Times New Roman"/>
            <w:noProof/>
            <w:webHidden/>
            <w:szCs w:val="28"/>
          </w:rPr>
          <w:fldChar w:fldCharType="end"/>
        </w:r>
      </w:hyperlink>
    </w:p>
    <w:p w14:paraId="1482448F" w14:textId="6BC820FE"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37" w:history="1">
        <w:r w:rsidR="00E85418" w:rsidRPr="00E85418">
          <w:rPr>
            <w:rStyle w:val="Hyperlink"/>
            <w:rFonts w:cs="Times New Roman"/>
            <w:noProof/>
            <w:szCs w:val="28"/>
            <w:u w:val="none"/>
          </w:rPr>
          <w:t>4.1.1. Bàn luận về độc tính tan hồng cầu của peptide tổng hợp IND-4,11K trên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_Toc207885937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99</w:t>
        </w:r>
        <w:r w:rsidR="00E85418" w:rsidRPr="00E85418">
          <w:rPr>
            <w:rFonts w:cs="Times New Roman"/>
            <w:noProof/>
            <w:webHidden/>
            <w:szCs w:val="28"/>
          </w:rPr>
          <w:fldChar w:fldCharType="end"/>
        </w:r>
      </w:hyperlink>
    </w:p>
    <w:p w14:paraId="648CDD5E" w14:textId="5062AEED"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38" w:history="1">
        <w:r w:rsidR="00E85418" w:rsidRPr="00E85418">
          <w:rPr>
            <w:rStyle w:val="Hyperlink"/>
            <w:rFonts w:cs="Times New Roman"/>
            <w:noProof/>
            <w:szCs w:val="28"/>
            <w:u w:val="none"/>
          </w:rPr>
          <w:t>4.1.2. Bàn luận về tác dụng của peptide tổng hợp IND-4,11K với một số vi khuẩn, vi nấm trên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_Toc207885938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100</w:t>
        </w:r>
        <w:r w:rsidR="00E85418" w:rsidRPr="00E85418">
          <w:rPr>
            <w:rFonts w:cs="Times New Roman"/>
            <w:noProof/>
            <w:webHidden/>
            <w:szCs w:val="28"/>
          </w:rPr>
          <w:fldChar w:fldCharType="end"/>
        </w:r>
      </w:hyperlink>
    </w:p>
    <w:p w14:paraId="0B153A91" w14:textId="75641A21"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939" w:history="1">
        <w:r w:rsidR="00E85418" w:rsidRPr="00E85418">
          <w:rPr>
            <w:rStyle w:val="Hyperlink"/>
            <w:rFonts w:cs="Times New Roman"/>
            <w:noProof/>
            <w:szCs w:val="28"/>
            <w:u w:val="none"/>
          </w:rPr>
          <w:t>4.2. Tính an toàn, hiệu quả kháng khuẩn của kem chứa peptide trên động vật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_Toc207885939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104</w:t>
        </w:r>
        <w:r w:rsidR="00E85418" w:rsidRPr="00E85418">
          <w:rPr>
            <w:rFonts w:cs="Times New Roman"/>
            <w:noProof/>
            <w:webHidden/>
            <w:szCs w:val="28"/>
          </w:rPr>
          <w:fldChar w:fldCharType="end"/>
        </w:r>
      </w:hyperlink>
    </w:p>
    <w:p w14:paraId="487470DE" w14:textId="12FF012C"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40" w:history="1">
        <w:r w:rsidR="00E85418" w:rsidRPr="00E85418">
          <w:rPr>
            <w:rStyle w:val="Hyperlink"/>
            <w:rFonts w:cs="Times New Roman"/>
            <w:noProof/>
            <w:szCs w:val="28"/>
            <w:u w:val="none"/>
          </w:rPr>
          <w:t>4.2.1. Bàn luận về độc tính của kem chứa peptide tổng hợp IND-4,11K trên động vật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_Toc207885940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104</w:t>
        </w:r>
        <w:r w:rsidR="00E85418" w:rsidRPr="00E85418">
          <w:rPr>
            <w:rFonts w:cs="Times New Roman"/>
            <w:noProof/>
            <w:webHidden/>
            <w:szCs w:val="28"/>
          </w:rPr>
          <w:fldChar w:fldCharType="end"/>
        </w:r>
      </w:hyperlink>
    </w:p>
    <w:p w14:paraId="361AC439" w14:textId="3C3D1CC5"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41" w:history="1">
        <w:r w:rsidR="00E85418" w:rsidRPr="00E85418">
          <w:rPr>
            <w:rStyle w:val="Hyperlink"/>
            <w:rFonts w:cs="Times New Roman"/>
            <w:noProof/>
            <w:szCs w:val="28"/>
            <w:u w:val="none"/>
          </w:rPr>
          <w:t>4.2.2. Bàn luận về tác dụng kháng khuẩn, kháng nấm của kem chứa peptide trên động vật thực nghiệm</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_Toc207885941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104</w:t>
        </w:r>
        <w:r w:rsidR="00E85418" w:rsidRPr="00E85418">
          <w:rPr>
            <w:rFonts w:cs="Times New Roman"/>
            <w:noProof/>
            <w:webHidden/>
            <w:szCs w:val="28"/>
          </w:rPr>
          <w:fldChar w:fldCharType="end"/>
        </w:r>
      </w:hyperlink>
    </w:p>
    <w:p w14:paraId="3BE694CD" w14:textId="127B385C" w:rsidR="00E85418" w:rsidRPr="00E85418" w:rsidRDefault="00A436D3" w:rsidP="00E85418">
      <w:pPr>
        <w:pStyle w:val="TOC2"/>
        <w:pBdr>
          <w:between w:val="none" w:sz="0" w:space="0" w:color="auto"/>
        </w:pBdr>
        <w:tabs>
          <w:tab w:val="right" w:leader="dot" w:pos="8780"/>
        </w:tabs>
        <w:rPr>
          <w:rFonts w:eastAsiaTheme="minorEastAsia" w:cs="Times New Roman"/>
          <w:iCs w:val="0"/>
          <w:noProof/>
          <w:szCs w:val="28"/>
        </w:rPr>
      </w:pPr>
      <w:hyperlink w:anchor="_Toc207885942" w:history="1">
        <w:r w:rsidR="00E85418" w:rsidRPr="00E85418">
          <w:rPr>
            <w:rStyle w:val="Hyperlink"/>
            <w:rFonts w:cs="Times New Roman"/>
            <w:noProof/>
            <w:szCs w:val="28"/>
            <w:u w:val="none"/>
          </w:rPr>
          <w:t>4.3. Tác dụng của peptide tổng hợp IND-4,11K trên một số chủng vi khuẩn gây viêm phổi cộng đồng</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_Toc207885942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123</w:t>
        </w:r>
        <w:r w:rsidR="00E85418" w:rsidRPr="00E85418">
          <w:rPr>
            <w:rFonts w:cs="Times New Roman"/>
            <w:noProof/>
            <w:webHidden/>
            <w:szCs w:val="28"/>
          </w:rPr>
          <w:fldChar w:fldCharType="end"/>
        </w:r>
      </w:hyperlink>
    </w:p>
    <w:p w14:paraId="17E74B00" w14:textId="26E85ABC"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43" w:history="1">
        <w:r w:rsidR="00E85418" w:rsidRPr="00E85418">
          <w:rPr>
            <w:rStyle w:val="Hyperlink"/>
            <w:rFonts w:cs="Times New Roman"/>
            <w:noProof/>
            <w:szCs w:val="28"/>
            <w:u w:val="none"/>
          </w:rPr>
          <w:t>4.3.1. Bàn luận về tính đề kháng kháng sinh của các chủng vi khuẩn phân lập từ bệnh nhân viêm phổi cộng đồng</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_Toc207885943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124</w:t>
        </w:r>
        <w:r w:rsidR="00E85418" w:rsidRPr="00E85418">
          <w:rPr>
            <w:rFonts w:cs="Times New Roman"/>
            <w:noProof/>
            <w:webHidden/>
            <w:szCs w:val="28"/>
          </w:rPr>
          <w:fldChar w:fldCharType="end"/>
        </w:r>
      </w:hyperlink>
    </w:p>
    <w:p w14:paraId="1F350044" w14:textId="4A98E116" w:rsidR="00E85418" w:rsidRPr="00E85418" w:rsidRDefault="00A436D3" w:rsidP="00E85418">
      <w:pPr>
        <w:pStyle w:val="TOC3"/>
        <w:pBdr>
          <w:between w:val="none" w:sz="0" w:space="0" w:color="auto"/>
        </w:pBdr>
        <w:tabs>
          <w:tab w:val="right" w:leader="dot" w:pos="8780"/>
        </w:tabs>
        <w:rPr>
          <w:rFonts w:eastAsiaTheme="minorEastAsia" w:cs="Times New Roman"/>
          <w:noProof/>
          <w:szCs w:val="28"/>
        </w:rPr>
      </w:pPr>
      <w:hyperlink w:anchor="_Toc207885944" w:history="1">
        <w:r w:rsidR="00E85418" w:rsidRPr="00E85418">
          <w:rPr>
            <w:rStyle w:val="Hyperlink"/>
            <w:rFonts w:cs="Times New Roman"/>
            <w:noProof/>
            <w:szCs w:val="28"/>
            <w:u w:val="none"/>
          </w:rPr>
          <w:t>4.3.2. Tác dụ</w:t>
        </w:r>
        <w:r w:rsidR="00ED7BD4">
          <w:rPr>
            <w:rStyle w:val="Hyperlink"/>
            <w:rFonts w:cs="Times New Roman"/>
            <w:noProof/>
            <w:szCs w:val="28"/>
            <w:u w:val="none"/>
          </w:rPr>
          <w:t>ng</w:t>
        </w:r>
        <w:r w:rsidR="00E85418" w:rsidRPr="00E85418">
          <w:rPr>
            <w:rStyle w:val="Hyperlink"/>
            <w:rFonts w:cs="Times New Roman"/>
            <w:noProof/>
            <w:szCs w:val="28"/>
            <w:u w:val="none"/>
          </w:rPr>
          <w:t xml:space="preserve"> của peptide</w:t>
        </w:r>
        <w:r w:rsidR="00ED7BD4">
          <w:rPr>
            <w:rStyle w:val="Hyperlink"/>
            <w:rFonts w:cs="Times New Roman"/>
            <w:noProof/>
            <w:szCs w:val="28"/>
            <w:u w:val="none"/>
          </w:rPr>
          <w:t xml:space="preserve"> tổng hợp IND-4,11K l</w:t>
        </w:r>
        <w:r w:rsidR="00E85418" w:rsidRPr="00E85418">
          <w:rPr>
            <w:rStyle w:val="Hyperlink"/>
            <w:rFonts w:cs="Times New Roman"/>
            <w:noProof/>
            <w:szCs w:val="28"/>
            <w:u w:val="none"/>
          </w:rPr>
          <w:t xml:space="preserve">ên một số chủng vi khuẩn gây viêm phổi </w:t>
        </w:r>
        <w:r w:rsidR="00ED7BD4">
          <w:rPr>
            <w:rStyle w:val="Hyperlink"/>
            <w:rFonts w:cs="Times New Roman"/>
            <w:noProof/>
            <w:szCs w:val="28"/>
            <w:u w:val="none"/>
          </w:rPr>
          <w:t xml:space="preserve">mắc phải tại </w:t>
        </w:r>
        <w:r w:rsidR="00E85418" w:rsidRPr="00E85418">
          <w:rPr>
            <w:rStyle w:val="Hyperlink"/>
            <w:rFonts w:cs="Times New Roman"/>
            <w:noProof/>
            <w:szCs w:val="28"/>
            <w:u w:val="none"/>
          </w:rPr>
          <w:t>cộng đồng</w:t>
        </w:r>
        <w:r w:rsidR="00E85418" w:rsidRPr="00E85418">
          <w:rPr>
            <w:rFonts w:cs="Times New Roman"/>
            <w:noProof/>
            <w:webHidden/>
            <w:szCs w:val="28"/>
          </w:rPr>
          <w:tab/>
        </w:r>
        <w:r w:rsidR="00E85418" w:rsidRPr="00E85418">
          <w:rPr>
            <w:rFonts w:cs="Times New Roman"/>
            <w:noProof/>
            <w:webHidden/>
            <w:szCs w:val="28"/>
          </w:rPr>
          <w:fldChar w:fldCharType="begin"/>
        </w:r>
        <w:r w:rsidR="00E85418" w:rsidRPr="00E85418">
          <w:rPr>
            <w:rFonts w:cs="Times New Roman"/>
            <w:noProof/>
            <w:webHidden/>
            <w:szCs w:val="28"/>
          </w:rPr>
          <w:instrText xml:space="preserve"> PAGEREF _Toc207885944 \h </w:instrText>
        </w:r>
        <w:r w:rsidR="00E85418" w:rsidRPr="00E85418">
          <w:rPr>
            <w:rFonts w:cs="Times New Roman"/>
            <w:noProof/>
            <w:webHidden/>
            <w:szCs w:val="28"/>
          </w:rPr>
        </w:r>
        <w:r w:rsidR="00E85418" w:rsidRPr="00E85418">
          <w:rPr>
            <w:rFonts w:cs="Times New Roman"/>
            <w:noProof/>
            <w:webHidden/>
            <w:szCs w:val="28"/>
          </w:rPr>
          <w:fldChar w:fldCharType="separate"/>
        </w:r>
        <w:r w:rsidR="00114F03">
          <w:rPr>
            <w:rFonts w:cs="Times New Roman"/>
            <w:noProof/>
            <w:webHidden/>
            <w:szCs w:val="28"/>
          </w:rPr>
          <w:t>128</w:t>
        </w:r>
        <w:r w:rsidR="00E85418" w:rsidRPr="00E85418">
          <w:rPr>
            <w:rFonts w:cs="Times New Roman"/>
            <w:noProof/>
            <w:webHidden/>
            <w:szCs w:val="28"/>
          </w:rPr>
          <w:fldChar w:fldCharType="end"/>
        </w:r>
      </w:hyperlink>
    </w:p>
    <w:p w14:paraId="4F57EC32" w14:textId="2796558F" w:rsidR="00E85418" w:rsidRPr="00E85418" w:rsidRDefault="00A436D3" w:rsidP="00E85418">
      <w:pPr>
        <w:pStyle w:val="TOC1"/>
        <w:rPr>
          <w:rFonts w:eastAsiaTheme="minorEastAsia"/>
          <w:bCs w:val="0"/>
          <w:iCs w:val="0"/>
          <w:color w:val="auto"/>
          <w:spacing w:val="0"/>
        </w:rPr>
      </w:pPr>
      <w:hyperlink w:anchor="_Toc207885945" w:history="1">
        <w:r w:rsidR="00E85418" w:rsidRPr="00E85418">
          <w:rPr>
            <w:rStyle w:val="Hyperlink"/>
            <w:u w:val="none"/>
          </w:rPr>
          <w:t>KẾT LUẬN</w:t>
        </w:r>
        <w:r w:rsidR="00E85418" w:rsidRPr="00E85418">
          <w:rPr>
            <w:webHidden/>
          </w:rPr>
          <w:tab/>
        </w:r>
        <w:r w:rsidR="00E85418" w:rsidRPr="00E85418">
          <w:rPr>
            <w:webHidden/>
          </w:rPr>
          <w:fldChar w:fldCharType="begin"/>
        </w:r>
        <w:r w:rsidR="00E85418" w:rsidRPr="00E85418">
          <w:rPr>
            <w:webHidden/>
          </w:rPr>
          <w:instrText xml:space="preserve"> PAGEREF _Toc207885945 \h </w:instrText>
        </w:r>
        <w:r w:rsidR="00E85418" w:rsidRPr="00E85418">
          <w:rPr>
            <w:webHidden/>
          </w:rPr>
        </w:r>
        <w:r w:rsidR="00E85418" w:rsidRPr="00E85418">
          <w:rPr>
            <w:webHidden/>
          </w:rPr>
          <w:fldChar w:fldCharType="separate"/>
        </w:r>
        <w:r w:rsidR="00114F03">
          <w:rPr>
            <w:webHidden/>
          </w:rPr>
          <w:t>133</w:t>
        </w:r>
        <w:r w:rsidR="00E85418" w:rsidRPr="00E85418">
          <w:rPr>
            <w:webHidden/>
          </w:rPr>
          <w:fldChar w:fldCharType="end"/>
        </w:r>
      </w:hyperlink>
    </w:p>
    <w:p w14:paraId="75DE1EBB" w14:textId="05273648" w:rsidR="00E85418" w:rsidRPr="00E85418" w:rsidRDefault="00A436D3" w:rsidP="00E85418">
      <w:pPr>
        <w:pStyle w:val="TOC1"/>
        <w:rPr>
          <w:rFonts w:eastAsiaTheme="minorEastAsia"/>
          <w:bCs w:val="0"/>
          <w:iCs w:val="0"/>
          <w:color w:val="auto"/>
          <w:spacing w:val="0"/>
        </w:rPr>
      </w:pPr>
      <w:hyperlink w:anchor="_Toc207885949" w:history="1">
        <w:r w:rsidR="00E85418" w:rsidRPr="00E85418">
          <w:rPr>
            <w:rStyle w:val="Hyperlink"/>
            <w:u w:val="none"/>
          </w:rPr>
          <w:t>KIẾN NGHỊ</w:t>
        </w:r>
        <w:r w:rsidR="00E85418" w:rsidRPr="00E85418">
          <w:rPr>
            <w:webHidden/>
          </w:rPr>
          <w:tab/>
        </w:r>
        <w:r w:rsidR="00E85418" w:rsidRPr="00E85418">
          <w:rPr>
            <w:webHidden/>
          </w:rPr>
          <w:fldChar w:fldCharType="begin"/>
        </w:r>
        <w:r w:rsidR="00E85418" w:rsidRPr="00E85418">
          <w:rPr>
            <w:webHidden/>
          </w:rPr>
          <w:instrText xml:space="preserve"> PAGEREF _Toc207885949 \h </w:instrText>
        </w:r>
        <w:r w:rsidR="00E85418" w:rsidRPr="00E85418">
          <w:rPr>
            <w:webHidden/>
          </w:rPr>
        </w:r>
        <w:r w:rsidR="00E85418" w:rsidRPr="00E85418">
          <w:rPr>
            <w:webHidden/>
          </w:rPr>
          <w:fldChar w:fldCharType="separate"/>
        </w:r>
        <w:r w:rsidR="00114F03">
          <w:rPr>
            <w:webHidden/>
          </w:rPr>
          <w:t>135</w:t>
        </w:r>
        <w:r w:rsidR="00E85418" w:rsidRPr="00E85418">
          <w:rPr>
            <w:webHidden/>
          </w:rPr>
          <w:fldChar w:fldCharType="end"/>
        </w:r>
      </w:hyperlink>
    </w:p>
    <w:p w14:paraId="7602AD51" w14:textId="77777777" w:rsidR="00443514" w:rsidRPr="00443514" w:rsidRDefault="005B7439" w:rsidP="00E85418">
      <w:pPr>
        <w:tabs>
          <w:tab w:val="left" w:pos="720"/>
        </w:tabs>
        <w:spacing w:before="0" w:after="0"/>
        <w:rPr>
          <w:szCs w:val="28"/>
        </w:rPr>
      </w:pPr>
      <w:r w:rsidRPr="00E85418">
        <w:rPr>
          <w:szCs w:val="28"/>
        </w:rPr>
        <w:fldChar w:fldCharType="end"/>
      </w:r>
      <w:r w:rsidR="00443514" w:rsidRPr="00443514">
        <w:rPr>
          <w:szCs w:val="28"/>
        </w:rPr>
        <w:t>DANH MỤC CÁC CÔNG TRÌNH CÔNG BỐ KẾT QUẢ NGHIÊN CỨU CỦA ĐỀ TÀI LUẬN ÁN</w:t>
      </w:r>
    </w:p>
    <w:p w14:paraId="796D27E7" w14:textId="34C14862" w:rsidR="00930B94" w:rsidRPr="00E85418" w:rsidRDefault="005B7439" w:rsidP="00E85418">
      <w:pPr>
        <w:tabs>
          <w:tab w:val="left" w:pos="720"/>
        </w:tabs>
        <w:spacing w:before="0" w:after="0"/>
        <w:rPr>
          <w:szCs w:val="28"/>
        </w:rPr>
      </w:pPr>
      <w:r w:rsidRPr="00E85418">
        <w:rPr>
          <w:szCs w:val="28"/>
        </w:rPr>
        <w:t>TÀI LIỆU THAM KHẢO</w:t>
      </w:r>
    </w:p>
    <w:p w14:paraId="4DF076E3" w14:textId="673432DF" w:rsidR="005B7439" w:rsidRPr="00E85418" w:rsidRDefault="005B7439" w:rsidP="00E85418">
      <w:pPr>
        <w:tabs>
          <w:tab w:val="left" w:pos="720"/>
        </w:tabs>
        <w:spacing w:before="0" w:after="0"/>
        <w:rPr>
          <w:szCs w:val="28"/>
        </w:rPr>
      </w:pPr>
      <w:r w:rsidRPr="00E85418">
        <w:rPr>
          <w:szCs w:val="28"/>
        </w:rPr>
        <w:t>PHỤ LỤC</w:t>
      </w:r>
    </w:p>
    <w:p w14:paraId="41BEE874" w14:textId="77777777" w:rsidR="005B7439" w:rsidRPr="00E85418" w:rsidRDefault="005B7439" w:rsidP="00E85418">
      <w:pPr>
        <w:spacing w:before="0" w:after="0"/>
        <w:rPr>
          <w:szCs w:val="28"/>
        </w:rPr>
      </w:pPr>
      <w:r w:rsidRPr="00E85418">
        <w:rPr>
          <w:szCs w:val="28"/>
        </w:rPr>
        <w:br w:type="page"/>
      </w:r>
    </w:p>
    <w:p w14:paraId="5AB3F1BA" w14:textId="77777777" w:rsidR="005B7439" w:rsidRPr="005B7439" w:rsidRDefault="005B7439" w:rsidP="005B7439">
      <w:pPr>
        <w:tabs>
          <w:tab w:val="left" w:pos="720"/>
        </w:tabs>
        <w:jc w:val="center"/>
        <w:rPr>
          <w:b/>
        </w:rPr>
      </w:pPr>
      <w:r w:rsidRPr="005B7439">
        <w:rPr>
          <w:b/>
        </w:rPr>
        <w:lastRenderedPageBreak/>
        <w:t>DANH MỤC CÁC CHỮ VIẾT TẮT</w:t>
      </w:r>
    </w:p>
    <w:tbl>
      <w:tblPr>
        <w:tblStyle w:val="TableGrid"/>
        <w:tblW w:w="5167" w:type="pct"/>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
        <w:gridCol w:w="1808"/>
        <w:gridCol w:w="6530"/>
      </w:tblGrid>
      <w:tr w:rsidR="005B7439" w:rsidRPr="003F4A82" w14:paraId="09969382" w14:textId="77777777" w:rsidTr="00CD48E5">
        <w:trPr>
          <w:trHeight w:val="367"/>
          <w:tblHeader/>
        </w:trPr>
        <w:tc>
          <w:tcPr>
            <w:tcW w:w="411" w:type="pct"/>
            <w:tcBorders>
              <w:top w:val="single" w:sz="12" w:space="0" w:color="auto"/>
              <w:bottom w:val="single" w:sz="12" w:space="0" w:color="auto"/>
            </w:tcBorders>
            <w:vAlign w:val="center"/>
          </w:tcPr>
          <w:p w14:paraId="444D5818" w14:textId="77777777" w:rsidR="005B7439" w:rsidRPr="003F4A82" w:rsidRDefault="005B7439" w:rsidP="003F4A82">
            <w:pPr>
              <w:spacing w:line="360" w:lineRule="auto"/>
              <w:jc w:val="center"/>
              <w:rPr>
                <w:rFonts w:cs="Times New Roman"/>
                <w:b/>
                <w:sz w:val="28"/>
                <w:szCs w:val="28"/>
                <w:lang w:val="vi-VN"/>
              </w:rPr>
            </w:pPr>
            <w:r w:rsidRPr="003F4A82">
              <w:rPr>
                <w:rFonts w:cs="Times New Roman"/>
                <w:b/>
                <w:sz w:val="28"/>
                <w:szCs w:val="28"/>
                <w:lang w:val="vi-VN"/>
              </w:rPr>
              <w:t>STT</w:t>
            </w:r>
          </w:p>
        </w:tc>
        <w:tc>
          <w:tcPr>
            <w:tcW w:w="995" w:type="pct"/>
            <w:tcBorders>
              <w:top w:val="single" w:sz="12" w:space="0" w:color="auto"/>
              <w:bottom w:val="single" w:sz="12" w:space="0" w:color="auto"/>
            </w:tcBorders>
            <w:vAlign w:val="center"/>
          </w:tcPr>
          <w:p w14:paraId="66395D4B" w14:textId="77777777" w:rsidR="005B7439" w:rsidRPr="003F4A82" w:rsidRDefault="005B7439" w:rsidP="003F4A82">
            <w:pPr>
              <w:spacing w:line="360" w:lineRule="auto"/>
              <w:jc w:val="center"/>
              <w:rPr>
                <w:rFonts w:cs="Times New Roman"/>
                <w:b/>
                <w:sz w:val="28"/>
                <w:szCs w:val="28"/>
                <w:lang w:val="vi-VN"/>
              </w:rPr>
            </w:pPr>
            <w:r w:rsidRPr="003F4A82">
              <w:rPr>
                <w:rFonts w:cs="Times New Roman"/>
                <w:b/>
                <w:sz w:val="28"/>
                <w:szCs w:val="28"/>
                <w:lang w:val="vi-VN"/>
              </w:rPr>
              <w:t>Phần viết tắt</w:t>
            </w:r>
          </w:p>
        </w:tc>
        <w:tc>
          <w:tcPr>
            <w:tcW w:w="3594" w:type="pct"/>
            <w:tcBorders>
              <w:top w:val="single" w:sz="12" w:space="0" w:color="auto"/>
              <w:bottom w:val="single" w:sz="12" w:space="0" w:color="auto"/>
            </w:tcBorders>
            <w:vAlign w:val="center"/>
          </w:tcPr>
          <w:p w14:paraId="41BCF883" w14:textId="77777777" w:rsidR="005B7439" w:rsidRPr="003F4A82" w:rsidRDefault="005B7439" w:rsidP="00E34441">
            <w:pPr>
              <w:spacing w:line="360" w:lineRule="auto"/>
              <w:jc w:val="left"/>
              <w:rPr>
                <w:rFonts w:cs="Times New Roman"/>
                <w:b/>
                <w:sz w:val="28"/>
                <w:szCs w:val="28"/>
                <w:lang w:val="vi-VN"/>
              </w:rPr>
            </w:pPr>
            <w:r w:rsidRPr="003F4A82">
              <w:rPr>
                <w:rFonts w:cs="Times New Roman"/>
                <w:b/>
                <w:sz w:val="28"/>
                <w:szCs w:val="28"/>
                <w:lang w:val="vi-VN"/>
              </w:rPr>
              <w:t>Phần viết đầy đủ và nghĩa tiếng Việt</w:t>
            </w:r>
          </w:p>
        </w:tc>
      </w:tr>
      <w:tr w:rsidR="005B7439" w:rsidRPr="003F4A82" w14:paraId="04FA849E" w14:textId="77777777" w:rsidTr="00CD48E5">
        <w:tc>
          <w:tcPr>
            <w:tcW w:w="411" w:type="pct"/>
            <w:tcBorders>
              <w:top w:val="single" w:sz="12" w:space="0" w:color="auto"/>
            </w:tcBorders>
          </w:tcPr>
          <w:p w14:paraId="70A59480" w14:textId="6BDF054C" w:rsidR="005B7439" w:rsidRPr="003F4A82" w:rsidRDefault="00524BDE" w:rsidP="003F4A82">
            <w:pPr>
              <w:spacing w:line="360" w:lineRule="auto"/>
              <w:jc w:val="center"/>
              <w:rPr>
                <w:rFonts w:cs="Times New Roman"/>
                <w:sz w:val="28"/>
                <w:szCs w:val="28"/>
              </w:rPr>
            </w:pPr>
            <w:r w:rsidRPr="003F4A82">
              <w:rPr>
                <w:rFonts w:cs="Times New Roman"/>
                <w:sz w:val="28"/>
                <w:szCs w:val="28"/>
              </w:rPr>
              <w:t>1</w:t>
            </w:r>
          </w:p>
        </w:tc>
        <w:tc>
          <w:tcPr>
            <w:tcW w:w="995" w:type="pct"/>
            <w:tcBorders>
              <w:top w:val="single" w:sz="12" w:space="0" w:color="auto"/>
            </w:tcBorders>
          </w:tcPr>
          <w:p w14:paraId="1B3EEE22"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ABSSSI</w:t>
            </w:r>
          </w:p>
        </w:tc>
        <w:tc>
          <w:tcPr>
            <w:tcW w:w="3594" w:type="pct"/>
            <w:tcBorders>
              <w:top w:val="single" w:sz="12" w:space="0" w:color="auto"/>
            </w:tcBorders>
            <w:vAlign w:val="center"/>
          </w:tcPr>
          <w:p w14:paraId="58425D1A"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Acute bacterial skin and skin-structure infection (Nhiễm khuẩn da và cấu trúc da cấp tính)</w:t>
            </w:r>
          </w:p>
        </w:tc>
      </w:tr>
      <w:tr w:rsidR="005B7439" w:rsidRPr="003F4A82" w14:paraId="3E89B837" w14:textId="77777777" w:rsidTr="00CD48E5">
        <w:tc>
          <w:tcPr>
            <w:tcW w:w="411" w:type="pct"/>
          </w:tcPr>
          <w:p w14:paraId="19BE5088" w14:textId="0B101F9A" w:rsidR="005B7439" w:rsidRPr="003F4A82" w:rsidRDefault="00524BDE" w:rsidP="003F4A82">
            <w:pPr>
              <w:spacing w:line="360" w:lineRule="auto"/>
              <w:jc w:val="center"/>
              <w:rPr>
                <w:rFonts w:cs="Times New Roman"/>
                <w:sz w:val="28"/>
                <w:szCs w:val="28"/>
              </w:rPr>
            </w:pPr>
            <w:r w:rsidRPr="003F4A82">
              <w:rPr>
                <w:rFonts w:cs="Times New Roman"/>
                <w:sz w:val="28"/>
                <w:szCs w:val="28"/>
              </w:rPr>
              <w:t>2</w:t>
            </w:r>
          </w:p>
        </w:tc>
        <w:tc>
          <w:tcPr>
            <w:tcW w:w="995" w:type="pct"/>
          </w:tcPr>
          <w:p w14:paraId="35242E8C"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AMPs</w:t>
            </w:r>
          </w:p>
        </w:tc>
        <w:tc>
          <w:tcPr>
            <w:tcW w:w="3594" w:type="pct"/>
            <w:vAlign w:val="center"/>
          </w:tcPr>
          <w:p w14:paraId="481A9317"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Antimicrobial peptides (Peptide kháng khuẩn )</w:t>
            </w:r>
          </w:p>
        </w:tc>
      </w:tr>
      <w:tr w:rsidR="005B7439" w:rsidRPr="003F4A82" w14:paraId="0131163F" w14:textId="77777777" w:rsidTr="00CD48E5">
        <w:tc>
          <w:tcPr>
            <w:tcW w:w="411" w:type="pct"/>
          </w:tcPr>
          <w:p w14:paraId="446CEE2C" w14:textId="25841F27" w:rsidR="005B7439" w:rsidRPr="003F4A82" w:rsidRDefault="00524BDE" w:rsidP="003F4A82">
            <w:pPr>
              <w:spacing w:line="360" w:lineRule="auto"/>
              <w:jc w:val="center"/>
              <w:rPr>
                <w:rFonts w:cs="Times New Roman"/>
                <w:sz w:val="28"/>
                <w:szCs w:val="28"/>
              </w:rPr>
            </w:pPr>
            <w:r w:rsidRPr="003F4A82">
              <w:rPr>
                <w:rFonts w:cs="Times New Roman"/>
                <w:sz w:val="28"/>
                <w:szCs w:val="28"/>
              </w:rPr>
              <w:t>3</w:t>
            </w:r>
          </w:p>
        </w:tc>
        <w:tc>
          <w:tcPr>
            <w:tcW w:w="995" w:type="pct"/>
          </w:tcPr>
          <w:p w14:paraId="21F9DFCF"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ATP</w:t>
            </w:r>
          </w:p>
        </w:tc>
        <w:tc>
          <w:tcPr>
            <w:tcW w:w="3594" w:type="pct"/>
            <w:vAlign w:val="center"/>
          </w:tcPr>
          <w:p w14:paraId="0A0BC92A"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Adenoside Triphosphate</w:t>
            </w:r>
          </w:p>
        </w:tc>
      </w:tr>
      <w:tr w:rsidR="00096B2C" w:rsidRPr="003F4A82" w14:paraId="5BDD5549" w14:textId="77777777" w:rsidTr="00CD48E5">
        <w:tc>
          <w:tcPr>
            <w:tcW w:w="411" w:type="pct"/>
          </w:tcPr>
          <w:p w14:paraId="7DB79130" w14:textId="0E1012BE" w:rsidR="00096B2C" w:rsidRPr="003F4A82" w:rsidRDefault="000C0F41" w:rsidP="003F4A82">
            <w:pPr>
              <w:spacing w:line="360" w:lineRule="auto"/>
              <w:jc w:val="center"/>
              <w:rPr>
                <w:rFonts w:cs="Times New Roman"/>
                <w:sz w:val="28"/>
                <w:szCs w:val="28"/>
              </w:rPr>
            </w:pPr>
            <w:r w:rsidRPr="003F4A82">
              <w:rPr>
                <w:rFonts w:cs="Times New Roman"/>
                <w:sz w:val="28"/>
                <w:szCs w:val="28"/>
              </w:rPr>
              <w:t>4</w:t>
            </w:r>
          </w:p>
        </w:tc>
        <w:tc>
          <w:tcPr>
            <w:tcW w:w="995" w:type="pct"/>
          </w:tcPr>
          <w:p w14:paraId="0649E8B0" w14:textId="71F55035" w:rsidR="00096B2C" w:rsidRPr="003F4A82" w:rsidRDefault="00096B2C" w:rsidP="003F4A82">
            <w:pPr>
              <w:spacing w:line="360" w:lineRule="auto"/>
              <w:jc w:val="center"/>
              <w:rPr>
                <w:rFonts w:cs="Times New Roman"/>
                <w:color w:val="000000"/>
                <w:sz w:val="28"/>
                <w:szCs w:val="28"/>
              </w:rPr>
            </w:pPr>
            <w:r w:rsidRPr="003F4A82">
              <w:rPr>
                <w:rFonts w:cs="Times New Roman"/>
                <w:color w:val="000000"/>
                <w:sz w:val="28"/>
                <w:szCs w:val="28"/>
              </w:rPr>
              <w:t>BCĐN</w:t>
            </w:r>
          </w:p>
        </w:tc>
        <w:tc>
          <w:tcPr>
            <w:tcW w:w="3594" w:type="pct"/>
            <w:vAlign w:val="center"/>
          </w:tcPr>
          <w:p w14:paraId="5C7050EC" w14:textId="462B399C" w:rsidR="00096B2C" w:rsidRPr="003F4A82" w:rsidRDefault="00096B2C" w:rsidP="00E34441">
            <w:pPr>
              <w:spacing w:line="360" w:lineRule="auto"/>
              <w:jc w:val="left"/>
              <w:rPr>
                <w:rFonts w:cs="Times New Roman"/>
                <w:color w:val="000000"/>
                <w:sz w:val="28"/>
                <w:szCs w:val="28"/>
              </w:rPr>
            </w:pPr>
            <w:r w:rsidRPr="003F4A82">
              <w:rPr>
                <w:rFonts w:cs="Times New Roman"/>
                <w:color w:val="000000"/>
                <w:sz w:val="28"/>
                <w:szCs w:val="28"/>
              </w:rPr>
              <w:t>Bạch cầu đa nhân</w:t>
            </w:r>
          </w:p>
        </w:tc>
      </w:tr>
      <w:tr w:rsidR="005B7439" w:rsidRPr="003F4A82" w14:paraId="60235247" w14:textId="77777777" w:rsidTr="00CD48E5">
        <w:tc>
          <w:tcPr>
            <w:tcW w:w="411" w:type="pct"/>
          </w:tcPr>
          <w:p w14:paraId="7F025136" w14:textId="0034D1FC" w:rsidR="005B7439" w:rsidRPr="003F4A82" w:rsidRDefault="000C0F41" w:rsidP="003F4A82">
            <w:pPr>
              <w:spacing w:line="360" w:lineRule="auto"/>
              <w:jc w:val="center"/>
              <w:rPr>
                <w:rFonts w:cs="Times New Roman"/>
                <w:sz w:val="28"/>
                <w:szCs w:val="28"/>
              </w:rPr>
            </w:pPr>
            <w:r w:rsidRPr="003F4A82">
              <w:rPr>
                <w:rFonts w:cs="Times New Roman"/>
                <w:sz w:val="28"/>
                <w:szCs w:val="28"/>
              </w:rPr>
              <w:t>5</w:t>
            </w:r>
          </w:p>
        </w:tc>
        <w:tc>
          <w:tcPr>
            <w:tcW w:w="995" w:type="pct"/>
          </w:tcPr>
          <w:p w14:paraId="16F27AC8" w14:textId="7FE1FD3B"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BHI</w:t>
            </w:r>
            <w:r w:rsidR="000C3C6F" w:rsidRPr="003F4A82">
              <w:rPr>
                <w:rFonts w:cs="Times New Roman"/>
                <w:color w:val="000000"/>
                <w:sz w:val="28"/>
                <w:szCs w:val="28"/>
              </w:rPr>
              <w:t xml:space="preserve"> broth</w:t>
            </w:r>
          </w:p>
        </w:tc>
        <w:tc>
          <w:tcPr>
            <w:tcW w:w="3594" w:type="pct"/>
            <w:vAlign w:val="center"/>
          </w:tcPr>
          <w:p w14:paraId="6F5D0F5D"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 xml:space="preserve">Brain Heart Infusion broth </w:t>
            </w:r>
            <w:r w:rsidRPr="003F4A82">
              <w:rPr>
                <w:rFonts w:cs="Times New Roman"/>
                <w:b/>
                <w:bCs/>
                <w:color w:val="000000"/>
                <w:sz w:val="28"/>
                <w:szCs w:val="28"/>
              </w:rPr>
              <w:t>(</w:t>
            </w:r>
            <w:r w:rsidRPr="003F4A82">
              <w:rPr>
                <w:rFonts w:cs="Times New Roman"/>
                <w:color w:val="000000"/>
                <w:sz w:val="28"/>
                <w:szCs w:val="28"/>
              </w:rPr>
              <w:t>Canh thang não tim</w:t>
            </w:r>
            <w:r w:rsidRPr="003F4A82">
              <w:rPr>
                <w:rFonts w:cs="Times New Roman"/>
                <w:b/>
                <w:bCs/>
                <w:color w:val="000000"/>
                <w:sz w:val="28"/>
                <w:szCs w:val="28"/>
              </w:rPr>
              <w:t>)</w:t>
            </w:r>
          </w:p>
        </w:tc>
      </w:tr>
      <w:tr w:rsidR="005B7439" w:rsidRPr="003F4A82" w14:paraId="2A104EF7" w14:textId="77777777" w:rsidTr="00CD48E5">
        <w:tc>
          <w:tcPr>
            <w:tcW w:w="411" w:type="pct"/>
          </w:tcPr>
          <w:p w14:paraId="4618526C" w14:textId="2B0621B9" w:rsidR="005B7439" w:rsidRPr="003F4A82" w:rsidRDefault="000C0F41" w:rsidP="003F4A82">
            <w:pPr>
              <w:spacing w:line="360" w:lineRule="auto"/>
              <w:jc w:val="center"/>
              <w:rPr>
                <w:rFonts w:cs="Times New Roman"/>
                <w:sz w:val="28"/>
                <w:szCs w:val="28"/>
              </w:rPr>
            </w:pPr>
            <w:r w:rsidRPr="003F4A82">
              <w:rPr>
                <w:rFonts w:cs="Times New Roman"/>
                <w:sz w:val="28"/>
                <w:szCs w:val="28"/>
              </w:rPr>
              <w:t>6</w:t>
            </w:r>
          </w:p>
        </w:tc>
        <w:tc>
          <w:tcPr>
            <w:tcW w:w="995" w:type="pct"/>
          </w:tcPr>
          <w:p w14:paraId="2E1ED0E7"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BN</w:t>
            </w:r>
          </w:p>
        </w:tc>
        <w:tc>
          <w:tcPr>
            <w:tcW w:w="3594" w:type="pct"/>
            <w:vAlign w:val="center"/>
          </w:tcPr>
          <w:p w14:paraId="6F40F552" w14:textId="77777777" w:rsidR="005B7439" w:rsidRPr="003F4A82" w:rsidRDefault="005B7439" w:rsidP="00E34441">
            <w:pPr>
              <w:spacing w:line="360" w:lineRule="auto"/>
              <w:jc w:val="left"/>
              <w:rPr>
                <w:rFonts w:cs="Times New Roman"/>
                <w:sz w:val="28"/>
                <w:szCs w:val="28"/>
              </w:rPr>
            </w:pPr>
            <w:r w:rsidRPr="003F4A82">
              <w:rPr>
                <w:rFonts w:cs="Times New Roman"/>
                <w:color w:val="000000"/>
                <w:sz w:val="28"/>
                <w:szCs w:val="28"/>
              </w:rPr>
              <w:t>Bệnh nhân</w:t>
            </w:r>
          </w:p>
        </w:tc>
      </w:tr>
      <w:tr w:rsidR="000C0F41" w:rsidRPr="003F4A82" w14:paraId="4321121C" w14:textId="77777777" w:rsidTr="00CD48E5">
        <w:tc>
          <w:tcPr>
            <w:tcW w:w="411" w:type="pct"/>
          </w:tcPr>
          <w:p w14:paraId="78F654E9" w14:textId="27A897EB" w:rsidR="000C0F41" w:rsidRPr="003F4A82" w:rsidRDefault="000C0F41" w:rsidP="003F4A82">
            <w:pPr>
              <w:spacing w:line="360" w:lineRule="auto"/>
              <w:jc w:val="center"/>
              <w:rPr>
                <w:rFonts w:cs="Times New Roman"/>
                <w:sz w:val="28"/>
                <w:szCs w:val="28"/>
              </w:rPr>
            </w:pPr>
            <w:r w:rsidRPr="003F4A82">
              <w:rPr>
                <w:rFonts w:cs="Times New Roman"/>
                <w:sz w:val="28"/>
                <w:szCs w:val="28"/>
              </w:rPr>
              <w:t>7</w:t>
            </w:r>
          </w:p>
        </w:tc>
        <w:tc>
          <w:tcPr>
            <w:tcW w:w="995" w:type="pct"/>
          </w:tcPr>
          <w:p w14:paraId="1D24785D" w14:textId="6368A28E" w:rsidR="000C0F41" w:rsidRPr="003F4A82" w:rsidRDefault="000C0F41" w:rsidP="003F4A82">
            <w:pPr>
              <w:spacing w:line="360" w:lineRule="auto"/>
              <w:jc w:val="center"/>
              <w:rPr>
                <w:rFonts w:cs="Times New Roman"/>
                <w:color w:val="000000"/>
                <w:sz w:val="28"/>
                <w:szCs w:val="28"/>
              </w:rPr>
            </w:pPr>
            <w:r w:rsidRPr="003F4A82">
              <w:rPr>
                <w:rFonts w:cs="Times New Roman"/>
                <w:color w:val="000000"/>
                <w:sz w:val="28"/>
                <w:szCs w:val="28"/>
              </w:rPr>
              <w:t>CFU</w:t>
            </w:r>
          </w:p>
        </w:tc>
        <w:tc>
          <w:tcPr>
            <w:tcW w:w="3594" w:type="pct"/>
            <w:vAlign w:val="center"/>
          </w:tcPr>
          <w:p w14:paraId="1B2A5C3B" w14:textId="69E87858" w:rsidR="000C0F41" w:rsidRPr="003F4A82" w:rsidRDefault="000C0F41" w:rsidP="00E34441">
            <w:pPr>
              <w:spacing w:line="360" w:lineRule="auto"/>
              <w:jc w:val="left"/>
              <w:rPr>
                <w:rFonts w:cs="Times New Roman"/>
                <w:color w:val="000000"/>
                <w:sz w:val="28"/>
                <w:szCs w:val="28"/>
              </w:rPr>
            </w:pPr>
            <w:r w:rsidRPr="003F4A82">
              <w:rPr>
                <w:rFonts w:cs="Times New Roman"/>
                <w:color w:val="000000"/>
                <w:sz w:val="28"/>
                <w:szCs w:val="28"/>
              </w:rPr>
              <w:t>Colony Forming Unit (Đơn vị hình thành khuẩn lạc)</w:t>
            </w:r>
          </w:p>
        </w:tc>
      </w:tr>
      <w:tr w:rsidR="005B7439" w:rsidRPr="003F4A82" w14:paraId="2B6C7E7D" w14:textId="77777777" w:rsidTr="00CD48E5">
        <w:tc>
          <w:tcPr>
            <w:tcW w:w="411" w:type="pct"/>
          </w:tcPr>
          <w:p w14:paraId="568517E5" w14:textId="4CCEE088" w:rsidR="005B7439" w:rsidRPr="003F4A82" w:rsidRDefault="000C0F41" w:rsidP="003F4A82">
            <w:pPr>
              <w:spacing w:line="360" w:lineRule="auto"/>
              <w:jc w:val="center"/>
              <w:rPr>
                <w:rFonts w:cs="Times New Roman"/>
                <w:sz w:val="28"/>
                <w:szCs w:val="28"/>
              </w:rPr>
            </w:pPr>
            <w:r w:rsidRPr="003F4A82">
              <w:rPr>
                <w:rFonts w:cs="Times New Roman"/>
                <w:sz w:val="28"/>
                <w:szCs w:val="28"/>
              </w:rPr>
              <w:t>8</w:t>
            </w:r>
          </w:p>
        </w:tc>
        <w:tc>
          <w:tcPr>
            <w:tcW w:w="995" w:type="pct"/>
          </w:tcPr>
          <w:p w14:paraId="4AF29458" w14:textId="77777777" w:rsidR="005B7439" w:rsidRPr="003F4A82" w:rsidRDefault="005B7439" w:rsidP="003F4A82">
            <w:pPr>
              <w:spacing w:line="360" w:lineRule="auto"/>
              <w:jc w:val="center"/>
              <w:rPr>
                <w:rFonts w:cs="Times New Roman"/>
                <w:sz w:val="28"/>
                <w:szCs w:val="28"/>
                <w:lang w:val="vi-VN"/>
              </w:rPr>
            </w:pPr>
            <w:r w:rsidRPr="003F4A82">
              <w:rPr>
                <w:rFonts w:cs="Times New Roman"/>
                <w:color w:val="000000"/>
                <w:sz w:val="28"/>
                <w:szCs w:val="28"/>
              </w:rPr>
              <w:t>CRP</w:t>
            </w:r>
          </w:p>
        </w:tc>
        <w:tc>
          <w:tcPr>
            <w:tcW w:w="3594" w:type="pct"/>
            <w:vAlign w:val="center"/>
          </w:tcPr>
          <w:p w14:paraId="5731C557"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C-Reactive Protein (Protein phản ứng C)</w:t>
            </w:r>
          </w:p>
        </w:tc>
      </w:tr>
      <w:tr w:rsidR="005B7439" w:rsidRPr="003F4A82" w14:paraId="262CD916" w14:textId="77777777" w:rsidTr="00CD48E5">
        <w:tc>
          <w:tcPr>
            <w:tcW w:w="411" w:type="pct"/>
          </w:tcPr>
          <w:p w14:paraId="7C3D39C1" w14:textId="1C89AD48" w:rsidR="005B7439" w:rsidRPr="003F4A82" w:rsidRDefault="000C0F41" w:rsidP="003F4A82">
            <w:pPr>
              <w:spacing w:line="360" w:lineRule="auto"/>
              <w:jc w:val="center"/>
              <w:rPr>
                <w:rFonts w:cs="Times New Roman"/>
                <w:sz w:val="28"/>
                <w:szCs w:val="28"/>
              </w:rPr>
            </w:pPr>
            <w:r w:rsidRPr="003F4A82">
              <w:rPr>
                <w:rFonts w:cs="Times New Roman"/>
                <w:sz w:val="28"/>
                <w:szCs w:val="28"/>
              </w:rPr>
              <w:t>9</w:t>
            </w:r>
          </w:p>
        </w:tc>
        <w:tc>
          <w:tcPr>
            <w:tcW w:w="995" w:type="pct"/>
          </w:tcPr>
          <w:p w14:paraId="53DD91BB"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CS</w:t>
            </w:r>
          </w:p>
        </w:tc>
        <w:tc>
          <w:tcPr>
            <w:tcW w:w="3594" w:type="pct"/>
            <w:vAlign w:val="center"/>
          </w:tcPr>
          <w:p w14:paraId="762C8D12"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Cộng sự</w:t>
            </w:r>
          </w:p>
        </w:tc>
      </w:tr>
      <w:tr w:rsidR="005B7439" w:rsidRPr="003F4A82" w14:paraId="18C15C58" w14:textId="77777777" w:rsidTr="00CD48E5">
        <w:tc>
          <w:tcPr>
            <w:tcW w:w="411" w:type="pct"/>
          </w:tcPr>
          <w:p w14:paraId="2190EA0D" w14:textId="7047FCC9" w:rsidR="005B7439" w:rsidRPr="003F4A82" w:rsidRDefault="000C0F41" w:rsidP="003F4A82">
            <w:pPr>
              <w:spacing w:line="360" w:lineRule="auto"/>
              <w:jc w:val="center"/>
              <w:rPr>
                <w:rFonts w:cs="Times New Roman"/>
                <w:sz w:val="28"/>
                <w:szCs w:val="28"/>
              </w:rPr>
            </w:pPr>
            <w:r w:rsidRPr="003F4A82">
              <w:rPr>
                <w:rFonts w:cs="Times New Roman"/>
                <w:sz w:val="28"/>
                <w:szCs w:val="28"/>
              </w:rPr>
              <w:t>10</w:t>
            </w:r>
          </w:p>
        </w:tc>
        <w:tc>
          <w:tcPr>
            <w:tcW w:w="995" w:type="pct"/>
          </w:tcPr>
          <w:p w14:paraId="4F6FAC05"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DNA</w:t>
            </w:r>
          </w:p>
        </w:tc>
        <w:tc>
          <w:tcPr>
            <w:tcW w:w="3594" w:type="pct"/>
            <w:vAlign w:val="center"/>
          </w:tcPr>
          <w:p w14:paraId="0A27179B" w14:textId="77777777" w:rsidR="005B7439" w:rsidRPr="003F4A82" w:rsidRDefault="005B7439" w:rsidP="00E34441">
            <w:pPr>
              <w:tabs>
                <w:tab w:val="left" w:pos="1307"/>
              </w:tabs>
              <w:spacing w:line="360" w:lineRule="auto"/>
              <w:jc w:val="left"/>
              <w:rPr>
                <w:rFonts w:cs="Times New Roman"/>
                <w:sz w:val="28"/>
                <w:szCs w:val="28"/>
                <w:lang w:val="vi-VN"/>
              </w:rPr>
            </w:pPr>
            <w:r w:rsidRPr="003F4A82">
              <w:rPr>
                <w:rFonts w:cs="Times New Roman"/>
                <w:color w:val="000000"/>
                <w:sz w:val="28"/>
                <w:szCs w:val="28"/>
              </w:rPr>
              <w:t>Deoxyribonucleic Acid</w:t>
            </w:r>
          </w:p>
        </w:tc>
      </w:tr>
      <w:tr w:rsidR="00D95642" w:rsidRPr="003F4A82" w14:paraId="77C57B0D" w14:textId="77777777" w:rsidTr="00CD48E5">
        <w:tc>
          <w:tcPr>
            <w:tcW w:w="411" w:type="pct"/>
          </w:tcPr>
          <w:p w14:paraId="2A210EFF" w14:textId="29940836" w:rsidR="00D95642" w:rsidRPr="003F4A82" w:rsidRDefault="000C0F41" w:rsidP="003F4A82">
            <w:pPr>
              <w:spacing w:line="360" w:lineRule="auto"/>
              <w:jc w:val="center"/>
              <w:rPr>
                <w:rFonts w:cs="Times New Roman"/>
                <w:sz w:val="28"/>
                <w:szCs w:val="28"/>
              </w:rPr>
            </w:pPr>
            <w:r w:rsidRPr="003F4A82">
              <w:rPr>
                <w:rFonts w:cs="Times New Roman"/>
                <w:sz w:val="28"/>
                <w:szCs w:val="28"/>
              </w:rPr>
              <w:t>11</w:t>
            </w:r>
          </w:p>
        </w:tc>
        <w:tc>
          <w:tcPr>
            <w:tcW w:w="995" w:type="pct"/>
          </w:tcPr>
          <w:p w14:paraId="514928F3" w14:textId="22417D7E" w:rsidR="00D95642" w:rsidRPr="003F4A82" w:rsidRDefault="00D95642" w:rsidP="003F4A82">
            <w:pPr>
              <w:spacing w:line="360" w:lineRule="auto"/>
              <w:jc w:val="center"/>
              <w:rPr>
                <w:rFonts w:cs="Times New Roman"/>
                <w:color w:val="000000"/>
                <w:sz w:val="28"/>
                <w:szCs w:val="28"/>
              </w:rPr>
            </w:pPr>
            <w:r w:rsidRPr="003F4A82">
              <w:rPr>
                <w:rFonts w:cs="Times New Roman"/>
                <w:sz w:val="28"/>
                <w:szCs w:val="28"/>
              </w:rPr>
              <w:t>ESBL</w:t>
            </w:r>
          </w:p>
        </w:tc>
        <w:tc>
          <w:tcPr>
            <w:tcW w:w="3594" w:type="pct"/>
            <w:vAlign w:val="center"/>
          </w:tcPr>
          <w:p w14:paraId="7EB4C3B9" w14:textId="4ADF7E28" w:rsidR="00D95642" w:rsidRPr="003F4A82" w:rsidRDefault="00D95642" w:rsidP="00E34441">
            <w:pPr>
              <w:tabs>
                <w:tab w:val="left" w:pos="1307"/>
              </w:tabs>
              <w:spacing w:line="360" w:lineRule="auto"/>
              <w:jc w:val="left"/>
              <w:rPr>
                <w:rFonts w:cs="Times New Roman"/>
                <w:color w:val="000000"/>
                <w:sz w:val="28"/>
                <w:szCs w:val="28"/>
              </w:rPr>
            </w:pPr>
            <w:r w:rsidRPr="003F4A82">
              <w:rPr>
                <w:rStyle w:val="Strong"/>
                <w:rFonts w:cs="Times New Roman"/>
                <w:b w:val="0"/>
                <w:sz w:val="28"/>
                <w:szCs w:val="28"/>
              </w:rPr>
              <w:t>Extended-Spectrum Beta-Lactamases</w:t>
            </w:r>
            <w:r w:rsidRPr="003F4A82">
              <w:rPr>
                <w:rFonts w:cs="Times New Roman"/>
                <w:sz w:val="28"/>
                <w:szCs w:val="28"/>
              </w:rPr>
              <w:t xml:space="preserve"> (E</w:t>
            </w:r>
            <w:r w:rsidRPr="003F4A82">
              <w:rPr>
                <w:rStyle w:val="Strong"/>
                <w:rFonts w:cs="Times New Roman"/>
                <w:b w:val="0"/>
                <w:sz w:val="28"/>
                <w:szCs w:val="28"/>
              </w:rPr>
              <w:t>nzym beta-lactamase phổ mở rộng)</w:t>
            </w:r>
          </w:p>
        </w:tc>
      </w:tr>
      <w:tr w:rsidR="005B7439" w:rsidRPr="003F4A82" w14:paraId="109A6C12" w14:textId="77777777" w:rsidTr="00CD48E5">
        <w:tc>
          <w:tcPr>
            <w:tcW w:w="411" w:type="pct"/>
          </w:tcPr>
          <w:p w14:paraId="0BA029AC" w14:textId="4C6153FB" w:rsidR="005B7439" w:rsidRPr="003F4A82" w:rsidRDefault="000C0F41" w:rsidP="003F4A82">
            <w:pPr>
              <w:spacing w:line="360" w:lineRule="auto"/>
              <w:jc w:val="center"/>
              <w:rPr>
                <w:rFonts w:cs="Times New Roman"/>
                <w:sz w:val="28"/>
                <w:szCs w:val="28"/>
              </w:rPr>
            </w:pPr>
            <w:r w:rsidRPr="003F4A82">
              <w:rPr>
                <w:rFonts w:cs="Times New Roman"/>
                <w:sz w:val="28"/>
                <w:szCs w:val="28"/>
              </w:rPr>
              <w:t>12</w:t>
            </w:r>
          </w:p>
        </w:tc>
        <w:tc>
          <w:tcPr>
            <w:tcW w:w="995" w:type="pct"/>
          </w:tcPr>
          <w:p w14:paraId="1A6B5C31"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FDA</w:t>
            </w:r>
          </w:p>
        </w:tc>
        <w:tc>
          <w:tcPr>
            <w:tcW w:w="3594" w:type="pct"/>
            <w:vAlign w:val="center"/>
          </w:tcPr>
          <w:p w14:paraId="23BC79D3" w14:textId="77777777" w:rsidR="005B7439" w:rsidRPr="003F4A82" w:rsidRDefault="005B7439" w:rsidP="00E34441">
            <w:pPr>
              <w:spacing w:line="360" w:lineRule="auto"/>
              <w:jc w:val="left"/>
              <w:rPr>
                <w:rFonts w:cs="Times New Roman"/>
                <w:sz w:val="28"/>
                <w:szCs w:val="28"/>
              </w:rPr>
            </w:pPr>
            <w:r w:rsidRPr="003F4A82">
              <w:rPr>
                <w:rFonts w:cs="Times New Roman"/>
                <w:color w:val="000000"/>
                <w:sz w:val="28"/>
                <w:szCs w:val="28"/>
              </w:rPr>
              <w:t>Food and Drug Administration (Cục Quản lý Thực phẩm và Dược phẩm Hoa Kỳ)</w:t>
            </w:r>
          </w:p>
        </w:tc>
      </w:tr>
      <w:tr w:rsidR="005B7439" w:rsidRPr="003F4A82" w14:paraId="1145688F" w14:textId="77777777" w:rsidTr="00CD48E5">
        <w:tc>
          <w:tcPr>
            <w:tcW w:w="411" w:type="pct"/>
          </w:tcPr>
          <w:p w14:paraId="0F30AEE8" w14:textId="6BABADCA" w:rsidR="005B7439" w:rsidRPr="003F4A82" w:rsidRDefault="000C0F41" w:rsidP="003F4A82">
            <w:pPr>
              <w:spacing w:line="360" w:lineRule="auto"/>
              <w:jc w:val="center"/>
              <w:rPr>
                <w:rFonts w:cs="Times New Roman"/>
                <w:sz w:val="28"/>
                <w:szCs w:val="28"/>
              </w:rPr>
            </w:pPr>
            <w:r w:rsidRPr="003F4A82">
              <w:rPr>
                <w:rFonts w:cs="Times New Roman"/>
                <w:sz w:val="28"/>
                <w:szCs w:val="28"/>
              </w:rPr>
              <w:t>13</w:t>
            </w:r>
          </w:p>
        </w:tc>
        <w:tc>
          <w:tcPr>
            <w:tcW w:w="995" w:type="pct"/>
          </w:tcPr>
          <w:p w14:paraId="59B2AEE1" w14:textId="032ABCD2" w:rsidR="005B7439" w:rsidRPr="003F4A82" w:rsidRDefault="000C0F41" w:rsidP="003F4A82">
            <w:pPr>
              <w:spacing w:line="360" w:lineRule="auto"/>
              <w:jc w:val="center"/>
              <w:rPr>
                <w:rFonts w:cs="Times New Roman"/>
                <w:sz w:val="28"/>
                <w:szCs w:val="28"/>
              </w:rPr>
            </w:pPr>
            <w:r w:rsidRPr="003F4A82">
              <w:rPr>
                <w:rFonts w:cs="Times New Roman"/>
                <w:color w:val="000000"/>
                <w:sz w:val="28"/>
                <w:szCs w:val="28"/>
              </w:rPr>
              <w:t>GDP</w:t>
            </w:r>
          </w:p>
        </w:tc>
        <w:tc>
          <w:tcPr>
            <w:tcW w:w="3594" w:type="pct"/>
            <w:vAlign w:val="center"/>
          </w:tcPr>
          <w:p w14:paraId="36EBDB36" w14:textId="4E35DB88" w:rsidR="005B7439" w:rsidRPr="003F4A82" w:rsidRDefault="000C0F41" w:rsidP="00E34441">
            <w:pPr>
              <w:spacing w:line="360" w:lineRule="auto"/>
              <w:jc w:val="left"/>
              <w:rPr>
                <w:rFonts w:cs="Times New Roman"/>
                <w:sz w:val="28"/>
                <w:szCs w:val="28"/>
                <w:lang w:val="vi-VN"/>
              </w:rPr>
            </w:pPr>
            <w:r w:rsidRPr="003F4A82">
              <w:rPr>
                <w:rFonts w:cs="Times New Roman"/>
                <w:color w:val="000000"/>
                <w:sz w:val="28"/>
                <w:szCs w:val="28"/>
              </w:rPr>
              <w:t>Gross Domestic Product (Tổng sản phẩm quốc nội)</w:t>
            </w:r>
          </w:p>
        </w:tc>
      </w:tr>
      <w:tr w:rsidR="000C0F41" w:rsidRPr="003F4A82" w14:paraId="5D64D29B" w14:textId="77777777" w:rsidTr="00CD48E5">
        <w:tc>
          <w:tcPr>
            <w:tcW w:w="411" w:type="pct"/>
          </w:tcPr>
          <w:p w14:paraId="6A1F207E" w14:textId="00E9409B" w:rsidR="000C0F41" w:rsidRPr="003F4A82" w:rsidRDefault="000C0F41" w:rsidP="003F4A82">
            <w:pPr>
              <w:spacing w:line="360" w:lineRule="auto"/>
              <w:jc w:val="center"/>
              <w:rPr>
                <w:rFonts w:cs="Times New Roman"/>
                <w:sz w:val="28"/>
                <w:szCs w:val="28"/>
              </w:rPr>
            </w:pPr>
            <w:r w:rsidRPr="003F4A82">
              <w:rPr>
                <w:rFonts w:cs="Times New Roman"/>
                <w:sz w:val="28"/>
                <w:szCs w:val="28"/>
              </w:rPr>
              <w:t>14</w:t>
            </w:r>
          </w:p>
        </w:tc>
        <w:tc>
          <w:tcPr>
            <w:tcW w:w="995" w:type="pct"/>
          </w:tcPr>
          <w:p w14:paraId="472E73F7" w14:textId="6807973D" w:rsidR="000C0F41" w:rsidRPr="003F4A82" w:rsidRDefault="000C0F41" w:rsidP="003F4A82">
            <w:pPr>
              <w:spacing w:line="360" w:lineRule="auto"/>
              <w:jc w:val="center"/>
              <w:rPr>
                <w:rFonts w:cs="Times New Roman"/>
                <w:color w:val="000000"/>
                <w:sz w:val="28"/>
                <w:szCs w:val="28"/>
              </w:rPr>
            </w:pPr>
            <w:r w:rsidRPr="003F4A82">
              <w:rPr>
                <w:rFonts w:cs="Times New Roman"/>
                <w:color w:val="000000"/>
                <w:sz w:val="28"/>
                <w:szCs w:val="28"/>
              </w:rPr>
              <w:t>HE</w:t>
            </w:r>
          </w:p>
        </w:tc>
        <w:tc>
          <w:tcPr>
            <w:tcW w:w="3594" w:type="pct"/>
            <w:vAlign w:val="center"/>
          </w:tcPr>
          <w:p w14:paraId="5C239DAD" w14:textId="6DB56BD8" w:rsidR="000C0F41" w:rsidRPr="003F4A82" w:rsidRDefault="000C0F41" w:rsidP="00E34441">
            <w:pPr>
              <w:spacing w:line="360" w:lineRule="auto"/>
              <w:jc w:val="left"/>
              <w:rPr>
                <w:rFonts w:cs="Times New Roman"/>
                <w:color w:val="000000"/>
                <w:sz w:val="28"/>
                <w:szCs w:val="28"/>
              </w:rPr>
            </w:pPr>
            <w:r w:rsidRPr="003F4A82">
              <w:rPr>
                <w:rFonts w:cs="Times New Roman"/>
                <w:color w:val="000000"/>
                <w:sz w:val="28"/>
                <w:szCs w:val="28"/>
              </w:rPr>
              <w:t>Hematoxylin – Eosin</w:t>
            </w:r>
          </w:p>
        </w:tc>
      </w:tr>
      <w:tr w:rsidR="000C0F41" w:rsidRPr="003F4A82" w14:paraId="58E40064" w14:textId="77777777" w:rsidTr="00CD48E5">
        <w:tc>
          <w:tcPr>
            <w:tcW w:w="411" w:type="pct"/>
          </w:tcPr>
          <w:p w14:paraId="1B2B119D" w14:textId="42EC18E6" w:rsidR="000C0F41" w:rsidRPr="003F4A82" w:rsidRDefault="000C0F41" w:rsidP="003F4A82">
            <w:pPr>
              <w:spacing w:line="360" w:lineRule="auto"/>
              <w:jc w:val="center"/>
              <w:rPr>
                <w:rFonts w:cs="Times New Roman"/>
                <w:sz w:val="28"/>
                <w:szCs w:val="28"/>
              </w:rPr>
            </w:pPr>
            <w:r w:rsidRPr="003F4A82">
              <w:rPr>
                <w:rFonts w:cs="Times New Roman"/>
                <w:sz w:val="28"/>
                <w:szCs w:val="28"/>
              </w:rPr>
              <w:t>15</w:t>
            </w:r>
          </w:p>
        </w:tc>
        <w:tc>
          <w:tcPr>
            <w:tcW w:w="995" w:type="pct"/>
          </w:tcPr>
          <w:p w14:paraId="5E4F70A7" w14:textId="7A1CFC39" w:rsidR="000C0F41" w:rsidRPr="003F4A82" w:rsidRDefault="000C0F41" w:rsidP="003F4A82">
            <w:pPr>
              <w:spacing w:line="360" w:lineRule="auto"/>
              <w:jc w:val="center"/>
              <w:rPr>
                <w:rFonts w:cs="Times New Roman"/>
                <w:color w:val="000000"/>
                <w:sz w:val="28"/>
                <w:szCs w:val="28"/>
              </w:rPr>
            </w:pPr>
            <w:r w:rsidRPr="003F4A82">
              <w:rPr>
                <w:rFonts w:cs="Times New Roman"/>
                <w:color w:val="000000"/>
                <w:sz w:val="28"/>
                <w:szCs w:val="28"/>
              </w:rPr>
              <w:t>HIV</w:t>
            </w:r>
          </w:p>
        </w:tc>
        <w:tc>
          <w:tcPr>
            <w:tcW w:w="3594" w:type="pct"/>
            <w:vAlign w:val="center"/>
          </w:tcPr>
          <w:p w14:paraId="28A18E7C" w14:textId="450516E9" w:rsidR="000C0F41" w:rsidRPr="003F4A82" w:rsidRDefault="000C0F41" w:rsidP="00E34441">
            <w:pPr>
              <w:spacing w:line="360" w:lineRule="auto"/>
              <w:jc w:val="left"/>
              <w:rPr>
                <w:rFonts w:cs="Times New Roman"/>
                <w:color w:val="000000"/>
                <w:sz w:val="28"/>
                <w:szCs w:val="28"/>
              </w:rPr>
            </w:pPr>
            <w:r w:rsidRPr="003F4A82">
              <w:rPr>
                <w:rFonts w:cs="Times New Roman"/>
                <w:color w:val="040C28"/>
                <w:sz w:val="28"/>
                <w:szCs w:val="28"/>
              </w:rPr>
              <w:t>Human Immuno-deficiency Virus</w:t>
            </w:r>
          </w:p>
        </w:tc>
      </w:tr>
      <w:tr w:rsidR="005B7439" w:rsidRPr="003F4A82" w14:paraId="2F74E296" w14:textId="77777777" w:rsidTr="00CD48E5">
        <w:tc>
          <w:tcPr>
            <w:tcW w:w="411" w:type="pct"/>
          </w:tcPr>
          <w:p w14:paraId="2EC8E36F" w14:textId="18458A0F" w:rsidR="005B7439" w:rsidRPr="003F4A82" w:rsidRDefault="000C0F41" w:rsidP="003F4A82">
            <w:pPr>
              <w:spacing w:line="360" w:lineRule="auto"/>
              <w:jc w:val="center"/>
              <w:rPr>
                <w:rFonts w:cs="Times New Roman"/>
                <w:sz w:val="28"/>
                <w:szCs w:val="28"/>
              </w:rPr>
            </w:pPr>
            <w:r w:rsidRPr="003F4A82">
              <w:rPr>
                <w:rFonts w:cs="Times New Roman"/>
                <w:sz w:val="28"/>
                <w:szCs w:val="28"/>
              </w:rPr>
              <w:t>16</w:t>
            </w:r>
          </w:p>
        </w:tc>
        <w:tc>
          <w:tcPr>
            <w:tcW w:w="995" w:type="pct"/>
          </w:tcPr>
          <w:p w14:paraId="6BC9D69D" w14:textId="33674BCC" w:rsidR="005B7439" w:rsidRPr="003F4A82" w:rsidRDefault="00325448" w:rsidP="003F4A82">
            <w:pPr>
              <w:spacing w:line="360" w:lineRule="auto"/>
              <w:jc w:val="center"/>
              <w:rPr>
                <w:rFonts w:cs="Times New Roman"/>
                <w:sz w:val="28"/>
                <w:szCs w:val="28"/>
              </w:rPr>
            </w:pPr>
            <w:r w:rsidRPr="003F4A82">
              <w:rPr>
                <w:rFonts w:cs="Times New Roman"/>
                <w:color w:val="000000"/>
                <w:sz w:val="28"/>
                <w:szCs w:val="28"/>
              </w:rPr>
              <w:t>H</w:t>
            </w:r>
            <w:r w:rsidR="005B7439" w:rsidRPr="003F4A82">
              <w:rPr>
                <w:rFonts w:cs="Times New Roman"/>
                <w:color w:val="000000"/>
                <w:sz w:val="28"/>
                <w:szCs w:val="28"/>
              </w:rPr>
              <w:t>P</w:t>
            </w:r>
            <w:r w:rsidRPr="003F4A82">
              <w:rPr>
                <w:rFonts w:cs="Times New Roman"/>
                <w:color w:val="000000"/>
                <w:sz w:val="28"/>
                <w:szCs w:val="28"/>
              </w:rPr>
              <w:t>F</w:t>
            </w:r>
          </w:p>
        </w:tc>
        <w:tc>
          <w:tcPr>
            <w:tcW w:w="3594" w:type="pct"/>
            <w:vAlign w:val="center"/>
          </w:tcPr>
          <w:p w14:paraId="393B3534"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High Power Field (Vi trường ở độ phóng đại cao)</w:t>
            </w:r>
            <w:r w:rsidRPr="003F4A82">
              <w:rPr>
                <w:rFonts w:cs="Times New Roman"/>
                <w:b/>
                <w:bCs/>
                <w:color w:val="000000"/>
                <w:sz w:val="28"/>
                <w:szCs w:val="28"/>
              </w:rPr>
              <w:t xml:space="preserve"> </w:t>
            </w:r>
          </w:p>
        </w:tc>
      </w:tr>
      <w:tr w:rsidR="005B7439" w:rsidRPr="003F4A82" w14:paraId="550F9F69" w14:textId="77777777" w:rsidTr="00CD48E5">
        <w:tc>
          <w:tcPr>
            <w:tcW w:w="411" w:type="pct"/>
          </w:tcPr>
          <w:p w14:paraId="2ED8BCC3" w14:textId="181F590D" w:rsidR="005B7439" w:rsidRPr="003F4A82" w:rsidRDefault="000C0F41" w:rsidP="003F4A82">
            <w:pPr>
              <w:spacing w:line="360" w:lineRule="auto"/>
              <w:jc w:val="center"/>
              <w:rPr>
                <w:rFonts w:cs="Times New Roman"/>
                <w:sz w:val="28"/>
                <w:szCs w:val="28"/>
              </w:rPr>
            </w:pPr>
            <w:r w:rsidRPr="003F4A82">
              <w:rPr>
                <w:rFonts w:cs="Times New Roman"/>
                <w:sz w:val="28"/>
                <w:szCs w:val="28"/>
              </w:rPr>
              <w:t>17</w:t>
            </w:r>
          </w:p>
        </w:tc>
        <w:tc>
          <w:tcPr>
            <w:tcW w:w="995" w:type="pct"/>
          </w:tcPr>
          <w:p w14:paraId="4BCE3F35"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IDSA</w:t>
            </w:r>
          </w:p>
        </w:tc>
        <w:tc>
          <w:tcPr>
            <w:tcW w:w="3594" w:type="pct"/>
            <w:vAlign w:val="center"/>
          </w:tcPr>
          <w:p w14:paraId="425BC133" w14:textId="77777777" w:rsidR="005B7439" w:rsidRPr="003F4A82" w:rsidRDefault="005B7439" w:rsidP="00E34441">
            <w:pPr>
              <w:spacing w:line="360" w:lineRule="auto"/>
              <w:jc w:val="left"/>
              <w:rPr>
                <w:rFonts w:cs="Times New Roman"/>
                <w:b/>
                <w:sz w:val="28"/>
                <w:szCs w:val="28"/>
                <w:lang w:val="vi-VN"/>
              </w:rPr>
            </w:pPr>
            <w:r w:rsidRPr="003F4A82">
              <w:rPr>
                <w:rFonts w:cs="Times New Roman"/>
                <w:color w:val="000000"/>
                <w:sz w:val="28"/>
                <w:szCs w:val="28"/>
              </w:rPr>
              <w:t>Infectious Diseases Society of America (Hiệp hội bệnh truyền nhiễm Hoa Kỳ)</w:t>
            </w:r>
          </w:p>
        </w:tc>
      </w:tr>
      <w:tr w:rsidR="000C0F41" w:rsidRPr="003F4A82" w14:paraId="6C62E93F" w14:textId="77777777" w:rsidTr="00CD48E5">
        <w:tc>
          <w:tcPr>
            <w:tcW w:w="411" w:type="pct"/>
          </w:tcPr>
          <w:p w14:paraId="6A82C27B" w14:textId="1946E9E5" w:rsidR="000C0F41" w:rsidRPr="003F4A82" w:rsidRDefault="000C0F41" w:rsidP="003F4A82">
            <w:pPr>
              <w:spacing w:line="360" w:lineRule="auto"/>
              <w:jc w:val="center"/>
              <w:rPr>
                <w:rFonts w:cs="Times New Roman"/>
                <w:sz w:val="28"/>
                <w:szCs w:val="28"/>
              </w:rPr>
            </w:pPr>
            <w:r w:rsidRPr="003F4A82">
              <w:rPr>
                <w:rFonts w:cs="Times New Roman"/>
                <w:sz w:val="28"/>
                <w:szCs w:val="28"/>
              </w:rPr>
              <w:t>18</w:t>
            </w:r>
          </w:p>
        </w:tc>
        <w:tc>
          <w:tcPr>
            <w:tcW w:w="995" w:type="pct"/>
          </w:tcPr>
          <w:p w14:paraId="356BCE10" w14:textId="0CB0D4D3" w:rsidR="000C0F41" w:rsidRPr="003F4A82" w:rsidRDefault="000C0F41" w:rsidP="003F4A82">
            <w:pPr>
              <w:spacing w:line="360" w:lineRule="auto"/>
              <w:jc w:val="center"/>
              <w:rPr>
                <w:rFonts w:cs="Times New Roman"/>
                <w:color w:val="000000"/>
                <w:sz w:val="28"/>
                <w:szCs w:val="28"/>
                <w:vertAlign w:val="subscript"/>
              </w:rPr>
            </w:pPr>
            <w:r w:rsidRPr="003F4A82">
              <w:rPr>
                <w:rFonts w:cs="Times New Roman"/>
                <w:color w:val="000000"/>
                <w:sz w:val="28"/>
                <w:szCs w:val="28"/>
              </w:rPr>
              <w:t>LD</w:t>
            </w:r>
            <w:r w:rsidRPr="003F4A82">
              <w:rPr>
                <w:rFonts w:cs="Times New Roman"/>
                <w:color w:val="000000"/>
                <w:sz w:val="28"/>
                <w:szCs w:val="28"/>
                <w:vertAlign w:val="subscript"/>
              </w:rPr>
              <w:t>50</w:t>
            </w:r>
          </w:p>
        </w:tc>
        <w:tc>
          <w:tcPr>
            <w:tcW w:w="3594" w:type="pct"/>
            <w:vAlign w:val="center"/>
          </w:tcPr>
          <w:p w14:paraId="03CD0C70" w14:textId="60DAA85E" w:rsidR="000C0F41" w:rsidRPr="003F4A82" w:rsidRDefault="000C0F41" w:rsidP="00E34441">
            <w:pPr>
              <w:spacing w:line="360" w:lineRule="auto"/>
              <w:jc w:val="left"/>
              <w:rPr>
                <w:rFonts w:cs="Times New Roman"/>
                <w:color w:val="000000"/>
                <w:sz w:val="28"/>
                <w:szCs w:val="28"/>
              </w:rPr>
            </w:pPr>
            <w:r w:rsidRPr="003F4A82">
              <w:rPr>
                <w:rFonts w:cs="Times New Roman"/>
                <w:color w:val="000000"/>
                <w:sz w:val="28"/>
                <w:szCs w:val="28"/>
              </w:rPr>
              <w:t>Lethal Dose 50% (Liều gây chết 50%)</w:t>
            </w:r>
          </w:p>
        </w:tc>
      </w:tr>
      <w:tr w:rsidR="005B7439" w:rsidRPr="003F4A82" w14:paraId="2A42665E" w14:textId="77777777" w:rsidTr="00CD48E5">
        <w:tc>
          <w:tcPr>
            <w:tcW w:w="411" w:type="pct"/>
          </w:tcPr>
          <w:p w14:paraId="53636FD6" w14:textId="5B95D983" w:rsidR="005B7439" w:rsidRPr="003F4A82" w:rsidRDefault="000C0F41" w:rsidP="003F4A82">
            <w:pPr>
              <w:spacing w:line="360" w:lineRule="auto"/>
              <w:jc w:val="center"/>
              <w:rPr>
                <w:rFonts w:cs="Times New Roman"/>
                <w:sz w:val="28"/>
                <w:szCs w:val="28"/>
              </w:rPr>
            </w:pPr>
            <w:r w:rsidRPr="003F4A82">
              <w:rPr>
                <w:rFonts w:cs="Times New Roman"/>
                <w:sz w:val="28"/>
                <w:szCs w:val="28"/>
              </w:rPr>
              <w:t>19</w:t>
            </w:r>
          </w:p>
        </w:tc>
        <w:tc>
          <w:tcPr>
            <w:tcW w:w="995" w:type="pct"/>
          </w:tcPr>
          <w:p w14:paraId="28C645C7"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LPS</w:t>
            </w:r>
          </w:p>
        </w:tc>
        <w:tc>
          <w:tcPr>
            <w:tcW w:w="3594" w:type="pct"/>
            <w:vAlign w:val="center"/>
          </w:tcPr>
          <w:p w14:paraId="596F9F62" w14:textId="77777777" w:rsidR="005B7439" w:rsidRPr="003F4A82" w:rsidRDefault="005B7439" w:rsidP="00E34441">
            <w:pPr>
              <w:spacing w:line="360" w:lineRule="auto"/>
              <w:jc w:val="left"/>
              <w:rPr>
                <w:rFonts w:cs="Times New Roman"/>
                <w:sz w:val="28"/>
                <w:szCs w:val="28"/>
              </w:rPr>
            </w:pPr>
            <w:r w:rsidRPr="003F4A82">
              <w:rPr>
                <w:rFonts w:cs="Times New Roman"/>
                <w:color w:val="000000"/>
                <w:sz w:val="28"/>
                <w:szCs w:val="28"/>
              </w:rPr>
              <w:t>Lipopolysaccharide</w:t>
            </w:r>
          </w:p>
        </w:tc>
      </w:tr>
      <w:tr w:rsidR="005B7439" w:rsidRPr="003F4A82" w14:paraId="213943A0" w14:textId="77777777" w:rsidTr="00CD48E5">
        <w:tc>
          <w:tcPr>
            <w:tcW w:w="411" w:type="pct"/>
          </w:tcPr>
          <w:p w14:paraId="505DEFFA" w14:textId="1606048A" w:rsidR="005B7439" w:rsidRPr="003F4A82" w:rsidRDefault="000C0F41" w:rsidP="003F4A82">
            <w:pPr>
              <w:spacing w:line="360" w:lineRule="auto"/>
              <w:jc w:val="center"/>
              <w:rPr>
                <w:rFonts w:cs="Times New Roman"/>
                <w:sz w:val="28"/>
                <w:szCs w:val="28"/>
              </w:rPr>
            </w:pPr>
            <w:r w:rsidRPr="003F4A82">
              <w:rPr>
                <w:rFonts w:cs="Times New Roman"/>
                <w:sz w:val="28"/>
                <w:szCs w:val="28"/>
              </w:rPr>
              <w:t>20</w:t>
            </w:r>
          </w:p>
        </w:tc>
        <w:tc>
          <w:tcPr>
            <w:tcW w:w="995" w:type="pct"/>
          </w:tcPr>
          <w:p w14:paraId="3ECC1CC4"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MDR</w:t>
            </w:r>
          </w:p>
        </w:tc>
        <w:tc>
          <w:tcPr>
            <w:tcW w:w="3594" w:type="pct"/>
            <w:vAlign w:val="center"/>
          </w:tcPr>
          <w:p w14:paraId="377867F7"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Multi-Drug Resistance (Đa kháng thuốc)</w:t>
            </w:r>
          </w:p>
        </w:tc>
      </w:tr>
      <w:tr w:rsidR="005B7439" w:rsidRPr="003F4A82" w14:paraId="2213C58B" w14:textId="77777777" w:rsidTr="00CD48E5">
        <w:tc>
          <w:tcPr>
            <w:tcW w:w="411" w:type="pct"/>
          </w:tcPr>
          <w:p w14:paraId="2CE4233F" w14:textId="18E47039" w:rsidR="005B7439" w:rsidRPr="003F4A82" w:rsidRDefault="000C0F41" w:rsidP="003F4A82">
            <w:pPr>
              <w:spacing w:line="360" w:lineRule="auto"/>
              <w:jc w:val="center"/>
              <w:rPr>
                <w:rFonts w:cs="Times New Roman"/>
                <w:sz w:val="28"/>
                <w:szCs w:val="28"/>
              </w:rPr>
            </w:pPr>
            <w:r w:rsidRPr="003F4A82">
              <w:rPr>
                <w:rFonts w:cs="Times New Roman"/>
                <w:sz w:val="28"/>
                <w:szCs w:val="28"/>
              </w:rPr>
              <w:t>21</w:t>
            </w:r>
          </w:p>
        </w:tc>
        <w:tc>
          <w:tcPr>
            <w:tcW w:w="995" w:type="pct"/>
          </w:tcPr>
          <w:p w14:paraId="472904B9"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MH</w:t>
            </w:r>
          </w:p>
        </w:tc>
        <w:tc>
          <w:tcPr>
            <w:tcW w:w="3594" w:type="pct"/>
            <w:vAlign w:val="center"/>
          </w:tcPr>
          <w:p w14:paraId="0BA70913"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Mueller–Hinton Agar (Thạch Mueller–Hinton)</w:t>
            </w:r>
          </w:p>
        </w:tc>
      </w:tr>
      <w:tr w:rsidR="005B7439" w:rsidRPr="003F4A82" w14:paraId="491E3975" w14:textId="77777777" w:rsidTr="00CD48E5">
        <w:tc>
          <w:tcPr>
            <w:tcW w:w="411" w:type="pct"/>
          </w:tcPr>
          <w:p w14:paraId="6B8E1C57" w14:textId="24668C8F" w:rsidR="005B7439" w:rsidRPr="003F4A82" w:rsidRDefault="000C0F41" w:rsidP="003F4A82">
            <w:pPr>
              <w:spacing w:line="360" w:lineRule="auto"/>
              <w:jc w:val="center"/>
              <w:rPr>
                <w:rFonts w:cs="Times New Roman"/>
                <w:sz w:val="28"/>
                <w:szCs w:val="28"/>
              </w:rPr>
            </w:pPr>
            <w:r w:rsidRPr="003F4A82">
              <w:rPr>
                <w:rFonts w:cs="Times New Roman"/>
                <w:sz w:val="28"/>
                <w:szCs w:val="28"/>
              </w:rPr>
              <w:lastRenderedPageBreak/>
              <w:t>22</w:t>
            </w:r>
          </w:p>
        </w:tc>
        <w:tc>
          <w:tcPr>
            <w:tcW w:w="995" w:type="pct"/>
          </w:tcPr>
          <w:p w14:paraId="45E2344F"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MIC</w:t>
            </w:r>
          </w:p>
        </w:tc>
        <w:tc>
          <w:tcPr>
            <w:tcW w:w="3594" w:type="pct"/>
            <w:vAlign w:val="center"/>
          </w:tcPr>
          <w:p w14:paraId="11FD9A89"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Minimum Inhibitory Concentration (Nồng độ ức chế tối thiểu)</w:t>
            </w:r>
          </w:p>
        </w:tc>
      </w:tr>
      <w:tr w:rsidR="005B7439" w:rsidRPr="003F4A82" w14:paraId="5DF4B947" w14:textId="77777777" w:rsidTr="00CD48E5">
        <w:tc>
          <w:tcPr>
            <w:tcW w:w="411" w:type="pct"/>
          </w:tcPr>
          <w:p w14:paraId="278F267B" w14:textId="1BEE382F" w:rsidR="005B7439" w:rsidRPr="003F4A82" w:rsidRDefault="000C0F41" w:rsidP="003F4A82">
            <w:pPr>
              <w:spacing w:line="360" w:lineRule="auto"/>
              <w:jc w:val="center"/>
              <w:rPr>
                <w:rFonts w:cs="Times New Roman"/>
                <w:sz w:val="28"/>
                <w:szCs w:val="28"/>
              </w:rPr>
            </w:pPr>
            <w:r w:rsidRPr="003F4A82">
              <w:rPr>
                <w:rFonts w:cs="Times New Roman"/>
                <w:sz w:val="28"/>
                <w:szCs w:val="28"/>
              </w:rPr>
              <w:t>23</w:t>
            </w:r>
          </w:p>
        </w:tc>
        <w:tc>
          <w:tcPr>
            <w:tcW w:w="995" w:type="pct"/>
          </w:tcPr>
          <w:p w14:paraId="39C40284"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MRSA</w:t>
            </w:r>
          </w:p>
        </w:tc>
        <w:tc>
          <w:tcPr>
            <w:tcW w:w="3594" w:type="pct"/>
            <w:vAlign w:val="center"/>
          </w:tcPr>
          <w:p w14:paraId="2FA166E2" w14:textId="77777777" w:rsidR="005B7439" w:rsidRPr="003F4A82" w:rsidRDefault="005B7439" w:rsidP="00E34441">
            <w:pPr>
              <w:spacing w:line="360" w:lineRule="auto"/>
              <w:jc w:val="left"/>
              <w:rPr>
                <w:rFonts w:cs="Times New Roman"/>
                <w:sz w:val="28"/>
                <w:szCs w:val="28"/>
                <w:lang w:val="vi-VN"/>
              </w:rPr>
            </w:pPr>
            <w:r w:rsidRPr="003F4A82">
              <w:rPr>
                <w:rFonts w:cs="Times New Roman"/>
                <w:color w:val="040C28"/>
                <w:sz w:val="28"/>
                <w:szCs w:val="28"/>
              </w:rPr>
              <w:t>Methicillin-Resistant Staphylococcus aureus (Tụ cầu vàng kháng Methicillin)</w:t>
            </w:r>
          </w:p>
        </w:tc>
      </w:tr>
      <w:tr w:rsidR="000A63F0" w:rsidRPr="003F4A82" w14:paraId="61F06FC6" w14:textId="77777777" w:rsidTr="00CD48E5">
        <w:tc>
          <w:tcPr>
            <w:tcW w:w="411" w:type="pct"/>
          </w:tcPr>
          <w:p w14:paraId="60B317DD" w14:textId="1928D8A0" w:rsidR="000A63F0" w:rsidRPr="003F4A82" w:rsidRDefault="000C0F41" w:rsidP="003F4A82">
            <w:pPr>
              <w:spacing w:line="360" w:lineRule="auto"/>
              <w:jc w:val="center"/>
              <w:rPr>
                <w:rFonts w:cs="Times New Roman"/>
                <w:sz w:val="28"/>
                <w:szCs w:val="28"/>
              </w:rPr>
            </w:pPr>
            <w:r w:rsidRPr="003F4A82">
              <w:rPr>
                <w:rFonts w:cs="Times New Roman"/>
                <w:sz w:val="28"/>
                <w:szCs w:val="28"/>
              </w:rPr>
              <w:t>24</w:t>
            </w:r>
          </w:p>
        </w:tc>
        <w:tc>
          <w:tcPr>
            <w:tcW w:w="995" w:type="pct"/>
          </w:tcPr>
          <w:p w14:paraId="51A765C8" w14:textId="27322F30" w:rsidR="000A63F0" w:rsidRPr="003F4A82" w:rsidRDefault="00A53FF5" w:rsidP="003F4A82">
            <w:pPr>
              <w:spacing w:line="360" w:lineRule="auto"/>
              <w:jc w:val="center"/>
              <w:rPr>
                <w:rFonts w:cs="Times New Roman"/>
                <w:color w:val="000000"/>
                <w:sz w:val="28"/>
                <w:szCs w:val="28"/>
              </w:rPr>
            </w:pPr>
            <w:r w:rsidRPr="003F4A82">
              <w:rPr>
                <w:rFonts w:cs="Times New Roman"/>
                <w:color w:val="000000"/>
                <w:sz w:val="28"/>
                <w:szCs w:val="28"/>
              </w:rPr>
              <w:t>MS</w:t>
            </w:r>
            <w:r w:rsidR="000A63F0" w:rsidRPr="003F4A82">
              <w:rPr>
                <w:rFonts w:cs="Times New Roman"/>
                <w:color w:val="000000"/>
                <w:sz w:val="28"/>
                <w:szCs w:val="28"/>
              </w:rPr>
              <w:t>SA</w:t>
            </w:r>
          </w:p>
        </w:tc>
        <w:tc>
          <w:tcPr>
            <w:tcW w:w="3594" w:type="pct"/>
            <w:vAlign w:val="center"/>
          </w:tcPr>
          <w:p w14:paraId="1DF88419" w14:textId="45ADF1E1" w:rsidR="000A63F0" w:rsidRPr="003F4A82" w:rsidRDefault="00D95642" w:rsidP="00E34441">
            <w:pPr>
              <w:spacing w:line="360" w:lineRule="auto"/>
              <w:jc w:val="left"/>
              <w:rPr>
                <w:rFonts w:cs="Times New Roman"/>
                <w:color w:val="040C28"/>
                <w:sz w:val="28"/>
                <w:szCs w:val="28"/>
              </w:rPr>
            </w:pPr>
            <w:r w:rsidRPr="003F4A82">
              <w:rPr>
                <w:rStyle w:val="Strong"/>
                <w:rFonts w:cs="Times New Roman"/>
                <w:b w:val="0"/>
                <w:sz w:val="28"/>
                <w:szCs w:val="28"/>
              </w:rPr>
              <w:t xml:space="preserve">Methicillin-Susceptible </w:t>
            </w:r>
            <w:r w:rsidRPr="003F4A82">
              <w:rPr>
                <w:rStyle w:val="Emphasis"/>
                <w:rFonts w:cs="Times New Roman"/>
                <w:bCs/>
                <w:sz w:val="28"/>
                <w:szCs w:val="28"/>
              </w:rPr>
              <w:t>Staphylococcus aureus</w:t>
            </w:r>
            <w:r w:rsidRPr="003F4A82">
              <w:rPr>
                <w:rFonts w:cs="Times New Roman"/>
                <w:sz w:val="28"/>
                <w:szCs w:val="28"/>
              </w:rPr>
              <w:t xml:space="preserve"> (T</w:t>
            </w:r>
            <w:r w:rsidRPr="003F4A82">
              <w:rPr>
                <w:rStyle w:val="Strong"/>
                <w:rFonts w:cs="Times New Roman"/>
                <w:b w:val="0"/>
                <w:sz w:val="28"/>
                <w:szCs w:val="28"/>
              </w:rPr>
              <w:t>ụ cầu vàng nhạy cảm với methicillin</w:t>
            </w:r>
            <w:r w:rsidRPr="003F4A82">
              <w:rPr>
                <w:rFonts w:cs="Times New Roman"/>
                <w:sz w:val="28"/>
                <w:szCs w:val="28"/>
              </w:rPr>
              <w:t>)</w:t>
            </w:r>
          </w:p>
        </w:tc>
      </w:tr>
      <w:tr w:rsidR="005B7439" w:rsidRPr="003F4A82" w14:paraId="7673E528" w14:textId="77777777" w:rsidTr="00CD48E5">
        <w:tc>
          <w:tcPr>
            <w:tcW w:w="411" w:type="pct"/>
          </w:tcPr>
          <w:p w14:paraId="09A005EF" w14:textId="121D13B7" w:rsidR="005B7439" w:rsidRPr="003F4A82" w:rsidRDefault="000C0F41" w:rsidP="003F4A82">
            <w:pPr>
              <w:spacing w:line="360" w:lineRule="auto"/>
              <w:jc w:val="center"/>
              <w:rPr>
                <w:rFonts w:cs="Times New Roman"/>
                <w:sz w:val="28"/>
                <w:szCs w:val="28"/>
              </w:rPr>
            </w:pPr>
            <w:r w:rsidRPr="003F4A82">
              <w:rPr>
                <w:rFonts w:cs="Times New Roman"/>
                <w:sz w:val="28"/>
                <w:szCs w:val="28"/>
              </w:rPr>
              <w:t>25</w:t>
            </w:r>
          </w:p>
        </w:tc>
        <w:tc>
          <w:tcPr>
            <w:tcW w:w="995" w:type="pct"/>
          </w:tcPr>
          <w:p w14:paraId="5B1052AD"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OD</w:t>
            </w:r>
          </w:p>
        </w:tc>
        <w:tc>
          <w:tcPr>
            <w:tcW w:w="3594" w:type="pct"/>
            <w:vAlign w:val="center"/>
          </w:tcPr>
          <w:p w14:paraId="1C40A12C" w14:textId="444BAA7F" w:rsidR="005B7439" w:rsidRPr="003F4A82" w:rsidRDefault="005B7439" w:rsidP="00E34441">
            <w:pPr>
              <w:spacing w:line="360" w:lineRule="auto"/>
              <w:jc w:val="left"/>
              <w:rPr>
                <w:rFonts w:cs="Times New Roman"/>
                <w:sz w:val="28"/>
                <w:szCs w:val="28"/>
                <w:lang w:val="vi-VN"/>
              </w:rPr>
            </w:pPr>
            <w:r w:rsidRPr="003F4A82">
              <w:rPr>
                <w:rFonts w:cs="Times New Roman"/>
                <w:color w:val="000000"/>
                <w:sz w:val="28"/>
                <w:szCs w:val="28"/>
              </w:rPr>
              <w:t>Optical density</w:t>
            </w:r>
            <w:r w:rsidR="00096B2C" w:rsidRPr="003F4A82">
              <w:rPr>
                <w:rFonts w:cs="Times New Roman"/>
                <w:color w:val="000000"/>
                <w:sz w:val="28"/>
                <w:szCs w:val="28"/>
              </w:rPr>
              <w:t xml:space="preserve"> (Mật độ quang học)</w:t>
            </w:r>
          </w:p>
        </w:tc>
      </w:tr>
      <w:tr w:rsidR="005B7439" w:rsidRPr="003F4A82" w14:paraId="1D2B1141" w14:textId="77777777" w:rsidTr="00CD48E5">
        <w:tc>
          <w:tcPr>
            <w:tcW w:w="411" w:type="pct"/>
          </w:tcPr>
          <w:p w14:paraId="572B1702" w14:textId="3DDA4C14" w:rsidR="005B7439" w:rsidRPr="003F4A82" w:rsidRDefault="000C0F41" w:rsidP="003F4A82">
            <w:pPr>
              <w:spacing w:line="360" w:lineRule="auto"/>
              <w:jc w:val="center"/>
              <w:rPr>
                <w:rFonts w:cs="Times New Roman"/>
                <w:sz w:val="28"/>
                <w:szCs w:val="28"/>
              </w:rPr>
            </w:pPr>
            <w:r w:rsidRPr="003F4A82">
              <w:rPr>
                <w:rFonts w:cs="Times New Roman"/>
                <w:sz w:val="28"/>
                <w:szCs w:val="28"/>
              </w:rPr>
              <w:t>26</w:t>
            </w:r>
            <w:r w:rsidR="00367717" w:rsidRPr="003F4A82">
              <w:rPr>
                <w:rFonts w:cs="Times New Roman"/>
                <w:sz w:val="28"/>
                <w:szCs w:val="28"/>
              </w:rPr>
              <w:t xml:space="preserve">  </w:t>
            </w:r>
          </w:p>
        </w:tc>
        <w:tc>
          <w:tcPr>
            <w:tcW w:w="995" w:type="pct"/>
          </w:tcPr>
          <w:p w14:paraId="2B1E7BB9"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OECD</w:t>
            </w:r>
          </w:p>
        </w:tc>
        <w:tc>
          <w:tcPr>
            <w:tcW w:w="3594" w:type="pct"/>
            <w:vAlign w:val="center"/>
          </w:tcPr>
          <w:p w14:paraId="4B7D336F" w14:textId="77777777" w:rsidR="005B7439" w:rsidRPr="003F4A82" w:rsidRDefault="005B7439" w:rsidP="00E34441">
            <w:pPr>
              <w:spacing w:line="360" w:lineRule="auto"/>
              <w:jc w:val="left"/>
              <w:rPr>
                <w:rFonts w:cs="Times New Roman"/>
                <w:b/>
                <w:sz w:val="28"/>
                <w:szCs w:val="28"/>
                <w:lang w:val="vi-VN"/>
              </w:rPr>
            </w:pPr>
            <w:r w:rsidRPr="003F4A82">
              <w:rPr>
                <w:rFonts w:cs="Times New Roman"/>
                <w:color w:val="000000"/>
                <w:sz w:val="28"/>
                <w:szCs w:val="28"/>
              </w:rPr>
              <w:t>Organisation for Economic Co-operation and Development</w:t>
            </w:r>
            <w:r w:rsidRPr="003F4A82">
              <w:rPr>
                <w:rFonts w:cs="Times New Roman"/>
                <w:b/>
                <w:bCs/>
                <w:color w:val="000000"/>
                <w:sz w:val="28"/>
                <w:szCs w:val="28"/>
              </w:rPr>
              <w:t xml:space="preserve"> (</w:t>
            </w:r>
            <w:r w:rsidRPr="003F4A82">
              <w:rPr>
                <w:rFonts w:cs="Times New Roman"/>
                <w:color w:val="000000"/>
                <w:sz w:val="28"/>
                <w:szCs w:val="28"/>
              </w:rPr>
              <w:t>Tổ chức Hợp tác và Phát triển Kinh tế</w:t>
            </w:r>
            <w:r w:rsidRPr="003F4A82">
              <w:rPr>
                <w:rFonts w:cs="Times New Roman"/>
                <w:b/>
                <w:bCs/>
                <w:color w:val="000000"/>
                <w:sz w:val="28"/>
                <w:szCs w:val="28"/>
              </w:rPr>
              <w:t>)</w:t>
            </w:r>
          </w:p>
        </w:tc>
      </w:tr>
      <w:tr w:rsidR="003F4A82" w:rsidRPr="003F4A82" w14:paraId="0715F35D" w14:textId="77777777" w:rsidTr="00CD48E5">
        <w:tc>
          <w:tcPr>
            <w:tcW w:w="411" w:type="pct"/>
          </w:tcPr>
          <w:p w14:paraId="18419B9E" w14:textId="18FFFBE5" w:rsidR="003F4A82" w:rsidRPr="003F4A82" w:rsidRDefault="003F4A82" w:rsidP="003F4A82">
            <w:pPr>
              <w:spacing w:line="360" w:lineRule="auto"/>
              <w:jc w:val="center"/>
              <w:rPr>
                <w:rFonts w:cs="Times New Roman"/>
                <w:sz w:val="28"/>
                <w:szCs w:val="28"/>
              </w:rPr>
            </w:pPr>
            <w:r w:rsidRPr="003F4A82">
              <w:rPr>
                <w:rFonts w:cs="Times New Roman"/>
                <w:sz w:val="28"/>
                <w:szCs w:val="28"/>
              </w:rPr>
              <w:t>27</w:t>
            </w:r>
          </w:p>
        </w:tc>
        <w:tc>
          <w:tcPr>
            <w:tcW w:w="995" w:type="pct"/>
          </w:tcPr>
          <w:p w14:paraId="27FBCE4C" w14:textId="773E22AC" w:rsidR="003F4A82" w:rsidRPr="003F4A82" w:rsidRDefault="003F4A82" w:rsidP="003F4A82">
            <w:pPr>
              <w:spacing w:line="360" w:lineRule="auto"/>
              <w:jc w:val="center"/>
              <w:rPr>
                <w:rFonts w:cs="Times New Roman"/>
                <w:sz w:val="28"/>
                <w:szCs w:val="28"/>
              </w:rPr>
            </w:pPr>
            <w:r w:rsidRPr="003F4A82">
              <w:rPr>
                <w:rFonts w:cs="Times New Roman"/>
                <w:color w:val="000000"/>
                <w:sz w:val="28"/>
                <w:szCs w:val="28"/>
              </w:rPr>
              <w:t>PBS</w:t>
            </w:r>
          </w:p>
        </w:tc>
        <w:tc>
          <w:tcPr>
            <w:tcW w:w="3594" w:type="pct"/>
            <w:vAlign w:val="center"/>
          </w:tcPr>
          <w:p w14:paraId="0226018B" w14:textId="17726707" w:rsidR="003F4A82" w:rsidRPr="003F4A82" w:rsidRDefault="003F4A82" w:rsidP="00E34441">
            <w:pPr>
              <w:spacing w:line="360" w:lineRule="auto"/>
              <w:jc w:val="left"/>
              <w:rPr>
                <w:rFonts w:cs="Times New Roman"/>
                <w:sz w:val="28"/>
                <w:szCs w:val="28"/>
                <w:lang w:val="vi-VN"/>
              </w:rPr>
            </w:pPr>
            <w:r w:rsidRPr="003F4A82">
              <w:rPr>
                <w:rFonts w:cs="Times New Roman"/>
                <w:color w:val="000000"/>
                <w:sz w:val="28"/>
                <w:szCs w:val="28"/>
              </w:rPr>
              <w:t>Phosphat-Buffered Saline (Dung dịch hệ đệm phosphat)</w:t>
            </w:r>
          </w:p>
        </w:tc>
      </w:tr>
      <w:tr w:rsidR="00D95642" w:rsidRPr="003F4A82" w14:paraId="4C5A8B0A" w14:textId="77777777" w:rsidTr="00CD48E5">
        <w:tc>
          <w:tcPr>
            <w:tcW w:w="411" w:type="pct"/>
          </w:tcPr>
          <w:p w14:paraId="27C5C66B" w14:textId="1110DE14" w:rsidR="00D95642" w:rsidRPr="003F4A82" w:rsidRDefault="003F4A82" w:rsidP="003F4A82">
            <w:pPr>
              <w:spacing w:line="360" w:lineRule="auto"/>
              <w:jc w:val="center"/>
              <w:rPr>
                <w:rFonts w:cs="Times New Roman"/>
                <w:sz w:val="28"/>
                <w:szCs w:val="28"/>
              </w:rPr>
            </w:pPr>
            <w:r w:rsidRPr="003F4A82">
              <w:rPr>
                <w:rFonts w:cs="Times New Roman"/>
                <w:sz w:val="28"/>
                <w:szCs w:val="28"/>
              </w:rPr>
              <w:t>28</w:t>
            </w:r>
          </w:p>
        </w:tc>
        <w:tc>
          <w:tcPr>
            <w:tcW w:w="995" w:type="pct"/>
          </w:tcPr>
          <w:p w14:paraId="6959B1B0" w14:textId="7A7EEF21" w:rsidR="00D95642" w:rsidRPr="003F4A82" w:rsidRDefault="00D95642" w:rsidP="003F4A82">
            <w:pPr>
              <w:spacing w:line="360" w:lineRule="auto"/>
              <w:jc w:val="center"/>
              <w:rPr>
                <w:rFonts w:cs="Times New Roman"/>
                <w:color w:val="000000"/>
                <w:sz w:val="28"/>
                <w:szCs w:val="28"/>
              </w:rPr>
            </w:pPr>
            <w:r w:rsidRPr="003F4A82">
              <w:rPr>
                <w:rFonts w:cs="Times New Roman"/>
                <w:sz w:val="28"/>
                <w:szCs w:val="28"/>
              </w:rPr>
              <w:t>PORT</w:t>
            </w:r>
          </w:p>
        </w:tc>
        <w:tc>
          <w:tcPr>
            <w:tcW w:w="3594" w:type="pct"/>
            <w:vAlign w:val="center"/>
          </w:tcPr>
          <w:p w14:paraId="31029D55" w14:textId="30D40BDB" w:rsidR="00D95642" w:rsidRPr="003F4A82" w:rsidRDefault="00D95642" w:rsidP="00E34441">
            <w:pPr>
              <w:spacing w:line="360" w:lineRule="auto"/>
              <w:jc w:val="left"/>
              <w:rPr>
                <w:rFonts w:cs="Times New Roman"/>
                <w:color w:val="000000"/>
                <w:sz w:val="28"/>
                <w:szCs w:val="28"/>
              </w:rPr>
            </w:pPr>
            <w:r w:rsidRPr="003F4A82">
              <w:rPr>
                <w:rFonts w:cs="Times New Roman"/>
                <w:sz w:val="28"/>
                <w:szCs w:val="28"/>
              </w:rPr>
              <w:t>Pneumonia Patient Outcome Research</w:t>
            </w:r>
            <w:r w:rsidR="00177EA5" w:rsidRPr="003F4A82">
              <w:rPr>
                <w:rFonts w:cs="Times New Roman"/>
                <w:sz w:val="28"/>
                <w:szCs w:val="28"/>
              </w:rPr>
              <w:t xml:space="preserve"> ( Nghiên cứu về kết quả điều trị bệnh nhân viêm phổi)</w:t>
            </w:r>
          </w:p>
        </w:tc>
      </w:tr>
      <w:tr w:rsidR="005B7439" w:rsidRPr="003F4A82" w14:paraId="4D5261F9" w14:textId="77777777" w:rsidTr="00CD48E5">
        <w:tc>
          <w:tcPr>
            <w:tcW w:w="411" w:type="pct"/>
          </w:tcPr>
          <w:p w14:paraId="7F07E9CD" w14:textId="7AEFE685" w:rsidR="005B7439" w:rsidRPr="003F4A82" w:rsidRDefault="003F4A82" w:rsidP="003F4A82">
            <w:pPr>
              <w:spacing w:line="360" w:lineRule="auto"/>
              <w:jc w:val="center"/>
              <w:rPr>
                <w:rFonts w:cs="Times New Roman"/>
                <w:sz w:val="28"/>
                <w:szCs w:val="28"/>
              </w:rPr>
            </w:pPr>
            <w:r w:rsidRPr="003F4A82">
              <w:rPr>
                <w:rFonts w:cs="Times New Roman"/>
                <w:sz w:val="28"/>
                <w:szCs w:val="28"/>
              </w:rPr>
              <w:t>29</w:t>
            </w:r>
          </w:p>
        </w:tc>
        <w:tc>
          <w:tcPr>
            <w:tcW w:w="995" w:type="pct"/>
          </w:tcPr>
          <w:p w14:paraId="6DA149AB"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RNA</w:t>
            </w:r>
          </w:p>
        </w:tc>
        <w:tc>
          <w:tcPr>
            <w:tcW w:w="3594" w:type="pct"/>
            <w:vAlign w:val="center"/>
          </w:tcPr>
          <w:p w14:paraId="5F940A0C" w14:textId="3E1C644D" w:rsidR="005B7439" w:rsidRPr="003F4A82" w:rsidRDefault="005B7439" w:rsidP="00E34441">
            <w:pPr>
              <w:spacing w:line="360" w:lineRule="auto"/>
              <w:jc w:val="left"/>
              <w:rPr>
                <w:rFonts w:cs="Times New Roman"/>
                <w:b/>
                <w:sz w:val="28"/>
                <w:szCs w:val="28"/>
                <w:lang w:val="vi-VN"/>
              </w:rPr>
            </w:pPr>
            <w:r w:rsidRPr="003F4A82">
              <w:rPr>
                <w:rFonts w:cs="Times New Roman"/>
                <w:color w:val="000000"/>
                <w:sz w:val="28"/>
                <w:szCs w:val="28"/>
              </w:rPr>
              <w:t>Ri</w:t>
            </w:r>
            <w:r w:rsidR="00367717" w:rsidRPr="003F4A82">
              <w:rPr>
                <w:rFonts w:cs="Times New Roman"/>
                <w:color w:val="000000"/>
                <w:sz w:val="28"/>
                <w:szCs w:val="28"/>
              </w:rPr>
              <w:t xml:space="preserve">bonucleic Acid </w:t>
            </w:r>
          </w:p>
        </w:tc>
      </w:tr>
      <w:tr w:rsidR="005B7439" w:rsidRPr="003F4A82" w14:paraId="47AB41DC" w14:textId="77777777" w:rsidTr="00CD48E5">
        <w:tc>
          <w:tcPr>
            <w:tcW w:w="411" w:type="pct"/>
          </w:tcPr>
          <w:p w14:paraId="1CE891EE" w14:textId="7088BA04" w:rsidR="005B7439" w:rsidRPr="003F4A82" w:rsidRDefault="003F4A82" w:rsidP="003F4A82">
            <w:pPr>
              <w:spacing w:line="360" w:lineRule="auto"/>
              <w:jc w:val="center"/>
              <w:rPr>
                <w:rFonts w:cs="Times New Roman"/>
                <w:sz w:val="28"/>
                <w:szCs w:val="28"/>
              </w:rPr>
            </w:pPr>
            <w:r w:rsidRPr="003F4A82">
              <w:rPr>
                <w:rFonts w:cs="Times New Roman"/>
                <w:sz w:val="28"/>
                <w:szCs w:val="28"/>
              </w:rPr>
              <w:t>30</w:t>
            </w:r>
          </w:p>
        </w:tc>
        <w:tc>
          <w:tcPr>
            <w:tcW w:w="995" w:type="pct"/>
          </w:tcPr>
          <w:p w14:paraId="21330A90"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SSIs</w:t>
            </w:r>
          </w:p>
        </w:tc>
        <w:tc>
          <w:tcPr>
            <w:tcW w:w="3594" w:type="pct"/>
            <w:vAlign w:val="center"/>
          </w:tcPr>
          <w:p w14:paraId="3E290B82" w14:textId="77777777" w:rsidR="005B7439" w:rsidRPr="003F4A82" w:rsidRDefault="005B7439" w:rsidP="00E34441">
            <w:pPr>
              <w:spacing w:line="360" w:lineRule="auto"/>
              <w:jc w:val="left"/>
              <w:rPr>
                <w:rFonts w:cs="Times New Roman"/>
                <w:sz w:val="28"/>
                <w:szCs w:val="28"/>
              </w:rPr>
            </w:pPr>
            <w:r w:rsidRPr="003F4A82">
              <w:rPr>
                <w:rFonts w:cs="Times New Roman"/>
                <w:color w:val="000000"/>
                <w:sz w:val="28"/>
                <w:szCs w:val="28"/>
              </w:rPr>
              <w:t>Surgical site infections (Nhiễm khuẩn vùng phẫu thuật)</w:t>
            </w:r>
          </w:p>
        </w:tc>
      </w:tr>
      <w:tr w:rsidR="005B7439" w:rsidRPr="003F4A82" w14:paraId="69FA58FC" w14:textId="77777777" w:rsidTr="00CD48E5">
        <w:tc>
          <w:tcPr>
            <w:tcW w:w="411" w:type="pct"/>
          </w:tcPr>
          <w:p w14:paraId="100A6147" w14:textId="6554BCC2" w:rsidR="005B7439" w:rsidRPr="003F4A82" w:rsidRDefault="003F4A82" w:rsidP="003F4A82">
            <w:pPr>
              <w:spacing w:line="360" w:lineRule="auto"/>
              <w:jc w:val="center"/>
              <w:rPr>
                <w:rFonts w:cs="Times New Roman"/>
                <w:sz w:val="28"/>
                <w:szCs w:val="28"/>
              </w:rPr>
            </w:pPr>
            <w:r w:rsidRPr="003F4A82">
              <w:rPr>
                <w:rFonts w:cs="Times New Roman"/>
                <w:sz w:val="28"/>
                <w:szCs w:val="28"/>
              </w:rPr>
              <w:t>31</w:t>
            </w:r>
          </w:p>
        </w:tc>
        <w:tc>
          <w:tcPr>
            <w:tcW w:w="995" w:type="pct"/>
          </w:tcPr>
          <w:p w14:paraId="794297CA"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SSTI</w:t>
            </w:r>
          </w:p>
        </w:tc>
        <w:tc>
          <w:tcPr>
            <w:tcW w:w="3594" w:type="pct"/>
            <w:vAlign w:val="center"/>
          </w:tcPr>
          <w:p w14:paraId="0AC606AA" w14:textId="77777777" w:rsidR="005B7439" w:rsidRPr="003F4A82" w:rsidRDefault="005B7439" w:rsidP="00E34441">
            <w:pPr>
              <w:spacing w:line="360" w:lineRule="auto"/>
              <w:jc w:val="left"/>
              <w:rPr>
                <w:rFonts w:cs="Times New Roman"/>
                <w:sz w:val="28"/>
                <w:szCs w:val="28"/>
              </w:rPr>
            </w:pPr>
            <w:r w:rsidRPr="003F4A82">
              <w:rPr>
                <w:rFonts w:cs="Times New Roman"/>
                <w:color w:val="000000"/>
                <w:sz w:val="28"/>
                <w:szCs w:val="28"/>
              </w:rPr>
              <w:t>Skin and Soft Tissues Infection (Nhiễm khuẩn da và mô mềm)</w:t>
            </w:r>
          </w:p>
        </w:tc>
      </w:tr>
      <w:tr w:rsidR="00096B2C" w:rsidRPr="003F4A82" w14:paraId="0CDC7326" w14:textId="77777777" w:rsidTr="00CD48E5">
        <w:tc>
          <w:tcPr>
            <w:tcW w:w="411" w:type="pct"/>
          </w:tcPr>
          <w:p w14:paraId="58E31AB8" w14:textId="40F18A29" w:rsidR="00096B2C" w:rsidRPr="003F4A82" w:rsidRDefault="003F4A82" w:rsidP="003F4A82">
            <w:pPr>
              <w:spacing w:line="360" w:lineRule="auto"/>
              <w:jc w:val="center"/>
              <w:rPr>
                <w:rFonts w:cs="Times New Roman"/>
                <w:sz w:val="28"/>
                <w:szCs w:val="28"/>
              </w:rPr>
            </w:pPr>
            <w:r w:rsidRPr="003F4A82">
              <w:rPr>
                <w:rFonts w:cs="Times New Roman"/>
                <w:sz w:val="28"/>
                <w:szCs w:val="28"/>
              </w:rPr>
              <w:t>32</w:t>
            </w:r>
          </w:p>
        </w:tc>
        <w:tc>
          <w:tcPr>
            <w:tcW w:w="995" w:type="pct"/>
          </w:tcPr>
          <w:p w14:paraId="1B84F098" w14:textId="74D960FF" w:rsidR="00096B2C" w:rsidRPr="003F4A82" w:rsidRDefault="00096B2C" w:rsidP="003F4A82">
            <w:pPr>
              <w:spacing w:line="360" w:lineRule="auto"/>
              <w:jc w:val="center"/>
              <w:rPr>
                <w:rFonts w:cs="Times New Roman"/>
                <w:color w:val="000000"/>
                <w:sz w:val="28"/>
                <w:szCs w:val="28"/>
              </w:rPr>
            </w:pPr>
            <w:r w:rsidRPr="003F4A82">
              <w:rPr>
                <w:rFonts w:cs="Times New Roman"/>
                <w:color w:val="000000"/>
                <w:sz w:val="28"/>
                <w:szCs w:val="28"/>
              </w:rPr>
              <w:t>TBBM</w:t>
            </w:r>
          </w:p>
        </w:tc>
        <w:tc>
          <w:tcPr>
            <w:tcW w:w="3594" w:type="pct"/>
            <w:vAlign w:val="center"/>
          </w:tcPr>
          <w:p w14:paraId="560EB256" w14:textId="10F1A209" w:rsidR="00096B2C" w:rsidRPr="003F4A82" w:rsidRDefault="00096B2C" w:rsidP="00E34441">
            <w:pPr>
              <w:spacing w:line="360" w:lineRule="auto"/>
              <w:jc w:val="left"/>
              <w:rPr>
                <w:rFonts w:cs="Times New Roman"/>
                <w:color w:val="000000"/>
                <w:sz w:val="28"/>
                <w:szCs w:val="28"/>
              </w:rPr>
            </w:pPr>
            <w:r w:rsidRPr="003F4A82">
              <w:rPr>
                <w:rFonts w:cs="Times New Roman"/>
                <w:sz w:val="28"/>
                <w:szCs w:val="28"/>
                <w:lang w:val="it-IT" w:bidi="th-TH"/>
              </w:rPr>
              <w:t>Tế bào biểu mô</w:t>
            </w:r>
          </w:p>
        </w:tc>
      </w:tr>
      <w:tr w:rsidR="005B7439" w:rsidRPr="003F4A82" w14:paraId="3F14B19D" w14:textId="77777777" w:rsidTr="00CD48E5">
        <w:tc>
          <w:tcPr>
            <w:tcW w:w="411" w:type="pct"/>
          </w:tcPr>
          <w:p w14:paraId="4434A259" w14:textId="38E57FB7" w:rsidR="005B7439" w:rsidRPr="003F4A82" w:rsidRDefault="003F4A82" w:rsidP="003F4A82">
            <w:pPr>
              <w:spacing w:line="360" w:lineRule="auto"/>
              <w:jc w:val="center"/>
              <w:rPr>
                <w:rFonts w:cs="Times New Roman"/>
                <w:sz w:val="28"/>
                <w:szCs w:val="28"/>
              </w:rPr>
            </w:pPr>
            <w:r w:rsidRPr="003F4A82">
              <w:rPr>
                <w:rFonts w:cs="Times New Roman"/>
                <w:sz w:val="28"/>
                <w:szCs w:val="28"/>
              </w:rPr>
              <w:t>33</w:t>
            </w:r>
          </w:p>
        </w:tc>
        <w:tc>
          <w:tcPr>
            <w:tcW w:w="995" w:type="pct"/>
          </w:tcPr>
          <w:p w14:paraId="32451244" w14:textId="5310178F" w:rsidR="005B7439" w:rsidRPr="003F4A82" w:rsidRDefault="00A426B6" w:rsidP="003F4A82">
            <w:pPr>
              <w:spacing w:line="360" w:lineRule="auto"/>
              <w:jc w:val="center"/>
              <w:rPr>
                <w:rFonts w:cs="Times New Roman"/>
                <w:sz w:val="28"/>
                <w:szCs w:val="28"/>
              </w:rPr>
            </w:pPr>
            <w:r w:rsidRPr="003F4A82">
              <w:rPr>
                <w:rFonts w:cs="Times New Roman"/>
                <w:color w:val="000000"/>
                <w:sz w:val="28"/>
                <w:szCs w:val="28"/>
              </w:rPr>
              <w:t>T</w:t>
            </w:r>
            <w:r w:rsidR="005B7439" w:rsidRPr="003F4A82">
              <w:rPr>
                <w:rFonts w:cs="Times New Roman"/>
                <w:color w:val="000000"/>
                <w:sz w:val="28"/>
                <w:szCs w:val="28"/>
              </w:rPr>
              <w:t>S</w:t>
            </w:r>
            <w:r w:rsidRPr="003F4A82">
              <w:rPr>
                <w:rFonts w:cs="Times New Roman"/>
                <w:color w:val="000000"/>
                <w:sz w:val="28"/>
                <w:szCs w:val="28"/>
              </w:rPr>
              <w:t>B</w:t>
            </w:r>
          </w:p>
        </w:tc>
        <w:tc>
          <w:tcPr>
            <w:tcW w:w="3594" w:type="pct"/>
            <w:vAlign w:val="center"/>
          </w:tcPr>
          <w:p w14:paraId="1EDA7DB1" w14:textId="77777777" w:rsidR="005B7439" w:rsidRPr="003F4A82" w:rsidRDefault="005B7439" w:rsidP="00E34441">
            <w:pPr>
              <w:spacing w:line="360" w:lineRule="auto"/>
              <w:jc w:val="left"/>
              <w:rPr>
                <w:rFonts w:cs="Times New Roman"/>
                <w:sz w:val="28"/>
                <w:szCs w:val="28"/>
              </w:rPr>
            </w:pPr>
            <w:r w:rsidRPr="003F4A82">
              <w:rPr>
                <w:rFonts w:cs="Times New Roman"/>
                <w:color w:val="000000"/>
                <w:sz w:val="28"/>
                <w:szCs w:val="28"/>
              </w:rPr>
              <w:t xml:space="preserve">Trypticase Soy Broth </w:t>
            </w:r>
            <w:r w:rsidRPr="003F4A82">
              <w:rPr>
                <w:rFonts w:cs="Times New Roman"/>
                <w:b/>
                <w:bCs/>
                <w:color w:val="000000"/>
                <w:sz w:val="28"/>
                <w:szCs w:val="28"/>
              </w:rPr>
              <w:t>(</w:t>
            </w:r>
            <w:r w:rsidRPr="003F4A82">
              <w:rPr>
                <w:rFonts w:cs="Times New Roman"/>
                <w:color w:val="000000"/>
                <w:sz w:val="28"/>
                <w:szCs w:val="28"/>
              </w:rPr>
              <w:t>Canh thang đậu nành trypticase)</w:t>
            </w:r>
          </w:p>
        </w:tc>
      </w:tr>
      <w:tr w:rsidR="00D95642" w:rsidRPr="003F4A82" w14:paraId="226653E4" w14:textId="77777777" w:rsidTr="00CD48E5">
        <w:tc>
          <w:tcPr>
            <w:tcW w:w="411" w:type="pct"/>
          </w:tcPr>
          <w:p w14:paraId="1D95BE7D" w14:textId="261AD5E9" w:rsidR="00D95642" w:rsidRPr="003F4A82" w:rsidRDefault="003F4A82" w:rsidP="003F4A82">
            <w:pPr>
              <w:spacing w:line="360" w:lineRule="auto"/>
              <w:jc w:val="center"/>
              <w:rPr>
                <w:rFonts w:cs="Times New Roman"/>
                <w:sz w:val="28"/>
                <w:szCs w:val="28"/>
              </w:rPr>
            </w:pPr>
            <w:r w:rsidRPr="003F4A82">
              <w:rPr>
                <w:rFonts w:cs="Times New Roman"/>
                <w:sz w:val="28"/>
                <w:szCs w:val="28"/>
              </w:rPr>
              <w:t>34</w:t>
            </w:r>
          </w:p>
        </w:tc>
        <w:tc>
          <w:tcPr>
            <w:tcW w:w="995" w:type="pct"/>
          </w:tcPr>
          <w:p w14:paraId="14B995EF" w14:textId="04B7E083" w:rsidR="00D95642" w:rsidRPr="003F4A82" w:rsidRDefault="003F4A82" w:rsidP="003F4A82">
            <w:pPr>
              <w:spacing w:line="360" w:lineRule="auto"/>
              <w:jc w:val="center"/>
              <w:rPr>
                <w:rFonts w:cs="Times New Roman"/>
                <w:color w:val="000000"/>
                <w:sz w:val="28"/>
                <w:szCs w:val="28"/>
              </w:rPr>
            </w:pPr>
            <w:r w:rsidRPr="003F4A82">
              <w:rPr>
                <w:rFonts w:cs="Times New Roman"/>
                <w:color w:val="000000"/>
                <w:sz w:val="28"/>
                <w:szCs w:val="28"/>
              </w:rPr>
              <w:t>US</w:t>
            </w:r>
            <w:r w:rsidR="00D95642" w:rsidRPr="003F4A82">
              <w:rPr>
                <w:rFonts w:cs="Times New Roman"/>
                <w:color w:val="000000"/>
                <w:sz w:val="28"/>
                <w:szCs w:val="28"/>
              </w:rPr>
              <w:t>D</w:t>
            </w:r>
          </w:p>
        </w:tc>
        <w:tc>
          <w:tcPr>
            <w:tcW w:w="3594" w:type="pct"/>
            <w:vAlign w:val="center"/>
          </w:tcPr>
          <w:p w14:paraId="2EB9A11B" w14:textId="23FB7F14" w:rsidR="00D95642" w:rsidRPr="003F4A82" w:rsidRDefault="003F4A82" w:rsidP="00E34441">
            <w:pPr>
              <w:tabs>
                <w:tab w:val="left" w:pos="1880"/>
              </w:tabs>
              <w:spacing w:line="360" w:lineRule="auto"/>
              <w:jc w:val="left"/>
              <w:rPr>
                <w:rFonts w:cs="Times New Roman"/>
                <w:b/>
                <w:color w:val="000000"/>
                <w:sz w:val="28"/>
                <w:szCs w:val="28"/>
              </w:rPr>
            </w:pPr>
            <w:r w:rsidRPr="003F4A82">
              <w:rPr>
                <w:rStyle w:val="Strong"/>
                <w:rFonts w:cs="Times New Roman"/>
                <w:b w:val="0"/>
                <w:sz w:val="28"/>
                <w:szCs w:val="28"/>
              </w:rPr>
              <w:t>United States Dollar</w:t>
            </w:r>
            <w:r w:rsidRPr="003F4A82">
              <w:rPr>
                <w:rFonts w:cs="Times New Roman"/>
                <w:b/>
                <w:sz w:val="28"/>
                <w:szCs w:val="28"/>
              </w:rPr>
              <w:t xml:space="preserve"> (</w:t>
            </w:r>
            <w:r w:rsidRPr="003F4A82">
              <w:rPr>
                <w:rStyle w:val="Strong"/>
                <w:rFonts w:cs="Times New Roman"/>
                <w:b w:val="0"/>
                <w:sz w:val="28"/>
                <w:szCs w:val="28"/>
              </w:rPr>
              <w:t>Đô la Mỹ)</w:t>
            </w:r>
          </w:p>
        </w:tc>
      </w:tr>
      <w:tr w:rsidR="003F4A82" w:rsidRPr="003F4A82" w14:paraId="0F76E739" w14:textId="77777777" w:rsidTr="00CD48E5">
        <w:tc>
          <w:tcPr>
            <w:tcW w:w="411" w:type="pct"/>
          </w:tcPr>
          <w:p w14:paraId="1BA3B5D7" w14:textId="5F8F403B" w:rsidR="003F4A82" w:rsidRPr="003F4A82" w:rsidRDefault="003F4A82" w:rsidP="003F4A82">
            <w:pPr>
              <w:spacing w:line="360" w:lineRule="auto"/>
              <w:jc w:val="center"/>
              <w:rPr>
                <w:rFonts w:cs="Times New Roman"/>
                <w:sz w:val="28"/>
                <w:szCs w:val="28"/>
              </w:rPr>
            </w:pPr>
            <w:r w:rsidRPr="003F4A82">
              <w:rPr>
                <w:rFonts w:cs="Times New Roman"/>
                <w:sz w:val="28"/>
                <w:szCs w:val="28"/>
              </w:rPr>
              <w:t>35</w:t>
            </w:r>
          </w:p>
        </w:tc>
        <w:tc>
          <w:tcPr>
            <w:tcW w:w="995" w:type="pct"/>
          </w:tcPr>
          <w:p w14:paraId="7283C501" w14:textId="706A2E01" w:rsidR="003F4A82" w:rsidRPr="003F4A82" w:rsidRDefault="003F4A82" w:rsidP="003F4A82">
            <w:pPr>
              <w:spacing w:line="360" w:lineRule="auto"/>
              <w:jc w:val="center"/>
              <w:rPr>
                <w:rFonts w:cs="Times New Roman"/>
                <w:color w:val="000000"/>
                <w:sz w:val="28"/>
                <w:szCs w:val="28"/>
              </w:rPr>
            </w:pPr>
            <w:r w:rsidRPr="003F4A82">
              <w:rPr>
                <w:rFonts w:cs="Times New Roman"/>
                <w:color w:val="000000"/>
                <w:sz w:val="28"/>
                <w:szCs w:val="28"/>
              </w:rPr>
              <w:t>VK</w:t>
            </w:r>
          </w:p>
        </w:tc>
        <w:tc>
          <w:tcPr>
            <w:tcW w:w="3594" w:type="pct"/>
            <w:vAlign w:val="center"/>
          </w:tcPr>
          <w:p w14:paraId="4429B7A4" w14:textId="527BB769" w:rsidR="003F4A82" w:rsidRPr="003F4A82" w:rsidRDefault="003F4A82" w:rsidP="00E34441">
            <w:pPr>
              <w:tabs>
                <w:tab w:val="left" w:pos="1880"/>
              </w:tabs>
              <w:spacing w:line="360" w:lineRule="auto"/>
              <w:jc w:val="left"/>
              <w:rPr>
                <w:rStyle w:val="Strong"/>
                <w:rFonts w:cs="Times New Roman"/>
                <w:b w:val="0"/>
                <w:sz w:val="28"/>
                <w:szCs w:val="28"/>
              </w:rPr>
            </w:pPr>
            <w:r w:rsidRPr="003F4A82">
              <w:rPr>
                <w:rStyle w:val="Strong"/>
                <w:rFonts w:cs="Times New Roman"/>
                <w:b w:val="0"/>
                <w:sz w:val="28"/>
                <w:szCs w:val="28"/>
              </w:rPr>
              <w:t>Vi khuẩn</w:t>
            </w:r>
          </w:p>
        </w:tc>
      </w:tr>
      <w:tr w:rsidR="005B7439" w:rsidRPr="003F4A82" w14:paraId="0B65C7B3" w14:textId="77777777" w:rsidTr="00CD48E5">
        <w:tc>
          <w:tcPr>
            <w:tcW w:w="411" w:type="pct"/>
          </w:tcPr>
          <w:p w14:paraId="145A8AB7" w14:textId="4849415F" w:rsidR="005B7439" w:rsidRPr="003F4A82" w:rsidRDefault="003F4A82" w:rsidP="003F4A82">
            <w:pPr>
              <w:spacing w:line="360" w:lineRule="auto"/>
              <w:jc w:val="center"/>
              <w:rPr>
                <w:rFonts w:cs="Times New Roman"/>
                <w:sz w:val="28"/>
                <w:szCs w:val="28"/>
              </w:rPr>
            </w:pPr>
            <w:r w:rsidRPr="003F4A82">
              <w:rPr>
                <w:rFonts w:cs="Times New Roman"/>
                <w:sz w:val="28"/>
                <w:szCs w:val="28"/>
              </w:rPr>
              <w:t>36</w:t>
            </w:r>
          </w:p>
        </w:tc>
        <w:tc>
          <w:tcPr>
            <w:tcW w:w="995" w:type="pct"/>
          </w:tcPr>
          <w:p w14:paraId="70883C42" w14:textId="77777777" w:rsidR="005B7439" w:rsidRPr="003F4A82" w:rsidRDefault="005B7439" w:rsidP="003F4A82">
            <w:pPr>
              <w:spacing w:line="360" w:lineRule="auto"/>
              <w:jc w:val="center"/>
              <w:rPr>
                <w:rFonts w:cs="Times New Roman"/>
                <w:sz w:val="28"/>
                <w:szCs w:val="28"/>
              </w:rPr>
            </w:pPr>
            <w:r w:rsidRPr="003F4A82">
              <w:rPr>
                <w:rFonts w:cs="Times New Roman"/>
                <w:color w:val="000000"/>
                <w:sz w:val="28"/>
                <w:szCs w:val="28"/>
              </w:rPr>
              <w:t>VPCĐ</w:t>
            </w:r>
          </w:p>
        </w:tc>
        <w:tc>
          <w:tcPr>
            <w:tcW w:w="3594" w:type="pct"/>
            <w:vAlign w:val="center"/>
          </w:tcPr>
          <w:p w14:paraId="357CAF81" w14:textId="77777777" w:rsidR="005B7439" w:rsidRPr="003F4A82" w:rsidRDefault="005B7439" w:rsidP="00E34441">
            <w:pPr>
              <w:spacing w:line="360" w:lineRule="auto"/>
              <w:jc w:val="left"/>
              <w:rPr>
                <w:rFonts w:cs="Times New Roman"/>
                <w:sz w:val="28"/>
                <w:szCs w:val="28"/>
              </w:rPr>
            </w:pPr>
            <w:r w:rsidRPr="003F4A82">
              <w:rPr>
                <w:rFonts w:cs="Times New Roman"/>
                <w:color w:val="000000"/>
                <w:sz w:val="28"/>
                <w:szCs w:val="28"/>
              </w:rPr>
              <w:t>Viêm phổi mắc phải tại cộng đồng</w:t>
            </w:r>
          </w:p>
        </w:tc>
      </w:tr>
      <w:tr w:rsidR="003F4A82" w:rsidRPr="003F4A82" w14:paraId="621A2C2B" w14:textId="77777777" w:rsidTr="00CD48E5">
        <w:tc>
          <w:tcPr>
            <w:tcW w:w="411" w:type="pct"/>
          </w:tcPr>
          <w:p w14:paraId="5AAADDB7" w14:textId="6BBD17B9" w:rsidR="003F4A82" w:rsidRPr="003F4A82" w:rsidRDefault="003F4A82" w:rsidP="003F4A82">
            <w:pPr>
              <w:spacing w:line="360" w:lineRule="auto"/>
              <w:jc w:val="center"/>
              <w:rPr>
                <w:rFonts w:cs="Times New Roman"/>
                <w:sz w:val="28"/>
                <w:szCs w:val="28"/>
              </w:rPr>
            </w:pPr>
            <w:r w:rsidRPr="003F4A82">
              <w:rPr>
                <w:rFonts w:cs="Times New Roman"/>
                <w:sz w:val="28"/>
                <w:szCs w:val="28"/>
              </w:rPr>
              <w:t>37</w:t>
            </w:r>
          </w:p>
        </w:tc>
        <w:tc>
          <w:tcPr>
            <w:tcW w:w="995" w:type="pct"/>
          </w:tcPr>
          <w:p w14:paraId="68089E74" w14:textId="39F2CBFB" w:rsidR="003F4A82" w:rsidRPr="003F4A82" w:rsidRDefault="003F4A82" w:rsidP="003F4A82">
            <w:pPr>
              <w:spacing w:line="360" w:lineRule="auto"/>
              <w:jc w:val="center"/>
              <w:rPr>
                <w:rFonts w:cs="Times New Roman"/>
                <w:sz w:val="28"/>
                <w:szCs w:val="28"/>
              </w:rPr>
            </w:pPr>
            <w:r w:rsidRPr="003F4A82">
              <w:rPr>
                <w:rFonts w:cs="Times New Roman"/>
                <w:color w:val="000000"/>
                <w:sz w:val="28"/>
                <w:szCs w:val="28"/>
              </w:rPr>
              <w:t>WHO</w:t>
            </w:r>
          </w:p>
        </w:tc>
        <w:tc>
          <w:tcPr>
            <w:tcW w:w="3594" w:type="pct"/>
            <w:vAlign w:val="center"/>
          </w:tcPr>
          <w:p w14:paraId="2DB3B457" w14:textId="2B76D96B" w:rsidR="003F4A82" w:rsidRPr="003F4A82" w:rsidRDefault="003F4A82" w:rsidP="00E34441">
            <w:pPr>
              <w:spacing w:line="360" w:lineRule="auto"/>
              <w:jc w:val="left"/>
              <w:rPr>
                <w:rFonts w:cs="Times New Roman"/>
                <w:b/>
                <w:sz w:val="28"/>
                <w:szCs w:val="28"/>
                <w:lang w:val="vi-VN"/>
              </w:rPr>
            </w:pPr>
            <w:r w:rsidRPr="003F4A82">
              <w:rPr>
                <w:rFonts w:cs="Times New Roman"/>
                <w:color w:val="000000"/>
                <w:sz w:val="28"/>
                <w:szCs w:val="28"/>
              </w:rPr>
              <w:t>World Health Organization (Tổ chức y tế thế giới)</w:t>
            </w:r>
          </w:p>
        </w:tc>
      </w:tr>
      <w:tr w:rsidR="005B7439" w:rsidRPr="003F4A82" w14:paraId="35154674" w14:textId="77777777" w:rsidTr="00CD48E5">
        <w:tc>
          <w:tcPr>
            <w:tcW w:w="411" w:type="pct"/>
          </w:tcPr>
          <w:p w14:paraId="211D612A" w14:textId="14359D77" w:rsidR="005B7439" w:rsidRPr="003F4A82" w:rsidRDefault="003F4A82" w:rsidP="003F4A82">
            <w:pPr>
              <w:spacing w:line="360" w:lineRule="auto"/>
              <w:jc w:val="center"/>
              <w:rPr>
                <w:rFonts w:cs="Times New Roman"/>
                <w:sz w:val="28"/>
                <w:szCs w:val="28"/>
              </w:rPr>
            </w:pPr>
            <w:r w:rsidRPr="003F4A82">
              <w:rPr>
                <w:rFonts w:cs="Times New Roman"/>
                <w:sz w:val="28"/>
                <w:szCs w:val="28"/>
              </w:rPr>
              <w:t>38</w:t>
            </w:r>
          </w:p>
        </w:tc>
        <w:tc>
          <w:tcPr>
            <w:tcW w:w="995" w:type="pct"/>
          </w:tcPr>
          <w:p w14:paraId="7F253F2D" w14:textId="045FA9C1" w:rsidR="005B7439" w:rsidRPr="003F4A82" w:rsidRDefault="003F4A82" w:rsidP="003F4A82">
            <w:pPr>
              <w:spacing w:line="360" w:lineRule="auto"/>
              <w:jc w:val="center"/>
              <w:rPr>
                <w:rFonts w:cs="Times New Roman"/>
                <w:sz w:val="28"/>
                <w:szCs w:val="28"/>
              </w:rPr>
            </w:pPr>
            <w:r w:rsidRPr="003F4A82">
              <w:rPr>
                <w:rFonts w:cs="Times New Roman"/>
                <w:sz w:val="28"/>
                <w:szCs w:val="28"/>
              </w:rPr>
              <w:t>WSES</w:t>
            </w:r>
          </w:p>
        </w:tc>
        <w:tc>
          <w:tcPr>
            <w:tcW w:w="3594" w:type="pct"/>
            <w:vAlign w:val="center"/>
          </w:tcPr>
          <w:p w14:paraId="52F5A705" w14:textId="1529994A" w:rsidR="005B7439" w:rsidRPr="003F4A82" w:rsidRDefault="003F4A82" w:rsidP="00E34441">
            <w:pPr>
              <w:spacing w:line="360" w:lineRule="auto"/>
              <w:jc w:val="left"/>
              <w:rPr>
                <w:rFonts w:cs="Times New Roman"/>
                <w:sz w:val="28"/>
                <w:szCs w:val="28"/>
              </w:rPr>
            </w:pPr>
            <w:r w:rsidRPr="003F4A82">
              <w:rPr>
                <w:rFonts w:cs="Times New Roman"/>
                <w:sz w:val="28"/>
                <w:szCs w:val="28"/>
              </w:rPr>
              <w:t>World Society of Emergency Surgery (Hội phẫu thuật cấp cứu thế giới)</w:t>
            </w:r>
          </w:p>
        </w:tc>
      </w:tr>
    </w:tbl>
    <w:p w14:paraId="41860BFF" w14:textId="56B03A71" w:rsidR="00A1121F" w:rsidRPr="005B7439" w:rsidRDefault="00A1121F" w:rsidP="00D56461">
      <w:pPr>
        <w:tabs>
          <w:tab w:val="left" w:pos="720"/>
        </w:tabs>
        <w:rPr>
          <w:b/>
          <w:szCs w:val="28"/>
        </w:rPr>
      </w:pPr>
      <w:r w:rsidRPr="005B7439">
        <w:rPr>
          <w:b/>
          <w:szCs w:val="28"/>
        </w:rPr>
        <w:br w:type="page"/>
      </w:r>
    </w:p>
    <w:p w14:paraId="14A1A606" w14:textId="74BCA5FA" w:rsidR="005B7439" w:rsidRPr="005B7439" w:rsidRDefault="005B7439" w:rsidP="005B7439">
      <w:pPr>
        <w:jc w:val="center"/>
        <w:rPr>
          <w:b/>
          <w:szCs w:val="28"/>
        </w:rPr>
      </w:pPr>
      <w:r w:rsidRPr="005B7439">
        <w:rPr>
          <w:b/>
          <w:szCs w:val="28"/>
        </w:rPr>
        <w:lastRenderedPageBreak/>
        <w:t>DANH MỤC BẢNG</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7"/>
        <w:gridCol w:w="2927"/>
      </w:tblGrid>
      <w:tr w:rsidR="005B7439" w:rsidRPr="005B7439" w14:paraId="7B4AACA6" w14:textId="77777777" w:rsidTr="005B7439">
        <w:tc>
          <w:tcPr>
            <w:tcW w:w="2926" w:type="dxa"/>
          </w:tcPr>
          <w:p w14:paraId="5D7C8AC0" w14:textId="34216FA9" w:rsidR="005B7439" w:rsidRPr="005B7439" w:rsidRDefault="005B7439" w:rsidP="005B7439">
            <w:pPr>
              <w:spacing w:before="100" w:after="100"/>
              <w:rPr>
                <w:b/>
                <w:sz w:val="28"/>
                <w:szCs w:val="28"/>
              </w:rPr>
            </w:pPr>
            <w:r w:rsidRPr="005B7439">
              <w:rPr>
                <w:b/>
                <w:sz w:val="28"/>
                <w:szCs w:val="28"/>
              </w:rPr>
              <w:t>Bảng</w:t>
            </w:r>
          </w:p>
        </w:tc>
        <w:tc>
          <w:tcPr>
            <w:tcW w:w="2927" w:type="dxa"/>
          </w:tcPr>
          <w:p w14:paraId="0DE3C63D" w14:textId="0BFBAFD0" w:rsidR="005B7439" w:rsidRPr="005B7439" w:rsidRDefault="005B7439" w:rsidP="005B7439">
            <w:pPr>
              <w:spacing w:before="100" w:after="100"/>
              <w:jc w:val="center"/>
              <w:rPr>
                <w:b/>
                <w:sz w:val="28"/>
                <w:szCs w:val="28"/>
              </w:rPr>
            </w:pPr>
            <w:r w:rsidRPr="005B7439">
              <w:rPr>
                <w:b/>
                <w:sz w:val="28"/>
                <w:szCs w:val="28"/>
              </w:rPr>
              <w:t>Tên bảng</w:t>
            </w:r>
          </w:p>
        </w:tc>
        <w:tc>
          <w:tcPr>
            <w:tcW w:w="2927" w:type="dxa"/>
          </w:tcPr>
          <w:p w14:paraId="7638C782" w14:textId="5B1D566F" w:rsidR="005B7439" w:rsidRPr="005B7439" w:rsidRDefault="005B7439" w:rsidP="005B7439">
            <w:pPr>
              <w:spacing w:before="100" w:after="100"/>
              <w:jc w:val="right"/>
              <w:rPr>
                <w:b/>
                <w:sz w:val="28"/>
                <w:szCs w:val="28"/>
              </w:rPr>
            </w:pPr>
            <w:r w:rsidRPr="005B7439">
              <w:rPr>
                <w:b/>
                <w:sz w:val="28"/>
                <w:szCs w:val="28"/>
              </w:rPr>
              <w:t>Trang</w:t>
            </w:r>
          </w:p>
        </w:tc>
      </w:tr>
    </w:tbl>
    <w:p w14:paraId="63EA7BB4" w14:textId="77777777" w:rsidR="00A2595A" w:rsidRPr="006B6D81" w:rsidRDefault="00A2595A" w:rsidP="00E2197C">
      <w:pPr>
        <w:pStyle w:val="TOC1"/>
        <w:rPr>
          <w:sz w:val="14"/>
        </w:rPr>
      </w:pPr>
    </w:p>
    <w:p w14:paraId="27CA459E" w14:textId="24C4A70D" w:rsidR="00A312D3" w:rsidRDefault="000F197C">
      <w:pPr>
        <w:pStyle w:val="TOC1"/>
        <w:rPr>
          <w:rFonts w:asciiTheme="minorHAnsi" w:eastAsiaTheme="minorEastAsia" w:hAnsiTheme="minorHAnsi" w:cstheme="minorBidi"/>
          <w:bCs w:val="0"/>
          <w:iCs w:val="0"/>
          <w:color w:val="auto"/>
          <w:spacing w:val="0"/>
          <w:sz w:val="22"/>
          <w:szCs w:val="22"/>
        </w:rPr>
      </w:pPr>
      <w:r w:rsidRPr="00E2197C">
        <w:fldChar w:fldCharType="begin"/>
      </w:r>
      <w:r w:rsidRPr="00E2197C">
        <w:instrText xml:space="preserve"> TOC \f \h \z \t "Caption,1,MUC BANG,1" </w:instrText>
      </w:r>
      <w:r w:rsidRPr="00E2197C">
        <w:fldChar w:fldCharType="separate"/>
      </w:r>
      <w:hyperlink w:anchor="_Toc211589873" w:history="1">
        <w:r w:rsidR="00A312D3" w:rsidRPr="002B174D">
          <w:rPr>
            <w:rStyle w:val="Hyperlink"/>
          </w:rPr>
          <w:t xml:space="preserve">1.1. </w:t>
        </w:r>
        <w:r w:rsidR="00711F84">
          <w:rPr>
            <w:rStyle w:val="Hyperlink"/>
          </w:rPr>
          <w:tab/>
        </w:r>
        <w:r w:rsidR="00A312D3" w:rsidRPr="002B174D">
          <w:rPr>
            <w:rStyle w:val="Hyperlink"/>
          </w:rPr>
          <w:t>Các yếu tố nguy cơ gây nhiễm khuẩn da, mô mềm</w:t>
        </w:r>
        <w:r w:rsidR="00A312D3">
          <w:rPr>
            <w:webHidden/>
          </w:rPr>
          <w:tab/>
        </w:r>
        <w:r w:rsidR="00A312D3">
          <w:rPr>
            <w:webHidden/>
          </w:rPr>
          <w:fldChar w:fldCharType="begin"/>
        </w:r>
        <w:r w:rsidR="00A312D3">
          <w:rPr>
            <w:webHidden/>
          </w:rPr>
          <w:instrText xml:space="preserve"> PAGEREF _Toc211589873 \h </w:instrText>
        </w:r>
        <w:r w:rsidR="00A312D3">
          <w:rPr>
            <w:webHidden/>
          </w:rPr>
        </w:r>
        <w:r w:rsidR="00A312D3">
          <w:rPr>
            <w:webHidden/>
          </w:rPr>
          <w:fldChar w:fldCharType="separate"/>
        </w:r>
        <w:r w:rsidR="00114F03">
          <w:rPr>
            <w:webHidden/>
          </w:rPr>
          <w:t>6</w:t>
        </w:r>
        <w:r w:rsidR="00A312D3">
          <w:rPr>
            <w:webHidden/>
          </w:rPr>
          <w:fldChar w:fldCharType="end"/>
        </w:r>
      </w:hyperlink>
    </w:p>
    <w:p w14:paraId="15DD8AC1" w14:textId="7E056DCF" w:rsidR="00A312D3" w:rsidRDefault="00A436D3">
      <w:pPr>
        <w:pStyle w:val="TOC1"/>
        <w:rPr>
          <w:rFonts w:asciiTheme="minorHAnsi" w:eastAsiaTheme="minorEastAsia" w:hAnsiTheme="minorHAnsi" w:cstheme="minorBidi"/>
          <w:bCs w:val="0"/>
          <w:iCs w:val="0"/>
          <w:color w:val="auto"/>
          <w:spacing w:val="0"/>
          <w:sz w:val="22"/>
          <w:szCs w:val="22"/>
        </w:rPr>
      </w:pPr>
      <w:hyperlink w:anchor="_Toc211589874" w:history="1">
        <w:r w:rsidR="00A312D3" w:rsidRPr="002B174D">
          <w:rPr>
            <w:rStyle w:val="Hyperlink"/>
          </w:rPr>
          <w:t xml:space="preserve">1.2. </w:t>
        </w:r>
        <w:r w:rsidR="00711F84">
          <w:rPr>
            <w:rStyle w:val="Hyperlink"/>
          </w:rPr>
          <w:tab/>
        </w:r>
        <w:r w:rsidR="00A312D3" w:rsidRPr="002B174D">
          <w:rPr>
            <w:rStyle w:val="Hyperlink"/>
          </w:rPr>
          <w:t>Danh sách các yếu tố nguy cơ thuộc nhóm căn nguyên và các vi khuẩn gây bệnh có liên quan</w:t>
        </w:r>
        <w:r w:rsidR="00A312D3">
          <w:rPr>
            <w:webHidden/>
          </w:rPr>
          <w:tab/>
        </w:r>
        <w:r w:rsidR="00A312D3">
          <w:rPr>
            <w:webHidden/>
          </w:rPr>
          <w:fldChar w:fldCharType="begin"/>
        </w:r>
        <w:r w:rsidR="00A312D3">
          <w:rPr>
            <w:webHidden/>
          </w:rPr>
          <w:instrText xml:space="preserve"> PAGEREF _Toc211589874 \h </w:instrText>
        </w:r>
        <w:r w:rsidR="00A312D3">
          <w:rPr>
            <w:webHidden/>
          </w:rPr>
        </w:r>
        <w:r w:rsidR="00A312D3">
          <w:rPr>
            <w:webHidden/>
          </w:rPr>
          <w:fldChar w:fldCharType="separate"/>
        </w:r>
        <w:r w:rsidR="00114F03">
          <w:rPr>
            <w:webHidden/>
          </w:rPr>
          <w:t>8</w:t>
        </w:r>
        <w:r w:rsidR="00A312D3">
          <w:rPr>
            <w:webHidden/>
          </w:rPr>
          <w:fldChar w:fldCharType="end"/>
        </w:r>
      </w:hyperlink>
    </w:p>
    <w:p w14:paraId="5736A973" w14:textId="40DB4E11" w:rsidR="00A312D3" w:rsidRDefault="00A436D3">
      <w:pPr>
        <w:pStyle w:val="TOC1"/>
        <w:rPr>
          <w:rFonts w:asciiTheme="minorHAnsi" w:eastAsiaTheme="minorEastAsia" w:hAnsiTheme="minorHAnsi" w:cstheme="minorBidi"/>
          <w:bCs w:val="0"/>
          <w:iCs w:val="0"/>
          <w:color w:val="auto"/>
          <w:spacing w:val="0"/>
          <w:sz w:val="22"/>
          <w:szCs w:val="22"/>
        </w:rPr>
      </w:pPr>
      <w:hyperlink w:anchor="_Toc211589876" w:history="1">
        <w:r w:rsidR="00A312D3" w:rsidRPr="002B174D">
          <w:rPr>
            <w:rStyle w:val="Hyperlink"/>
          </w:rPr>
          <w:t xml:space="preserve">1.3. </w:t>
        </w:r>
        <w:r w:rsidR="00711F84">
          <w:rPr>
            <w:rStyle w:val="Hyperlink"/>
          </w:rPr>
          <w:tab/>
        </w:r>
        <w:r w:rsidR="00A312D3" w:rsidRPr="002B174D">
          <w:rPr>
            <w:rStyle w:val="Hyperlink"/>
          </w:rPr>
          <w:t>Cơ chế tác dụng của peptide kháng khuẩn trên màng</w:t>
        </w:r>
        <w:r w:rsidR="00A312D3">
          <w:rPr>
            <w:webHidden/>
          </w:rPr>
          <w:tab/>
        </w:r>
        <w:r w:rsidR="00A312D3">
          <w:rPr>
            <w:webHidden/>
          </w:rPr>
          <w:fldChar w:fldCharType="begin"/>
        </w:r>
        <w:r w:rsidR="00A312D3">
          <w:rPr>
            <w:webHidden/>
          </w:rPr>
          <w:instrText xml:space="preserve"> PAGEREF _Toc211589876 \h </w:instrText>
        </w:r>
        <w:r w:rsidR="00A312D3">
          <w:rPr>
            <w:webHidden/>
          </w:rPr>
        </w:r>
        <w:r w:rsidR="00A312D3">
          <w:rPr>
            <w:webHidden/>
          </w:rPr>
          <w:fldChar w:fldCharType="separate"/>
        </w:r>
        <w:r w:rsidR="00114F03">
          <w:rPr>
            <w:webHidden/>
          </w:rPr>
          <w:t>26</w:t>
        </w:r>
        <w:r w:rsidR="00A312D3">
          <w:rPr>
            <w:webHidden/>
          </w:rPr>
          <w:fldChar w:fldCharType="end"/>
        </w:r>
      </w:hyperlink>
    </w:p>
    <w:p w14:paraId="670F785E" w14:textId="5E49479A" w:rsidR="00A312D3" w:rsidRDefault="00A436D3">
      <w:pPr>
        <w:pStyle w:val="TOC1"/>
        <w:rPr>
          <w:rFonts w:asciiTheme="minorHAnsi" w:eastAsiaTheme="minorEastAsia" w:hAnsiTheme="minorHAnsi" w:cstheme="minorBidi"/>
          <w:bCs w:val="0"/>
          <w:iCs w:val="0"/>
          <w:color w:val="auto"/>
          <w:spacing w:val="0"/>
          <w:sz w:val="22"/>
          <w:szCs w:val="22"/>
        </w:rPr>
      </w:pPr>
      <w:hyperlink w:anchor="_Toc211589877" w:history="1">
        <w:r w:rsidR="00A312D3" w:rsidRPr="002B174D">
          <w:rPr>
            <w:rStyle w:val="Hyperlink"/>
          </w:rPr>
          <w:t xml:space="preserve">1.4. </w:t>
        </w:r>
        <w:r w:rsidR="00711F84">
          <w:rPr>
            <w:rStyle w:val="Hyperlink"/>
          </w:rPr>
          <w:tab/>
        </w:r>
        <w:r w:rsidR="00A312D3" w:rsidRPr="002B174D">
          <w:rPr>
            <w:rStyle w:val="Hyperlink"/>
          </w:rPr>
          <w:t>Minh họa công nghệ mới cải tiến peptide</w:t>
        </w:r>
        <w:r w:rsidR="00A312D3">
          <w:rPr>
            <w:webHidden/>
          </w:rPr>
          <w:tab/>
        </w:r>
        <w:r w:rsidR="00A312D3">
          <w:rPr>
            <w:webHidden/>
          </w:rPr>
          <w:fldChar w:fldCharType="begin"/>
        </w:r>
        <w:r w:rsidR="00A312D3">
          <w:rPr>
            <w:webHidden/>
          </w:rPr>
          <w:instrText xml:space="preserve"> PAGEREF _Toc211589877 \h </w:instrText>
        </w:r>
        <w:r w:rsidR="00A312D3">
          <w:rPr>
            <w:webHidden/>
          </w:rPr>
        </w:r>
        <w:r w:rsidR="00A312D3">
          <w:rPr>
            <w:webHidden/>
          </w:rPr>
          <w:fldChar w:fldCharType="separate"/>
        </w:r>
        <w:r w:rsidR="00114F03">
          <w:rPr>
            <w:webHidden/>
          </w:rPr>
          <w:t>30</w:t>
        </w:r>
        <w:r w:rsidR="00A312D3">
          <w:rPr>
            <w:webHidden/>
          </w:rPr>
          <w:fldChar w:fldCharType="end"/>
        </w:r>
      </w:hyperlink>
    </w:p>
    <w:p w14:paraId="578994F3" w14:textId="24B340A1" w:rsidR="00A312D3" w:rsidRDefault="00A436D3">
      <w:pPr>
        <w:pStyle w:val="TOC1"/>
        <w:rPr>
          <w:rFonts w:asciiTheme="minorHAnsi" w:eastAsiaTheme="minorEastAsia" w:hAnsiTheme="minorHAnsi" w:cstheme="minorBidi"/>
          <w:bCs w:val="0"/>
          <w:iCs w:val="0"/>
          <w:color w:val="auto"/>
          <w:spacing w:val="0"/>
          <w:sz w:val="22"/>
          <w:szCs w:val="22"/>
        </w:rPr>
      </w:pPr>
      <w:hyperlink w:anchor="_Toc211589878" w:history="1">
        <w:r w:rsidR="00A312D3" w:rsidRPr="002B174D">
          <w:rPr>
            <w:rStyle w:val="Hyperlink"/>
          </w:rPr>
          <w:t xml:space="preserve">1.5. </w:t>
        </w:r>
        <w:r w:rsidR="00711F84">
          <w:rPr>
            <w:rStyle w:val="Hyperlink"/>
          </w:rPr>
          <w:tab/>
        </w:r>
        <w:r w:rsidR="00A312D3" w:rsidRPr="002B174D">
          <w:rPr>
            <w:rStyle w:val="Hyperlink"/>
          </w:rPr>
          <w:t>Minh hoạt chuỗi phản ứng tổng hợp các AMPs cải tiến</w:t>
        </w:r>
        <w:r w:rsidR="00A312D3">
          <w:rPr>
            <w:webHidden/>
          </w:rPr>
          <w:tab/>
        </w:r>
        <w:r w:rsidR="00A312D3">
          <w:rPr>
            <w:webHidden/>
          </w:rPr>
          <w:fldChar w:fldCharType="begin"/>
        </w:r>
        <w:r w:rsidR="00A312D3">
          <w:rPr>
            <w:webHidden/>
          </w:rPr>
          <w:instrText xml:space="preserve"> PAGEREF _Toc211589878 \h </w:instrText>
        </w:r>
        <w:r w:rsidR="00A312D3">
          <w:rPr>
            <w:webHidden/>
          </w:rPr>
        </w:r>
        <w:r w:rsidR="00A312D3">
          <w:rPr>
            <w:webHidden/>
          </w:rPr>
          <w:fldChar w:fldCharType="separate"/>
        </w:r>
        <w:r w:rsidR="00114F03">
          <w:rPr>
            <w:webHidden/>
          </w:rPr>
          <w:t>30</w:t>
        </w:r>
        <w:r w:rsidR="00A312D3">
          <w:rPr>
            <w:webHidden/>
          </w:rPr>
          <w:fldChar w:fldCharType="end"/>
        </w:r>
      </w:hyperlink>
    </w:p>
    <w:p w14:paraId="54241035" w14:textId="091F3C60" w:rsidR="00A312D3" w:rsidRDefault="00A436D3">
      <w:pPr>
        <w:pStyle w:val="TOC1"/>
        <w:rPr>
          <w:rFonts w:asciiTheme="minorHAnsi" w:eastAsiaTheme="minorEastAsia" w:hAnsiTheme="minorHAnsi" w:cstheme="minorBidi"/>
          <w:bCs w:val="0"/>
          <w:iCs w:val="0"/>
          <w:color w:val="auto"/>
          <w:spacing w:val="0"/>
          <w:sz w:val="22"/>
          <w:szCs w:val="22"/>
        </w:rPr>
      </w:pPr>
      <w:hyperlink w:anchor="_Toc211589879" w:history="1">
        <w:r w:rsidR="00A312D3" w:rsidRPr="002B174D">
          <w:rPr>
            <w:rStyle w:val="Hyperlink"/>
          </w:rPr>
          <w:t xml:space="preserve">2.1. </w:t>
        </w:r>
        <w:r w:rsidR="00711F84">
          <w:rPr>
            <w:rStyle w:val="Hyperlink"/>
          </w:rPr>
          <w:tab/>
        </w:r>
        <w:r w:rsidR="00A312D3" w:rsidRPr="002B174D">
          <w:rPr>
            <w:rStyle w:val="Hyperlink"/>
          </w:rPr>
          <w:t>So sánh đặc điểm cấu trúc của indolicidin và IND-4,11K</w:t>
        </w:r>
        <w:r w:rsidR="00A312D3">
          <w:rPr>
            <w:webHidden/>
          </w:rPr>
          <w:tab/>
        </w:r>
        <w:r w:rsidR="00A312D3">
          <w:rPr>
            <w:webHidden/>
          </w:rPr>
          <w:fldChar w:fldCharType="begin"/>
        </w:r>
        <w:r w:rsidR="00A312D3">
          <w:rPr>
            <w:webHidden/>
          </w:rPr>
          <w:instrText xml:space="preserve"> PAGEREF _Toc211589879 \h </w:instrText>
        </w:r>
        <w:r w:rsidR="00A312D3">
          <w:rPr>
            <w:webHidden/>
          </w:rPr>
        </w:r>
        <w:r w:rsidR="00A312D3">
          <w:rPr>
            <w:webHidden/>
          </w:rPr>
          <w:fldChar w:fldCharType="separate"/>
        </w:r>
        <w:r w:rsidR="00114F03">
          <w:rPr>
            <w:webHidden/>
          </w:rPr>
          <w:t>36</w:t>
        </w:r>
        <w:r w:rsidR="00A312D3">
          <w:rPr>
            <w:webHidden/>
          </w:rPr>
          <w:fldChar w:fldCharType="end"/>
        </w:r>
      </w:hyperlink>
    </w:p>
    <w:p w14:paraId="068EAA9B" w14:textId="6E19E04C"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0" w:history="1">
        <w:r w:rsidR="00A312D3" w:rsidRPr="002B174D">
          <w:rPr>
            <w:rStyle w:val="Hyperlink"/>
          </w:rPr>
          <w:t xml:space="preserve">2.2. </w:t>
        </w:r>
        <w:r w:rsidR="00711F84">
          <w:rPr>
            <w:rStyle w:val="Hyperlink"/>
          </w:rPr>
          <w:tab/>
        </w:r>
        <w:r w:rsidR="00A312D3" w:rsidRPr="002B174D">
          <w:rPr>
            <w:rStyle w:val="Hyperlink"/>
          </w:rPr>
          <w:t>Minh họa</w:t>
        </w:r>
        <w:r w:rsidR="00A312D3" w:rsidRPr="002B174D">
          <w:rPr>
            <w:rStyle w:val="Hyperlink"/>
            <w:rFonts w:eastAsia="Calibri"/>
          </w:rPr>
          <w:t xml:space="preserve"> sơ đồ thử nghiệm</w:t>
        </w:r>
        <w:r w:rsidR="00A312D3">
          <w:rPr>
            <w:webHidden/>
          </w:rPr>
          <w:tab/>
        </w:r>
        <w:r w:rsidR="00A312D3">
          <w:rPr>
            <w:webHidden/>
          </w:rPr>
          <w:fldChar w:fldCharType="begin"/>
        </w:r>
        <w:r w:rsidR="00A312D3">
          <w:rPr>
            <w:webHidden/>
          </w:rPr>
          <w:instrText xml:space="preserve"> PAGEREF _Toc211589880 \h </w:instrText>
        </w:r>
        <w:r w:rsidR="00A312D3">
          <w:rPr>
            <w:webHidden/>
          </w:rPr>
        </w:r>
        <w:r w:rsidR="00A312D3">
          <w:rPr>
            <w:webHidden/>
          </w:rPr>
          <w:fldChar w:fldCharType="separate"/>
        </w:r>
        <w:r w:rsidR="00114F03">
          <w:rPr>
            <w:webHidden/>
          </w:rPr>
          <w:t>46</w:t>
        </w:r>
        <w:r w:rsidR="00A312D3">
          <w:rPr>
            <w:webHidden/>
          </w:rPr>
          <w:fldChar w:fldCharType="end"/>
        </w:r>
      </w:hyperlink>
    </w:p>
    <w:p w14:paraId="2A33BE9F" w14:textId="047505B0"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1" w:history="1">
        <w:r w:rsidR="00A312D3" w:rsidRPr="002B174D">
          <w:rPr>
            <w:rStyle w:val="Hyperlink"/>
          </w:rPr>
          <w:t xml:space="preserve">2.3. </w:t>
        </w:r>
        <w:r w:rsidR="00711F84">
          <w:rPr>
            <w:rStyle w:val="Hyperlink"/>
          </w:rPr>
          <w:tab/>
        </w:r>
        <w:r w:rsidR="00A312D3" w:rsidRPr="002B174D">
          <w:rPr>
            <w:rStyle w:val="Hyperlink"/>
          </w:rPr>
          <w:t>Thang điểm đánh giá kích ứng da</w:t>
        </w:r>
        <w:r w:rsidR="00A312D3">
          <w:rPr>
            <w:webHidden/>
          </w:rPr>
          <w:tab/>
        </w:r>
        <w:r w:rsidR="00A312D3">
          <w:rPr>
            <w:webHidden/>
          </w:rPr>
          <w:fldChar w:fldCharType="begin"/>
        </w:r>
        <w:r w:rsidR="00A312D3">
          <w:rPr>
            <w:webHidden/>
          </w:rPr>
          <w:instrText xml:space="preserve"> PAGEREF _Toc211589881 \h </w:instrText>
        </w:r>
        <w:r w:rsidR="00A312D3">
          <w:rPr>
            <w:webHidden/>
          </w:rPr>
        </w:r>
        <w:r w:rsidR="00A312D3">
          <w:rPr>
            <w:webHidden/>
          </w:rPr>
          <w:fldChar w:fldCharType="separate"/>
        </w:r>
        <w:r w:rsidR="00114F03">
          <w:rPr>
            <w:webHidden/>
          </w:rPr>
          <w:t>50</w:t>
        </w:r>
        <w:r w:rsidR="00A312D3">
          <w:rPr>
            <w:webHidden/>
          </w:rPr>
          <w:fldChar w:fldCharType="end"/>
        </w:r>
      </w:hyperlink>
    </w:p>
    <w:p w14:paraId="1E24AA16" w14:textId="55D68DB4"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2" w:history="1">
        <w:r w:rsidR="00A312D3" w:rsidRPr="002B174D">
          <w:rPr>
            <w:rStyle w:val="Hyperlink"/>
          </w:rPr>
          <w:t xml:space="preserve">2.4. </w:t>
        </w:r>
        <w:r w:rsidR="00711F84">
          <w:rPr>
            <w:rStyle w:val="Hyperlink"/>
          </w:rPr>
          <w:tab/>
        </w:r>
        <w:r w:rsidR="00A312D3" w:rsidRPr="002B174D">
          <w:rPr>
            <w:rStyle w:val="Hyperlink"/>
            <w:lang w:val="it-IT"/>
          </w:rPr>
          <w:t>Đánh giá mức độ kích ứng da của thuốc</w:t>
        </w:r>
        <w:r w:rsidR="00A312D3">
          <w:rPr>
            <w:webHidden/>
          </w:rPr>
          <w:tab/>
        </w:r>
        <w:r w:rsidR="00A312D3">
          <w:rPr>
            <w:webHidden/>
          </w:rPr>
          <w:fldChar w:fldCharType="begin"/>
        </w:r>
        <w:r w:rsidR="00A312D3">
          <w:rPr>
            <w:webHidden/>
          </w:rPr>
          <w:instrText xml:space="preserve"> PAGEREF _Toc211589882 \h </w:instrText>
        </w:r>
        <w:r w:rsidR="00A312D3">
          <w:rPr>
            <w:webHidden/>
          </w:rPr>
        </w:r>
        <w:r w:rsidR="00A312D3">
          <w:rPr>
            <w:webHidden/>
          </w:rPr>
          <w:fldChar w:fldCharType="separate"/>
        </w:r>
        <w:r w:rsidR="00114F03">
          <w:rPr>
            <w:webHidden/>
          </w:rPr>
          <w:t>50</w:t>
        </w:r>
        <w:r w:rsidR="00A312D3">
          <w:rPr>
            <w:webHidden/>
          </w:rPr>
          <w:fldChar w:fldCharType="end"/>
        </w:r>
      </w:hyperlink>
    </w:p>
    <w:p w14:paraId="7F9DDD0A" w14:textId="63042F33"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3" w:history="1">
        <w:r w:rsidR="00A312D3" w:rsidRPr="002B174D">
          <w:rPr>
            <w:rStyle w:val="Hyperlink"/>
          </w:rPr>
          <w:t xml:space="preserve">3.1. </w:t>
        </w:r>
        <w:r w:rsidR="00711F84">
          <w:rPr>
            <w:rStyle w:val="Hyperlink"/>
          </w:rPr>
          <w:tab/>
        </w:r>
        <w:r w:rsidR="00A312D3" w:rsidRPr="002B174D">
          <w:rPr>
            <w:rStyle w:val="Hyperlink"/>
            <w:lang w:val="it-IT"/>
          </w:rPr>
          <w:t xml:space="preserve">Hoạt tính kháng </w:t>
        </w:r>
        <w:r w:rsidR="00A312D3" w:rsidRPr="002B174D">
          <w:rPr>
            <w:rStyle w:val="Hyperlink"/>
            <w:i/>
          </w:rPr>
          <w:t>Staphylococus aureus</w:t>
        </w:r>
        <w:r w:rsidR="00A312D3" w:rsidRPr="002B174D">
          <w:rPr>
            <w:rStyle w:val="Hyperlink"/>
          </w:rPr>
          <w:t xml:space="preserve"> của các peptide</w:t>
        </w:r>
        <w:r w:rsidR="00A312D3">
          <w:rPr>
            <w:webHidden/>
          </w:rPr>
          <w:tab/>
        </w:r>
        <w:r w:rsidR="00A312D3">
          <w:rPr>
            <w:webHidden/>
          </w:rPr>
          <w:fldChar w:fldCharType="begin"/>
        </w:r>
        <w:r w:rsidR="00A312D3">
          <w:rPr>
            <w:webHidden/>
          </w:rPr>
          <w:instrText xml:space="preserve"> PAGEREF _Toc211589883 \h </w:instrText>
        </w:r>
        <w:r w:rsidR="00A312D3">
          <w:rPr>
            <w:webHidden/>
          </w:rPr>
        </w:r>
        <w:r w:rsidR="00A312D3">
          <w:rPr>
            <w:webHidden/>
          </w:rPr>
          <w:fldChar w:fldCharType="separate"/>
        </w:r>
        <w:r w:rsidR="00114F03">
          <w:rPr>
            <w:webHidden/>
          </w:rPr>
          <w:t>61</w:t>
        </w:r>
        <w:r w:rsidR="00A312D3">
          <w:rPr>
            <w:webHidden/>
          </w:rPr>
          <w:fldChar w:fldCharType="end"/>
        </w:r>
      </w:hyperlink>
    </w:p>
    <w:p w14:paraId="6635BAAC" w14:textId="5C8855A3"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4" w:history="1">
        <w:r w:rsidR="00A312D3" w:rsidRPr="002B174D">
          <w:rPr>
            <w:rStyle w:val="Hyperlink"/>
          </w:rPr>
          <w:t xml:space="preserve">3.2. </w:t>
        </w:r>
        <w:r w:rsidR="00711F84">
          <w:rPr>
            <w:rStyle w:val="Hyperlink"/>
          </w:rPr>
          <w:tab/>
        </w:r>
        <w:r w:rsidR="00A312D3" w:rsidRPr="002B174D">
          <w:rPr>
            <w:rStyle w:val="Hyperlink"/>
            <w:lang w:val="it-IT"/>
          </w:rPr>
          <w:t xml:space="preserve">Hoạt tính kháng </w:t>
        </w:r>
        <w:r w:rsidR="00A312D3" w:rsidRPr="002B174D">
          <w:rPr>
            <w:rStyle w:val="Hyperlink"/>
            <w:i/>
          </w:rPr>
          <w:t>Staphylococus epidermidis</w:t>
        </w:r>
        <w:r w:rsidR="00A312D3" w:rsidRPr="002B174D">
          <w:rPr>
            <w:rStyle w:val="Hyperlink"/>
          </w:rPr>
          <w:t xml:space="preserve"> của các peptide</w:t>
        </w:r>
        <w:r w:rsidR="00A312D3">
          <w:rPr>
            <w:webHidden/>
          </w:rPr>
          <w:tab/>
        </w:r>
        <w:r w:rsidR="00A312D3">
          <w:rPr>
            <w:webHidden/>
          </w:rPr>
          <w:fldChar w:fldCharType="begin"/>
        </w:r>
        <w:r w:rsidR="00A312D3">
          <w:rPr>
            <w:webHidden/>
          </w:rPr>
          <w:instrText xml:space="preserve"> PAGEREF _Toc211589884 \h </w:instrText>
        </w:r>
        <w:r w:rsidR="00A312D3">
          <w:rPr>
            <w:webHidden/>
          </w:rPr>
        </w:r>
        <w:r w:rsidR="00A312D3">
          <w:rPr>
            <w:webHidden/>
          </w:rPr>
          <w:fldChar w:fldCharType="separate"/>
        </w:r>
        <w:r w:rsidR="00114F03">
          <w:rPr>
            <w:webHidden/>
          </w:rPr>
          <w:t>62</w:t>
        </w:r>
        <w:r w:rsidR="00A312D3">
          <w:rPr>
            <w:webHidden/>
          </w:rPr>
          <w:fldChar w:fldCharType="end"/>
        </w:r>
      </w:hyperlink>
    </w:p>
    <w:p w14:paraId="36474402" w14:textId="6487B097"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5" w:history="1">
        <w:r w:rsidR="00A312D3" w:rsidRPr="002B174D">
          <w:rPr>
            <w:rStyle w:val="Hyperlink"/>
          </w:rPr>
          <w:t xml:space="preserve">3.3. </w:t>
        </w:r>
        <w:r w:rsidR="00711F84">
          <w:rPr>
            <w:rStyle w:val="Hyperlink"/>
          </w:rPr>
          <w:tab/>
        </w:r>
        <w:r w:rsidR="00A312D3" w:rsidRPr="002B174D">
          <w:rPr>
            <w:rStyle w:val="Hyperlink"/>
            <w:lang w:val="it-IT"/>
          </w:rPr>
          <w:t xml:space="preserve">Hoạt tính kháng </w:t>
        </w:r>
        <w:r w:rsidR="00A312D3" w:rsidRPr="002B174D">
          <w:rPr>
            <w:rStyle w:val="Hyperlink"/>
            <w:i/>
          </w:rPr>
          <w:t>Enterococus faecium</w:t>
        </w:r>
        <w:r w:rsidR="00A312D3" w:rsidRPr="002B174D">
          <w:rPr>
            <w:rStyle w:val="Hyperlink"/>
          </w:rPr>
          <w:t xml:space="preserve"> của các peptide</w:t>
        </w:r>
        <w:r w:rsidR="00A312D3">
          <w:rPr>
            <w:webHidden/>
          </w:rPr>
          <w:tab/>
        </w:r>
        <w:r w:rsidR="00A312D3">
          <w:rPr>
            <w:webHidden/>
          </w:rPr>
          <w:fldChar w:fldCharType="begin"/>
        </w:r>
        <w:r w:rsidR="00A312D3">
          <w:rPr>
            <w:webHidden/>
          </w:rPr>
          <w:instrText xml:space="preserve"> PAGEREF _Toc211589885 \h </w:instrText>
        </w:r>
        <w:r w:rsidR="00A312D3">
          <w:rPr>
            <w:webHidden/>
          </w:rPr>
        </w:r>
        <w:r w:rsidR="00A312D3">
          <w:rPr>
            <w:webHidden/>
          </w:rPr>
          <w:fldChar w:fldCharType="separate"/>
        </w:r>
        <w:r w:rsidR="00114F03">
          <w:rPr>
            <w:webHidden/>
          </w:rPr>
          <w:t>62</w:t>
        </w:r>
        <w:r w:rsidR="00A312D3">
          <w:rPr>
            <w:webHidden/>
          </w:rPr>
          <w:fldChar w:fldCharType="end"/>
        </w:r>
      </w:hyperlink>
    </w:p>
    <w:p w14:paraId="6708CD4D" w14:textId="5F0E9D2E"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6" w:history="1">
        <w:r w:rsidR="00A312D3" w:rsidRPr="002B174D">
          <w:rPr>
            <w:rStyle w:val="Hyperlink"/>
          </w:rPr>
          <w:t xml:space="preserve">3.4. </w:t>
        </w:r>
        <w:r w:rsidR="00711F84">
          <w:rPr>
            <w:rStyle w:val="Hyperlink"/>
          </w:rPr>
          <w:tab/>
        </w:r>
        <w:r w:rsidR="00A312D3" w:rsidRPr="002B174D">
          <w:rPr>
            <w:rStyle w:val="Hyperlink"/>
            <w:lang w:val="it-IT"/>
          </w:rPr>
          <w:t xml:space="preserve">Hoạt tính kháng </w:t>
        </w:r>
        <w:r w:rsidR="00A312D3" w:rsidRPr="002B174D">
          <w:rPr>
            <w:rStyle w:val="Hyperlink"/>
            <w:i/>
          </w:rPr>
          <w:t>E. coli</w:t>
        </w:r>
        <w:r w:rsidR="00A312D3" w:rsidRPr="002B174D">
          <w:rPr>
            <w:rStyle w:val="Hyperlink"/>
          </w:rPr>
          <w:t xml:space="preserve"> của các peptide</w:t>
        </w:r>
        <w:r w:rsidR="00A312D3">
          <w:rPr>
            <w:webHidden/>
          </w:rPr>
          <w:tab/>
        </w:r>
        <w:r w:rsidR="00A312D3">
          <w:rPr>
            <w:webHidden/>
          </w:rPr>
          <w:fldChar w:fldCharType="begin"/>
        </w:r>
        <w:r w:rsidR="00A312D3">
          <w:rPr>
            <w:webHidden/>
          </w:rPr>
          <w:instrText xml:space="preserve"> PAGEREF _Toc211589886 \h </w:instrText>
        </w:r>
        <w:r w:rsidR="00A312D3">
          <w:rPr>
            <w:webHidden/>
          </w:rPr>
        </w:r>
        <w:r w:rsidR="00A312D3">
          <w:rPr>
            <w:webHidden/>
          </w:rPr>
          <w:fldChar w:fldCharType="separate"/>
        </w:r>
        <w:r w:rsidR="00114F03">
          <w:rPr>
            <w:webHidden/>
          </w:rPr>
          <w:t>63</w:t>
        </w:r>
        <w:r w:rsidR="00A312D3">
          <w:rPr>
            <w:webHidden/>
          </w:rPr>
          <w:fldChar w:fldCharType="end"/>
        </w:r>
      </w:hyperlink>
    </w:p>
    <w:p w14:paraId="57B8F53D" w14:textId="6BAD9949"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7" w:history="1">
        <w:r w:rsidR="00A312D3" w:rsidRPr="002B174D">
          <w:rPr>
            <w:rStyle w:val="Hyperlink"/>
          </w:rPr>
          <w:t xml:space="preserve">3.5. </w:t>
        </w:r>
        <w:r w:rsidR="00711F84">
          <w:rPr>
            <w:rStyle w:val="Hyperlink"/>
          </w:rPr>
          <w:tab/>
        </w:r>
        <w:r w:rsidR="00A312D3" w:rsidRPr="002B174D">
          <w:rPr>
            <w:rStyle w:val="Hyperlink"/>
            <w:lang w:val="it-IT"/>
          </w:rPr>
          <w:t xml:space="preserve">Hoạt tính kháng </w:t>
        </w:r>
        <w:r w:rsidR="00A312D3" w:rsidRPr="002B174D">
          <w:rPr>
            <w:rStyle w:val="Hyperlink"/>
            <w:i/>
          </w:rPr>
          <w:t>P. aeruginosa</w:t>
        </w:r>
        <w:r w:rsidR="00A312D3" w:rsidRPr="002B174D">
          <w:rPr>
            <w:rStyle w:val="Hyperlink"/>
          </w:rPr>
          <w:t xml:space="preserve"> của các peptide</w:t>
        </w:r>
        <w:r w:rsidR="00A312D3">
          <w:rPr>
            <w:webHidden/>
          </w:rPr>
          <w:tab/>
        </w:r>
        <w:r w:rsidR="00A312D3">
          <w:rPr>
            <w:webHidden/>
          </w:rPr>
          <w:fldChar w:fldCharType="begin"/>
        </w:r>
        <w:r w:rsidR="00A312D3">
          <w:rPr>
            <w:webHidden/>
          </w:rPr>
          <w:instrText xml:space="preserve"> PAGEREF _Toc211589887 \h </w:instrText>
        </w:r>
        <w:r w:rsidR="00A312D3">
          <w:rPr>
            <w:webHidden/>
          </w:rPr>
        </w:r>
        <w:r w:rsidR="00A312D3">
          <w:rPr>
            <w:webHidden/>
          </w:rPr>
          <w:fldChar w:fldCharType="separate"/>
        </w:r>
        <w:r w:rsidR="00114F03">
          <w:rPr>
            <w:webHidden/>
          </w:rPr>
          <w:t>63</w:t>
        </w:r>
        <w:r w:rsidR="00A312D3">
          <w:rPr>
            <w:webHidden/>
          </w:rPr>
          <w:fldChar w:fldCharType="end"/>
        </w:r>
      </w:hyperlink>
    </w:p>
    <w:p w14:paraId="6DA4FF12" w14:textId="7E6FC156"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8" w:history="1">
        <w:r w:rsidR="00A312D3" w:rsidRPr="002B174D">
          <w:rPr>
            <w:rStyle w:val="Hyperlink"/>
          </w:rPr>
          <w:t xml:space="preserve">3.6. </w:t>
        </w:r>
        <w:r w:rsidR="00711F84">
          <w:rPr>
            <w:rStyle w:val="Hyperlink"/>
          </w:rPr>
          <w:tab/>
        </w:r>
        <w:r w:rsidR="00A312D3" w:rsidRPr="002B174D">
          <w:rPr>
            <w:rStyle w:val="Hyperlink"/>
            <w:lang w:val="it-IT"/>
          </w:rPr>
          <w:t xml:space="preserve">Hoạt tính kháng nấm </w:t>
        </w:r>
        <w:r w:rsidR="00A312D3" w:rsidRPr="002B174D">
          <w:rPr>
            <w:rStyle w:val="Hyperlink"/>
            <w:i/>
          </w:rPr>
          <w:t>Candida albicans</w:t>
        </w:r>
        <w:r w:rsidR="00A312D3" w:rsidRPr="002B174D">
          <w:rPr>
            <w:rStyle w:val="Hyperlink"/>
          </w:rPr>
          <w:t xml:space="preserve"> của các peptide tổng hợp</w:t>
        </w:r>
        <w:r w:rsidR="00A312D3">
          <w:rPr>
            <w:webHidden/>
          </w:rPr>
          <w:tab/>
        </w:r>
        <w:r w:rsidR="00A312D3">
          <w:rPr>
            <w:webHidden/>
          </w:rPr>
          <w:fldChar w:fldCharType="begin"/>
        </w:r>
        <w:r w:rsidR="00A312D3">
          <w:rPr>
            <w:webHidden/>
          </w:rPr>
          <w:instrText xml:space="preserve"> PAGEREF _Toc211589888 \h </w:instrText>
        </w:r>
        <w:r w:rsidR="00A312D3">
          <w:rPr>
            <w:webHidden/>
          </w:rPr>
        </w:r>
        <w:r w:rsidR="00A312D3">
          <w:rPr>
            <w:webHidden/>
          </w:rPr>
          <w:fldChar w:fldCharType="separate"/>
        </w:r>
        <w:r w:rsidR="00114F03">
          <w:rPr>
            <w:webHidden/>
          </w:rPr>
          <w:t>64</w:t>
        </w:r>
        <w:r w:rsidR="00A312D3">
          <w:rPr>
            <w:webHidden/>
          </w:rPr>
          <w:fldChar w:fldCharType="end"/>
        </w:r>
      </w:hyperlink>
    </w:p>
    <w:p w14:paraId="6DDA548A" w14:textId="1FDC9195" w:rsidR="00A312D3" w:rsidRDefault="00A436D3">
      <w:pPr>
        <w:pStyle w:val="TOC1"/>
        <w:rPr>
          <w:rFonts w:asciiTheme="minorHAnsi" w:eastAsiaTheme="minorEastAsia" w:hAnsiTheme="minorHAnsi" w:cstheme="minorBidi"/>
          <w:bCs w:val="0"/>
          <w:iCs w:val="0"/>
          <w:color w:val="auto"/>
          <w:spacing w:val="0"/>
          <w:sz w:val="22"/>
          <w:szCs w:val="22"/>
        </w:rPr>
      </w:pPr>
      <w:hyperlink w:anchor="_Toc211589889" w:history="1">
        <w:r w:rsidR="00A312D3" w:rsidRPr="002B174D">
          <w:rPr>
            <w:rStyle w:val="Hyperlink"/>
          </w:rPr>
          <w:t xml:space="preserve">3.7. </w:t>
        </w:r>
        <w:r w:rsidR="00711F84">
          <w:rPr>
            <w:rStyle w:val="Hyperlink"/>
          </w:rPr>
          <w:tab/>
        </w:r>
        <w:r w:rsidR="00A312D3" w:rsidRPr="002B174D">
          <w:rPr>
            <w:rStyle w:val="Hyperlink"/>
          </w:rPr>
          <w:t>Giá trị MIC của peptide tổng hợp IND-4,11K với một số chủng vi khuẩn, vi nấm bằng phương pháp vi pha loãng trên thực nghiệm</w:t>
        </w:r>
        <w:r w:rsidR="00A312D3">
          <w:rPr>
            <w:webHidden/>
          </w:rPr>
          <w:tab/>
        </w:r>
        <w:r w:rsidR="00A312D3">
          <w:rPr>
            <w:webHidden/>
          </w:rPr>
          <w:fldChar w:fldCharType="begin"/>
        </w:r>
        <w:r w:rsidR="00A312D3">
          <w:rPr>
            <w:webHidden/>
          </w:rPr>
          <w:instrText xml:space="preserve"> PAGEREF _Toc211589889 \h </w:instrText>
        </w:r>
        <w:r w:rsidR="00A312D3">
          <w:rPr>
            <w:webHidden/>
          </w:rPr>
        </w:r>
        <w:r w:rsidR="00A312D3">
          <w:rPr>
            <w:webHidden/>
          </w:rPr>
          <w:fldChar w:fldCharType="separate"/>
        </w:r>
        <w:r w:rsidR="00114F03">
          <w:rPr>
            <w:webHidden/>
          </w:rPr>
          <w:t>64</w:t>
        </w:r>
        <w:r w:rsidR="00A312D3">
          <w:rPr>
            <w:webHidden/>
          </w:rPr>
          <w:fldChar w:fldCharType="end"/>
        </w:r>
      </w:hyperlink>
    </w:p>
    <w:p w14:paraId="6BEA2DD6" w14:textId="1C0AC28D" w:rsidR="00A312D3" w:rsidRDefault="00A436D3">
      <w:pPr>
        <w:pStyle w:val="TOC1"/>
        <w:rPr>
          <w:rFonts w:asciiTheme="minorHAnsi" w:eastAsiaTheme="minorEastAsia" w:hAnsiTheme="minorHAnsi" w:cstheme="minorBidi"/>
          <w:bCs w:val="0"/>
          <w:iCs w:val="0"/>
          <w:color w:val="auto"/>
          <w:spacing w:val="0"/>
          <w:sz w:val="22"/>
          <w:szCs w:val="22"/>
        </w:rPr>
      </w:pPr>
      <w:hyperlink w:anchor="_Toc211589890" w:history="1">
        <w:r w:rsidR="00A312D3" w:rsidRPr="002B174D">
          <w:rPr>
            <w:rStyle w:val="Hyperlink"/>
          </w:rPr>
          <w:t xml:space="preserve">3.8. </w:t>
        </w:r>
        <w:r w:rsidR="00711F84">
          <w:rPr>
            <w:rStyle w:val="Hyperlink"/>
          </w:rPr>
          <w:tab/>
        </w:r>
        <w:r w:rsidR="00A312D3" w:rsidRPr="002B174D">
          <w:rPr>
            <w:rStyle w:val="Hyperlink"/>
          </w:rPr>
          <w:t>Kết quả theo dõi sức khỏe toàn thân thỏ trong quá trình thí nghiệm</w:t>
        </w:r>
        <w:r w:rsidR="00A312D3">
          <w:rPr>
            <w:webHidden/>
          </w:rPr>
          <w:tab/>
        </w:r>
        <w:r w:rsidR="00A312D3">
          <w:rPr>
            <w:webHidden/>
          </w:rPr>
          <w:fldChar w:fldCharType="begin"/>
        </w:r>
        <w:r w:rsidR="00A312D3">
          <w:rPr>
            <w:webHidden/>
          </w:rPr>
          <w:instrText xml:space="preserve"> PAGEREF _Toc211589890 \h </w:instrText>
        </w:r>
        <w:r w:rsidR="00A312D3">
          <w:rPr>
            <w:webHidden/>
          </w:rPr>
        </w:r>
        <w:r w:rsidR="00A312D3">
          <w:rPr>
            <w:webHidden/>
          </w:rPr>
          <w:fldChar w:fldCharType="separate"/>
        </w:r>
        <w:r w:rsidR="00114F03">
          <w:rPr>
            <w:webHidden/>
          </w:rPr>
          <w:t>65</w:t>
        </w:r>
        <w:r w:rsidR="00A312D3">
          <w:rPr>
            <w:webHidden/>
          </w:rPr>
          <w:fldChar w:fldCharType="end"/>
        </w:r>
      </w:hyperlink>
    </w:p>
    <w:p w14:paraId="5B8B9EE7" w14:textId="19957639" w:rsidR="00A312D3" w:rsidRDefault="00A436D3">
      <w:pPr>
        <w:pStyle w:val="TOC1"/>
        <w:rPr>
          <w:rFonts w:asciiTheme="minorHAnsi" w:eastAsiaTheme="minorEastAsia" w:hAnsiTheme="minorHAnsi" w:cstheme="minorBidi"/>
          <w:bCs w:val="0"/>
          <w:iCs w:val="0"/>
          <w:color w:val="auto"/>
          <w:spacing w:val="0"/>
          <w:sz w:val="22"/>
          <w:szCs w:val="22"/>
        </w:rPr>
      </w:pPr>
      <w:hyperlink w:anchor="_Toc211589892" w:history="1">
        <w:r w:rsidR="00A312D3" w:rsidRPr="002B174D">
          <w:rPr>
            <w:rStyle w:val="Hyperlink"/>
          </w:rPr>
          <w:t xml:space="preserve">3.9. </w:t>
        </w:r>
        <w:r w:rsidR="00711F84">
          <w:rPr>
            <w:rStyle w:val="Hyperlink"/>
          </w:rPr>
          <w:tab/>
        </w:r>
        <w:r w:rsidR="00A312D3" w:rsidRPr="002B174D">
          <w:rPr>
            <w:rStyle w:val="Hyperlink"/>
          </w:rPr>
          <w:t>Số lượng vi khuẩn tại vết thương ở các nhóm thỏ</w:t>
        </w:r>
        <w:r w:rsidR="00A312D3">
          <w:rPr>
            <w:webHidden/>
          </w:rPr>
          <w:tab/>
        </w:r>
        <w:r w:rsidR="00A312D3">
          <w:rPr>
            <w:webHidden/>
          </w:rPr>
          <w:fldChar w:fldCharType="begin"/>
        </w:r>
        <w:r w:rsidR="00A312D3">
          <w:rPr>
            <w:webHidden/>
          </w:rPr>
          <w:instrText xml:space="preserve"> PAGEREF _Toc211589892 \h </w:instrText>
        </w:r>
        <w:r w:rsidR="00A312D3">
          <w:rPr>
            <w:webHidden/>
          </w:rPr>
        </w:r>
        <w:r w:rsidR="00A312D3">
          <w:rPr>
            <w:webHidden/>
          </w:rPr>
          <w:fldChar w:fldCharType="separate"/>
        </w:r>
        <w:r w:rsidR="00114F03">
          <w:rPr>
            <w:webHidden/>
          </w:rPr>
          <w:t>68</w:t>
        </w:r>
        <w:r w:rsidR="00A312D3">
          <w:rPr>
            <w:webHidden/>
          </w:rPr>
          <w:fldChar w:fldCharType="end"/>
        </w:r>
      </w:hyperlink>
    </w:p>
    <w:p w14:paraId="5E6840DC" w14:textId="064F52BB" w:rsidR="00A312D3" w:rsidRDefault="00A436D3">
      <w:pPr>
        <w:pStyle w:val="TOC1"/>
        <w:rPr>
          <w:rFonts w:asciiTheme="minorHAnsi" w:eastAsiaTheme="minorEastAsia" w:hAnsiTheme="minorHAnsi" w:cstheme="minorBidi"/>
          <w:bCs w:val="0"/>
          <w:iCs w:val="0"/>
          <w:color w:val="auto"/>
          <w:spacing w:val="0"/>
          <w:sz w:val="22"/>
          <w:szCs w:val="22"/>
        </w:rPr>
      </w:pPr>
      <w:hyperlink w:anchor="_Toc211589894" w:history="1">
        <w:r w:rsidR="00A312D3" w:rsidRPr="002B174D">
          <w:rPr>
            <w:rStyle w:val="Hyperlink"/>
          </w:rPr>
          <w:t xml:space="preserve">3.10. </w:t>
        </w:r>
        <w:r w:rsidR="00711F84">
          <w:rPr>
            <w:rStyle w:val="Hyperlink"/>
          </w:rPr>
          <w:tab/>
        </w:r>
        <w:r w:rsidR="00A312D3" w:rsidRPr="002B174D">
          <w:rPr>
            <w:rStyle w:val="Hyperlink"/>
          </w:rPr>
          <w:t>Tỷ lệ vết thương có vi khuẩn ở các nhóm điều trị</w:t>
        </w:r>
        <w:r w:rsidR="00A312D3">
          <w:rPr>
            <w:webHidden/>
          </w:rPr>
          <w:tab/>
        </w:r>
        <w:r w:rsidR="00A312D3">
          <w:rPr>
            <w:webHidden/>
          </w:rPr>
          <w:fldChar w:fldCharType="begin"/>
        </w:r>
        <w:r w:rsidR="00A312D3">
          <w:rPr>
            <w:webHidden/>
          </w:rPr>
          <w:instrText xml:space="preserve"> PAGEREF _Toc211589894 \h </w:instrText>
        </w:r>
        <w:r w:rsidR="00A312D3">
          <w:rPr>
            <w:webHidden/>
          </w:rPr>
        </w:r>
        <w:r w:rsidR="00A312D3">
          <w:rPr>
            <w:webHidden/>
          </w:rPr>
          <w:fldChar w:fldCharType="separate"/>
        </w:r>
        <w:r w:rsidR="00114F03">
          <w:rPr>
            <w:webHidden/>
          </w:rPr>
          <w:t>72</w:t>
        </w:r>
        <w:r w:rsidR="00A312D3">
          <w:rPr>
            <w:webHidden/>
          </w:rPr>
          <w:fldChar w:fldCharType="end"/>
        </w:r>
      </w:hyperlink>
    </w:p>
    <w:p w14:paraId="236FE3A7" w14:textId="651E83F5" w:rsidR="00A312D3" w:rsidRDefault="00A436D3">
      <w:pPr>
        <w:pStyle w:val="TOC1"/>
        <w:rPr>
          <w:rFonts w:asciiTheme="minorHAnsi" w:eastAsiaTheme="minorEastAsia" w:hAnsiTheme="minorHAnsi" w:cstheme="minorBidi"/>
          <w:bCs w:val="0"/>
          <w:iCs w:val="0"/>
          <w:color w:val="auto"/>
          <w:spacing w:val="0"/>
          <w:sz w:val="22"/>
          <w:szCs w:val="22"/>
        </w:rPr>
      </w:pPr>
      <w:hyperlink w:anchor="_Toc211589896" w:history="1">
        <w:r w:rsidR="00A312D3" w:rsidRPr="002B174D">
          <w:rPr>
            <w:rStyle w:val="Hyperlink"/>
          </w:rPr>
          <w:t xml:space="preserve">3.11. </w:t>
        </w:r>
        <w:r w:rsidR="00711F84">
          <w:rPr>
            <w:rStyle w:val="Hyperlink"/>
          </w:rPr>
          <w:tab/>
        </w:r>
        <w:r w:rsidR="00A312D3" w:rsidRPr="002B174D">
          <w:rPr>
            <w:rStyle w:val="Hyperlink"/>
          </w:rPr>
          <w:t>Đặc điểm mô bệnh học tổn thương da ở các nhóm</w:t>
        </w:r>
        <w:r w:rsidR="00A312D3">
          <w:rPr>
            <w:webHidden/>
          </w:rPr>
          <w:tab/>
        </w:r>
        <w:r w:rsidR="00A312D3">
          <w:rPr>
            <w:webHidden/>
          </w:rPr>
          <w:fldChar w:fldCharType="begin"/>
        </w:r>
        <w:r w:rsidR="00A312D3">
          <w:rPr>
            <w:webHidden/>
          </w:rPr>
          <w:instrText xml:space="preserve"> PAGEREF _Toc211589896 \h </w:instrText>
        </w:r>
        <w:r w:rsidR="00A312D3">
          <w:rPr>
            <w:webHidden/>
          </w:rPr>
        </w:r>
        <w:r w:rsidR="00A312D3">
          <w:rPr>
            <w:webHidden/>
          </w:rPr>
          <w:fldChar w:fldCharType="separate"/>
        </w:r>
        <w:r w:rsidR="00114F03">
          <w:rPr>
            <w:webHidden/>
          </w:rPr>
          <w:t>73</w:t>
        </w:r>
        <w:r w:rsidR="00A312D3">
          <w:rPr>
            <w:webHidden/>
          </w:rPr>
          <w:fldChar w:fldCharType="end"/>
        </w:r>
      </w:hyperlink>
    </w:p>
    <w:p w14:paraId="21D8324E" w14:textId="1E8887A1" w:rsidR="00A312D3" w:rsidRDefault="00A436D3">
      <w:pPr>
        <w:pStyle w:val="TOC1"/>
        <w:rPr>
          <w:rFonts w:asciiTheme="minorHAnsi" w:eastAsiaTheme="minorEastAsia" w:hAnsiTheme="minorHAnsi" w:cstheme="minorBidi"/>
          <w:bCs w:val="0"/>
          <w:iCs w:val="0"/>
          <w:color w:val="auto"/>
          <w:spacing w:val="0"/>
          <w:sz w:val="22"/>
          <w:szCs w:val="22"/>
        </w:rPr>
      </w:pPr>
      <w:hyperlink w:anchor="_Toc211589901" w:history="1">
        <w:r w:rsidR="00A312D3" w:rsidRPr="002B174D">
          <w:rPr>
            <w:rStyle w:val="Hyperlink"/>
          </w:rPr>
          <w:t xml:space="preserve">3.12. </w:t>
        </w:r>
        <w:r w:rsidR="00711F84">
          <w:rPr>
            <w:rStyle w:val="Hyperlink"/>
          </w:rPr>
          <w:tab/>
        </w:r>
        <w:r w:rsidR="00A312D3" w:rsidRPr="002B174D">
          <w:rPr>
            <w:rStyle w:val="Hyperlink"/>
          </w:rPr>
          <w:t>Kết quả theo dõi sức khỏe toàn thân thỏ</w:t>
        </w:r>
        <w:r w:rsidR="00A312D3">
          <w:rPr>
            <w:webHidden/>
          </w:rPr>
          <w:tab/>
        </w:r>
        <w:r w:rsidR="00A312D3">
          <w:rPr>
            <w:webHidden/>
          </w:rPr>
          <w:fldChar w:fldCharType="begin"/>
        </w:r>
        <w:r w:rsidR="00A312D3">
          <w:rPr>
            <w:webHidden/>
          </w:rPr>
          <w:instrText xml:space="preserve"> PAGEREF _Toc211589901 \h </w:instrText>
        </w:r>
        <w:r w:rsidR="00A312D3">
          <w:rPr>
            <w:webHidden/>
          </w:rPr>
        </w:r>
        <w:r w:rsidR="00A312D3">
          <w:rPr>
            <w:webHidden/>
          </w:rPr>
          <w:fldChar w:fldCharType="separate"/>
        </w:r>
        <w:r w:rsidR="00114F03">
          <w:rPr>
            <w:webHidden/>
          </w:rPr>
          <w:t>76</w:t>
        </w:r>
        <w:r w:rsidR="00A312D3">
          <w:rPr>
            <w:webHidden/>
          </w:rPr>
          <w:fldChar w:fldCharType="end"/>
        </w:r>
      </w:hyperlink>
    </w:p>
    <w:p w14:paraId="7E0E8D6F" w14:textId="6A8539D0" w:rsidR="00A312D3" w:rsidRDefault="00A436D3">
      <w:pPr>
        <w:pStyle w:val="TOC1"/>
        <w:rPr>
          <w:rFonts w:asciiTheme="minorHAnsi" w:eastAsiaTheme="minorEastAsia" w:hAnsiTheme="minorHAnsi" w:cstheme="minorBidi"/>
          <w:bCs w:val="0"/>
          <w:iCs w:val="0"/>
          <w:color w:val="auto"/>
          <w:spacing w:val="0"/>
          <w:sz w:val="22"/>
          <w:szCs w:val="22"/>
        </w:rPr>
      </w:pPr>
      <w:hyperlink w:anchor="_Toc211589902" w:history="1">
        <w:r w:rsidR="00A312D3" w:rsidRPr="002B174D">
          <w:rPr>
            <w:rStyle w:val="Hyperlink"/>
          </w:rPr>
          <w:t xml:space="preserve">3.13. </w:t>
        </w:r>
        <w:r w:rsidR="00711F84">
          <w:rPr>
            <w:rStyle w:val="Hyperlink"/>
          </w:rPr>
          <w:tab/>
        </w:r>
        <w:r w:rsidR="00A312D3" w:rsidRPr="002B174D">
          <w:rPr>
            <w:rStyle w:val="Hyperlink"/>
          </w:rPr>
          <w:t>Số lượng nấm tại vết thương</w:t>
        </w:r>
        <w:r w:rsidR="00A312D3">
          <w:rPr>
            <w:webHidden/>
          </w:rPr>
          <w:tab/>
        </w:r>
        <w:r w:rsidR="00A312D3">
          <w:rPr>
            <w:webHidden/>
          </w:rPr>
          <w:fldChar w:fldCharType="begin"/>
        </w:r>
        <w:r w:rsidR="00A312D3">
          <w:rPr>
            <w:webHidden/>
          </w:rPr>
          <w:instrText xml:space="preserve"> PAGEREF _Toc211589902 \h </w:instrText>
        </w:r>
        <w:r w:rsidR="00A312D3">
          <w:rPr>
            <w:webHidden/>
          </w:rPr>
        </w:r>
        <w:r w:rsidR="00A312D3">
          <w:rPr>
            <w:webHidden/>
          </w:rPr>
          <w:fldChar w:fldCharType="separate"/>
        </w:r>
        <w:r w:rsidR="00114F03">
          <w:rPr>
            <w:webHidden/>
          </w:rPr>
          <w:t>79</w:t>
        </w:r>
        <w:r w:rsidR="00A312D3">
          <w:rPr>
            <w:webHidden/>
          </w:rPr>
          <w:fldChar w:fldCharType="end"/>
        </w:r>
      </w:hyperlink>
    </w:p>
    <w:p w14:paraId="3D35CF85" w14:textId="7985E268" w:rsidR="00A312D3" w:rsidRDefault="00A436D3">
      <w:pPr>
        <w:pStyle w:val="TOC1"/>
        <w:rPr>
          <w:rFonts w:asciiTheme="minorHAnsi" w:eastAsiaTheme="minorEastAsia" w:hAnsiTheme="minorHAnsi" w:cstheme="minorBidi"/>
          <w:bCs w:val="0"/>
          <w:iCs w:val="0"/>
          <w:color w:val="auto"/>
          <w:spacing w:val="0"/>
          <w:sz w:val="22"/>
          <w:szCs w:val="22"/>
        </w:rPr>
      </w:pPr>
      <w:hyperlink w:anchor="_Toc211589905" w:history="1">
        <w:r w:rsidR="00A312D3" w:rsidRPr="002B174D">
          <w:rPr>
            <w:rStyle w:val="Hyperlink"/>
          </w:rPr>
          <w:t xml:space="preserve">3.14. </w:t>
        </w:r>
        <w:r w:rsidR="00711F84">
          <w:rPr>
            <w:rStyle w:val="Hyperlink"/>
          </w:rPr>
          <w:tab/>
        </w:r>
        <w:r w:rsidR="00A312D3" w:rsidRPr="002B174D">
          <w:rPr>
            <w:rStyle w:val="Hyperlink"/>
          </w:rPr>
          <w:t>Tỷ lệ vết thương có vi nấm ở các nhóm thỏ</w:t>
        </w:r>
        <w:r w:rsidR="00A312D3">
          <w:rPr>
            <w:webHidden/>
          </w:rPr>
          <w:tab/>
        </w:r>
        <w:r w:rsidR="00A312D3">
          <w:rPr>
            <w:webHidden/>
          </w:rPr>
          <w:fldChar w:fldCharType="begin"/>
        </w:r>
        <w:r w:rsidR="00A312D3">
          <w:rPr>
            <w:webHidden/>
          </w:rPr>
          <w:instrText xml:space="preserve"> PAGEREF _Toc211589905 \h </w:instrText>
        </w:r>
        <w:r w:rsidR="00A312D3">
          <w:rPr>
            <w:webHidden/>
          </w:rPr>
        </w:r>
        <w:r w:rsidR="00A312D3">
          <w:rPr>
            <w:webHidden/>
          </w:rPr>
          <w:fldChar w:fldCharType="separate"/>
        </w:r>
        <w:r w:rsidR="00114F03">
          <w:rPr>
            <w:webHidden/>
          </w:rPr>
          <w:t>81</w:t>
        </w:r>
        <w:r w:rsidR="00A312D3">
          <w:rPr>
            <w:webHidden/>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7"/>
        <w:gridCol w:w="2927"/>
      </w:tblGrid>
      <w:tr w:rsidR="00711F84" w:rsidRPr="005B7439" w14:paraId="4C90DBBF" w14:textId="77777777" w:rsidTr="001B5445">
        <w:tc>
          <w:tcPr>
            <w:tcW w:w="2926" w:type="dxa"/>
          </w:tcPr>
          <w:p w14:paraId="58895820" w14:textId="77777777" w:rsidR="00711F84" w:rsidRPr="005B7439" w:rsidRDefault="00711F84" w:rsidP="001B5445">
            <w:pPr>
              <w:spacing w:before="100" w:after="100"/>
              <w:rPr>
                <w:b/>
                <w:noProof/>
                <w:sz w:val="28"/>
                <w:szCs w:val="28"/>
              </w:rPr>
            </w:pPr>
            <w:r w:rsidRPr="005B7439">
              <w:rPr>
                <w:b/>
                <w:noProof/>
                <w:sz w:val="28"/>
                <w:szCs w:val="28"/>
              </w:rPr>
              <w:lastRenderedPageBreak/>
              <w:t>Bảng</w:t>
            </w:r>
          </w:p>
        </w:tc>
        <w:tc>
          <w:tcPr>
            <w:tcW w:w="2927" w:type="dxa"/>
          </w:tcPr>
          <w:p w14:paraId="2806A1F6" w14:textId="77777777" w:rsidR="00711F84" w:rsidRPr="005B7439" w:rsidRDefault="00711F84" w:rsidP="001B5445">
            <w:pPr>
              <w:spacing w:before="100" w:after="100"/>
              <w:jc w:val="center"/>
              <w:rPr>
                <w:b/>
                <w:noProof/>
                <w:sz w:val="28"/>
                <w:szCs w:val="28"/>
              </w:rPr>
            </w:pPr>
            <w:r w:rsidRPr="005B7439">
              <w:rPr>
                <w:b/>
                <w:noProof/>
                <w:sz w:val="28"/>
                <w:szCs w:val="28"/>
              </w:rPr>
              <w:t>Tên bảng</w:t>
            </w:r>
          </w:p>
        </w:tc>
        <w:tc>
          <w:tcPr>
            <w:tcW w:w="2927" w:type="dxa"/>
          </w:tcPr>
          <w:p w14:paraId="21802825" w14:textId="77777777" w:rsidR="00711F84" w:rsidRPr="005B7439" w:rsidRDefault="00711F84" w:rsidP="001B5445">
            <w:pPr>
              <w:spacing w:before="100" w:after="100"/>
              <w:jc w:val="right"/>
              <w:rPr>
                <w:b/>
                <w:noProof/>
                <w:sz w:val="28"/>
                <w:szCs w:val="28"/>
              </w:rPr>
            </w:pPr>
            <w:r w:rsidRPr="005B7439">
              <w:rPr>
                <w:b/>
                <w:noProof/>
                <w:sz w:val="28"/>
                <w:szCs w:val="28"/>
              </w:rPr>
              <w:t>Trang</w:t>
            </w:r>
          </w:p>
        </w:tc>
      </w:tr>
    </w:tbl>
    <w:p w14:paraId="44AA4BC7" w14:textId="77777777" w:rsidR="00711F84" w:rsidRPr="00711F84" w:rsidRDefault="00711F84">
      <w:pPr>
        <w:pStyle w:val="TOC1"/>
        <w:rPr>
          <w:rStyle w:val="Hyperlink"/>
          <w:sz w:val="18"/>
        </w:rPr>
      </w:pPr>
    </w:p>
    <w:p w14:paraId="5466FA8E" w14:textId="08BB86B4" w:rsidR="00A312D3" w:rsidRDefault="00A436D3">
      <w:pPr>
        <w:pStyle w:val="TOC1"/>
        <w:rPr>
          <w:rFonts w:asciiTheme="minorHAnsi" w:eastAsiaTheme="minorEastAsia" w:hAnsiTheme="minorHAnsi" w:cstheme="minorBidi"/>
          <w:bCs w:val="0"/>
          <w:iCs w:val="0"/>
          <w:color w:val="auto"/>
          <w:spacing w:val="0"/>
          <w:sz w:val="22"/>
          <w:szCs w:val="22"/>
        </w:rPr>
      </w:pPr>
      <w:hyperlink w:anchor="_Toc211589906" w:history="1">
        <w:r w:rsidR="00A312D3" w:rsidRPr="002B174D">
          <w:rPr>
            <w:rStyle w:val="Hyperlink"/>
          </w:rPr>
          <w:t xml:space="preserve">3.15. </w:t>
        </w:r>
        <w:r w:rsidR="00711F84">
          <w:rPr>
            <w:rStyle w:val="Hyperlink"/>
          </w:rPr>
          <w:tab/>
        </w:r>
        <w:r w:rsidR="00A312D3" w:rsidRPr="002B174D">
          <w:rPr>
            <w:rStyle w:val="Hyperlink"/>
          </w:rPr>
          <w:t>Đặc điểm mô bệnh học tổn thương da ở các nhóm thỏ</w:t>
        </w:r>
        <w:r w:rsidR="00A312D3">
          <w:rPr>
            <w:webHidden/>
          </w:rPr>
          <w:tab/>
        </w:r>
        <w:r w:rsidR="00A312D3">
          <w:rPr>
            <w:webHidden/>
          </w:rPr>
          <w:fldChar w:fldCharType="begin"/>
        </w:r>
        <w:r w:rsidR="00A312D3">
          <w:rPr>
            <w:webHidden/>
          </w:rPr>
          <w:instrText xml:space="preserve"> PAGEREF _Toc211589906 \h </w:instrText>
        </w:r>
        <w:r w:rsidR="00A312D3">
          <w:rPr>
            <w:webHidden/>
          </w:rPr>
        </w:r>
        <w:r w:rsidR="00A312D3">
          <w:rPr>
            <w:webHidden/>
          </w:rPr>
          <w:fldChar w:fldCharType="separate"/>
        </w:r>
        <w:r w:rsidR="00114F03">
          <w:rPr>
            <w:webHidden/>
          </w:rPr>
          <w:t>82</w:t>
        </w:r>
        <w:r w:rsidR="00A312D3">
          <w:rPr>
            <w:webHidden/>
          </w:rPr>
          <w:fldChar w:fldCharType="end"/>
        </w:r>
      </w:hyperlink>
    </w:p>
    <w:p w14:paraId="0DA7003E" w14:textId="13BD8C57" w:rsidR="00A312D3" w:rsidRDefault="00A436D3">
      <w:pPr>
        <w:pStyle w:val="TOC1"/>
        <w:rPr>
          <w:rFonts w:asciiTheme="minorHAnsi" w:eastAsiaTheme="minorEastAsia" w:hAnsiTheme="minorHAnsi" w:cstheme="minorBidi"/>
          <w:bCs w:val="0"/>
          <w:iCs w:val="0"/>
          <w:color w:val="auto"/>
          <w:spacing w:val="0"/>
          <w:sz w:val="22"/>
          <w:szCs w:val="22"/>
        </w:rPr>
      </w:pPr>
      <w:hyperlink w:anchor="_Toc211589907" w:history="1">
        <w:r w:rsidR="00A312D3" w:rsidRPr="002B174D">
          <w:rPr>
            <w:rStyle w:val="Hyperlink"/>
          </w:rPr>
          <w:t xml:space="preserve">3.16. </w:t>
        </w:r>
        <w:r w:rsidR="00711F84">
          <w:rPr>
            <w:rStyle w:val="Hyperlink"/>
          </w:rPr>
          <w:tab/>
        </w:r>
        <w:r w:rsidR="00A312D3" w:rsidRPr="002B174D">
          <w:rPr>
            <w:rStyle w:val="Hyperlink"/>
          </w:rPr>
          <w:t>Điểm trung bình tính kích ứng da thỏ</w:t>
        </w:r>
        <w:r w:rsidR="00A312D3">
          <w:rPr>
            <w:webHidden/>
          </w:rPr>
          <w:tab/>
        </w:r>
        <w:r w:rsidR="00A312D3">
          <w:rPr>
            <w:webHidden/>
          </w:rPr>
          <w:fldChar w:fldCharType="begin"/>
        </w:r>
        <w:r w:rsidR="00A312D3">
          <w:rPr>
            <w:webHidden/>
          </w:rPr>
          <w:instrText xml:space="preserve"> PAGEREF _Toc211589907 \h </w:instrText>
        </w:r>
        <w:r w:rsidR="00A312D3">
          <w:rPr>
            <w:webHidden/>
          </w:rPr>
        </w:r>
        <w:r w:rsidR="00A312D3">
          <w:rPr>
            <w:webHidden/>
          </w:rPr>
          <w:fldChar w:fldCharType="separate"/>
        </w:r>
        <w:r w:rsidR="00114F03">
          <w:rPr>
            <w:webHidden/>
          </w:rPr>
          <w:t>84</w:t>
        </w:r>
        <w:r w:rsidR="00A312D3">
          <w:rPr>
            <w:webHidden/>
          </w:rPr>
          <w:fldChar w:fldCharType="end"/>
        </w:r>
      </w:hyperlink>
    </w:p>
    <w:p w14:paraId="5AC0F827" w14:textId="3080E819" w:rsidR="00A312D3" w:rsidRDefault="00A436D3">
      <w:pPr>
        <w:pStyle w:val="TOC1"/>
        <w:rPr>
          <w:rFonts w:asciiTheme="minorHAnsi" w:eastAsiaTheme="minorEastAsia" w:hAnsiTheme="minorHAnsi" w:cstheme="minorBidi"/>
          <w:bCs w:val="0"/>
          <w:iCs w:val="0"/>
          <w:color w:val="auto"/>
          <w:spacing w:val="0"/>
          <w:sz w:val="22"/>
          <w:szCs w:val="22"/>
        </w:rPr>
      </w:pPr>
      <w:hyperlink w:anchor="_Toc211589908" w:history="1">
        <w:r w:rsidR="00A312D3" w:rsidRPr="002B174D">
          <w:rPr>
            <w:rStyle w:val="Hyperlink"/>
          </w:rPr>
          <w:t xml:space="preserve">3.17. </w:t>
        </w:r>
        <w:r w:rsidR="00711F84">
          <w:rPr>
            <w:rStyle w:val="Hyperlink"/>
          </w:rPr>
          <w:tab/>
        </w:r>
        <w:r w:rsidR="00A312D3" w:rsidRPr="002B174D">
          <w:rPr>
            <w:rStyle w:val="Hyperlink"/>
          </w:rPr>
          <w:t>Kết quả nghiên cứu độc tính cấp của kem peptide tổng hợp IND-4,11K trên da thỏ</w:t>
        </w:r>
        <w:r w:rsidR="00A312D3">
          <w:rPr>
            <w:webHidden/>
          </w:rPr>
          <w:tab/>
        </w:r>
        <w:r w:rsidR="00A312D3">
          <w:rPr>
            <w:webHidden/>
          </w:rPr>
          <w:fldChar w:fldCharType="begin"/>
        </w:r>
        <w:r w:rsidR="00A312D3">
          <w:rPr>
            <w:webHidden/>
          </w:rPr>
          <w:instrText xml:space="preserve"> PAGEREF _Toc211589908 \h </w:instrText>
        </w:r>
        <w:r w:rsidR="00A312D3">
          <w:rPr>
            <w:webHidden/>
          </w:rPr>
        </w:r>
        <w:r w:rsidR="00A312D3">
          <w:rPr>
            <w:webHidden/>
          </w:rPr>
          <w:fldChar w:fldCharType="separate"/>
        </w:r>
        <w:r w:rsidR="00114F03">
          <w:rPr>
            <w:webHidden/>
          </w:rPr>
          <w:t>85</w:t>
        </w:r>
        <w:r w:rsidR="00A312D3">
          <w:rPr>
            <w:webHidden/>
          </w:rPr>
          <w:fldChar w:fldCharType="end"/>
        </w:r>
      </w:hyperlink>
    </w:p>
    <w:p w14:paraId="656790AA" w14:textId="4D9790C9" w:rsidR="00A312D3" w:rsidRDefault="00A436D3">
      <w:pPr>
        <w:pStyle w:val="TOC1"/>
        <w:rPr>
          <w:rFonts w:asciiTheme="minorHAnsi" w:eastAsiaTheme="minorEastAsia" w:hAnsiTheme="minorHAnsi" w:cstheme="minorBidi"/>
          <w:bCs w:val="0"/>
          <w:iCs w:val="0"/>
          <w:color w:val="auto"/>
          <w:spacing w:val="0"/>
          <w:sz w:val="22"/>
          <w:szCs w:val="22"/>
        </w:rPr>
      </w:pPr>
      <w:hyperlink w:anchor="_Toc211589948" w:history="1">
        <w:r w:rsidR="00A312D3" w:rsidRPr="002B174D">
          <w:rPr>
            <w:rStyle w:val="Hyperlink"/>
          </w:rPr>
          <w:t xml:space="preserve">3.18. </w:t>
        </w:r>
        <w:r w:rsidR="00711F84">
          <w:rPr>
            <w:rStyle w:val="Hyperlink"/>
          </w:rPr>
          <w:tab/>
        </w:r>
        <w:r w:rsidR="00A312D3" w:rsidRPr="002B174D">
          <w:rPr>
            <w:rStyle w:val="Hyperlink"/>
          </w:rPr>
          <w:t xml:space="preserve">Kết quả nghiên cứu độc tính cấp của </w:t>
        </w:r>
        <w:r w:rsidR="00A312D3" w:rsidRPr="002B174D">
          <w:rPr>
            <w:rStyle w:val="Hyperlink"/>
            <w:rFonts w:eastAsia="Calibri"/>
            <w:lang w:val="sv-SE"/>
          </w:rPr>
          <w:t xml:space="preserve">kem peptide tổng hợp IND-4,11K </w:t>
        </w:r>
        <w:r w:rsidR="00A312D3" w:rsidRPr="002B174D">
          <w:rPr>
            <w:rStyle w:val="Hyperlink"/>
          </w:rPr>
          <w:t>trên da thỏ có vết thương thực nghiệm</w:t>
        </w:r>
        <w:r w:rsidR="00A312D3">
          <w:rPr>
            <w:webHidden/>
          </w:rPr>
          <w:tab/>
        </w:r>
        <w:r w:rsidR="00A312D3">
          <w:rPr>
            <w:webHidden/>
          </w:rPr>
          <w:fldChar w:fldCharType="begin"/>
        </w:r>
        <w:r w:rsidR="00A312D3">
          <w:rPr>
            <w:webHidden/>
          </w:rPr>
          <w:instrText xml:space="preserve"> PAGEREF _Toc211589948 \h </w:instrText>
        </w:r>
        <w:r w:rsidR="00A312D3">
          <w:rPr>
            <w:webHidden/>
          </w:rPr>
        </w:r>
        <w:r w:rsidR="00A312D3">
          <w:rPr>
            <w:webHidden/>
          </w:rPr>
          <w:fldChar w:fldCharType="separate"/>
        </w:r>
        <w:r w:rsidR="00114F03">
          <w:rPr>
            <w:webHidden/>
          </w:rPr>
          <w:t>85</w:t>
        </w:r>
        <w:r w:rsidR="00A312D3">
          <w:rPr>
            <w:webHidden/>
          </w:rPr>
          <w:fldChar w:fldCharType="end"/>
        </w:r>
      </w:hyperlink>
    </w:p>
    <w:p w14:paraId="35E1DE32" w14:textId="49AC51AF" w:rsidR="00A312D3" w:rsidRDefault="00A436D3">
      <w:pPr>
        <w:pStyle w:val="TOC1"/>
        <w:rPr>
          <w:rFonts w:asciiTheme="minorHAnsi" w:eastAsiaTheme="minorEastAsia" w:hAnsiTheme="minorHAnsi" w:cstheme="minorBidi"/>
          <w:bCs w:val="0"/>
          <w:iCs w:val="0"/>
          <w:color w:val="auto"/>
          <w:spacing w:val="0"/>
          <w:sz w:val="22"/>
          <w:szCs w:val="22"/>
        </w:rPr>
      </w:pPr>
      <w:hyperlink w:anchor="_Toc211589989" w:history="1">
        <w:r w:rsidR="00A312D3" w:rsidRPr="002B174D">
          <w:rPr>
            <w:rStyle w:val="Hyperlink"/>
          </w:rPr>
          <w:t xml:space="preserve">3.19. </w:t>
        </w:r>
        <w:r w:rsidR="00711F84">
          <w:rPr>
            <w:rStyle w:val="Hyperlink"/>
          </w:rPr>
          <w:tab/>
        </w:r>
        <w:r w:rsidR="00A312D3" w:rsidRPr="002B174D">
          <w:rPr>
            <w:rStyle w:val="Hyperlink"/>
          </w:rPr>
          <w:t>Kết quả theo dõi số lượng hồng cầu ở các nhóm thỏ trong quá trình thí nghiệm</w:t>
        </w:r>
        <w:r w:rsidR="00A312D3">
          <w:rPr>
            <w:webHidden/>
          </w:rPr>
          <w:tab/>
        </w:r>
        <w:r w:rsidR="00A312D3">
          <w:rPr>
            <w:webHidden/>
          </w:rPr>
          <w:fldChar w:fldCharType="begin"/>
        </w:r>
        <w:r w:rsidR="00A312D3">
          <w:rPr>
            <w:webHidden/>
          </w:rPr>
          <w:instrText xml:space="preserve"> PAGEREF _Toc211589989 \h </w:instrText>
        </w:r>
        <w:r w:rsidR="00A312D3">
          <w:rPr>
            <w:webHidden/>
          </w:rPr>
        </w:r>
        <w:r w:rsidR="00A312D3">
          <w:rPr>
            <w:webHidden/>
          </w:rPr>
          <w:fldChar w:fldCharType="separate"/>
        </w:r>
        <w:r w:rsidR="00114F03">
          <w:rPr>
            <w:webHidden/>
          </w:rPr>
          <w:t>88</w:t>
        </w:r>
        <w:r w:rsidR="00A312D3">
          <w:rPr>
            <w:webHidden/>
          </w:rPr>
          <w:fldChar w:fldCharType="end"/>
        </w:r>
      </w:hyperlink>
    </w:p>
    <w:p w14:paraId="26682D6D" w14:textId="3DA40174" w:rsidR="00A312D3" w:rsidRDefault="00A436D3">
      <w:pPr>
        <w:pStyle w:val="TOC1"/>
        <w:rPr>
          <w:rFonts w:asciiTheme="minorHAnsi" w:eastAsiaTheme="minorEastAsia" w:hAnsiTheme="minorHAnsi" w:cstheme="minorBidi"/>
          <w:bCs w:val="0"/>
          <w:iCs w:val="0"/>
          <w:color w:val="auto"/>
          <w:spacing w:val="0"/>
          <w:sz w:val="22"/>
          <w:szCs w:val="22"/>
        </w:rPr>
      </w:pPr>
      <w:hyperlink w:anchor="_Toc211589991" w:history="1">
        <w:r w:rsidR="00A312D3" w:rsidRPr="002B174D">
          <w:rPr>
            <w:rStyle w:val="Hyperlink"/>
          </w:rPr>
          <w:t xml:space="preserve">3.20. </w:t>
        </w:r>
        <w:r w:rsidR="00711F84">
          <w:rPr>
            <w:rStyle w:val="Hyperlink"/>
          </w:rPr>
          <w:tab/>
        </w:r>
        <w:r w:rsidR="00A312D3" w:rsidRPr="002B174D">
          <w:rPr>
            <w:rStyle w:val="Hyperlink"/>
          </w:rPr>
          <w:t>Kết quả theo dõi số lượng bạch cầu ở các nhóm thỏ</w:t>
        </w:r>
        <w:r w:rsidR="00A312D3">
          <w:rPr>
            <w:webHidden/>
          </w:rPr>
          <w:tab/>
        </w:r>
        <w:r w:rsidR="00A312D3">
          <w:rPr>
            <w:webHidden/>
          </w:rPr>
          <w:fldChar w:fldCharType="begin"/>
        </w:r>
        <w:r w:rsidR="00A312D3">
          <w:rPr>
            <w:webHidden/>
          </w:rPr>
          <w:instrText xml:space="preserve"> PAGEREF _Toc211589991 \h </w:instrText>
        </w:r>
        <w:r w:rsidR="00A312D3">
          <w:rPr>
            <w:webHidden/>
          </w:rPr>
        </w:r>
        <w:r w:rsidR="00A312D3">
          <w:rPr>
            <w:webHidden/>
          </w:rPr>
          <w:fldChar w:fldCharType="separate"/>
        </w:r>
        <w:r w:rsidR="00114F03">
          <w:rPr>
            <w:webHidden/>
          </w:rPr>
          <w:t>88</w:t>
        </w:r>
        <w:r w:rsidR="00A312D3">
          <w:rPr>
            <w:webHidden/>
          </w:rPr>
          <w:fldChar w:fldCharType="end"/>
        </w:r>
      </w:hyperlink>
    </w:p>
    <w:p w14:paraId="6C65B17D" w14:textId="302328A0" w:rsidR="00A312D3" w:rsidRDefault="00A436D3">
      <w:pPr>
        <w:pStyle w:val="TOC1"/>
        <w:rPr>
          <w:rFonts w:asciiTheme="minorHAnsi" w:eastAsiaTheme="minorEastAsia" w:hAnsiTheme="minorHAnsi" w:cstheme="minorBidi"/>
          <w:bCs w:val="0"/>
          <w:iCs w:val="0"/>
          <w:color w:val="auto"/>
          <w:spacing w:val="0"/>
          <w:sz w:val="22"/>
          <w:szCs w:val="22"/>
        </w:rPr>
      </w:pPr>
      <w:hyperlink w:anchor="_Toc211589993" w:history="1">
        <w:r w:rsidR="00A312D3" w:rsidRPr="002B174D">
          <w:rPr>
            <w:rStyle w:val="Hyperlink"/>
          </w:rPr>
          <w:t xml:space="preserve">3.21. </w:t>
        </w:r>
        <w:r w:rsidR="00711F84">
          <w:rPr>
            <w:rStyle w:val="Hyperlink"/>
          </w:rPr>
          <w:tab/>
        </w:r>
        <w:r w:rsidR="00A312D3" w:rsidRPr="002B174D">
          <w:rPr>
            <w:rStyle w:val="Hyperlink"/>
          </w:rPr>
          <w:t>Kết quả theo dõi số lượng tiểu cầu ở các nhóm thỏ</w:t>
        </w:r>
        <w:r w:rsidR="00A312D3">
          <w:rPr>
            <w:webHidden/>
          </w:rPr>
          <w:tab/>
        </w:r>
        <w:r w:rsidR="00A312D3">
          <w:rPr>
            <w:webHidden/>
          </w:rPr>
          <w:fldChar w:fldCharType="begin"/>
        </w:r>
        <w:r w:rsidR="00A312D3">
          <w:rPr>
            <w:webHidden/>
          </w:rPr>
          <w:instrText xml:space="preserve"> PAGEREF _Toc211589993 \h </w:instrText>
        </w:r>
        <w:r w:rsidR="00A312D3">
          <w:rPr>
            <w:webHidden/>
          </w:rPr>
        </w:r>
        <w:r w:rsidR="00A312D3">
          <w:rPr>
            <w:webHidden/>
          </w:rPr>
          <w:fldChar w:fldCharType="separate"/>
        </w:r>
        <w:r w:rsidR="00114F03">
          <w:rPr>
            <w:webHidden/>
          </w:rPr>
          <w:t>88</w:t>
        </w:r>
        <w:r w:rsidR="00A312D3">
          <w:rPr>
            <w:webHidden/>
          </w:rPr>
          <w:fldChar w:fldCharType="end"/>
        </w:r>
      </w:hyperlink>
    </w:p>
    <w:p w14:paraId="6765BE10" w14:textId="03282620" w:rsidR="00A312D3" w:rsidRDefault="00A436D3">
      <w:pPr>
        <w:pStyle w:val="TOC1"/>
        <w:rPr>
          <w:rFonts w:asciiTheme="minorHAnsi" w:eastAsiaTheme="minorEastAsia" w:hAnsiTheme="minorHAnsi" w:cstheme="minorBidi"/>
          <w:bCs w:val="0"/>
          <w:iCs w:val="0"/>
          <w:color w:val="auto"/>
          <w:spacing w:val="0"/>
          <w:sz w:val="22"/>
          <w:szCs w:val="22"/>
        </w:rPr>
      </w:pPr>
      <w:hyperlink w:anchor="_Toc211589995" w:history="1">
        <w:r w:rsidR="00A312D3" w:rsidRPr="002B174D">
          <w:rPr>
            <w:rStyle w:val="Hyperlink"/>
          </w:rPr>
          <w:t xml:space="preserve">3.22. </w:t>
        </w:r>
        <w:r w:rsidR="00711F84">
          <w:rPr>
            <w:rStyle w:val="Hyperlink"/>
          </w:rPr>
          <w:tab/>
        </w:r>
        <w:r w:rsidR="00A312D3" w:rsidRPr="002B174D">
          <w:rPr>
            <w:rStyle w:val="Hyperlink"/>
          </w:rPr>
          <w:t>Phân bố bệnh nhân theo nhóm tuổi và giới tính</w:t>
        </w:r>
        <w:r w:rsidR="00A312D3">
          <w:rPr>
            <w:webHidden/>
          </w:rPr>
          <w:tab/>
        </w:r>
        <w:r w:rsidR="00A312D3">
          <w:rPr>
            <w:webHidden/>
          </w:rPr>
          <w:fldChar w:fldCharType="begin"/>
        </w:r>
        <w:r w:rsidR="00A312D3">
          <w:rPr>
            <w:webHidden/>
          </w:rPr>
          <w:instrText xml:space="preserve"> PAGEREF _Toc211589995 \h </w:instrText>
        </w:r>
        <w:r w:rsidR="00A312D3">
          <w:rPr>
            <w:webHidden/>
          </w:rPr>
        </w:r>
        <w:r w:rsidR="00A312D3">
          <w:rPr>
            <w:webHidden/>
          </w:rPr>
          <w:fldChar w:fldCharType="separate"/>
        </w:r>
        <w:r w:rsidR="00114F03">
          <w:rPr>
            <w:webHidden/>
          </w:rPr>
          <w:t>92</w:t>
        </w:r>
        <w:r w:rsidR="00A312D3">
          <w:rPr>
            <w:webHidden/>
          </w:rPr>
          <w:fldChar w:fldCharType="end"/>
        </w:r>
      </w:hyperlink>
    </w:p>
    <w:p w14:paraId="453953F6" w14:textId="7A2370CC" w:rsidR="00A312D3" w:rsidRDefault="00A436D3">
      <w:pPr>
        <w:pStyle w:val="TOC1"/>
        <w:rPr>
          <w:rFonts w:asciiTheme="minorHAnsi" w:eastAsiaTheme="minorEastAsia" w:hAnsiTheme="minorHAnsi" w:cstheme="minorBidi"/>
          <w:bCs w:val="0"/>
          <w:iCs w:val="0"/>
          <w:color w:val="auto"/>
          <w:spacing w:val="0"/>
          <w:sz w:val="22"/>
          <w:szCs w:val="22"/>
        </w:rPr>
      </w:pPr>
      <w:hyperlink w:anchor="_Toc211589996" w:history="1">
        <w:r w:rsidR="00A312D3" w:rsidRPr="002B174D">
          <w:rPr>
            <w:rStyle w:val="Hyperlink"/>
          </w:rPr>
          <w:t xml:space="preserve">3.23. </w:t>
        </w:r>
        <w:r w:rsidR="00711F84">
          <w:rPr>
            <w:rStyle w:val="Hyperlink"/>
          </w:rPr>
          <w:tab/>
        </w:r>
        <w:r w:rsidR="00A312D3" w:rsidRPr="002B174D">
          <w:rPr>
            <w:rStyle w:val="Hyperlink"/>
          </w:rPr>
          <w:t>Đặc điểm công thức, sinh hóa máu của nhóm BN nghiên cứ</w:t>
        </w:r>
        <w:r w:rsidR="00711F84">
          <w:rPr>
            <w:rStyle w:val="Hyperlink"/>
          </w:rPr>
          <w:t xml:space="preserve">u </w:t>
        </w:r>
        <w:r w:rsidR="00A312D3">
          <w:rPr>
            <w:webHidden/>
          </w:rPr>
          <w:tab/>
        </w:r>
        <w:r w:rsidR="00A312D3">
          <w:rPr>
            <w:webHidden/>
          </w:rPr>
          <w:fldChar w:fldCharType="begin"/>
        </w:r>
        <w:r w:rsidR="00A312D3">
          <w:rPr>
            <w:webHidden/>
          </w:rPr>
          <w:instrText xml:space="preserve"> PAGEREF _Toc211589996 \h </w:instrText>
        </w:r>
        <w:r w:rsidR="00A312D3">
          <w:rPr>
            <w:webHidden/>
          </w:rPr>
        </w:r>
        <w:r w:rsidR="00A312D3">
          <w:rPr>
            <w:webHidden/>
          </w:rPr>
          <w:fldChar w:fldCharType="separate"/>
        </w:r>
        <w:r w:rsidR="00114F03">
          <w:rPr>
            <w:webHidden/>
          </w:rPr>
          <w:t>93</w:t>
        </w:r>
        <w:r w:rsidR="00A312D3">
          <w:rPr>
            <w:webHidden/>
          </w:rPr>
          <w:fldChar w:fldCharType="end"/>
        </w:r>
      </w:hyperlink>
    </w:p>
    <w:p w14:paraId="4356F0A4" w14:textId="0448B534" w:rsidR="00A312D3" w:rsidRDefault="00A436D3">
      <w:pPr>
        <w:pStyle w:val="TOC1"/>
        <w:rPr>
          <w:rFonts w:asciiTheme="minorHAnsi" w:eastAsiaTheme="minorEastAsia" w:hAnsiTheme="minorHAnsi" w:cstheme="minorBidi"/>
          <w:bCs w:val="0"/>
          <w:iCs w:val="0"/>
          <w:color w:val="auto"/>
          <w:spacing w:val="0"/>
          <w:sz w:val="22"/>
          <w:szCs w:val="22"/>
        </w:rPr>
      </w:pPr>
      <w:hyperlink w:anchor="_Toc211589997" w:history="1">
        <w:r w:rsidR="00A312D3" w:rsidRPr="002B174D">
          <w:rPr>
            <w:rStyle w:val="Hyperlink"/>
          </w:rPr>
          <w:t xml:space="preserve">3.24. </w:t>
        </w:r>
        <w:r w:rsidR="00711F84">
          <w:rPr>
            <w:rStyle w:val="Hyperlink"/>
          </w:rPr>
          <w:tab/>
        </w:r>
        <w:r w:rsidR="00A312D3" w:rsidRPr="002B174D">
          <w:rPr>
            <w:rStyle w:val="Hyperlink"/>
          </w:rPr>
          <w:t xml:space="preserve">Đặc điểm hình ảnh X-quang phổi của nhóm BN nghiên cứu </w:t>
        </w:r>
        <w:r w:rsidR="00A312D3">
          <w:rPr>
            <w:webHidden/>
          </w:rPr>
          <w:tab/>
        </w:r>
        <w:r w:rsidR="00A312D3">
          <w:rPr>
            <w:webHidden/>
          </w:rPr>
          <w:fldChar w:fldCharType="begin"/>
        </w:r>
        <w:r w:rsidR="00A312D3">
          <w:rPr>
            <w:webHidden/>
          </w:rPr>
          <w:instrText xml:space="preserve"> PAGEREF _Toc211589997 \h </w:instrText>
        </w:r>
        <w:r w:rsidR="00A312D3">
          <w:rPr>
            <w:webHidden/>
          </w:rPr>
        </w:r>
        <w:r w:rsidR="00A312D3">
          <w:rPr>
            <w:webHidden/>
          </w:rPr>
          <w:fldChar w:fldCharType="separate"/>
        </w:r>
        <w:r w:rsidR="00114F03">
          <w:rPr>
            <w:webHidden/>
          </w:rPr>
          <w:t>94</w:t>
        </w:r>
        <w:r w:rsidR="00A312D3">
          <w:rPr>
            <w:webHidden/>
          </w:rPr>
          <w:fldChar w:fldCharType="end"/>
        </w:r>
      </w:hyperlink>
    </w:p>
    <w:p w14:paraId="795A891C" w14:textId="0362BD17" w:rsidR="00A312D3" w:rsidRDefault="00A436D3">
      <w:pPr>
        <w:pStyle w:val="TOC1"/>
        <w:rPr>
          <w:rFonts w:asciiTheme="minorHAnsi" w:eastAsiaTheme="minorEastAsia" w:hAnsiTheme="minorHAnsi" w:cstheme="minorBidi"/>
          <w:bCs w:val="0"/>
          <w:iCs w:val="0"/>
          <w:color w:val="auto"/>
          <w:spacing w:val="0"/>
          <w:sz w:val="22"/>
          <w:szCs w:val="22"/>
        </w:rPr>
      </w:pPr>
      <w:hyperlink w:anchor="_Toc211589998" w:history="1">
        <w:r w:rsidR="00A312D3" w:rsidRPr="002B174D">
          <w:rPr>
            <w:rStyle w:val="Hyperlink"/>
          </w:rPr>
          <w:t xml:space="preserve">3.25. </w:t>
        </w:r>
        <w:r w:rsidR="00711F84">
          <w:rPr>
            <w:rStyle w:val="Hyperlink"/>
          </w:rPr>
          <w:tab/>
        </w:r>
        <w:r w:rsidR="00A312D3" w:rsidRPr="002B174D">
          <w:rPr>
            <w:rStyle w:val="Hyperlink"/>
          </w:rPr>
          <w:t xml:space="preserve">Giá trị MIC của peptide tổng hợp IND-4,11K với một số chủng vi khuẩn </w:t>
        </w:r>
        <w:r w:rsidR="00A312D3" w:rsidRPr="002B174D">
          <w:rPr>
            <w:rStyle w:val="Hyperlink"/>
            <w:i/>
          </w:rPr>
          <w:t>E. coli</w:t>
        </w:r>
        <w:r w:rsidR="00A312D3" w:rsidRPr="002B174D">
          <w:rPr>
            <w:rStyle w:val="Hyperlink"/>
          </w:rPr>
          <w:t xml:space="preserve"> gây bệnh VPCĐ.</w:t>
        </w:r>
        <w:r w:rsidR="00A312D3">
          <w:rPr>
            <w:webHidden/>
          </w:rPr>
          <w:tab/>
        </w:r>
        <w:r w:rsidR="00A312D3">
          <w:rPr>
            <w:webHidden/>
          </w:rPr>
          <w:fldChar w:fldCharType="begin"/>
        </w:r>
        <w:r w:rsidR="00A312D3">
          <w:rPr>
            <w:webHidden/>
          </w:rPr>
          <w:instrText xml:space="preserve"> PAGEREF _Toc211589998 \h </w:instrText>
        </w:r>
        <w:r w:rsidR="00A312D3">
          <w:rPr>
            <w:webHidden/>
          </w:rPr>
        </w:r>
        <w:r w:rsidR="00A312D3">
          <w:rPr>
            <w:webHidden/>
          </w:rPr>
          <w:fldChar w:fldCharType="separate"/>
        </w:r>
        <w:r w:rsidR="00114F03">
          <w:rPr>
            <w:webHidden/>
          </w:rPr>
          <w:t>96</w:t>
        </w:r>
        <w:r w:rsidR="00A312D3">
          <w:rPr>
            <w:webHidden/>
          </w:rPr>
          <w:fldChar w:fldCharType="end"/>
        </w:r>
      </w:hyperlink>
    </w:p>
    <w:p w14:paraId="214AE698" w14:textId="1EDEA40D" w:rsidR="00A312D3" w:rsidRDefault="00A436D3">
      <w:pPr>
        <w:pStyle w:val="TOC1"/>
        <w:rPr>
          <w:rFonts w:asciiTheme="minorHAnsi" w:eastAsiaTheme="minorEastAsia" w:hAnsiTheme="minorHAnsi" w:cstheme="minorBidi"/>
          <w:bCs w:val="0"/>
          <w:iCs w:val="0"/>
          <w:color w:val="auto"/>
          <w:spacing w:val="0"/>
          <w:sz w:val="22"/>
          <w:szCs w:val="22"/>
        </w:rPr>
      </w:pPr>
      <w:hyperlink w:anchor="_Toc211589999" w:history="1">
        <w:r w:rsidR="00A312D3" w:rsidRPr="002B174D">
          <w:rPr>
            <w:rStyle w:val="Hyperlink"/>
          </w:rPr>
          <w:t>3.26.</w:t>
        </w:r>
        <w:r w:rsidR="00A312D3" w:rsidRPr="002B174D">
          <w:rPr>
            <w:rStyle w:val="Hyperlink"/>
            <w:i/>
          </w:rPr>
          <w:t xml:space="preserve"> </w:t>
        </w:r>
        <w:r w:rsidR="00711F84">
          <w:rPr>
            <w:rStyle w:val="Hyperlink"/>
            <w:i/>
          </w:rPr>
          <w:tab/>
        </w:r>
        <w:r w:rsidR="00A312D3" w:rsidRPr="002B174D">
          <w:rPr>
            <w:rStyle w:val="Hyperlink"/>
          </w:rPr>
          <w:t xml:space="preserve">Giá trị MIC của peptide tổng hợp IND-4,11K với một số chủng vi khuẩn </w:t>
        </w:r>
        <w:r w:rsidR="00A312D3" w:rsidRPr="002B174D">
          <w:rPr>
            <w:rStyle w:val="Hyperlink"/>
            <w:i/>
          </w:rPr>
          <w:t>S. aureus</w:t>
        </w:r>
        <w:r w:rsidR="00A312D3" w:rsidRPr="002B174D">
          <w:rPr>
            <w:rStyle w:val="Hyperlink"/>
          </w:rPr>
          <w:t xml:space="preserve"> gây bệnh VPCĐ</w:t>
        </w:r>
        <w:r w:rsidR="00A312D3">
          <w:rPr>
            <w:webHidden/>
          </w:rPr>
          <w:tab/>
        </w:r>
        <w:r w:rsidR="00A312D3">
          <w:rPr>
            <w:webHidden/>
          </w:rPr>
          <w:fldChar w:fldCharType="begin"/>
        </w:r>
        <w:r w:rsidR="00A312D3">
          <w:rPr>
            <w:webHidden/>
          </w:rPr>
          <w:instrText xml:space="preserve"> PAGEREF _Toc211589999 \h </w:instrText>
        </w:r>
        <w:r w:rsidR="00A312D3">
          <w:rPr>
            <w:webHidden/>
          </w:rPr>
        </w:r>
        <w:r w:rsidR="00A312D3">
          <w:rPr>
            <w:webHidden/>
          </w:rPr>
          <w:fldChar w:fldCharType="separate"/>
        </w:r>
        <w:r w:rsidR="00114F03">
          <w:rPr>
            <w:webHidden/>
          </w:rPr>
          <w:t>97</w:t>
        </w:r>
        <w:r w:rsidR="00A312D3">
          <w:rPr>
            <w:webHidden/>
          </w:rPr>
          <w:fldChar w:fldCharType="end"/>
        </w:r>
      </w:hyperlink>
    </w:p>
    <w:p w14:paraId="517D0C97" w14:textId="20247501" w:rsidR="00A312D3" w:rsidRDefault="00A436D3">
      <w:pPr>
        <w:pStyle w:val="TOC1"/>
        <w:rPr>
          <w:rFonts w:asciiTheme="minorHAnsi" w:eastAsiaTheme="minorEastAsia" w:hAnsiTheme="minorHAnsi" w:cstheme="minorBidi"/>
          <w:bCs w:val="0"/>
          <w:iCs w:val="0"/>
          <w:color w:val="auto"/>
          <w:spacing w:val="0"/>
          <w:sz w:val="22"/>
          <w:szCs w:val="22"/>
        </w:rPr>
      </w:pPr>
      <w:hyperlink w:anchor="_Toc211590000" w:history="1">
        <w:r w:rsidR="00A312D3" w:rsidRPr="002B174D">
          <w:rPr>
            <w:rStyle w:val="Hyperlink"/>
          </w:rPr>
          <w:t xml:space="preserve">3.27. </w:t>
        </w:r>
        <w:r w:rsidR="00711F84">
          <w:rPr>
            <w:rStyle w:val="Hyperlink"/>
          </w:rPr>
          <w:tab/>
        </w:r>
        <w:r w:rsidR="00A312D3" w:rsidRPr="002B174D">
          <w:rPr>
            <w:rStyle w:val="Hyperlink"/>
          </w:rPr>
          <w:t xml:space="preserve">Giá trị MIC của peptide tổng hợp IND-4,11Kvới một số chủng vi khuẩn </w:t>
        </w:r>
        <w:r w:rsidR="00A312D3" w:rsidRPr="002B174D">
          <w:rPr>
            <w:rStyle w:val="Hyperlink"/>
            <w:i/>
          </w:rPr>
          <w:t xml:space="preserve">P. aeruginosa </w:t>
        </w:r>
        <w:r w:rsidR="00A312D3" w:rsidRPr="002B174D">
          <w:rPr>
            <w:rStyle w:val="Hyperlink"/>
          </w:rPr>
          <w:t>gây bệnh VPCĐ</w:t>
        </w:r>
        <w:r w:rsidR="00A312D3">
          <w:rPr>
            <w:webHidden/>
          </w:rPr>
          <w:tab/>
        </w:r>
        <w:r w:rsidR="00A312D3">
          <w:rPr>
            <w:webHidden/>
          </w:rPr>
          <w:fldChar w:fldCharType="begin"/>
        </w:r>
        <w:r w:rsidR="00A312D3">
          <w:rPr>
            <w:webHidden/>
          </w:rPr>
          <w:instrText xml:space="preserve"> PAGEREF _Toc211590000 \h </w:instrText>
        </w:r>
        <w:r w:rsidR="00A312D3">
          <w:rPr>
            <w:webHidden/>
          </w:rPr>
        </w:r>
        <w:r w:rsidR="00A312D3">
          <w:rPr>
            <w:webHidden/>
          </w:rPr>
          <w:fldChar w:fldCharType="separate"/>
        </w:r>
        <w:r w:rsidR="00114F03">
          <w:rPr>
            <w:webHidden/>
          </w:rPr>
          <w:t>97</w:t>
        </w:r>
        <w:r w:rsidR="00A312D3">
          <w:rPr>
            <w:webHidden/>
          </w:rPr>
          <w:fldChar w:fldCharType="end"/>
        </w:r>
      </w:hyperlink>
    </w:p>
    <w:p w14:paraId="4558DF9C" w14:textId="1FBC8109" w:rsidR="00A312D3" w:rsidRDefault="00A436D3">
      <w:pPr>
        <w:pStyle w:val="TOC1"/>
        <w:rPr>
          <w:rFonts w:asciiTheme="minorHAnsi" w:eastAsiaTheme="minorEastAsia" w:hAnsiTheme="minorHAnsi" w:cstheme="minorBidi"/>
          <w:bCs w:val="0"/>
          <w:iCs w:val="0"/>
          <w:color w:val="auto"/>
          <w:spacing w:val="0"/>
          <w:sz w:val="22"/>
          <w:szCs w:val="22"/>
        </w:rPr>
      </w:pPr>
      <w:hyperlink w:anchor="_Toc211590001" w:history="1">
        <w:r w:rsidR="00A312D3" w:rsidRPr="002B174D">
          <w:rPr>
            <w:rStyle w:val="Hyperlink"/>
          </w:rPr>
          <w:t xml:space="preserve">3.28. </w:t>
        </w:r>
        <w:r w:rsidR="00711F84">
          <w:rPr>
            <w:rStyle w:val="Hyperlink"/>
          </w:rPr>
          <w:tab/>
        </w:r>
        <w:r w:rsidR="00A312D3" w:rsidRPr="002B174D">
          <w:rPr>
            <w:rStyle w:val="Hyperlink"/>
          </w:rPr>
          <w:t>So sánh giá trị MIC của peptide tổng hợp IND-4,11K với một số chủng vi khuẩn phân lập từ bệnh nhân VPCĐ và chủng chuẩn quốc tế</w:t>
        </w:r>
        <w:r w:rsidR="00A312D3">
          <w:rPr>
            <w:webHidden/>
          </w:rPr>
          <w:tab/>
        </w:r>
        <w:r w:rsidR="00A312D3">
          <w:rPr>
            <w:webHidden/>
          </w:rPr>
          <w:fldChar w:fldCharType="begin"/>
        </w:r>
        <w:r w:rsidR="00A312D3">
          <w:rPr>
            <w:webHidden/>
          </w:rPr>
          <w:instrText xml:space="preserve"> PAGEREF _Toc211590001 \h </w:instrText>
        </w:r>
        <w:r w:rsidR="00A312D3">
          <w:rPr>
            <w:webHidden/>
          </w:rPr>
        </w:r>
        <w:r w:rsidR="00A312D3">
          <w:rPr>
            <w:webHidden/>
          </w:rPr>
          <w:fldChar w:fldCharType="separate"/>
        </w:r>
        <w:r w:rsidR="00114F03">
          <w:rPr>
            <w:webHidden/>
          </w:rPr>
          <w:t>98</w:t>
        </w:r>
        <w:r w:rsidR="00A312D3">
          <w:rPr>
            <w:webHidden/>
          </w:rPr>
          <w:fldChar w:fldCharType="end"/>
        </w:r>
      </w:hyperlink>
    </w:p>
    <w:p w14:paraId="29809A64" w14:textId="6F443C4D" w:rsidR="005B7439" w:rsidRPr="00E2197C" w:rsidRDefault="000F197C" w:rsidP="007264B4">
      <w:pPr>
        <w:pStyle w:val="TOC1"/>
      </w:pPr>
      <w:r w:rsidRPr="00E2197C">
        <w:fldChar w:fldCharType="end"/>
      </w:r>
      <w:r w:rsidR="00A2595A" w:rsidRPr="00E2197C">
        <w:fldChar w:fldCharType="begin"/>
      </w:r>
      <w:r w:rsidR="00A2595A" w:rsidRPr="00E2197C">
        <w:instrText xml:space="preserve"> TOC \f \h \z \t "Caption,1,MUC BANG,1" </w:instrText>
      </w:r>
      <w:r w:rsidR="00A2595A" w:rsidRPr="00E2197C">
        <w:fldChar w:fldCharType="end"/>
      </w:r>
    </w:p>
    <w:p w14:paraId="1F23037C" w14:textId="77777777" w:rsidR="00A2595A" w:rsidRPr="00E2197C" w:rsidRDefault="00A2595A" w:rsidP="00E2197C">
      <w:pPr>
        <w:tabs>
          <w:tab w:val="left" w:pos="709"/>
          <w:tab w:val="right" w:leader="dot" w:pos="8789"/>
        </w:tabs>
        <w:spacing w:before="0" w:after="0"/>
        <w:ind w:left="709" w:hanging="709"/>
        <w:rPr>
          <w:szCs w:val="28"/>
        </w:rPr>
      </w:pPr>
      <w:r w:rsidRPr="00E2197C">
        <w:rPr>
          <w:szCs w:val="28"/>
        </w:rPr>
        <w:br w:type="page"/>
      </w:r>
    </w:p>
    <w:p w14:paraId="39CFAB81" w14:textId="14FD6B94" w:rsidR="005E7C41" w:rsidRDefault="00032168" w:rsidP="00D56461">
      <w:pPr>
        <w:tabs>
          <w:tab w:val="left" w:pos="720"/>
        </w:tabs>
        <w:jc w:val="center"/>
        <w:rPr>
          <w:b/>
          <w:szCs w:val="28"/>
        </w:rPr>
      </w:pPr>
      <w:r w:rsidRPr="005B7439">
        <w:rPr>
          <w:b/>
          <w:szCs w:val="28"/>
        </w:rPr>
        <w:lastRenderedPageBreak/>
        <w:t>DANH MỤC HÌNH</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7"/>
        <w:gridCol w:w="2927"/>
      </w:tblGrid>
      <w:tr w:rsidR="00B455AA" w:rsidRPr="005B7439" w14:paraId="3F1D19A4" w14:textId="77777777" w:rsidTr="00330841">
        <w:tc>
          <w:tcPr>
            <w:tcW w:w="2926" w:type="dxa"/>
          </w:tcPr>
          <w:p w14:paraId="172540B2" w14:textId="1D8F1C7B" w:rsidR="00B455AA" w:rsidRPr="005B7439" w:rsidRDefault="00B455AA" w:rsidP="00B455AA">
            <w:pPr>
              <w:spacing w:before="100" w:after="100"/>
              <w:rPr>
                <w:b/>
                <w:sz w:val="28"/>
                <w:szCs w:val="28"/>
              </w:rPr>
            </w:pPr>
            <w:r>
              <w:rPr>
                <w:b/>
                <w:sz w:val="28"/>
                <w:szCs w:val="28"/>
              </w:rPr>
              <w:t>Hình</w:t>
            </w:r>
          </w:p>
        </w:tc>
        <w:tc>
          <w:tcPr>
            <w:tcW w:w="2927" w:type="dxa"/>
          </w:tcPr>
          <w:p w14:paraId="0B2FA28B" w14:textId="10A6F683" w:rsidR="00B455AA" w:rsidRPr="005B7439" w:rsidRDefault="00B455AA" w:rsidP="00330841">
            <w:pPr>
              <w:spacing w:before="100" w:after="100"/>
              <w:jc w:val="center"/>
              <w:rPr>
                <w:b/>
                <w:sz w:val="28"/>
                <w:szCs w:val="28"/>
              </w:rPr>
            </w:pPr>
            <w:r>
              <w:rPr>
                <w:b/>
                <w:sz w:val="28"/>
                <w:szCs w:val="28"/>
              </w:rPr>
              <w:t>Tên hình</w:t>
            </w:r>
          </w:p>
        </w:tc>
        <w:tc>
          <w:tcPr>
            <w:tcW w:w="2927" w:type="dxa"/>
          </w:tcPr>
          <w:p w14:paraId="3D7B529D" w14:textId="77777777" w:rsidR="00B455AA" w:rsidRPr="005B7439" w:rsidRDefault="00B455AA" w:rsidP="00330841">
            <w:pPr>
              <w:spacing w:before="100" w:after="100"/>
              <w:jc w:val="right"/>
              <w:rPr>
                <w:b/>
                <w:sz w:val="28"/>
                <w:szCs w:val="28"/>
              </w:rPr>
            </w:pPr>
            <w:r w:rsidRPr="005B7439">
              <w:rPr>
                <w:b/>
                <w:sz w:val="28"/>
                <w:szCs w:val="28"/>
              </w:rPr>
              <w:t>Trang</w:t>
            </w:r>
          </w:p>
        </w:tc>
      </w:tr>
    </w:tbl>
    <w:p w14:paraId="74836611" w14:textId="77777777" w:rsidR="00F42FBD" w:rsidRPr="006B6D81" w:rsidRDefault="00F42FBD" w:rsidP="00E2197C">
      <w:pPr>
        <w:pStyle w:val="TOC1"/>
        <w:rPr>
          <w:sz w:val="16"/>
        </w:rPr>
      </w:pPr>
    </w:p>
    <w:p w14:paraId="34A2C7B1" w14:textId="3105A04F" w:rsidR="00114F03" w:rsidRPr="00114F03" w:rsidRDefault="00B455AA">
      <w:pPr>
        <w:pStyle w:val="TOC1"/>
        <w:rPr>
          <w:rFonts w:asciiTheme="minorHAnsi" w:eastAsiaTheme="minorEastAsia" w:hAnsiTheme="minorHAnsi" w:cstheme="minorBidi"/>
          <w:bCs w:val="0"/>
          <w:iCs w:val="0"/>
          <w:color w:val="auto"/>
          <w:spacing w:val="0"/>
          <w:sz w:val="22"/>
          <w:szCs w:val="22"/>
        </w:rPr>
      </w:pPr>
      <w:r w:rsidRPr="00114F03">
        <w:rPr>
          <w:rStyle w:val="Hyperlink"/>
        </w:rPr>
        <w:fldChar w:fldCharType="begin"/>
      </w:r>
      <w:r w:rsidRPr="00114F03">
        <w:rPr>
          <w:rStyle w:val="Hyperlink"/>
        </w:rPr>
        <w:instrText xml:space="preserve"> TOC \f \h \z \t "MUC HINH,1,ahinh,1" </w:instrText>
      </w:r>
      <w:r w:rsidRPr="00114F03">
        <w:rPr>
          <w:rStyle w:val="Hyperlink"/>
        </w:rPr>
        <w:fldChar w:fldCharType="separate"/>
      </w:r>
      <w:hyperlink w:anchor="_Toc216517105" w:history="1">
        <w:r w:rsidR="00114F03" w:rsidRPr="00114F03">
          <w:rPr>
            <w:rStyle w:val="Hyperlink"/>
          </w:rPr>
          <w:t xml:space="preserve">1.1. </w:t>
        </w:r>
        <w:r w:rsidR="00114F03">
          <w:rPr>
            <w:rStyle w:val="Hyperlink"/>
          </w:rPr>
          <w:tab/>
        </w:r>
        <w:r w:rsidR="00114F03" w:rsidRPr="00114F03">
          <w:rPr>
            <w:rStyle w:val="Hyperlink"/>
          </w:rPr>
          <w:t xml:space="preserve">Ảnh vi khuẩn </w:t>
        </w:r>
        <w:r w:rsidR="00114F03" w:rsidRPr="00114F03">
          <w:rPr>
            <w:rStyle w:val="Hyperlink"/>
            <w:i/>
          </w:rPr>
          <w:t>Staphylococus aureus</w:t>
        </w:r>
        <w:r w:rsidR="00114F03" w:rsidRPr="00114F03">
          <w:rPr>
            <w:webHidden/>
          </w:rPr>
          <w:tab/>
        </w:r>
        <w:r w:rsidR="00114F03" w:rsidRPr="00114F03">
          <w:rPr>
            <w:webHidden/>
          </w:rPr>
          <w:fldChar w:fldCharType="begin"/>
        </w:r>
        <w:r w:rsidR="00114F03" w:rsidRPr="00114F03">
          <w:rPr>
            <w:webHidden/>
          </w:rPr>
          <w:instrText xml:space="preserve"> PAGEREF _Toc216517105 \h </w:instrText>
        </w:r>
        <w:r w:rsidR="00114F03" w:rsidRPr="00114F03">
          <w:rPr>
            <w:webHidden/>
          </w:rPr>
        </w:r>
        <w:r w:rsidR="00114F03" w:rsidRPr="00114F03">
          <w:rPr>
            <w:webHidden/>
          </w:rPr>
          <w:fldChar w:fldCharType="separate"/>
        </w:r>
        <w:r w:rsidR="00114F03" w:rsidRPr="00114F03">
          <w:rPr>
            <w:webHidden/>
          </w:rPr>
          <w:t>9</w:t>
        </w:r>
        <w:r w:rsidR="00114F03" w:rsidRPr="00114F03">
          <w:rPr>
            <w:webHidden/>
          </w:rPr>
          <w:fldChar w:fldCharType="end"/>
        </w:r>
      </w:hyperlink>
    </w:p>
    <w:p w14:paraId="63D3A405" w14:textId="3FE3C201"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06" w:history="1">
        <w:r w:rsidR="00114F03" w:rsidRPr="00114F03">
          <w:rPr>
            <w:rStyle w:val="Hyperlink"/>
          </w:rPr>
          <w:t xml:space="preserve">1.2. </w:t>
        </w:r>
        <w:r w:rsidR="00114F03">
          <w:rPr>
            <w:rStyle w:val="Hyperlink"/>
          </w:rPr>
          <w:tab/>
        </w:r>
        <w:r w:rsidR="00114F03" w:rsidRPr="00114F03">
          <w:rPr>
            <w:rStyle w:val="Hyperlink"/>
          </w:rPr>
          <w:t xml:space="preserve">Hình thái </w:t>
        </w:r>
        <w:r w:rsidR="00114F03" w:rsidRPr="00114F03">
          <w:rPr>
            <w:rStyle w:val="Hyperlink"/>
            <w:i/>
          </w:rPr>
          <w:t>T. rubrum</w:t>
        </w:r>
        <w:r w:rsidR="00114F03" w:rsidRPr="00114F03">
          <w:rPr>
            <w:webHidden/>
          </w:rPr>
          <w:tab/>
        </w:r>
        <w:r w:rsidR="00114F03" w:rsidRPr="00114F03">
          <w:rPr>
            <w:webHidden/>
          </w:rPr>
          <w:fldChar w:fldCharType="begin"/>
        </w:r>
        <w:r w:rsidR="00114F03" w:rsidRPr="00114F03">
          <w:rPr>
            <w:webHidden/>
          </w:rPr>
          <w:instrText xml:space="preserve"> PAGEREF _Toc216517106 \h </w:instrText>
        </w:r>
        <w:r w:rsidR="00114F03" w:rsidRPr="00114F03">
          <w:rPr>
            <w:webHidden/>
          </w:rPr>
        </w:r>
        <w:r w:rsidR="00114F03" w:rsidRPr="00114F03">
          <w:rPr>
            <w:webHidden/>
          </w:rPr>
          <w:fldChar w:fldCharType="separate"/>
        </w:r>
        <w:r w:rsidR="00114F03" w:rsidRPr="00114F03">
          <w:rPr>
            <w:webHidden/>
          </w:rPr>
          <w:t>13</w:t>
        </w:r>
        <w:r w:rsidR="00114F03" w:rsidRPr="00114F03">
          <w:rPr>
            <w:webHidden/>
          </w:rPr>
          <w:fldChar w:fldCharType="end"/>
        </w:r>
      </w:hyperlink>
    </w:p>
    <w:p w14:paraId="49484209" w14:textId="1F9668E5"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07" w:history="1">
        <w:r w:rsidR="00114F03" w:rsidRPr="00114F03">
          <w:rPr>
            <w:rStyle w:val="Hyperlink"/>
          </w:rPr>
          <w:t xml:space="preserve">1.3. </w:t>
        </w:r>
        <w:r w:rsidR="00114F03">
          <w:rPr>
            <w:rStyle w:val="Hyperlink"/>
          </w:rPr>
          <w:tab/>
        </w:r>
        <w:r w:rsidR="00114F03" w:rsidRPr="00114F03">
          <w:rPr>
            <w:rStyle w:val="Hyperlink"/>
          </w:rPr>
          <w:t xml:space="preserve">Hình thái, khuẩn lạc và tổn thương da do </w:t>
        </w:r>
        <w:r w:rsidR="00114F03" w:rsidRPr="00114F03">
          <w:rPr>
            <w:rStyle w:val="Hyperlink"/>
            <w:i/>
          </w:rPr>
          <w:t>M. audouinii</w:t>
        </w:r>
        <w:r w:rsidR="00114F03" w:rsidRPr="00114F03">
          <w:rPr>
            <w:webHidden/>
          </w:rPr>
          <w:tab/>
        </w:r>
        <w:r w:rsidR="00114F03" w:rsidRPr="00114F03">
          <w:rPr>
            <w:webHidden/>
          </w:rPr>
          <w:fldChar w:fldCharType="begin"/>
        </w:r>
        <w:r w:rsidR="00114F03" w:rsidRPr="00114F03">
          <w:rPr>
            <w:webHidden/>
          </w:rPr>
          <w:instrText xml:space="preserve"> PAGEREF _Toc216517107 \h </w:instrText>
        </w:r>
        <w:r w:rsidR="00114F03" w:rsidRPr="00114F03">
          <w:rPr>
            <w:webHidden/>
          </w:rPr>
        </w:r>
        <w:r w:rsidR="00114F03" w:rsidRPr="00114F03">
          <w:rPr>
            <w:webHidden/>
          </w:rPr>
          <w:fldChar w:fldCharType="separate"/>
        </w:r>
        <w:r w:rsidR="00114F03" w:rsidRPr="00114F03">
          <w:rPr>
            <w:webHidden/>
          </w:rPr>
          <w:t>14</w:t>
        </w:r>
        <w:r w:rsidR="00114F03" w:rsidRPr="00114F03">
          <w:rPr>
            <w:webHidden/>
          </w:rPr>
          <w:fldChar w:fldCharType="end"/>
        </w:r>
      </w:hyperlink>
    </w:p>
    <w:p w14:paraId="741A3486" w14:textId="1CFBC2C5"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08" w:history="1">
        <w:r w:rsidR="00114F03" w:rsidRPr="00114F03">
          <w:rPr>
            <w:rStyle w:val="Hyperlink"/>
          </w:rPr>
          <w:t xml:space="preserve">1.4. </w:t>
        </w:r>
        <w:r w:rsidR="00114F03">
          <w:rPr>
            <w:rStyle w:val="Hyperlink"/>
          </w:rPr>
          <w:tab/>
        </w:r>
        <w:r w:rsidR="00114F03" w:rsidRPr="00114F03">
          <w:rPr>
            <w:rStyle w:val="Hyperlink"/>
          </w:rPr>
          <w:t xml:space="preserve">Hình thái, khuẩn lạc và tổn thương da do </w:t>
        </w:r>
        <w:r w:rsidR="00114F03" w:rsidRPr="00114F03">
          <w:rPr>
            <w:rStyle w:val="Hyperlink"/>
            <w:i/>
          </w:rPr>
          <w:t>E. flocosum</w:t>
        </w:r>
        <w:r w:rsidR="00114F03" w:rsidRPr="00114F03">
          <w:rPr>
            <w:webHidden/>
          </w:rPr>
          <w:tab/>
        </w:r>
        <w:r w:rsidR="00114F03" w:rsidRPr="00114F03">
          <w:rPr>
            <w:webHidden/>
          </w:rPr>
          <w:fldChar w:fldCharType="begin"/>
        </w:r>
        <w:r w:rsidR="00114F03" w:rsidRPr="00114F03">
          <w:rPr>
            <w:webHidden/>
          </w:rPr>
          <w:instrText xml:space="preserve"> PAGEREF _Toc216517108 \h </w:instrText>
        </w:r>
        <w:r w:rsidR="00114F03" w:rsidRPr="00114F03">
          <w:rPr>
            <w:webHidden/>
          </w:rPr>
        </w:r>
        <w:r w:rsidR="00114F03" w:rsidRPr="00114F03">
          <w:rPr>
            <w:webHidden/>
          </w:rPr>
          <w:fldChar w:fldCharType="separate"/>
        </w:r>
        <w:r w:rsidR="00114F03" w:rsidRPr="00114F03">
          <w:rPr>
            <w:webHidden/>
          </w:rPr>
          <w:t>14</w:t>
        </w:r>
        <w:r w:rsidR="00114F03" w:rsidRPr="00114F03">
          <w:rPr>
            <w:webHidden/>
          </w:rPr>
          <w:fldChar w:fldCharType="end"/>
        </w:r>
      </w:hyperlink>
    </w:p>
    <w:p w14:paraId="2C5DF00B" w14:textId="016BBFEF"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09" w:history="1">
        <w:r w:rsidR="00114F03" w:rsidRPr="00114F03">
          <w:rPr>
            <w:rStyle w:val="Hyperlink"/>
          </w:rPr>
          <w:t xml:space="preserve">1.5. </w:t>
        </w:r>
        <w:r w:rsidR="00114F03">
          <w:rPr>
            <w:rStyle w:val="Hyperlink"/>
          </w:rPr>
          <w:tab/>
        </w:r>
        <w:r w:rsidR="00114F03" w:rsidRPr="00114F03">
          <w:rPr>
            <w:rStyle w:val="Hyperlink"/>
          </w:rPr>
          <w:t xml:space="preserve">Hình ảnh nấm </w:t>
        </w:r>
        <w:r w:rsidR="00114F03" w:rsidRPr="00114F03">
          <w:rPr>
            <w:rStyle w:val="Hyperlink"/>
            <w:i/>
          </w:rPr>
          <w:t xml:space="preserve">C. albicans </w:t>
        </w:r>
        <w:r w:rsidR="00114F03" w:rsidRPr="00114F03">
          <w:rPr>
            <w:rStyle w:val="Hyperlink"/>
          </w:rPr>
          <w:t>quan sát dưới kính hiển vi</w:t>
        </w:r>
        <w:r w:rsidR="00114F03" w:rsidRPr="00114F03">
          <w:rPr>
            <w:webHidden/>
          </w:rPr>
          <w:tab/>
        </w:r>
        <w:r w:rsidR="00114F03" w:rsidRPr="00114F03">
          <w:rPr>
            <w:webHidden/>
          </w:rPr>
          <w:fldChar w:fldCharType="begin"/>
        </w:r>
        <w:r w:rsidR="00114F03" w:rsidRPr="00114F03">
          <w:rPr>
            <w:webHidden/>
          </w:rPr>
          <w:instrText xml:space="preserve"> PAGEREF _Toc216517109 \h </w:instrText>
        </w:r>
        <w:r w:rsidR="00114F03" w:rsidRPr="00114F03">
          <w:rPr>
            <w:webHidden/>
          </w:rPr>
        </w:r>
        <w:r w:rsidR="00114F03" w:rsidRPr="00114F03">
          <w:rPr>
            <w:webHidden/>
          </w:rPr>
          <w:fldChar w:fldCharType="separate"/>
        </w:r>
        <w:r w:rsidR="00114F03" w:rsidRPr="00114F03">
          <w:rPr>
            <w:webHidden/>
          </w:rPr>
          <w:t>15</w:t>
        </w:r>
        <w:r w:rsidR="00114F03" w:rsidRPr="00114F03">
          <w:rPr>
            <w:webHidden/>
          </w:rPr>
          <w:fldChar w:fldCharType="end"/>
        </w:r>
      </w:hyperlink>
    </w:p>
    <w:p w14:paraId="2ACE971C" w14:textId="1DAEE86D"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10" w:history="1">
        <w:r w:rsidR="00114F03" w:rsidRPr="00114F03">
          <w:rPr>
            <w:rStyle w:val="Hyperlink"/>
          </w:rPr>
          <w:t xml:space="preserve">1.6. </w:t>
        </w:r>
        <w:r w:rsidR="00114F03">
          <w:rPr>
            <w:rStyle w:val="Hyperlink"/>
          </w:rPr>
          <w:tab/>
        </w:r>
        <w:r w:rsidR="00114F03" w:rsidRPr="00114F03">
          <w:rPr>
            <w:rStyle w:val="Hyperlink"/>
          </w:rPr>
          <w:t>Minh họa công nghệ mới cải tiến peptide</w:t>
        </w:r>
        <w:r w:rsidR="00114F03" w:rsidRPr="00114F03">
          <w:rPr>
            <w:webHidden/>
          </w:rPr>
          <w:tab/>
        </w:r>
        <w:r w:rsidR="00114F03" w:rsidRPr="00114F03">
          <w:rPr>
            <w:webHidden/>
          </w:rPr>
          <w:fldChar w:fldCharType="begin"/>
        </w:r>
        <w:r w:rsidR="00114F03" w:rsidRPr="00114F03">
          <w:rPr>
            <w:webHidden/>
          </w:rPr>
          <w:instrText xml:space="preserve"> PAGEREF _Toc216517110 \h </w:instrText>
        </w:r>
        <w:r w:rsidR="00114F03" w:rsidRPr="00114F03">
          <w:rPr>
            <w:webHidden/>
          </w:rPr>
        </w:r>
        <w:r w:rsidR="00114F03" w:rsidRPr="00114F03">
          <w:rPr>
            <w:webHidden/>
          </w:rPr>
          <w:fldChar w:fldCharType="separate"/>
        </w:r>
        <w:r w:rsidR="00114F03" w:rsidRPr="00114F03">
          <w:rPr>
            <w:webHidden/>
          </w:rPr>
          <w:t>30</w:t>
        </w:r>
        <w:r w:rsidR="00114F03" w:rsidRPr="00114F03">
          <w:rPr>
            <w:webHidden/>
          </w:rPr>
          <w:fldChar w:fldCharType="end"/>
        </w:r>
      </w:hyperlink>
    </w:p>
    <w:p w14:paraId="41D319FB" w14:textId="5A1764B4"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12" w:history="1">
        <w:r w:rsidR="00114F03" w:rsidRPr="00114F03">
          <w:rPr>
            <w:rStyle w:val="Hyperlink"/>
          </w:rPr>
          <w:t xml:space="preserve">1.7. </w:t>
        </w:r>
        <w:r w:rsidR="00114F03">
          <w:rPr>
            <w:rStyle w:val="Hyperlink"/>
          </w:rPr>
          <w:tab/>
        </w:r>
        <w:r w:rsidR="00114F03" w:rsidRPr="00114F03">
          <w:rPr>
            <w:rStyle w:val="Hyperlink"/>
          </w:rPr>
          <w:t>Minh hoạt chuỗi phản ứng tổng hợp các AMPs cải tiến</w:t>
        </w:r>
        <w:r w:rsidR="00114F03" w:rsidRPr="00114F03">
          <w:rPr>
            <w:webHidden/>
          </w:rPr>
          <w:tab/>
        </w:r>
        <w:r w:rsidR="00114F03" w:rsidRPr="00114F03">
          <w:rPr>
            <w:webHidden/>
          </w:rPr>
          <w:fldChar w:fldCharType="begin"/>
        </w:r>
        <w:r w:rsidR="00114F03" w:rsidRPr="00114F03">
          <w:rPr>
            <w:webHidden/>
          </w:rPr>
          <w:instrText xml:space="preserve"> PAGEREF _Toc216517112 \h </w:instrText>
        </w:r>
        <w:r w:rsidR="00114F03" w:rsidRPr="00114F03">
          <w:rPr>
            <w:webHidden/>
          </w:rPr>
        </w:r>
        <w:r w:rsidR="00114F03" w:rsidRPr="00114F03">
          <w:rPr>
            <w:webHidden/>
          </w:rPr>
          <w:fldChar w:fldCharType="separate"/>
        </w:r>
        <w:r w:rsidR="00114F03" w:rsidRPr="00114F03">
          <w:rPr>
            <w:webHidden/>
          </w:rPr>
          <w:t>30</w:t>
        </w:r>
        <w:r w:rsidR="00114F03" w:rsidRPr="00114F03">
          <w:rPr>
            <w:webHidden/>
          </w:rPr>
          <w:fldChar w:fldCharType="end"/>
        </w:r>
      </w:hyperlink>
    </w:p>
    <w:p w14:paraId="263B56A4" w14:textId="2AE8F5AB"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14" w:history="1">
        <w:r w:rsidR="00114F03" w:rsidRPr="00114F03">
          <w:rPr>
            <w:rStyle w:val="Hyperlink"/>
          </w:rPr>
          <w:t xml:space="preserve">3.1. </w:t>
        </w:r>
        <w:r w:rsidR="00114F03">
          <w:rPr>
            <w:rStyle w:val="Hyperlink"/>
          </w:rPr>
          <w:tab/>
        </w:r>
        <w:r w:rsidR="00114F03" w:rsidRPr="00114F03">
          <w:rPr>
            <w:rStyle w:val="Hyperlink"/>
            <w:lang w:val="vi-VN"/>
          </w:rPr>
          <w:t xml:space="preserve">So sánh </w:t>
        </w:r>
        <w:r w:rsidR="00114F03" w:rsidRPr="00114F03">
          <w:rPr>
            <w:rStyle w:val="Hyperlink"/>
          </w:rPr>
          <w:t>độc tính tan hồng cầu</w:t>
        </w:r>
        <w:r w:rsidR="00114F03" w:rsidRPr="00114F03">
          <w:rPr>
            <w:rStyle w:val="Hyperlink"/>
            <w:lang w:val="vi-VN"/>
          </w:rPr>
          <w:t xml:space="preserve"> của </w:t>
        </w:r>
        <w:r w:rsidR="00114F03" w:rsidRPr="00114F03">
          <w:rPr>
            <w:rStyle w:val="Hyperlink"/>
          </w:rPr>
          <w:t>i</w:t>
        </w:r>
        <w:r w:rsidR="00114F03" w:rsidRPr="00114F03">
          <w:rPr>
            <w:rStyle w:val="Hyperlink"/>
            <w:lang w:val="vi-VN"/>
          </w:rPr>
          <w:t>ndolicidin và IND-4,11K</w:t>
        </w:r>
        <w:r w:rsidR="00114F03" w:rsidRPr="00114F03">
          <w:rPr>
            <w:webHidden/>
          </w:rPr>
          <w:tab/>
        </w:r>
        <w:r w:rsidR="00114F03" w:rsidRPr="00114F03">
          <w:rPr>
            <w:webHidden/>
          </w:rPr>
          <w:fldChar w:fldCharType="begin"/>
        </w:r>
        <w:r w:rsidR="00114F03" w:rsidRPr="00114F03">
          <w:rPr>
            <w:webHidden/>
          </w:rPr>
          <w:instrText xml:space="preserve"> PAGEREF _Toc216517114 \h </w:instrText>
        </w:r>
        <w:r w:rsidR="00114F03" w:rsidRPr="00114F03">
          <w:rPr>
            <w:webHidden/>
          </w:rPr>
        </w:r>
        <w:r w:rsidR="00114F03" w:rsidRPr="00114F03">
          <w:rPr>
            <w:webHidden/>
          </w:rPr>
          <w:fldChar w:fldCharType="separate"/>
        </w:r>
        <w:r w:rsidR="00114F03" w:rsidRPr="00114F03">
          <w:rPr>
            <w:webHidden/>
          </w:rPr>
          <w:t>61</w:t>
        </w:r>
        <w:r w:rsidR="00114F03" w:rsidRPr="00114F03">
          <w:rPr>
            <w:webHidden/>
          </w:rPr>
          <w:fldChar w:fldCharType="end"/>
        </w:r>
      </w:hyperlink>
    </w:p>
    <w:p w14:paraId="024E612D" w14:textId="462558CB"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16" w:history="1">
        <w:r w:rsidR="00114F03" w:rsidRPr="00114F03">
          <w:rPr>
            <w:rStyle w:val="Hyperlink"/>
          </w:rPr>
          <w:t xml:space="preserve">3.2. </w:t>
        </w:r>
        <w:r w:rsidR="00114F03">
          <w:rPr>
            <w:rStyle w:val="Hyperlink"/>
          </w:rPr>
          <w:tab/>
        </w:r>
        <w:r w:rsidR="00114F03" w:rsidRPr="00114F03">
          <w:rPr>
            <w:rStyle w:val="Hyperlink"/>
          </w:rPr>
          <w:t>Trọng lượng trung bình các nhóm trong quá trình theo dõi</w:t>
        </w:r>
        <w:r w:rsidR="00114F03" w:rsidRPr="00114F03">
          <w:rPr>
            <w:webHidden/>
          </w:rPr>
          <w:tab/>
        </w:r>
        <w:r w:rsidR="00114F03" w:rsidRPr="00114F03">
          <w:rPr>
            <w:webHidden/>
          </w:rPr>
          <w:fldChar w:fldCharType="begin"/>
        </w:r>
        <w:r w:rsidR="00114F03" w:rsidRPr="00114F03">
          <w:rPr>
            <w:webHidden/>
          </w:rPr>
          <w:instrText xml:space="preserve"> PAGEREF _Toc216517116 \h </w:instrText>
        </w:r>
        <w:r w:rsidR="00114F03" w:rsidRPr="00114F03">
          <w:rPr>
            <w:webHidden/>
          </w:rPr>
        </w:r>
        <w:r w:rsidR="00114F03" w:rsidRPr="00114F03">
          <w:rPr>
            <w:webHidden/>
          </w:rPr>
          <w:fldChar w:fldCharType="separate"/>
        </w:r>
        <w:r w:rsidR="00114F03" w:rsidRPr="00114F03">
          <w:rPr>
            <w:webHidden/>
          </w:rPr>
          <w:t>66</w:t>
        </w:r>
        <w:r w:rsidR="00114F03" w:rsidRPr="00114F03">
          <w:rPr>
            <w:webHidden/>
          </w:rPr>
          <w:fldChar w:fldCharType="end"/>
        </w:r>
      </w:hyperlink>
    </w:p>
    <w:p w14:paraId="13F2BB57" w14:textId="21CC3C04"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17" w:history="1">
        <w:r w:rsidR="00114F03" w:rsidRPr="00114F03">
          <w:rPr>
            <w:rStyle w:val="Hyperlink"/>
          </w:rPr>
          <w:t xml:space="preserve">3.3. </w:t>
        </w:r>
        <w:r w:rsidR="00114F03">
          <w:rPr>
            <w:rStyle w:val="Hyperlink"/>
          </w:rPr>
          <w:tab/>
        </w:r>
        <w:r w:rsidR="00114F03" w:rsidRPr="00114F03">
          <w:rPr>
            <w:rStyle w:val="Hyperlink"/>
          </w:rPr>
          <w:t>Nhiệt độ toàn thân các nhóm trong quá trình theo dõi</w:t>
        </w:r>
        <w:r w:rsidR="00114F03" w:rsidRPr="00114F03">
          <w:rPr>
            <w:webHidden/>
          </w:rPr>
          <w:tab/>
        </w:r>
        <w:r w:rsidR="00114F03" w:rsidRPr="00114F03">
          <w:rPr>
            <w:webHidden/>
          </w:rPr>
          <w:fldChar w:fldCharType="begin"/>
        </w:r>
        <w:r w:rsidR="00114F03" w:rsidRPr="00114F03">
          <w:rPr>
            <w:webHidden/>
          </w:rPr>
          <w:instrText xml:space="preserve"> PAGEREF _Toc216517117 \h </w:instrText>
        </w:r>
        <w:r w:rsidR="00114F03" w:rsidRPr="00114F03">
          <w:rPr>
            <w:webHidden/>
          </w:rPr>
        </w:r>
        <w:r w:rsidR="00114F03" w:rsidRPr="00114F03">
          <w:rPr>
            <w:webHidden/>
          </w:rPr>
          <w:fldChar w:fldCharType="separate"/>
        </w:r>
        <w:r w:rsidR="00114F03" w:rsidRPr="00114F03">
          <w:rPr>
            <w:webHidden/>
          </w:rPr>
          <w:t>66</w:t>
        </w:r>
        <w:r w:rsidR="00114F03" w:rsidRPr="00114F03">
          <w:rPr>
            <w:webHidden/>
          </w:rPr>
          <w:fldChar w:fldCharType="end"/>
        </w:r>
      </w:hyperlink>
    </w:p>
    <w:p w14:paraId="28CDC24A" w14:textId="332717E2"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19" w:history="1">
        <w:r w:rsidR="00114F03" w:rsidRPr="00114F03">
          <w:rPr>
            <w:rStyle w:val="Hyperlink"/>
          </w:rPr>
          <w:t xml:space="preserve">3.4. </w:t>
        </w:r>
        <w:r w:rsidR="00114F03">
          <w:rPr>
            <w:rStyle w:val="Hyperlink"/>
          </w:rPr>
          <w:tab/>
        </w:r>
        <w:r w:rsidR="00114F03" w:rsidRPr="00114F03">
          <w:rPr>
            <w:rStyle w:val="Hyperlink"/>
          </w:rPr>
          <w:t>Nhiệt độ tại vị trí gây vết thương các nhóm nghiên cứu</w:t>
        </w:r>
        <w:r w:rsidR="00114F03" w:rsidRPr="00114F03">
          <w:rPr>
            <w:webHidden/>
          </w:rPr>
          <w:tab/>
        </w:r>
        <w:r w:rsidR="00114F03" w:rsidRPr="00114F03">
          <w:rPr>
            <w:webHidden/>
          </w:rPr>
          <w:fldChar w:fldCharType="begin"/>
        </w:r>
        <w:r w:rsidR="00114F03" w:rsidRPr="00114F03">
          <w:rPr>
            <w:webHidden/>
          </w:rPr>
          <w:instrText xml:space="preserve"> PAGEREF _Toc216517119 \h </w:instrText>
        </w:r>
        <w:r w:rsidR="00114F03" w:rsidRPr="00114F03">
          <w:rPr>
            <w:webHidden/>
          </w:rPr>
        </w:r>
        <w:r w:rsidR="00114F03" w:rsidRPr="00114F03">
          <w:rPr>
            <w:webHidden/>
          </w:rPr>
          <w:fldChar w:fldCharType="separate"/>
        </w:r>
        <w:r w:rsidR="00114F03" w:rsidRPr="00114F03">
          <w:rPr>
            <w:webHidden/>
          </w:rPr>
          <w:t>67</w:t>
        </w:r>
        <w:r w:rsidR="00114F03" w:rsidRPr="00114F03">
          <w:rPr>
            <w:webHidden/>
          </w:rPr>
          <w:fldChar w:fldCharType="end"/>
        </w:r>
      </w:hyperlink>
    </w:p>
    <w:p w14:paraId="2B096904" w14:textId="7DCBF5F1"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21" w:history="1">
        <w:r w:rsidR="00114F03" w:rsidRPr="00114F03">
          <w:rPr>
            <w:rStyle w:val="Hyperlink"/>
          </w:rPr>
          <w:t xml:space="preserve">3.5. </w:t>
        </w:r>
        <w:r w:rsidR="00114F03">
          <w:rPr>
            <w:rStyle w:val="Hyperlink"/>
          </w:rPr>
          <w:tab/>
        </w:r>
        <w:r w:rsidR="00114F03" w:rsidRPr="00114F03">
          <w:rPr>
            <w:rStyle w:val="Hyperlink"/>
          </w:rPr>
          <w:t>Nhiệt độ tại các vết thương nhiễm khuẩn trên thỏ</w:t>
        </w:r>
        <w:r w:rsidR="00114F03" w:rsidRPr="00114F03">
          <w:rPr>
            <w:webHidden/>
          </w:rPr>
          <w:tab/>
        </w:r>
        <w:r w:rsidR="00114F03" w:rsidRPr="00114F03">
          <w:rPr>
            <w:webHidden/>
          </w:rPr>
          <w:fldChar w:fldCharType="begin"/>
        </w:r>
        <w:r w:rsidR="00114F03" w:rsidRPr="00114F03">
          <w:rPr>
            <w:webHidden/>
          </w:rPr>
          <w:instrText xml:space="preserve"> PAGEREF _Toc216517121 \h </w:instrText>
        </w:r>
        <w:r w:rsidR="00114F03" w:rsidRPr="00114F03">
          <w:rPr>
            <w:webHidden/>
          </w:rPr>
        </w:r>
        <w:r w:rsidR="00114F03" w:rsidRPr="00114F03">
          <w:rPr>
            <w:webHidden/>
          </w:rPr>
          <w:fldChar w:fldCharType="separate"/>
        </w:r>
        <w:r w:rsidR="00114F03" w:rsidRPr="00114F03">
          <w:rPr>
            <w:webHidden/>
          </w:rPr>
          <w:t>69</w:t>
        </w:r>
        <w:r w:rsidR="00114F03" w:rsidRPr="00114F03">
          <w:rPr>
            <w:webHidden/>
          </w:rPr>
          <w:fldChar w:fldCharType="end"/>
        </w:r>
      </w:hyperlink>
    </w:p>
    <w:p w14:paraId="019F0ACD" w14:textId="14A70B46"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23" w:history="1">
        <w:r w:rsidR="00114F03" w:rsidRPr="00114F03">
          <w:rPr>
            <w:rStyle w:val="Hyperlink"/>
          </w:rPr>
          <w:t xml:space="preserve">3.6. </w:t>
        </w:r>
        <w:r w:rsidR="00114F03">
          <w:rPr>
            <w:rStyle w:val="Hyperlink"/>
          </w:rPr>
          <w:tab/>
        </w:r>
        <w:r w:rsidR="00114F03" w:rsidRPr="00114F03">
          <w:rPr>
            <w:rStyle w:val="Hyperlink"/>
          </w:rPr>
          <w:t>Diện tích vết thương nhiễm khuẩn trong quá trình điều trị</w:t>
        </w:r>
        <w:r w:rsidR="00114F03" w:rsidRPr="00114F03">
          <w:rPr>
            <w:webHidden/>
          </w:rPr>
          <w:tab/>
        </w:r>
        <w:r w:rsidR="00114F03" w:rsidRPr="00114F03">
          <w:rPr>
            <w:webHidden/>
          </w:rPr>
          <w:fldChar w:fldCharType="begin"/>
        </w:r>
        <w:r w:rsidR="00114F03" w:rsidRPr="00114F03">
          <w:rPr>
            <w:webHidden/>
          </w:rPr>
          <w:instrText xml:space="preserve"> PAGEREF _Toc216517123 \h </w:instrText>
        </w:r>
        <w:r w:rsidR="00114F03" w:rsidRPr="00114F03">
          <w:rPr>
            <w:webHidden/>
          </w:rPr>
        </w:r>
        <w:r w:rsidR="00114F03" w:rsidRPr="00114F03">
          <w:rPr>
            <w:webHidden/>
          </w:rPr>
          <w:fldChar w:fldCharType="separate"/>
        </w:r>
        <w:r w:rsidR="00114F03" w:rsidRPr="00114F03">
          <w:rPr>
            <w:webHidden/>
          </w:rPr>
          <w:t>70</w:t>
        </w:r>
        <w:r w:rsidR="00114F03" w:rsidRPr="00114F03">
          <w:rPr>
            <w:webHidden/>
          </w:rPr>
          <w:fldChar w:fldCharType="end"/>
        </w:r>
      </w:hyperlink>
    </w:p>
    <w:p w14:paraId="4D6E160A" w14:textId="74781C23"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24" w:history="1">
        <w:r w:rsidR="00114F03" w:rsidRPr="00114F03">
          <w:rPr>
            <w:rStyle w:val="Hyperlink"/>
          </w:rPr>
          <w:t xml:space="preserve">3.7. </w:t>
        </w:r>
        <w:r w:rsidR="00114F03">
          <w:rPr>
            <w:rStyle w:val="Hyperlink"/>
          </w:rPr>
          <w:tab/>
        </w:r>
        <w:r w:rsidR="00114F03" w:rsidRPr="00114F03">
          <w:rPr>
            <w:rStyle w:val="Hyperlink"/>
          </w:rPr>
          <w:t>Hình ảnh minh họa nhóm vết thương nhiễm khuẩn được điều trị bằng kem peptide tổng hợp IND-4,11K nồng độ 1%</w:t>
        </w:r>
        <w:r w:rsidR="00114F03" w:rsidRPr="00114F03">
          <w:rPr>
            <w:webHidden/>
          </w:rPr>
          <w:tab/>
        </w:r>
        <w:r w:rsidR="00114F03" w:rsidRPr="00114F03">
          <w:rPr>
            <w:webHidden/>
          </w:rPr>
          <w:fldChar w:fldCharType="begin"/>
        </w:r>
        <w:r w:rsidR="00114F03" w:rsidRPr="00114F03">
          <w:rPr>
            <w:webHidden/>
          </w:rPr>
          <w:instrText xml:space="preserve"> PAGEREF _Toc216517124 \h </w:instrText>
        </w:r>
        <w:r w:rsidR="00114F03" w:rsidRPr="00114F03">
          <w:rPr>
            <w:webHidden/>
          </w:rPr>
        </w:r>
        <w:r w:rsidR="00114F03" w:rsidRPr="00114F03">
          <w:rPr>
            <w:webHidden/>
          </w:rPr>
          <w:fldChar w:fldCharType="separate"/>
        </w:r>
        <w:r w:rsidR="00114F03" w:rsidRPr="00114F03">
          <w:rPr>
            <w:webHidden/>
          </w:rPr>
          <w:t>71</w:t>
        </w:r>
        <w:r w:rsidR="00114F03" w:rsidRPr="00114F03">
          <w:rPr>
            <w:webHidden/>
          </w:rPr>
          <w:fldChar w:fldCharType="end"/>
        </w:r>
      </w:hyperlink>
    </w:p>
    <w:p w14:paraId="135066FC" w14:textId="5D4EBD47"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25" w:history="1">
        <w:r w:rsidR="00114F03" w:rsidRPr="00114F03">
          <w:rPr>
            <w:rStyle w:val="Hyperlink"/>
          </w:rPr>
          <w:t xml:space="preserve">3.8. </w:t>
        </w:r>
        <w:r w:rsidR="00114F03">
          <w:rPr>
            <w:rStyle w:val="Hyperlink"/>
          </w:rPr>
          <w:tab/>
        </w:r>
        <w:r w:rsidR="00114F03" w:rsidRPr="00114F03">
          <w:rPr>
            <w:rStyle w:val="Hyperlink"/>
          </w:rPr>
          <w:t>Số lượng vi khuẩn/cm2 da tại vết thương ở các nhóm thỏ</w:t>
        </w:r>
        <w:r w:rsidR="00114F03" w:rsidRPr="00114F03">
          <w:rPr>
            <w:webHidden/>
          </w:rPr>
          <w:tab/>
        </w:r>
        <w:r w:rsidR="00114F03" w:rsidRPr="00114F03">
          <w:rPr>
            <w:webHidden/>
          </w:rPr>
          <w:fldChar w:fldCharType="begin"/>
        </w:r>
        <w:r w:rsidR="00114F03" w:rsidRPr="00114F03">
          <w:rPr>
            <w:webHidden/>
          </w:rPr>
          <w:instrText xml:space="preserve"> PAGEREF _Toc216517125 \h </w:instrText>
        </w:r>
        <w:r w:rsidR="00114F03" w:rsidRPr="00114F03">
          <w:rPr>
            <w:webHidden/>
          </w:rPr>
        </w:r>
        <w:r w:rsidR="00114F03" w:rsidRPr="00114F03">
          <w:rPr>
            <w:webHidden/>
          </w:rPr>
          <w:fldChar w:fldCharType="separate"/>
        </w:r>
        <w:r w:rsidR="00114F03" w:rsidRPr="00114F03">
          <w:rPr>
            <w:webHidden/>
          </w:rPr>
          <w:t>72</w:t>
        </w:r>
        <w:r w:rsidR="00114F03" w:rsidRPr="00114F03">
          <w:rPr>
            <w:webHidden/>
          </w:rPr>
          <w:fldChar w:fldCharType="end"/>
        </w:r>
      </w:hyperlink>
    </w:p>
    <w:p w14:paraId="1D6BFB76" w14:textId="30C02EA7"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27" w:history="1">
        <w:r w:rsidR="00114F03" w:rsidRPr="00114F03">
          <w:rPr>
            <w:rStyle w:val="Hyperlink"/>
          </w:rPr>
          <w:t xml:space="preserve">3.9. </w:t>
        </w:r>
        <w:r w:rsidR="00114F03">
          <w:rPr>
            <w:rStyle w:val="Hyperlink"/>
          </w:rPr>
          <w:tab/>
        </w:r>
        <w:r w:rsidR="00114F03" w:rsidRPr="00114F03">
          <w:rPr>
            <w:rStyle w:val="Hyperlink"/>
          </w:rPr>
          <w:t>Số lượng tế bào viêm/HPF ở các nhóm thỏ</w:t>
        </w:r>
        <w:r w:rsidR="00114F03" w:rsidRPr="00114F03">
          <w:rPr>
            <w:webHidden/>
          </w:rPr>
          <w:tab/>
        </w:r>
        <w:r w:rsidR="00114F03" w:rsidRPr="00114F03">
          <w:rPr>
            <w:webHidden/>
          </w:rPr>
          <w:fldChar w:fldCharType="begin"/>
        </w:r>
        <w:r w:rsidR="00114F03" w:rsidRPr="00114F03">
          <w:rPr>
            <w:webHidden/>
          </w:rPr>
          <w:instrText xml:space="preserve"> PAGEREF _Toc216517127 \h </w:instrText>
        </w:r>
        <w:r w:rsidR="00114F03" w:rsidRPr="00114F03">
          <w:rPr>
            <w:webHidden/>
          </w:rPr>
        </w:r>
        <w:r w:rsidR="00114F03" w:rsidRPr="00114F03">
          <w:rPr>
            <w:webHidden/>
          </w:rPr>
          <w:fldChar w:fldCharType="separate"/>
        </w:r>
        <w:r w:rsidR="00114F03" w:rsidRPr="00114F03">
          <w:rPr>
            <w:webHidden/>
          </w:rPr>
          <w:t>74</w:t>
        </w:r>
        <w:r w:rsidR="00114F03" w:rsidRPr="00114F03">
          <w:rPr>
            <w:webHidden/>
          </w:rPr>
          <w:fldChar w:fldCharType="end"/>
        </w:r>
      </w:hyperlink>
    </w:p>
    <w:p w14:paraId="10677BE4" w14:textId="57CA78AF"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29" w:history="1">
        <w:r w:rsidR="00114F03" w:rsidRPr="00114F03">
          <w:rPr>
            <w:rStyle w:val="Hyperlink"/>
          </w:rPr>
          <w:t xml:space="preserve">3.10. </w:t>
        </w:r>
        <w:r w:rsidR="00114F03">
          <w:rPr>
            <w:rStyle w:val="Hyperlink"/>
          </w:rPr>
          <w:tab/>
        </w:r>
        <w:r w:rsidR="00114F03" w:rsidRPr="00114F03">
          <w:rPr>
            <w:rStyle w:val="Hyperlink"/>
          </w:rPr>
          <w:t>Số lượng mạch máu/HPF ở các nhóm thỏ</w:t>
        </w:r>
        <w:r w:rsidR="00114F03" w:rsidRPr="00114F03">
          <w:rPr>
            <w:webHidden/>
          </w:rPr>
          <w:tab/>
        </w:r>
        <w:r w:rsidR="00114F03" w:rsidRPr="00114F03">
          <w:rPr>
            <w:webHidden/>
          </w:rPr>
          <w:fldChar w:fldCharType="begin"/>
        </w:r>
        <w:r w:rsidR="00114F03" w:rsidRPr="00114F03">
          <w:rPr>
            <w:webHidden/>
          </w:rPr>
          <w:instrText xml:space="preserve"> PAGEREF _Toc216517129 \h </w:instrText>
        </w:r>
        <w:r w:rsidR="00114F03" w:rsidRPr="00114F03">
          <w:rPr>
            <w:webHidden/>
          </w:rPr>
        </w:r>
        <w:r w:rsidR="00114F03" w:rsidRPr="00114F03">
          <w:rPr>
            <w:webHidden/>
          </w:rPr>
          <w:fldChar w:fldCharType="separate"/>
        </w:r>
        <w:r w:rsidR="00114F03" w:rsidRPr="00114F03">
          <w:rPr>
            <w:webHidden/>
          </w:rPr>
          <w:t>74</w:t>
        </w:r>
        <w:r w:rsidR="00114F03" w:rsidRPr="00114F03">
          <w:rPr>
            <w:webHidden/>
          </w:rPr>
          <w:fldChar w:fldCharType="end"/>
        </w:r>
      </w:hyperlink>
    </w:p>
    <w:p w14:paraId="7E803FB7" w14:textId="0D84BE60"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31" w:history="1">
        <w:r w:rsidR="00114F03" w:rsidRPr="00114F03">
          <w:rPr>
            <w:rStyle w:val="Hyperlink"/>
          </w:rPr>
          <w:t xml:space="preserve">3.11. </w:t>
        </w:r>
        <w:r w:rsidR="00114F03">
          <w:rPr>
            <w:rStyle w:val="Hyperlink"/>
          </w:rPr>
          <w:tab/>
        </w:r>
        <w:r w:rsidR="00114F03" w:rsidRPr="00114F03">
          <w:rPr>
            <w:rStyle w:val="Hyperlink"/>
          </w:rPr>
          <w:t>Số lượng nguyên bào sợi/HPF ở các nhóm thỏ</w:t>
        </w:r>
        <w:r w:rsidR="00114F03" w:rsidRPr="00114F03">
          <w:rPr>
            <w:webHidden/>
          </w:rPr>
          <w:tab/>
        </w:r>
        <w:r w:rsidR="00114F03" w:rsidRPr="00114F03">
          <w:rPr>
            <w:webHidden/>
          </w:rPr>
          <w:fldChar w:fldCharType="begin"/>
        </w:r>
        <w:r w:rsidR="00114F03" w:rsidRPr="00114F03">
          <w:rPr>
            <w:webHidden/>
          </w:rPr>
          <w:instrText xml:space="preserve"> PAGEREF _Toc216517131 \h </w:instrText>
        </w:r>
        <w:r w:rsidR="00114F03" w:rsidRPr="00114F03">
          <w:rPr>
            <w:webHidden/>
          </w:rPr>
        </w:r>
        <w:r w:rsidR="00114F03" w:rsidRPr="00114F03">
          <w:rPr>
            <w:webHidden/>
          </w:rPr>
          <w:fldChar w:fldCharType="separate"/>
        </w:r>
        <w:r w:rsidR="00114F03" w:rsidRPr="00114F03">
          <w:rPr>
            <w:webHidden/>
          </w:rPr>
          <w:t>75</w:t>
        </w:r>
        <w:r w:rsidR="00114F03" w:rsidRPr="00114F03">
          <w:rPr>
            <w:webHidden/>
          </w:rPr>
          <w:fldChar w:fldCharType="end"/>
        </w:r>
      </w:hyperlink>
    </w:p>
    <w:p w14:paraId="7CEFE8D9" w14:textId="38881276"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33" w:history="1">
        <w:r w:rsidR="00114F03" w:rsidRPr="00114F03">
          <w:rPr>
            <w:rStyle w:val="Hyperlink"/>
          </w:rPr>
          <w:t xml:space="preserve">3.12. </w:t>
        </w:r>
        <w:r w:rsidR="00114F03">
          <w:rPr>
            <w:rStyle w:val="Hyperlink"/>
          </w:rPr>
          <w:tab/>
        </w:r>
        <w:r w:rsidR="00114F03" w:rsidRPr="00114F03">
          <w:rPr>
            <w:rStyle w:val="Hyperlink"/>
          </w:rPr>
          <w:t>Trọng lượng trung bình các nhóm trong quá trình theo dõi</w:t>
        </w:r>
        <w:r w:rsidR="00114F03" w:rsidRPr="00114F03">
          <w:rPr>
            <w:webHidden/>
          </w:rPr>
          <w:tab/>
        </w:r>
        <w:r w:rsidR="00114F03" w:rsidRPr="00114F03">
          <w:rPr>
            <w:webHidden/>
          </w:rPr>
          <w:fldChar w:fldCharType="begin"/>
        </w:r>
        <w:r w:rsidR="00114F03" w:rsidRPr="00114F03">
          <w:rPr>
            <w:webHidden/>
          </w:rPr>
          <w:instrText xml:space="preserve"> PAGEREF _Toc216517133 \h </w:instrText>
        </w:r>
        <w:r w:rsidR="00114F03" w:rsidRPr="00114F03">
          <w:rPr>
            <w:webHidden/>
          </w:rPr>
        </w:r>
        <w:r w:rsidR="00114F03" w:rsidRPr="00114F03">
          <w:rPr>
            <w:webHidden/>
          </w:rPr>
          <w:fldChar w:fldCharType="separate"/>
        </w:r>
        <w:r w:rsidR="00114F03" w:rsidRPr="00114F03">
          <w:rPr>
            <w:webHidden/>
          </w:rPr>
          <w:t>77</w:t>
        </w:r>
        <w:r w:rsidR="00114F03" w:rsidRPr="00114F03">
          <w:rPr>
            <w:webHidden/>
          </w:rPr>
          <w:fldChar w:fldCharType="end"/>
        </w:r>
      </w:hyperlink>
    </w:p>
    <w:p w14:paraId="0CEBED92" w14:textId="57390B70"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35" w:history="1">
        <w:r w:rsidR="00114F03" w:rsidRPr="00114F03">
          <w:rPr>
            <w:rStyle w:val="Hyperlink"/>
          </w:rPr>
          <w:t xml:space="preserve">3.13. </w:t>
        </w:r>
        <w:r w:rsidR="00114F03">
          <w:rPr>
            <w:rStyle w:val="Hyperlink"/>
          </w:rPr>
          <w:tab/>
        </w:r>
        <w:r w:rsidR="00114F03" w:rsidRPr="00114F03">
          <w:rPr>
            <w:rStyle w:val="Hyperlink"/>
          </w:rPr>
          <w:t>Nhiệt độ toàn thân các nhóm trong quá trình theo dõi</w:t>
        </w:r>
        <w:r w:rsidR="00114F03" w:rsidRPr="00114F03">
          <w:rPr>
            <w:webHidden/>
          </w:rPr>
          <w:tab/>
        </w:r>
        <w:r w:rsidR="00114F03" w:rsidRPr="00114F03">
          <w:rPr>
            <w:webHidden/>
          </w:rPr>
          <w:fldChar w:fldCharType="begin"/>
        </w:r>
        <w:r w:rsidR="00114F03" w:rsidRPr="00114F03">
          <w:rPr>
            <w:webHidden/>
          </w:rPr>
          <w:instrText xml:space="preserve"> PAGEREF _Toc216517135 \h </w:instrText>
        </w:r>
        <w:r w:rsidR="00114F03" w:rsidRPr="00114F03">
          <w:rPr>
            <w:webHidden/>
          </w:rPr>
        </w:r>
        <w:r w:rsidR="00114F03" w:rsidRPr="00114F03">
          <w:rPr>
            <w:webHidden/>
          </w:rPr>
          <w:fldChar w:fldCharType="separate"/>
        </w:r>
        <w:r w:rsidR="00114F03" w:rsidRPr="00114F03">
          <w:rPr>
            <w:webHidden/>
          </w:rPr>
          <w:t>77</w:t>
        </w:r>
        <w:r w:rsidR="00114F03" w:rsidRPr="00114F03">
          <w:rPr>
            <w:webHidden/>
          </w:rPr>
          <w:fldChar w:fldCharType="end"/>
        </w:r>
      </w:hyperlink>
    </w:p>
    <w:p w14:paraId="413177DB" w14:textId="4278A7F8"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37" w:history="1">
        <w:r w:rsidR="00114F03" w:rsidRPr="00114F03">
          <w:rPr>
            <w:rStyle w:val="Hyperlink"/>
          </w:rPr>
          <w:t xml:space="preserve">3.14. </w:t>
        </w:r>
        <w:r w:rsidR="00114F03">
          <w:rPr>
            <w:rStyle w:val="Hyperlink"/>
          </w:rPr>
          <w:tab/>
        </w:r>
        <w:r w:rsidR="00114F03" w:rsidRPr="00114F03">
          <w:rPr>
            <w:rStyle w:val="Hyperlink"/>
          </w:rPr>
          <w:t>Nhiệt độ tại vị trí gây vết thương các nhóm thỏ</w:t>
        </w:r>
        <w:r w:rsidR="00114F03" w:rsidRPr="00114F03">
          <w:rPr>
            <w:webHidden/>
          </w:rPr>
          <w:tab/>
        </w:r>
        <w:r w:rsidR="00114F03" w:rsidRPr="00114F03">
          <w:rPr>
            <w:webHidden/>
          </w:rPr>
          <w:fldChar w:fldCharType="begin"/>
        </w:r>
        <w:r w:rsidR="00114F03" w:rsidRPr="00114F03">
          <w:rPr>
            <w:webHidden/>
          </w:rPr>
          <w:instrText xml:space="preserve"> PAGEREF _Toc216517137 \h </w:instrText>
        </w:r>
        <w:r w:rsidR="00114F03" w:rsidRPr="00114F03">
          <w:rPr>
            <w:webHidden/>
          </w:rPr>
        </w:r>
        <w:r w:rsidR="00114F03" w:rsidRPr="00114F03">
          <w:rPr>
            <w:webHidden/>
          </w:rPr>
          <w:fldChar w:fldCharType="separate"/>
        </w:r>
        <w:r w:rsidR="00114F03" w:rsidRPr="00114F03">
          <w:rPr>
            <w:webHidden/>
          </w:rPr>
          <w:t>78</w:t>
        </w:r>
        <w:r w:rsidR="00114F03" w:rsidRPr="00114F03">
          <w:rPr>
            <w:webHidden/>
          </w:rPr>
          <w:fldChar w:fldCharType="end"/>
        </w:r>
      </w:hyperlink>
    </w:p>
    <w:p w14:paraId="3E599927" w14:textId="29D0BE98"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39" w:history="1">
        <w:r w:rsidR="00114F03" w:rsidRPr="00114F03">
          <w:rPr>
            <w:rStyle w:val="Hyperlink"/>
          </w:rPr>
          <w:t xml:space="preserve">3.15. </w:t>
        </w:r>
        <w:r w:rsidR="00114F03">
          <w:rPr>
            <w:rStyle w:val="Hyperlink"/>
          </w:rPr>
          <w:tab/>
        </w:r>
        <w:r w:rsidR="00114F03" w:rsidRPr="00114F03">
          <w:rPr>
            <w:rStyle w:val="Hyperlink"/>
          </w:rPr>
          <w:t>Nhiệt độ tại vết thương nhiễm nấm trong quá trình điều trị</w:t>
        </w:r>
        <w:r w:rsidR="00114F03" w:rsidRPr="00114F03">
          <w:rPr>
            <w:webHidden/>
          </w:rPr>
          <w:tab/>
        </w:r>
        <w:r w:rsidR="00114F03" w:rsidRPr="00114F03">
          <w:rPr>
            <w:webHidden/>
          </w:rPr>
          <w:fldChar w:fldCharType="begin"/>
        </w:r>
        <w:r w:rsidR="00114F03" w:rsidRPr="00114F03">
          <w:rPr>
            <w:webHidden/>
          </w:rPr>
          <w:instrText xml:space="preserve"> PAGEREF _Toc216517139 \h </w:instrText>
        </w:r>
        <w:r w:rsidR="00114F03" w:rsidRPr="00114F03">
          <w:rPr>
            <w:webHidden/>
          </w:rPr>
        </w:r>
        <w:r w:rsidR="00114F03" w:rsidRPr="00114F03">
          <w:rPr>
            <w:webHidden/>
          </w:rPr>
          <w:fldChar w:fldCharType="separate"/>
        </w:r>
        <w:r w:rsidR="00114F03" w:rsidRPr="00114F03">
          <w:rPr>
            <w:webHidden/>
          </w:rPr>
          <w:t>80</w:t>
        </w:r>
        <w:r w:rsidR="00114F03" w:rsidRPr="00114F03">
          <w:rPr>
            <w:webHidden/>
          </w:rPr>
          <w:fldChar w:fldCharType="end"/>
        </w:r>
      </w:hyperlink>
    </w:p>
    <w:p w14:paraId="0E5538D9" w14:textId="482C9D77"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40" w:history="1">
        <w:r w:rsidR="00114F03" w:rsidRPr="00114F03">
          <w:rPr>
            <w:rStyle w:val="Hyperlink"/>
          </w:rPr>
          <w:t xml:space="preserve">3.16. </w:t>
        </w:r>
        <w:r w:rsidR="00114F03">
          <w:rPr>
            <w:rStyle w:val="Hyperlink"/>
          </w:rPr>
          <w:tab/>
        </w:r>
        <w:r w:rsidR="00114F03" w:rsidRPr="00114F03">
          <w:rPr>
            <w:rStyle w:val="Hyperlink"/>
          </w:rPr>
          <w:t>Thay đổi diện tích vết thương trong quá trình điều trị</w:t>
        </w:r>
        <w:r w:rsidR="00114F03" w:rsidRPr="00114F03">
          <w:rPr>
            <w:webHidden/>
          </w:rPr>
          <w:tab/>
        </w:r>
        <w:r w:rsidR="00114F03" w:rsidRPr="00114F03">
          <w:rPr>
            <w:webHidden/>
          </w:rPr>
          <w:fldChar w:fldCharType="begin"/>
        </w:r>
        <w:r w:rsidR="00114F03" w:rsidRPr="00114F03">
          <w:rPr>
            <w:webHidden/>
          </w:rPr>
          <w:instrText xml:space="preserve"> PAGEREF _Toc216517140 \h </w:instrText>
        </w:r>
        <w:r w:rsidR="00114F03" w:rsidRPr="00114F03">
          <w:rPr>
            <w:webHidden/>
          </w:rPr>
        </w:r>
        <w:r w:rsidR="00114F03" w:rsidRPr="00114F03">
          <w:rPr>
            <w:webHidden/>
          </w:rPr>
          <w:fldChar w:fldCharType="separate"/>
        </w:r>
        <w:r w:rsidR="00114F03" w:rsidRPr="00114F03">
          <w:rPr>
            <w:webHidden/>
          </w:rPr>
          <w:t>80</w:t>
        </w:r>
        <w:r w:rsidR="00114F03" w:rsidRPr="00114F03">
          <w:rPr>
            <w:webHidden/>
          </w:rPr>
          <w:fldChar w:fldCharType="end"/>
        </w:r>
      </w:hyperlink>
    </w:p>
    <w:p w14:paraId="7672A1D7" w14:textId="72A1CCAC"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41" w:history="1">
        <w:r w:rsidR="00114F03" w:rsidRPr="00114F03">
          <w:rPr>
            <w:rStyle w:val="Hyperlink"/>
          </w:rPr>
          <w:t xml:space="preserve">3.17. </w:t>
        </w:r>
        <w:r w:rsidR="00114F03">
          <w:rPr>
            <w:rStyle w:val="Hyperlink"/>
          </w:rPr>
          <w:tab/>
        </w:r>
        <w:r w:rsidR="00114F03" w:rsidRPr="00114F03">
          <w:rPr>
            <w:rStyle w:val="Hyperlink"/>
          </w:rPr>
          <w:t>Số lượng nấm/cm</w:t>
        </w:r>
        <w:r w:rsidR="00114F03" w:rsidRPr="00114F03">
          <w:rPr>
            <w:rStyle w:val="Hyperlink"/>
            <w:vertAlign w:val="superscript"/>
          </w:rPr>
          <w:t>2</w:t>
        </w:r>
        <w:r w:rsidR="00114F03" w:rsidRPr="00114F03">
          <w:rPr>
            <w:rStyle w:val="Hyperlink"/>
          </w:rPr>
          <w:t xml:space="preserve"> da tại vết thương ở các nhóm thỏ</w:t>
        </w:r>
        <w:r w:rsidR="00114F03" w:rsidRPr="00114F03">
          <w:rPr>
            <w:webHidden/>
          </w:rPr>
          <w:tab/>
        </w:r>
        <w:r w:rsidR="00114F03" w:rsidRPr="00114F03">
          <w:rPr>
            <w:webHidden/>
          </w:rPr>
          <w:fldChar w:fldCharType="begin"/>
        </w:r>
        <w:r w:rsidR="00114F03" w:rsidRPr="00114F03">
          <w:rPr>
            <w:webHidden/>
          </w:rPr>
          <w:instrText xml:space="preserve"> PAGEREF _Toc216517141 \h </w:instrText>
        </w:r>
        <w:r w:rsidR="00114F03" w:rsidRPr="00114F03">
          <w:rPr>
            <w:webHidden/>
          </w:rPr>
        </w:r>
        <w:r w:rsidR="00114F03" w:rsidRPr="00114F03">
          <w:rPr>
            <w:webHidden/>
          </w:rPr>
          <w:fldChar w:fldCharType="separate"/>
        </w:r>
        <w:r w:rsidR="00114F03" w:rsidRPr="00114F03">
          <w:rPr>
            <w:webHidden/>
          </w:rPr>
          <w:t>81</w:t>
        </w:r>
        <w:r w:rsidR="00114F03" w:rsidRPr="00114F03">
          <w:rPr>
            <w:webHidden/>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7"/>
        <w:gridCol w:w="2927"/>
      </w:tblGrid>
      <w:tr w:rsidR="00114F03" w:rsidRPr="005B7439" w14:paraId="01D879C4" w14:textId="77777777" w:rsidTr="00CC157F">
        <w:tc>
          <w:tcPr>
            <w:tcW w:w="2926" w:type="dxa"/>
          </w:tcPr>
          <w:p w14:paraId="41328FFA" w14:textId="77777777" w:rsidR="00114F03" w:rsidRPr="005B7439" w:rsidRDefault="00114F03" w:rsidP="00CC157F">
            <w:pPr>
              <w:spacing w:before="100" w:after="100"/>
              <w:rPr>
                <w:b/>
                <w:sz w:val="28"/>
                <w:szCs w:val="28"/>
              </w:rPr>
            </w:pPr>
            <w:r>
              <w:rPr>
                <w:b/>
                <w:sz w:val="28"/>
                <w:szCs w:val="28"/>
              </w:rPr>
              <w:lastRenderedPageBreak/>
              <w:t>Hình</w:t>
            </w:r>
          </w:p>
        </w:tc>
        <w:tc>
          <w:tcPr>
            <w:tcW w:w="2927" w:type="dxa"/>
          </w:tcPr>
          <w:p w14:paraId="4BCA3473" w14:textId="77777777" w:rsidR="00114F03" w:rsidRPr="005B7439" w:rsidRDefault="00114F03" w:rsidP="00CC157F">
            <w:pPr>
              <w:spacing w:before="100" w:after="100"/>
              <w:jc w:val="center"/>
              <w:rPr>
                <w:b/>
                <w:sz w:val="28"/>
                <w:szCs w:val="28"/>
              </w:rPr>
            </w:pPr>
            <w:r>
              <w:rPr>
                <w:b/>
                <w:sz w:val="28"/>
                <w:szCs w:val="28"/>
              </w:rPr>
              <w:t>Tên hình</w:t>
            </w:r>
          </w:p>
        </w:tc>
        <w:tc>
          <w:tcPr>
            <w:tcW w:w="2927" w:type="dxa"/>
          </w:tcPr>
          <w:p w14:paraId="274AF652" w14:textId="77777777" w:rsidR="00114F03" w:rsidRPr="005B7439" w:rsidRDefault="00114F03" w:rsidP="00CC157F">
            <w:pPr>
              <w:spacing w:before="100" w:after="100"/>
              <w:jc w:val="right"/>
              <w:rPr>
                <w:b/>
                <w:sz w:val="28"/>
                <w:szCs w:val="28"/>
              </w:rPr>
            </w:pPr>
            <w:r w:rsidRPr="005B7439">
              <w:rPr>
                <w:b/>
                <w:sz w:val="28"/>
                <w:szCs w:val="28"/>
              </w:rPr>
              <w:t>Trang</w:t>
            </w:r>
          </w:p>
        </w:tc>
      </w:tr>
    </w:tbl>
    <w:p w14:paraId="07482582" w14:textId="77777777" w:rsidR="00114F03" w:rsidRPr="00114F03" w:rsidRDefault="00114F03">
      <w:pPr>
        <w:pStyle w:val="TOC1"/>
        <w:rPr>
          <w:rStyle w:val="Hyperlink"/>
          <w:sz w:val="16"/>
        </w:rPr>
      </w:pPr>
    </w:p>
    <w:p w14:paraId="6C9FF850" w14:textId="6774CF78"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43" w:history="1">
        <w:r w:rsidR="00114F03" w:rsidRPr="00114F03">
          <w:rPr>
            <w:rStyle w:val="Hyperlink"/>
          </w:rPr>
          <w:t xml:space="preserve">3.18. </w:t>
        </w:r>
        <w:r w:rsidR="00114F03">
          <w:rPr>
            <w:rStyle w:val="Hyperlink"/>
          </w:rPr>
          <w:tab/>
        </w:r>
        <w:r w:rsidR="00114F03" w:rsidRPr="00114F03">
          <w:rPr>
            <w:rStyle w:val="Hyperlink"/>
          </w:rPr>
          <w:t>Số lượng tế bào viêm/HPF ở các nhóm thỏ</w:t>
        </w:r>
        <w:r w:rsidR="00114F03" w:rsidRPr="00114F03">
          <w:rPr>
            <w:webHidden/>
          </w:rPr>
          <w:tab/>
        </w:r>
        <w:r w:rsidR="00114F03" w:rsidRPr="00114F03">
          <w:rPr>
            <w:webHidden/>
          </w:rPr>
          <w:fldChar w:fldCharType="begin"/>
        </w:r>
        <w:r w:rsidR="00114F03" w:rsidRPr="00114F03">
          <w:rPr>
            <w:webHidden/>
          </w:rPr>
          <w:instrText xml:space="preserve"> PAGEREF _Toc216517143 \h </w:instrText>
        </w:r>
        <w:r w:rsidR="00114F03" w:rsidRPr="00114F03">
          <w:rPr>
            <w:webHidden/>
          </w:rPr>
        </w:r>
        <w:r w:rsidR="00114F03" w:rsidRPr="00114F03">
          <w:rPr>
            <w:webHidden/>
          </w:rPr>
          <w:fldChar w:fldCharType="separate"/>
        </w:r>
        <w:r w:rsidR="00114F03" w:rsidRPr="00114F03">
          <w:rPr>
            <w:webHidden/>
          </w:rPr>
          <w:t>83</w:t>
        </w:r>
        <w:r w:rsidR="00114F03" w:rsidRPr="00114F03">
          <w:rPr>
            <w:webHidden/>
          </w:rPr>
          <w:fldChar w:fldCharType="end"/>
        </w:r>
      </w:hyperlink>
    </w:p>
    <w:p w14:paraId="1450C4B1" w14:textId="6AE1A2CC"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45" w:history="1">
        <w:r w:rsidR="00114F03" w:rsidRPr="00114F03">
          <w:rPr>
            <w:rStyle w:val="Hyperlink"/>
          </w:rPr>
          <w:t xml:space="preserve">3.19. </w:t>
        </w:r>
        <w:r w:rsidR="00114F03">
          <w:rPr>
            <w:rStyle w:val="Hyperlink"/>
          </w:rPr>
          <w:tab/>
        </w:r>
        <w:r w:rsidR="00114F03" w:rsidRPr="00114F03">
          <w:rPr>
            <w:rStyle w:val="Hyperlink"/>
          </w:rPr>
          <w:t>Số lượng mạch máu/HPF ở các nhóm thỏ</w:t>
        </w:r>
        <w:r w:rsidR="00114F03" w:rsidRPr="00114F03">
          <w:rPr>
            <w:webHidden/>
          </w:rPr>
          <w:tab/>
        </w:r>
        <w:r w:rsidR="00114F03" w:rsidRPr="00114F03">
          <w:rPr>
            <w:webHidden/>
          </w:rPr>
          <w:fldChar w:fldCharType="begin"/>
        </w:r>
        <w:r w:rsidR="00114F03" w:rsidRPr="00114F03">
          <w:rPr>
            <w:webHidden/>
          </w:rPr>
          <w:instrText xml:space="preserve"> PAGEREF _Toc216517145 \h </w:instrText>
        </w:r>
        <w:r w:rsidR="00114F03" w:rsidRPr="00114F03">
          <w:rPr>
            <w:webHidden/>
          </w:rPr>
        </w:r>
        <w:r w:rsidR="00114F03" w:rsidRPr="00114F03">
          <w:rPr>
            <w:webHidden/>
          </w:rPr>
          <w:fldChar w:fldCharType="separate"/>
        </w:r>
        <w:r w:rsidR="00114F03" w:rsidRPr="00114F03">
          <w:rPr>
            <w:webHidden/>
          </w:rPr>
          <w:t>83</w:t>
        </w:r>
        <w:r w:rsidR="00114F03" w:rsidRPr="00114F03">
          <w:rPr>
            <w:webHidden/>
          </w:rPr>
          <w:fldChar w:fldCharType="end"/>
        </w:r>
      </w:hyperlink>
    </w:p>
    <w:p w14:paraId="1CD2C7E3" w14:textId="32558ABA"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47" w:history="1">
        <w:r w:rsidR="00114F03" w:rsidRPr="00114F03">
          <w:rPr>
            <w:rStyle w:val="Hyperlink"/>
          </w:rPr>
          <w:t xml:space="preserve">3.20. </w:t>
        </w:r>
        <w:r w:rsidR="00114F03">
          <w:rPr>
            <w:rStyle w:val="Hyperlink"/>
          </w:rPr>
          <w:tab/>
        </w:r>
        <w:r w:rsidR="00114F03" w:rsidRPr="00114F03">
          <w:rPr>
            <w:rStyle w:val="Hyperlink"/>
          </w:rPr>
          <w:t>Ảnh hưởng của kem peptide IND-4,11K đến trọng lượng thỏ</w:t>
        </w:r>
        <w:r w:rsidR="00114F03" w:rsidRPr="00114F03">
          <w:rPr>
            <w:webHidden/>
          </w:rPr>
          <w:tab/>
        </w:r>
        <w:r w:rsidR="00114F03" w:rsidRPr="00114F03">
          <w:rPr>
            <w:webHidden/>
          </w:rPr>
          <w:fldChar w:fldCharType="begin"/>
        </w:r>
        <w:r w:rsidR="00114F03" w:rsidRPr="00114F03">
          <w:rPr>
            <w:webHidden/>
          </w:rPr>
          <w:instrText xml:space="preserve"> PAGEREF _Toc216517147 \h </w:instrText>
        </w:r>
        <w:r w:rsidR="00114F03" w:rsidRPr="00114F03">
          <w:rPr>
            <w:webHidden/>
          </w:rPr>
        </w:r>
        <w:r w:rsidR="00114F03" w:rsidRPr="00114F03">
          <w:rPr>
            <w:webHidden/>
          </w:rPr>
          <w:fldChar w:fldCharType="separate"/>
        </w:r>
        <w:r w:rsidR="00114F03" w:rsidRPr="00114F03">
          <w:rPr>
            <w:webHidden/>
          </w:rPr>
          <w:t>86</w:t>
        </w:r>
        <w:r w:rsidR="00114F03" w:rsidRPr="00114F03">
          <w:rPr>
            <w:webHidden/>
          </w:rPr>
          <w:fldChar w:fldCharType="end"/>
        </w:r>
      </w:hyperlink>
    </w:p>
    <w:p w14:paraId="247FC969" w14:textId="16B7C190"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49" w:history="1">
        <w:r w:rsidR="00114F03" w:rsidRPr="00114F03">
          <w:rPr>
            <w:rStyle w:val="Hyperlink"/>
          </w:rPr>
          <w:t xml:space="preserve">3.21. </w:t>
        </w:r>
        <w:r w:rsidR="00114F03">
          <w:rPr>
            <w:rStyle w:val="Hyperlink"/>
          </w:rPr>
          <w:tab/>
        </w:r>
        <w:r w:rsidR="00114F03" w:rsidRPr="00114F03">
          <w:rPr>
            <w:rStyle w:val="Hyperlink"/>
          </w:rPr>
          <w:t>Nhiệt độ toàn thân của các nhóm thỏ trong quá trình theo dõi</w:t>
        </w:r>
        <w:r w:rsidR="00114F03" w:rsidRPr="00114F03">
          <w:rPr>
            <w:webHidden/>
          </w:rPr>
          <w:tab/>
        </w:r>
        <w:r w:rsidR="00114F03" w:rsidRPr="00114F03">
          <w:rPr>
            <w:webHidden/>
          </w:rPr>
          <w:fldChar w:fldCharType="begin"/>
        </w:r>
        <w:r w:rsidR="00114F03" w:rsidRPr="00114F03">
          <w:rPr>
            <w:webHidden/>
          </w:rPr>
          <w:instrText xml:space="preserve"> PAGEREF _Toc216517149 \h </w:instrText>
        </w:r>
        <w:r w:rsidR="00114F03" w:rsidRPr="00114F03">
          <w:rPr>
            <w:webHidden/>
          </w:rPr>
        </w:r>
        <w:r w:rsidR="00114F03" w:rsidRPr="00114F03">
          <w:rPr>
            <w:webHidden/>
          </w:rPr>
          <w:fldChar w:fldCharType="separate"/>
        </w:r>
        <w:r w:rsidR="00114F03" w:rsidRPr="00114F03">
          <w:rPr>
            <w:webHidden/>
          </w:rPr>
          <w:t>87</w:t>
        </w:r>
        <w:r w:rsidR="00114F03" w:rsidRPr="00114F03">
          <w:rPr>
            <w:webHidden/>
          </w:rPr>
          <w:fldChar w:fldCharType="end"/>
        </w:r>
      </w:hyperlink>
    </w:p>
    <w:p w14:paraId="45EFA13A" w14:textId="22896970"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52" w:history="1">
        <w:r w:rsidR="00114F03" w:rsidRPr="00114F03">
          <w:rPr>
            <w:rStyle w:val="Hyperlink"/>
          </w:rPr>
          <w:t xml:space="preserve">3.22. </w:t>
        </w:r>
        <w:r w:rsidR="00114F03">
          <w:rPr>
            <w:rStyle w:val="Hyperlink"/>
          </w:rPr>
          <w:tab/>
        </w:r>
        <w:r w:rsidR="00114F03" w:rsidRPr="00114F03">
          <w:rPr>
            <w:rStyle w:val="Hyperlink"/>
          </w:rPr>
          <w:t>Nhiệt độ tại vị trí bôi thuốc trong quá trình theo dõi</w:t>
        </w:r>
        <w:r w:rsidR="00114F03" w:rsidRPr="00114F03">
          <w:rPr>
            <w:webHidden/>
          </w:rPr>
          <w:tab/>
        </w:r>
        <w:r w:rsidR="00114F03" w:rsidRPr="00114F03">
          <w:rPr>
            <w:webHidden/>
          </w:rPr>
          <w:fldChar w:fldCharType="begin"/>
        </w:r>
        <w:r w:rsidR="00114F03" w:rsidRPr="00114F03">
          <w:rPr>
            <w:webHidden/>
          </w:rPr>
          <w:instrText xml:space="preserve"> PAGEREF _Toc216517152 \h </w:instrText>
        </w:r>
        <w:r w:rsidR="00114F03" w:rsidRPr="00114F03">
          <w:rPr>
            <w:webHidden/>
          </w:rPr>
        </w:r>
        <w:r w:rsidR="00114F03" w:rsidRPr="00114F03">
          <w:rPr>
            <w:webHidden/>
          </w:rPr>
          <w:fldChar w:fldCharType="separate"/>
        </w:r>
        <w:r w:rsidR="00114F03" w:rsidRPr="00114F03">
          <w:rPr>
            <w:webHidden/>
          </w:rPr>
          <w:t>87</w:t>
        </w:r>
        <w:r w:rsidR="00114F03" w:rsidRPr="00114F03">
          <w:rPr>
            <w:webHidden/>
          </w:rPr>
          <w:fldChar w:fldCharType="end"/>
        </w:r>
      </w:hyperlink>
    </w:p>
    <w:p w14:paraId="13AFC7C8" w14:textId="0C9EA30A"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54" w:history="1">
        <w:r w:rsidR="00114F03" w:rsidRPr="00114F03">
          <w:rPr>
            <w:rStyle w:val="Hyperlink"/>
          </w:rPr>
          <w:t xml:space="preserve">3.23. </w:t>
        </w:r>
        <w:r w:rsidR="00114F03">
          <w:rPr>
            <w:rStyle w:val="Hyperlink"/>
          </w:rPr>
          <w:tab/>
        </w:r>
        <w:r w:rsidR="00114F03" w:rsidRPr="00114F03">
          <w:rPr>
            <w:rStyle w:val="Hyperlink"/>
          </w:rPr>
          <w:t>Kết quả định lượng hoạt độ AST trong quá trình thí nghiệm</w:t>
        </w:r>
        <w:r w:rsidR="00114F03" w:rsidRPr="00114F03">
          <w:rPr>
            <w:webHidden/>
          </w:rPr>
          <w:tab/>
        </w:r>
        <w:r w:rsidR="00114F03" w:rsidRPr="00114F03">
          <w:rPr>
            <w:webHidden/>
          </w:rPr>
          <w:fldChar w:fldCharType="begin"/>
        </w:r>
        <w:r w:rsidR="00114F03" w:rsidRPr="00114F03">
          <w:rPr>
            <w:webHidden/>
          </w:rPr>
          <w:instrText xml:space="preserve"> PAGEREF _Toc216517154 \h </w:instrText>
        </w:r>
        <w:r w:rsidR="00114F03" w:rsidRPr="00114F03">
          <w:rPr>
            <w:webHidden/>
          </w:rPr>
        </w:r>
        <w:r w:rsidR="00114F03" w:rsidRPr="00114F03">
          <w:rPr>
            <w:webHidden/>
          </w:rPr>
          <w:fldChar w:fldCharType="separate"/>
        </w:r>
        <w:r w:rsidR="00114F03" w:rsidRPr="00114F03">
          <w:rPr>
            <w:webHidden/>
          </w:rPr>
          <w:t>89</w:t>
        </w:r>
        <w:r w:rsidR="00114F03" w:rsidRPr="00114F03">
          <w:rPr>
            <w:webHidden/>
          </w:rPr>
          <w:fldChar w:fldCharType="end"/>
        </w:r>
      </w:hyperlink>
    </w:p>
    <w:p w14:paraId="02C0C843" w14:textId="3CE176B2"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56" w:history="1">
        <w:r w:rsidR="00114F03" w:rsidRPr="00114F03">
          <w:rPr>
            <w:rStyle w:val="Hyperlink"/>
          </w:rPr>
          <w:t xml:space="preserve">3.24. </w:t>
        </w:r>
        <w:r w:rsidR="00114F03">
          <w:rPr>
            <w:rStyle w:val="Hyperlink"/>
          </w:rPr>
          <w:tab/>
        </w:r>
        <w:r w:rsidR="00114F03" w:rsidRPr="00114F03">
          <w:rPr>
            <w:rStyle w:val="Hyperlink"/>
          </w:rPr>
          <w:t>Kết quả định lượng hoạt độ ALT trong quá trình thí nghiệm</w:t>
        </w:r>
        <w:r w:rsidR="00114F03" w:rsidRPr="00114F03">
          <w:rPr>
            <w:webHidden/>
          </w:rPr>
          <w:tab/>
        </w:r>
        <w:r w:rsidR="00114F03" w:rsidRPr="00114F03">
          <w:rPr>
            <w:webHidden/>
          </w:rPr>
          <w:fldChar w:fldCharType="begin"/>
        </w:r>
        <w:r w:rsidR="00114F03" w:rsidRPr="00114F03">
          <w:rPr>
            <w:webHidden/>
          </w:rPr>
          <w:instrText xml:space="preserve"> PAGEREF _Toc216517156 \h </w:instrText>
        </w:r>
        <w:r w:rsidR="00114F03" w:rsidRPr="00114F03">
          <w:rPr>
            <w:webHidden/>
          </w:rPr>
        </w:r>
        <w:r w:rsidR="00114F03" w:rsidRPr="00114F03">
          <w:rPr>
            <w:webHidden/>
          </w:rPr>
          <w:fldChar w:fldCharType="separate"/>
        </w:r>
        <w:r w:rsidR="00114F03" w:rsidRPr="00114F03">
          <w:rPr>
            <w:webHidden/>
          </w:rPr>
          <w:t>89</w:t>
        </w:r>
        <w:r w:rsidR="00114F03" w:rsidRPr="00114F03">
          <w:rPr>
            <w:webHidden/>
          </w:rPr>
          <w:fldChar w:fldCharType="end"/>
        </w:r>
      </w:hyperlink>
    </w:p>
    <w:p w14:paraId="2AD6CE3C" w14:textId="3093701E"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59" w:history="1">
        <w:r w:rsidR="00114F03" w:rsidRPr="00114F03">
          <w:rPr>
            <w:rStyle w:val="Hyperlink"/>
          </w:rPr>
          <w:t xml:space="preserve">3.25. </w:t>
        </w:r>
        <w:r w:rsidR="00114F03">
          <w:rPr>
            <w:rStyle w:val="Hyperlink"/>
          </w:rPr>
          <w:tab/>
        </w:r>
        <w:r w:rsidR="00114F03" w:rsidRPr="00114F03">
          <w:rPr>
            <w:rStyle w:val="Hyperlink"/>
          </w:rPr>
          <w:t>Kết quả định lượng nồng độ ure máu trong quá trình thí nghiệm</w:t>
        </w:r>
        <w:r w:rsidR="00114F03" w:rsidRPr="00114F03">
          <w:rPr>
            <w:webHidden/>
          </w:rPr>
          <w:tab/>
        </w:r>
        <w:r w:rsidR="00114F03" w:rsidRPr="00114F03">
          <w:rPr>
            <w:webHidden/>
          </w:rPr>
          <w:fldChar w:fldCharType="begin"/>
        </w:r>
        <w:r w:rsidR="00114F03" w:rsidRPr="00114F03">
          <w:rPr>
            <w:webHidden/>
          </w:rPr>
          <w:instrText xml:space="preserve"> PAGEREF _Toc216517159 \h </w:instrText>
        </w:r>
        <w:r w:rsidR="00114F03" w:rsidRPr="00114F03">
          <w:rPr>
            <w:webHidden/>
          </w:rPr>
        </w:r>
        <w:r w:rsidR="00114F03" w:rsidRPr="00114F03">
          <w:rPr>
            <w:webHidden/>
          </w:rPr>
          <w:fldChar w:fldCharType="separate"/>
        </w:r>
        <w:r w:rsidR="00114F03" w:rsidRPr="00114F03">
          <w:rPr>
            <w:webHidden/>
          </w:rPr>
          <w:t>90</w:t>
        </w:r>
        <w:r w:rsidR="00114F03" w:rsidRPr="00114F03">
          <w:rPr>
            <w:webHidden/>
          </w:rPr>
          <w:fldChar w:fldCharType="end"/>
        </w:r>
      </w:hyperlink>
    </w:p>
    <w:p w14:paraId="19C20324" w14:textId="2341067E"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61" w:history="1">
        <w:r w:rsidR="00114F03" w:rsidRPr="00114F03">
          <w:rPr>
            <w:rStyle w:val="Hyperlink"/>
          </w:rPr>
          <w:t xml:space="preserve">3.26. </w:t>
        </w:r>
        <w:r w:rsidR="00114F03">
          <w:rPr>
            <w:rStyle w:val="Hyperlink"/>
          </w:rPr>
          <w:tab/>
        </w:r>
        <w:r w:rsidR="00114F03" w:rsidRPr="00114F03">
          <w:rPr>
            <w:rStyle w:val="Hyperlink"/>
          </w:rPr>
          <w:t>Kết quả định lượng nồng độ creatinin máu thỏ</w:t>
        </w:r>
        <w:r w:rsidR="00114F03" w:rsidRPr="00114F03">
          <w:rPr>
            <w:webHidden/>
          </w:rPr>
          <w:tab/>
        </w:r>
        <w:r w:rsidR="00114F03" w:rsidRPr="00114F03">
          <w:rPr>
            <w:webHidden/>
          </w:rPr>
          <w:fldChar w:fldCharType="begin"/>
        </w:r>
        <w:r w:rsidR="00114F03" w:rsidRPr="00114F03">
          <w:rPr>
            <w:webHidden/>
          </w:rPr>
          <w:instrText xml:space="preserve"> PAGEREF _Toc216517161 \h </w:instrText>
        </w:r>
        <w:r w:rsidR="00114F03" w:rsidRPr="00114F03">
          <w:rPr>
            <w:webHidden/>
          </w:rPr>
        </w:r>
        <w:r w:rsidR="00114F03" w:rsidRPr="00114F03">
          <w:rPr>
            <w:webHidden/>
          </w:rPr>
          <w:fldChar w:fldCharType="separate"/>
        </w:r>
        <w:r w:rsidR="00114F03" w:rsidRPr="00114F03">
          <w:rPr>
            <w:webHidden/>
          </w:rPr>
          <w:t>90</w:t>
        </w:r>
        <w:r w:rsidR="00114F03" w:rsidRPr="00114F03">
          <w:rPr>
            <w:webHidden/>
          </w:rPr>
          <w:fldChar w:fldCharType="end"/>
        </w:r>
      </w:hyperlink>
    </w:p>
    <w:p w14:paraId="54BBB624" w14:textId="10A2D037"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63" w:history="1">
        <w:r w:rsidR="00114F03" w:rsidRPr="00114F03">
          <w:rPr>
            <w:rStyle w:val="Hyperlink"/>
          </w:rPr>
          <w:t xml:space="preserve">3.27. </w:t>
        </w:r>
        <w:r w:rsidR="00114F03">
          <w:rPr>
            <w:rStyle w:val="Hyperlink"/>
          </w:rPr>
          <w:tab/>
        </w:r>
        <w:r w:rsidR="00114F03" w:rsidRPr="00114F03">
          <w:rPr>
            <w:rStyle w:val="Hyperlink"/>
          </w:rPr>
          <w:t>Hình thái đại thể gan, lách, thận thỏ sau 8 tuần</w:t>
        </w:r>
        <w:r w:rsidR="00114F03" w:rsidRPr="00114F03">
          <w:rPr>
            <w:webHidden/>
          </w:rPr>
          <w:tab/>
        </w:r>
        <w:r w:rsidR="00114F03" w:rsidRPr="00114F03">
          <w:rPr>
            <w:webHidden/>
          </w:rPr>
          <w:fldChar w:fldCharType="begin"/>
        </w:r>
        <w:r w:rsidR="00114F03" w:rsidRPr="00114F03">
          <w:rPr>
            <w:webHidden/>
          </w:rPr>
          <w:instrText xml:space="preserve"> PAGEREF _Toc216517163 \h </w:instrText>
        </w:r>
        <w:r w:rsidR="00114F03" w:rsidRPr="00114F03">
          <w:rPr>
            <w:webHidden/>
          </w:rPr>
        </w:r>
        <w:r w:rsidR="00114F03" w:rsidRPr="00114F03">
          <w:rPr>
            <w:webHidden/>
          </w:rPr>
          <w:fldChar w:fldCharType="separate"/>
        </w:r>
        <w:r w:rsidR="00114F03" w:rsidRPr="00114F03">
          <w:rPr>
            <w:webHidden/>
          </w:rPr>
          <w:t>91</w:t>
        </w:r>
        <w:r w:rsidR="00114F03" w:rsidRPr="00114F03">
          <w:rPr>
            <w:webHidden/>
          </w:rPr>
          <w:fldChar w:fldCharType="end"/>
        </w:r>
      </w:hyperlink>
    </w:p>
    <w:p w14:paraId="404774AB" w14:textId="511A898C"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64" w:history="1">
        <w:r w:rsidR="00114F03" w:rsidRPr="00114F03">
          <w:rPr>
            <w:rStyle w:val="Hyperlink"/>
          </w:rPr>
          <w:t>3.28.</w:t>
        </w:r>
        <w:r w:rsidR="00114F03" w:rsidRPr="00114F03">
          <w:rPr>
            <w:rStyle w:val="Hyperlink"/>
            <w:i/>
          </w:rPr>
          <w:t xml:space="preserve"> </w:t>
        </w:r>
        <w:r w:rsidR="00114F03">
          <w:rPr>
            <w:rStyle w:val="Hyperlink"/>
            <w:i/>
          </w:rPr>
          <w:tab/>
        </w:r>
        <w:r w:rsidR="00114F03" w:rsidRPr="00114F03">
          <w:rPr>
            <w:rStyle w:val="Hyperlink"/>
          </w:rPr>
          <w:t xml:space="preserve">Hình thái vi thể của gan thỏ sau 8 tuần </w:t>
        </w:r>
        <w:r w:rsidR="00114F03" w:rsidRPr="00114F03">
          <w:rPr>
            <w:webHidden/>
          </w:rPr>
          <w:tab/>
        </w:r>
        <w:r w:rsidR="00114F03" w:rsidRPr="00114F03">
          <w:rPr>
            <w:webHidden/>
          </w:rPr>
          <w:fldChar w:fldCharType="begin"/>
        </w:r>
        <w:r w:rsidR="00114F03" w:rsidRPr="00114F03">
          <w:rPr>
            <w:webHidden/>
          </w:rPr>
          <w:instrText xml:space="preserve"> PAGEREF _Toc216517164 \h </w:instrText>
        </w:r>
        <w:r w:rsidR="00114F03" w:rsidRPr="00114F03">
          <w:rPr>
            <w:webHidden/>
          </w:rPr>
        </w:r>
        <w:r w:rsidR="00114F03" w:rsidRPr="00114F03">
          <w:rPr>
            <w:webHidden/>
          </w:rPr>
          <w:fldChar w:fldCharType="separate"/>
        </w:r>
        <w:r w:rsidR="00114F03" w:rsidRPr="00114F03">
          <w:rPr>
            <w:webHidden/>
          </w:rPr>
          <w:t>91</w:t>
        </w:r>
        <w:r w:rsidR="00114F03" w:rsidRPr="00114F03">
          <w:rPr>
            <w:webHidden/>
          </w:rPr>
          <w:fldChar w:fldCharType="end"/>
        </w:r>
      </w:hyperlink>
    </w:p>
    <w:p w14:paraId="1053AC0D" w14:textId="021BA936"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65" w:history="1">
        <w:r w:rsidR="00114F03" w:rsidRPr="00114F03">
          <w:rPr>
            <w:rStyle w:val="Hyperlink"/>
          </w:rPr>
          <w:t>3.29.</w:t>
        </w:r>
        <w:r w:rsidR="00114F03" w:rsidRPr="00114F03">
          <w:rPr>
            <w:rStyle w:val="Hyperlink"/>
            <w:i/>
          </w:rPr>
          <w:t xml:space="preserve"> </w:t>
        </w:r>
        <w:r w:rsidR="00114F03">
          <w:rPr>
            <w:rStyle w:val="Hyperlink"/>
            <w:i/>
          </w:rPr>
          <w:tab/>
        </w:r>
        <w:r w:rsidR="00114F03" w:rsidRPr="00114F03">
          <w:rPr>
            <w:rStyle w:val="Hyperlink"/>
          </w:rPr>
          <w:t xml:space="preserve">Hình thái vi thể của thận thỏ sau 8 tuần </w:t>
        </w:r>
        <w:r w:rsidR="00114F03" w:rsidRPr="00114F03">
          <w:rPr>
            <w:webHidden/>
          </w:rPr>
          <w:tab/>
        </w:r>
        <w:r w:rsidR="00114F03" w:rsidRPr="00114F03">
          <w:rPr>
            <w:webHidden/>
          </w:rPr>
          <w:fldChar w:fldCharType="begin"/>
        </w:r>
        <w:r w:rsidR="00114F03" w:rsidRPr="00114F03">
          <w:rPr>
            <w:webHidden/>
          </w:rPr>
          <w:instrText xml:space="preserve"> PAGEREF _Toc216517165 \h </w:instrText>
        </w:r>
        <w:r w:rsidR="00114F03" w:rsidRPr="00114F03">
          <w:rPr>
            <w:webHidden/>
          </w:rPr>
        </w:r>
        <w:r w:rsidR="00114F03" w:rsidRPr="00114F03">
          <w:rPr>
            <w:webHidden/>
          </w:rPr>
          <w:fldChar w:fldCharType="separate"/>
        </w:r>
        <w:r w:rsidR="00114F03" w:rsidRPr="00114F03">
          <w:rPr>
            <w:webHidden/>
          </w:rPr>
          <w:t>91</w:t>
        </w:r>
        <w:r w:rsidR="00114F03" w:rsidRPr="00114F03">
          <w:rPr>
            <w:webHidden/>
          </w:rPr>
          <w:fldChar w:fldCharType="end"/>
        </w:r>
      </w:hyperlink>
    </w:p>
    <w:p w14:paraId="0759F479" w14:textId="7A373EED"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67" w:history="1">
        <w:r w:rsidR="00114F03" w:rsidRPr="00114F03">
          <w:rPr>
            <w:rStyle w:val="Hyperlink"/>
          </w:rPr>
          <w:t xml:space="preserve">3.30. </w:t>
        </w:r>
        <w:r w:rsidR="00114F03">
          <w:rPr>
            <w:rStyle w:val="Hyperlink"/>
          </w:rPr>
          <w:tab/>
        </w:r>
        <w:r w:rsidR="00114F03" w:rsidRPr="00114F03">
          <w:rPr>
            <w:rStyle w:val="Hyperlink"/>
          </w:rPr>
          <w:t xml:space="preserve">Hình thái vi thể lách thỏ sau 8 tuần </w:t>
        </w:r>
        <w:r w:rsidR="00114F03" w:rsidRPr="00114F03">
          <w:rPr>
            <w:webHidden/>
          </w:rPr>
          <w:tab/>
        </w:r>
        <w:r w:rsidR="00114F03" w:rsidRPr="00114F03">
          <w:rPr>
            <w:webHidden/>
          </w:rPr>
          <w:fldChar w:fldCharType="begin"/>
        </w:r>
        <w:r w:rsidR="00114F03" w:rsidRPr="00114F03">
          <w:rPr>
            <w:webHidden/>
          </w:rPr>
          <w:instrText xml:space="preserve"> PAGEREF _Toc216517167 \h </w:instrText>
        </w:r>
        <w:r w:rsidR="00114F03" w:rsidRPr="00114F03">
          <w:rPr>
            <w:webHidden/>
          </w:rPr>
        </w:r>
        <w:r w:rsidR="00114F03" w:rsidRPr="00114F03">
          <w:rPr>
            <w:webHidden/>
          </w:rPr>
          <w:fldChar w:fldCharType="separate"/>
        </w:r>
        <w:r w:rsidR="00114F03" w:rsidRPr="00114F03">
          <w:rPr>
            <w:webHidden/>
          </w:rPr>
          <w:t>92</w:t>
        </w:r>
        <w:r w:rsidR="00114F03" w:rsidRPr="00114F03">
          <w:rPr>
            <w:webHidden/>
          </w:rPr>
          <w:fldChar w:fldCharType="end"/>
        </w:r>
      </w:hyperlink>
    </w:p>
    <w:p w14:paraId="410747C7" w14:textId="347600CA"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69" w:history="1">
        <w:r w:rsidR="00114F03" w:rsidRPr="00114F03">
          <w:rPr>
            <w:rStyle w:val="Hyperlink"/>
          </w:rPr>
          <w:t xml:space="preserve">3.31. </w:t>
        </w:r>
        <w:r w:rsidR="00114F03">
          <w:rPr>
            <w:rStyle w:val="Hyperlink"/>
          </w:rPr>
          <w:tab/>
        </w:r>
        <w:r w:rsidR="00114F03" w:rsidRPr="00114F03">
          <w:rPr>
            <w:rStyle w:val="Hyperlink"/>
          </w:rPr>
          <w:t xml:space="preserve">Kết quả kháng sinh đồ của các chủng </w:t>
        </w:r>
        <w:r w:rsidR="00114F03" w:rsidRPr="00114F03">
          <w:rPr>
            <w:rStyle w:val="Hyperlink"/>
            <w:i/>
          </w:rPr>
          <w:t xml:space="preserve">E. coli </w:t>
        </w:r>
        <w:r w:rsidR="00114F03" w:rsidRPr="00114F03">
          <w:rPr>
            <w:webHidden/>
          </w:rPr>
          <w:tab/>
        </w:r>
        <w:r w:rsidR="00114F03" w:rsidRPr="00114F03">
          <w:rPr>
            <w:webHidden/>
          </w:rPr>
          <w:fldChar w:fldCharType="begin"/>
        </w:r>
        <w:r w:rsidR="00114F03" w:rsidRPr="00114F03">
          <w:rPr>
            <w:webHidden/>
          </w:rPr>
          <w:instrText xml:space="preserve"> PAGEREF _Toc216517169 \h </w:instrText>
        </w:r>
        <w:r w:rsidR="00114F03" w:rsidRPr="00114F03">
          <w:rPr>
            <w:webHidden/>
          </w:rPr>
        </w:r>
        <w:r w:rsidR="00114F03" w:rsidRPr="00114F03">
          <w:rPr>
            <w:webHidden/>
          </w:rPr>
          <w:fldChar w:fldCharType="separate"/>
        </w:r>
        <w:r w:rsidR="00114F03" w:rsidRPr="00114F03">
          <w:rPr>
            <w:webHidden/>
          </w:rPr>
          <w:t>95</w:t>
        </w:r>
        <w:r w:rsidR="00114F03" w:rsidRPr="00114F03">
          <w:rPr>
            <w:webHidden/>
          </w:rPr>
          <w:fldChar w:fldCharType="end"/>
        </w:r>
      </w:hyperlink>
    </w:p>
    <w:p w14:paraId="4F59660C" w14:textId="2E090526"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70" w:history="1">
        <w:r w:rsidR="00114F03" w:rsidRPr="00114F03">
          <w:rPr>
            <w:rStyle w:val="Hyperlink"/>
          </w:rPr>
          <w:t xml:space="preserve">3.32. </w:t>
        </w:r>
        <w:r w:rsidR="00114F03">
          <w:rPr>
            <w:rStyle w:val="Hyperlink"/>
          </w:rPr>
          <w:tab/>
        </w:r>
        <w:r w:rsidR="00114F03" w:rsidRPr="00114F03">
          <w:rPr>
            <w:rStyle w:val="Hyperlink"/>
          </w:rPr>
          <w:t xml:space="preserve">Kết quả kháng sinh đồ của các chủng </w:t>
        </w:r>
        <w:r w:rsidR="00114F03" w:rsidRPr="00114F03">
          <w:rPr>
            <w:rStyle w:val="Hyperlink"/>
            <w:i/>
          </w:rPr>
          <w:t xml:space="preserve">S. aureus </w:t>
        </w:r>
        <w:r w:rsidR="00114F03" w:rsidRPr="00114F03">
          <w:rPr>
            <w:webHidden/>
          </w:rPr>
          <w:tab/>
        </w:r>
        <w:r w:rsidR="00114F03" w:rsidRPr="00114F03">
          <w:rPr>
            <w:webHidden/>
          </w:rPr>
          <w:fldChar w:fldCharType="begin"/>
        </w:r>
        <w:r w:rsidR="00114F03" w:rsidRPr="00114F03">
          <w:rPr>
            <w:webHidden/>
          </w:rPr>
          <w:instrText xml:space="preserve"> PAGEREF _Toc216517170 \h </w:instrText>
        </w:r>
        <w:r w:rsidR="00114F03" w:rsidRPr="00114F03">
          <w:rPr>
            <w:webHidden/>
          </w:rPr>
        </w:r>
        <w:r w:rsidR="00114F03" w:rsidRPr="00114F03">
          <w:rPr>
            <w:webHidden/>
          </w:rPr>
          <w:fldChar w:fldCharType="separate"/>
        </w:r>
        <w:r w:rsidR="00114F03" w:rsidRPr="00114F03">
          <w:rPr>
            <w:webHidden/>
          </w:rPr>
          <w:t>95</w:t>
        </w:r>
        <w:r w:rsidR="00114F03" w:rsidRPr="00114F03">
          <w:rPr>
            <w:webHidden/>
          </w:rPr>
          <w:fldChar w:fldCharType="end"/>
        </w:r>
      </w:hyperlink>
    </w:p>
    <w:p w14:paraId="33ACC283" w14:textId="2B174C63" w:rsidR="00114F03" w:rsidRPr="00114F03" w:rsidRDefault="00A436D3">
      <w:pPr>
        <w:pStyle w:val="TOC1"/>
        <w:rPr>
          <w:rFonts w:asciiTheme="minorHAnsi" w:eastAsiaTheme="minorEastAsia" w:hAnsiTheme="minorHAnsi" w:cstheme="minorBidi"/>
          <w:bCs w:val="0"/>
          <w:iCs w:val="0"/>
          <w:color w:val="auto"/>
          <w:spacing w:val="0"/>
          <w:sz w:val="22"/>
          <w:szCs w:val="22"/>
        </w:rPr>
      </w:pPr>
      <w:hyperlink w:anchor="_Toc216517171" w:history="1">
        <w:r w:rsidR="00114F03" w:rsidRPr="00114F03">
          <w:rPr>
            <w:rStyle w:val="Hyperlink"/>
          </w:rPr>
          <w:t xml:space="preserve">3.33. </w:t>
        </w:r>
        <w:r w:rsidR="00114F03">
          <w:rPr>
            <w:rStyle w:val="Hyperlink"/>
          </w:rPr>
          <w:tab/>
        </w:r>
        <w:r w:rsidR="00114F03" w:rsidRPr="00114F03">
          <w:rPr>
            <w:rStyle w:val="Hyperlink"/>
          </w:rPr>
          <w:t>Tỷ lệ kháng kháng sinh của các chủng</w:t>
        </w:r>
        <w:r w:rsidR="00114F03" w:rsidRPr="00114F03">
          <w:rPr>
            <w:rStyle w:val="Hyperlink"/>
            <w:i/>
          </w:rPr>
          <w:t xml:space="preserve"> P. auruginosa </w:t>
        </w:r>
        <w:r w:rsidR="00114F03" w:rsidRPr="00114F03">
          <w:rPr>
            <w:webHidden/>
          </w:rPr>
          <w:tab/>
        </w:r>
        <w:r w:rsidR="00114F03" w:rsidRPr="00114F03">
          <w:rPr>
            <w:webHidden/>
          </w:rPr>
          <w:fldChar w:fldCharType="begin"/>
        </w:r>
        <w:r w:rsidR="00114F03" w:rsidRPr="00114F03">
          <w:rPr>
            <w:webHidden/>
          </w:rPr>
          <w:instrText xml:space="preserve"> PAGEREF _Toc216517171 \h </w:instrText>
        </w:r>
        <w:r w:rsidR="00114F03" w:rsidRPr="00114F03">
          <w:rPr>
            <w:webHidden/>
          </w:rPr>
        </w:r>
        <w:r w:rsidR="00114F03" w:rsidRPr="00114F03">
          <w:rPr>
            <w:webHidden/>
          </w:rPr>
          <w:fldChar w:fldCharType="separate"/>
        </w:r>
        <w:r w:rsidR="00114F03" w:rsidRPr="00114F03">
          <w:rPr>
            <w:webHidden/>
          </w:rPr>
          <w:t>96</w:t>
        </w:r>
        <w:r w:rsidR="00114F03" w:rsidRPr="00114F03">
          <w:rPr>
            <w:webHidden/>
          </w:rPr>
          <w:fldChar w:fldCharType="end"/>
        </w:r>
      </w:hyperlink>
    </w:p>
    <w:p w14:paraId="26AD959D" w14:textId="75F4B314" w:rsidR="006C2307" w:rsidRPr="003D264F" w:rsidRDefault="00B455AA" w:rsidP="00A42863">
      <w:pPr>
        <w:pStyle w:val="TOC1"/>
        <w:sectPr w:rsidR="006C2307" w:rsidRPr="003D264F" w:rsidSect="00A53FF5">
          <w:pgSz w:w="11909" w:h="16834" w:code="9"/>
          <w:pgMar w:top="1701" w:right="1134" w:bottom="1701" w:left="1985" w:header="720" w:footer="720" w:gutter="0"/>
          <w:pgNumType w:start="1"/>
          <w:cols w:space="720"/>
          <w:docGrid w:linePitch="360"/>
        </w:sectPr>
      </w:pPr>
      <w:r w:rsidRPr="00114F03">
        <w:rPr>
          <w:rStyle w:val="Hyperlink"/>
        </w:rPr>
        <w:fldChar w:fldCharType="end"/>
      </w:r>
      <w:r w:rsidR="0055234B" w:rsidRPr="003D264F">
        <w:br w:type="page"/>
      </w:r>
    </w:p>
    <w:p w14:paraId="0DC03B77" w14:textId="54D6B0DD" w:rsidR="00130457" w:rsidRPr="005B7439" w:rsidRDefault="00130457" w:rsidP="002D2826">
      <w:pPr>
        <w:pStyle w:val="Heading1"/>
        <w:numPr>
          <w:ilvl w:val="0"/>
          <w:numId w:val="0"/>
        </w:numPr>
        <w:tabs>
          <w:tab w:val="left" w:pos="720"/>
        </w:tabs>
        <w:spacing w:after="0"/>
      </w:pPr>
      <w:bookmarkStart w:id="1" w:name="_Toc173785683"/>
      <w:bookmarkStart w:id="2" w:name="_Toc173936361"/>
      <w:bookmarkStart w:id="3" w:name="_Toc174108626"/>
      <w:bookmarkStart w:id="4" w:name="_Toc207885848"/>
      <w:r w:rsidRPr="005B7439">
        <w:lastRenderedPageBreak/>
        <w:t>ĐẶT VẤN ĐỀ</w:t>
      </w:r>
      <w:bookmarkEnd w:id="1"/>
      <w:bookmarkEnd w:id="2"/>
      <w:bookmarkEnd w:id="3"/>
      <w:bookmarkEnd w:id="4"/>
    </w:p>
    <w:p w14:paraId="5D9801B5" w14:textId="338AE928" w:rsidR="003E2C68" w:rsidRPr="00A308A0" w:rsidRDefault="00FA0771" w:rsidP="002D2826">
      <w:pPr>
        <w:shd w:val="clear" w:color="auto" w:fill="FFFFFF"/>
        <w:tabs>
          <w:tab w:val="left" w:pos="720"/>
        </w:tabs>
        <w:spacing w:before="0" w:after="0"/>
        <w:ind w:firstLine="709"/>
        <w:rPr>
          <w:spacing w:val="-2"/>
        </w:rPr>
      </w:pPr>
      <w:r w:rsidRPr="00A308A0">
        <w:rPr>
          <w:spacing w:val="-2"/>
        </w:rPr>
        <w:t xml:space="preserve">Nhiễm </w:t>
      </w:r>
      <w:r w:rsidR="007E0F10" w:rsidRPr="00A308A0">
        <w:rPr>
          <w:spacing w:val="-2"/>
        </w:rPr>
        <w:t>khuẩ</w:t>
      </w:r>
      <w:r w:rsidR="0023739B" w:rsidRPr="00A308A0">
        <w:rPr>
          <w:spacing w:val="-2"/>
        </w:rPr>
        <w:t>n</w:t>
      </w:r>
      <w:r w:rsidR="00551A07" w:rsidRPr="00A308A0">
        <w:rPr>
          <w:spacing w:val="-2"/>
        </w:rPr>
        <w:t>, nhiễm nấm</w:t>
      </w:r>
      <w:r w:rsidR="007E0F10" w:rsidRPr="00A308A0">
        <w:rPr>
          <w:spacing w:val="-2"/>
        </w:rPr>
        <w:t xml:space="preserve"> da</w:t>
      </w:r>
      <w:r w:rsidR="003E2C68" w:rsidRPr="00A308A0">
        <w:rPr>
          <w:spacing w:val="-2"/>
        </w:rPr>
        <w:t xml:space="preserve"> và viêm phổi mắc phải tại cộng đồng</w:t>
      </w:r>
      <w:r w:rsidR="007E0F10" w:rsidRPr="00A308A0">
        <w:rPr>
          <w:spacing w:val="-2"/>
        </w:rPr>
        <w:t xml:space="preserve"> là </w:t>
      </w:r>
      <w:r w:rsidR="00BD41FE" w:rsidRPr="00A308A0">
        <w:rPr>
          <w:spacing w:val="-2"/>
        </w:rPr>
        <w:t xml:space="preserve">những bệnh lý phổ biến, hiện đang là vấn đề </w:t>
      </w:r>
      <w:r w:rsidR="00A4717F" w:rsidRPr="00A308A0">
        <w:rPr>
          <w:spacing w:val="-2"/>
        </w:rPr>
        <w:t>nổi bật</w:t>
      </w:r>
      <w:r w:rsidR="00BD41FE" w:rsidRPr="00A308A0">
        <w:rPr>
          <w:spacing w:val="-2"/>
        </w:rPr>
        <w:t xml:space="preserve"> trong lĩnh vực chă</w:t>
      </w:r>
      <w:r w:rsidR="003B42BA" w:rsidRPr="00A308A0">
        <w:rPr>
          <w:spacing w:val="-2"/>
        </w:rPr>
        <w:t xml:space="preserve">m </w:t>
      </w:r>
      <w:r w:rsidR="00BD41FE" w:rsidRPr="00A308A0">
        <w:rPr>
          <w:spacing w:val="-2"/>
        </w:rPr>
        <w:t xml:space="preserve">sóc sức khỏe cộng đồng. Các bệnh lý này </w:t>
      </w:r>
      <w:r w:rsidR="00A4717F" w:rsidRPr="00A308A0">
        <w:rPr>
          <w:spacing w:val="-2"/>
        </w:rPr>
        <w:t xml:space="preserve">không chỉ </w:t>
      </w:r>
      <w:r w:rsidR="00BD41FE" w:rsidRPr="00A308A0">
        <w:rPr>
          <w:spacing w:val="-2"/>
        </w:rPr>
        <w:t xml:space="preserve">góp phần làm tăng tỷ lệ nhập viện </w:t>
      </w:r>
      <w:r w:rsidR="00A4717F" w:rsidRPr="00A308A0">
        <w:rPr>
          <w:spacing w:val="-2"/>
        </w:rPr>
        <w:t>mà còn</w:t>
      </w:r>
      <w:r w:rsidR="00BD41FE" w:rsidRPr="00A308A0">
        <w:rPr>
          <w:spacing w:val="-2"/>
        </w:rPr>
        <w:t xml:space="preserve"> kéo theo việc sử dụng rộng rãi các thuốc kháng sinh</w:t>
      </w:r>
      <w:r w:rsidR="003177A2" w:rsidRPr="00A308A0">
        <w:rPr>
          <w:spacing w:val="-2"/>
        </w:rPr>
        <w:t xml:space="preserve"> cả</w:t>
      </w:r>
      <w:r w:rsidR="00BD41FE" w:rsidRPr="00A308A0">
        <w:rPr>
          <w:spacing w:val="-2"/>
        </w:rPr>
        <w:t xml:space="preserve"> trong</w:t>
      </w:r>
      <w:r w:rsidR="003B42BA" w:rsidRPr="00A308A0">
        <w:rPr>
          <w:spacing w:val="-2"/>
        </w:rPr>
        <w:t xml:space="preserve"> điều trị nội trú và ngoại trú.</w:t>
      </w:r>
      <w:r w:rsidR="007E0F10" w:rsidRPr="00A308A0">
        <w:rPr>
          <w:spacing w:val="-2"/>
        </w:rPr>
        <w:t xml:space="preserve"> </w:t>
      </w:r>
    </w:p>
    <w:p w14:paraId="22B600ED" w14:textId="5046FF9B" w:rsidR="00FA0771" w:rsidRPr="00A308A0" w:rsidRDefault="00B97757" w:rsidP="002E0248">
      <w:pPr>
        <w:shd w:val="clear" w:color="auto" w:fill="FFFFFF"/>
        <w:tabs>
          <w:tab w:val="left" w:pos="720"/>
        </w:tabs>
        <w:spacing w:before="0" w:after="0"/>
        <w:ind w:firstLine="709"/>
        <w:rPr>
          <w:spacing w:val="-2"/>
          <w:szCs w:val="28"/>
        </w:rPr>
      </w:pPr>
      <w:r w:rsidRPr="00A308A0">
        <w:rPr>
          <w:spacing w:val="-2"/>
        </w:rPr>
        <w:t>Nhiễm khuẩn da và mô mề</w:t>
      </w:r>
      <w:r w:rsidR="00A271E2" w:rsidRPr="00A308A0">
        <w:rPr>
          <w:spacing w:val="-2"/>
        </w:rPr>
        <w:t>m</w:t>
      </w:r>
      <w:r w:rsidRPr="00A308A0">
        <w:rPr>
          <w:spacing w:val="-2"/>
        </w:rPr>
        <w:t xml:space="preserve"> thường do nhiều tác nhân gây nên trong đó có</w:t>
      </w:r>
      <w:r w:rsidR="00FA0771" w:rsidRPr="00A308A0">
        <w:rPr>
          <w:spacing w:val="-2"/>
        </w:rPr>
        <w:t xml:space="preserve"> một nhóm các mầm bệnh gọi chung là ESKAPE (gồ</w:t>
      </w:r>
      <w:r w:rsidR="005305D2" w:rsidRPr="00A308A0">
        <w:rPr>
          <w:spacing w:val="-2"/>
        </w:rPr>
        <w:t>m có các loại vi khuẩn như:</w:t>
      </w:r>
      <w:r w:rsidR="00FA0771" w:rsidRPr="00A308A0">
        <w:rPr>
          <w:spacing w:val="-2"/>
        </w:rPr>
        <w:t xml:space="preserve"> </w:t>
      </w:r>
      <w:r w:rsidR="002849E1" w:rsidRPr="00A308A0">
        <w:rPr>
          <w:i/>
          <w:spacing w:val="-2"/>
        </w:rPr>
        <w:t>E</w:t>
      </w:r>
      <w:r w:rsidR="00CE214A">
        <w:rPr>
          <w:i/>
          <w:spacing w:val="-2"/>
        </w:rPr>
        <w:t>nterococcus</w:t>
      </w:r>
      <w:r w:rsidR="00FA0771" w:rsidRPr="00A308A0">
        <w:rPr>
          <w:i/>
          <w:spacing w:val="-2"/>
        </w:rPr>
        <w:t xml:space="preserve"> faecium</w:t>
      </w:r>
      <w:r w:rsidR="00FA0771" w:rsidRPr="00A308A0">
        <w:rPr>
          <w:spacing w:val="-2"/>
        </w:rPr>
        <w:t xml:space="preserve">, </w:t>
      </w:r>
      <w:r w:rsidR="002849E1" w:rsidRPr="00A308A0">
        <w:rPr>
          <w:i/>
          <w:spacing w:val="-2"/>
        </w:rPr>
        <w:t>S</w:t>
      </w:r>
      <w:r w:rsidR="005024D9" w:rsidRPr="00A308A0">
        <w:rPr>
          <w:i/>
          <w:spacing w:val="-2"/>
        </w:rPr>
        <w:t>taphylococcus</w:t>
      </w:r>
      <w:r w:rsidR="00FA0771" w:rsidRPr="00A308A0">
        <w:rPr>
          <w:i/>
          <w:spacing w:val="-2"/>
        </w:rPr>
        <w:t xml:space="preserve"> aureus</w:t>
      </w:r>
      <w:r w:rsidR="00FA0771" w:rsidRPr="00A308A0">
        <w:rPr>
          <w:spacing w:val="-2"/>
        </w:rPr>
        <w:t xml:space="preserve">, </w:t>
      </w:r>
      <w:r w:rsidR="002849E1" w:rsidRPr="00A308A0">
        <w:rPr>
          <w:i/>
          <w:spacing w:val="-2"/>
        </w:rPr>
        <w:t>K</w:t>
      </w:r>
      <w:r w:rsidR="005024D9" w:rsidRPr="00A308A0">
        <w:rPr>
          <w:i/>
          <w:spacing w:val="-2"/>
        </w:rPr>
        <w:t>lebsiella</w:t>
      </w:r>
      <w:r w:rsidR="002849E1" w:rsidRPr="00A308A0">
        <w:rPr>
          <w:i/>
          <w:spacing w:val="-2"/>
        </w:rPr>
        <w:t xml:space="preserve"> </w:t>
      </w:r>
      <w:r w:rsidR="00FA0771" w:rsidRPr="00A308A0">
        <w:rPr>
          <w:i/>
          <w:spacing w:val="-2"/>
        </w:rPr>
        <w:t>pneumoniae</w:t>
      </w:r>
      <w:r w:rsidR="00FA0771" w:rsidRPr="00A308A0">
        <w:rPr>
          <w:spacing w:val="-2"/>
        </w:rPr>
        <w:t xml:space="preserve">, </w:t>
      </w:r>
      <w:r w:rsidR="002849E1" w:rsidRPr="00A308A0">
        <w:rPr>
          <w:i/>
          <w:spacing w:val="-2"/>
        </w:rPr>
        <w:t>A</w:t>
      </w:r>
      <w:r w:rsidR="005024D9" w:rsidRPr="00A308A0">
        <w:rPr>
          <w:i/>
          <w:spacing w:val="-2"/>
        </w:rPr>
        <w:t>cinetobacter</w:t>
      </w:r>
      <w:r w:rsidR="002849E1" w:rsidRPr="00A308A0">
        <w:rPr>
          <w:i/>
          <w:spacing w:val="-2"/>
        </w:rPr>
        <w:t xml:space="preserve"> </w:t>
      </w:r>
      <w:r w:rsidR="00FA0771" w:rsidRPr="00A308A0">
        <w:rPr>
          <w:i/>
          <w:spacing w:val="-2"/>
        </w:rPr>
        <w:t>baumannii</w:t>
      </w:r>
      <w:r w:rsidR="00FA0771" w:rsidRPr="00A308A0">
        <w:rPr>
          <w:spacing w:val="-2"/>
        </w:rPr>
        <w:t xml:space="preserve">, </w:t>
      </w:r>
      <w:r w:rsidR="002849E1" w:rsidRPr="00A308A0">
        <w:rPr>
          <w:i/>
          <w:spacing w:val="-2"/>
        </w:rPr>
        <w:t>P</w:t>
      </w:r>
      <w:r w:rsidR="005024D9" w:rsidRPr="00A308A0">
        <w:rPr>
          <w:i/>
          <w:spacing w:val="-2"/>
        </w:rPr>
        <w:t>seudomonas</w:t>
      </w:r>
      <w:r w:rsidR="002849E1" w:rsidRPr="00A308A0">
        <w:rPr>
          <w:i/>
          <w:spacing w:val="-2"/>
        </w:rPr>
        <w:t xml:space="preserve"> </w:t>
      </w:r>
      <w:r w:rsidR="00FA0771" w:rsidRPr="00A308A0">
        <w:rPr>
          <w:i/>
          <w:spacing w:val="-2"/>
        </w:rPr>
        <w:t>aeruginosa</w:t>
      </w:r>
      <w:r w:rsidR="00FA0771" w:rsidRPr="00A308A0">
        <w:rPr>
          <w:spacing w:val="-2"/>
        </w:rPr>
        <w:t xml:space="preserve">, và </w:t>
      </w:r>
      <w:r w:rsidR="00FA0771" w:rsidRPr="00A308A0">
        <w:rPr>
          <w:i/>
          <w:spacing w:val="-2"/>
        </w:rPr>
        <w:t>Enterobacter</w:t>
      </w:r>
      <w:r w:rsidR="005E3AF6" w:rsidRPr="00A308A0">
        <w:rPr>
          <w:i/>
          <w:spacing w:val="-2"/>
        </w:rPr>
        <w:t xml:space="preserve"> spp</w:t>
      </w:r>
      <w:r w:rsidRPr="00A308A0">
        <w:rPr>
          <w:spacing w:val="-2"/>
        </w:rPr>
        <w:t>),</w:t>
      </w:r>
      <w:r w:rsidR="00FA0771" w:rsidRPr="00A308A0">
        <w:rPr>
          <w:spacing w:val="-2"/>
        </w:rPr>
        <w:t xml:space="preserve"> </w:t>
      </w:r>
      <w:r w:rsidR="003177A2" w:rsidRPr="00A308A0">
        <w:rPr>
          <w:spacing w:val="-2"/>
        </w:rPr>
        <w:t>các loại vi khuẩn này thường</w:t>
      </w:r>
      <w:r w:rsidR="005305D2" w:rsidRPr="00A308A0">
        <w:rPr>
          <w:spacing w:val="-2"/>
        </w:rPr>
        <w:t xml:space="preserve"> </w:t>
      </w:r>
      <w:r w:rsidR="00FA0771" w:rsidRPr="00A308A0">
        <w:rPr>
          <w:spacing w:val="-2"/>
        </w:rPr>
        <w:t>khó điều trị và có tỉ lệ</w:t>
      </w:r>
      <w:r w:rsidR="005C109A" w:rsidRPr="00A308A0">
        <w:rPr>
          <w:spacing w:val="-2"/>
        </w:rPr>
        <w:t xml:space="preserve"> kháng kháng sinh</w:t>
      </w:r>
      <w:r w:rsidR="00FA0771" w:rsidRPr="00A308A0">
        <w:rPr>
          <w:spacing w:val="-2"/>
        </w:rPr>
        <w:t xml:space="preserve"> cao</w:t>
      </w:r>
      <w:r w:rsidR="00AA1490" w:rsidRPr="00A308A0">
        <w:rPr>
          <w:spacing w:val="-2"/>
        </w:rPr>
        <w:t>. Đặc biệt</w:t>
      </w:r>
      <w:r w:rsidR="00FA0771" w:rsidRPr="00A308A0">
        <w:rPr>
          <w:spacing w:val="-2"/>
        </w:rPr>
        <w:t xml:space="preserve">, </w:t>
      </w:r>
      <w:r w:rsidR="0098310C" w:rsidRPr="00A308A0">
        <w:rPr>
          <w:i/>
          <w:spacing w:val="-2"/>
        </w:rPr>
        <w:t>S.</w:t>
      </w:r>
      <w:r w:rsidR="00FA0771" w:rsidRPr="00A308A0">
        <w:rPr>
          <w:i/>
          <w:spacing w:val="-2"/>
        </w:rPr>
        <w:t xml:space="preserve"> aureus</w:t>
      </w:r>
      <w:r w:rsidR="00FA0771" w:rsidRPr="00A308A0">
        <w:rPr>
          <w:spacing w:val="-2"/>
        </w:rPr>
        <w:t xml:space="preserve"> và </w:t>
      </w:r>
      <w:r w:rsidR="0098310C" w:rsidRPr="00A308A0">
        <w:rPr>
          <w:i/>
          <w:spacing w:val="-2"/>
        </w:rPr>
        <w:t>P.</w:t>
      </w:r>
      <w:r w:rsidR="00FA0771" w:rsidRPr="00A308A0">
        <w:rPr>
          <w:i/>
          <w:spacing w:val="-2"/>
        </w:rPr>
        <w:t xml:space="preserve"> aeruginosa</w:t>
      </w:r>
      <w:r w:rsidR="005305D2" w:rsidRPr="00A308A0">
        <w:rPr>
          <w:spacing w:val="-2"/>
        </w:rPr>
        <w:t xml:space="preserve"> là hai loại vi khuẩn</w:t>
      </w:r>
      <w:r w:rsidR="00FA0771" w:rsidRPr="00A308A0">
        <w:rPr>
          <w:spacing w:val="-2"/>
        </w:rPr>
        <w:t xml:space="preserve"> thường xuyên xuất hiện trong các vế</w:t>
      </w:r>
      <w:r w:rsidR="00CE214A">
        <w:rPr>
          <w:spacing w:val="-2"/>
        </w:rPr>
        <w:t>t thương mạn</w:t>
      </w:r>
      <w:r w:rsidR="003B42BA" w:rsidRPr="00A308A0">
        <w:rPr>
          <w:spacing w:val="-2"/>
        </w:rPr>
        <w:t xml:space="preserve"> tính, </w:t>
      </w:r>
      <w:r w:rsidR="00FA0771" w:rsidRPr="00A308A0">
        <w:rPr>
          <w:spacing w:val="-2"/>
        </w:rPr>
        <w:t>khả năng đề</w:t>
      </w:r>
      <w:r w:rsidR="00AA1490" w:rsidRPr="00A308A0">
        <w:rPr>
          <w:spacing w:val="-2"/>
        </w:rPr>
        <w:t xml:space="preserve"> kháng kháng sinh</w:t>
      </w:r>
      <w:r w:rsidR="00FA0771" w:rsidRPr="00A308A0">
        <w:rPr>
          <w:spacing w:val="-2"/>
        </w:rPr>
        <w:t xml:space="preserve"> của chúng đang trở thành một nguy cơ nghiêm trọng</w:t>
      </w:r>
      <w:r w:rsidR="00C06325" w:rsidRPr="00A308A0">
        <w:rPr>
          <w:spacing w:val="-2"/>
        </w:rPr>
        <w:t xml:space="preserve"> </w:t>
      </w:r>
      <w:r w:rsidR="00C06325" w:rsidRPr="00A308A0">
        <w:rPr>
          <w:spacing w:val="-2"/>
        </w:rPr>
        <w:fldChar w:fldCharType="begin"/>
      </w:r>
      <w:r w:rsidR="0088673C" w:rsidRPr="00A308A0">
        <w:rPr>
          <w:spacing w:val="-2"/>
        </w:rPr>
        <w:instrText xml:space="preserve"> ADDIN EN.CITE &lt;EndNote&gt;&lt;Cite&gt;&lt;Author&gt;Denissen&lt;/Author&gt;&lt;Year&gt;2022&lt;/Year&gt;&lt;RecNum&gt;478&lt;/RecNum&gt;&lt;DisplayText&gt;[1]&lt;/DisplayText&gt;&lt;record&gt;&lt;rec-number&gt;478&lt;/rec-number&gt;&lt;foreign-keys&gt;&lt;key app="EN" db-id="5v5edvwpapa0zvepsrvx9vfyrse0fat20p9e" timestamp="1742740694"&gt;478&lt;/key&gt;&lt;/foreign-keys&gt;&lt;ref-type name="Journal Article"&gt;17&lt;/ref-type&gt;&lt;contributors&gt;&lt;authors&gt;&lt;author&gt;Denissen, Julia&lt;/author&gt;&lt;author&gt;Reyneke, Brandon&lt;/author&gt;&lt;author&gt;Waso-Reyneke, Monique&lt;/author&gt;&lt;author&gt;Havenga, Benjamin&lt;/author&gt;&lt;author&gt;Barnard, Tobias&lt;/author&gt;&lt;author&gt;Khan, Sehaam&lt;/author&gt;&lt;author&gt;Khan, Wesaal&lt;/author&gt;&lt;/authors&gt;&lt;/contributors&gt;&lt;titles&gt;&lt;title&gt;Prevalence of ESKAPE pathogens in the environment: Antibiotic resistance status, community-acquired infection and risk to human health&lt;/title&gt;&lt;secondary-title&gt;International Journal of Hygiene and Environmental Health&lt;/secondary-title&gt;&lt;/titles&gt;&lt;periodical&gt;&lt;full-title&gt;International Journal of Hygiene and Environmental Health&lt;/full-title&gt;&lt;/periodical&gt;&lt;pages&gt;114006&lt;/pages&gt;&lt;volume&gt;244&lt;/volume&gt;&lt;keywords&gt;&lt;keyword&gt;ESKAPE pathogens&lt;/keyword&gt;&lt;keyword&gt;Environment&lt;/keyword&gt;&lt;keyword&gt;Antibiotic resistance&lt;/keyword&gt;&lt;keyword&gt;Community-acquired infection&lt;/keyword&gt;&lt;keyword&gt;Risk assessment&lt;/keyword&gt;&lt;/keywords&gt;&lt;dates&gt;&lt;year&gt;2022&lt;/year&gt;&lt;pub-dates&gt;&lt;date&gt;2022/07/01/&lt;/date&gt;&lt;/pub-dates&gt;&lt;/dates&gt;&lt;isbn&gt;1438-4639&lt;/isbn&gt;&lt;urls&gt;&lt;related-urls&gt;&lt;url&gt;https://www.sciencedirect.com/science/article/pii/S143846392200089X&lt;/url&gt;&lt;/related-urls&gt;&lt;/urls&gt;&lt;electronic-resource-num&gt;https://doi.org/10.1016/j.ijheh.2022.114006&lt;/electronic-resource-num&gt;&lt;/record&gt;&lt;/Cite&gt;&lt;/EndNote&gt;</w:instrText>
      </w:r>
      <w:r w:rsidR="00C06325" w:rsidRPr="00A308A0">
        <w:rPr>
          <w:spacing w:val="-2"/>
        </w:rPr>
        <w:fldChar w:fldCharType="separate"/>
      </w:r>
      <w:r w:rsidR="0088673C" w:rsidRPr="00A308A0">
        <w:rPr>
          <w:noProof/>
          <w:spacing w:val="-2"/>
        </w:rPr>
        <w:t>[</w:t>
      </w:r>
      <w:hyperlink w:anchor="_ENREF_1" w:tooltip="Denissen, 2022 #478" w:history="1">
        <w:r w:rsidR="00EE34B4" w:rsidRPr="00A308A0">
          <w:rPr>
            <w:noProof/>
            <w:spacing w:val="-2"/>
          </w:rPr>
          <w:t>1</w:t>
        </w:r>
      </w:hyperlink>
      <w:r w:rsidR="0088673C" w:rsidRPr="00A308A0">
        <w:rPr>
          <w:noProof/>
          <w:spacing w:val="-2"/>
        </w:rPr>
        <w:t>]</w:t>
      </w:r>
      <w:r w:rsidR="00C06325" w:rsidRPr="00A308A0">
        <w:rPr>
          <w:spacing w:val="-2"/>
        </w:rPr>
        <w:fldChar w:fldCharType="end"/>
      </w:r>
      <w:r w:rsidR="00FA0771" w:rsidRPr="00A308A0">
        <w:rPr>
          <w:spacing w:val="-2"/>
        </w:rPr>
        <w:t xml:space="preserve">. </w:t>
      </w:r>
      <w:r w:rsidR="00D019B1" w:rsidRPr="00A308A0">
        <w:rPr>
          <w:spacing w:val="-2"/>
          <w:szCs w:val="28"/>
        </w:rPr>
        <w:t xml:space="preserve">Căn nguyên gây nên bệnh nấm da chủ yếu do các loài nấm sợi thuộc giống </w:t>
      </w:r>
      <w:r w:rsidR="00D019B1" w:rsidRPr="00A308A0">
        <w:rPr>
          <w:i/>
          <w:spacing w:val="-2"/>
          <w:szCs w:val="28"/>
        </w:rPr>
        <w:t>Trichophyton</w:t>
      </w:r>
      <w:r w:rsidR="00D019B1" w:rsidRPr="00A308A0">
        <w:rPr>
          <w:spacing w:val="-2"/>
          <w:szCs w:val="28"/>
        </w:rPr>
        <w:t xml:space="preserve">, </w:t>
      </w:r>
      <w:r w:rsidR="00D019B1" w:rsidRPr="00A308A0">
        <w:rPr>
          <w:i/>
          <w:spacing w:val="-2"/>
          <w:szCs w:val="28"/>
        </w:rPr>
        <w:t>Microsporum</w:t>
      </w:r>
      <w:r w:rsidR="00D019B1" w:rsidRPr="00A308A0">
        <w:rPr>
          <w:spacing w:val="-2"/>
          <w:szCs w:val="28"/>
        </w:rPr>
        <w:t xml:space="preserve">, </w:t>
      </w:r>
      <w:r w:rsidR="00D019B1" w:rsidRPr="00A308A0">
        <w:rPr>
          <w:i/>
          <w:spacing w:val="-2"/>
          <w:szCs w:val="28"/>
        </w:rPr>
        <w:t xml:space="preserve">Epidermophyton </w:t>
      </w:r>
      <w:r w:rsidR="00D019B1" w:rsidRPr="00A308A0">
        <w:rPr>
          <w:spacing w:val="-2"/>
          <w:szCs w:val="28"/>
        </w:rPr>
        <w:t xml:space="preserve">hay các loài nấm </w:t>
      </w:r>
      <w:r w:rsidR="00D019B1" w:rsidRPr="00A308A0">
        <w:rPr>
          <w:i/>
          <w:spacing w:val="-2"/>
          <w:szCs w:val="28"/>
        </w:rPr>
        <w:t xml:space="preserve">Candida </w:t>
      </w:r>
      <w:r w:rsidR="00D019B1" w:rsidRPr="00A308A0">
        <w:rPr>
          <w:spacing w:val="-2"/>
          <w:szCs w:val="28"/>
        </w:rPr>
        <w:t>gây nên</w:t>
      </w:r>
      <w:r w:rsidR="00D019B1" w:rsidRPr="00A308A0">
        <w:rPr>
          <w:i/>
          <w:spacing w:val="-2"/>
          <w:szCs w:val="28"/>
        </w:rPr>
        <w:t>.</w:t>
      </w:r>
      <w:r w:rsidR="00D019B1" w:rsidRPr="00A308A0">
        <w:rPr>
          <w:spacing w:val="-2"/>
          <w:szCs w:val="28"/>
        </w:rPr>
        <w:t xml:space="preserve"> Mỗi loài nấm có những đặc điểm sinh học riêng biệt liên quan đến khả năng lây nhiễm, gây nên tổn thương da ở các vị trí đặc hiệu </w:t>
      </w:r>
      <w:r w:rsidR="005C109A" w:rsidRPr="00A308A0">
        <w:rPr>
          <w:spacing w:val="-2"/>
          <w:szCs w:val="28"/>
        </w:rPr>
        <w:t>riêng biệt</w:t>
      </w:r>
      <w:r w:rsidR="00E65118">
        <w:rPr>
          <w:spacing w:val="-2"/>
          <w:szCs w:val="28"/>
        </w:rPr>
        <w:t xml:space="preserve"> </w:t>
      </w:r>
      <w:r w:rsidR="00E65118">
        <w:rPr>
          <w:spacing w:val="-2"/>
          <w:szCs w:val="28"/>
        </w:rPr>
        <w:fldChar w:fldCharType="begin"/>
      </w:r>
      <w:r w:rsidR="00E65118">
        <w:rPr>
          <w:spacing w:val="-2"/>
          <w:szCs w:val="28"/>
        </w:rPr>
        <w:instrText xml:space="preserve"> ADDIN EN.CITE &lt;EndNote&gt;&lt;Cite&gt;&lt;Author&gt;Nguyễn Ngọc Thụy&lt;/Author&gt;&lt;Year&gt;2004&lt;/Year&gt;&lt;RecNum&gt;13&lt;/RecNum&gt;&lt;DisplayText&gt;[2]&lt;/DisplayText&gt;&lt;record&gt;&lt;rec-number&gt;13&lt;/rec-number&gt;&lt;foreign-keys&gt;&lt;key app="EN" db-id="5v5edvwpapa0zvepsrvx9vfyrse0fat20p9e" timestamp="1701785636"&gt;13&lt;/key&gt;&lt;/foreign-keys&gt;&lt;ref-type name="Book"&gt;6&lt;/ref-type&gt;&lt;contributors&gt;&lt;authors&gt;&lt;author&gt;&lt;style face="normal" font="default" size="100%"&gt;Nguy&lt;/style&gt;&lt;style face="normal" font="default" charset="163" size="100%"&gt;ễn Ngọc Thụy, &lt;/style&gt;&lt;/author&gt;&lt;/authors&gt;&lt;/contributors&gt;&lt;titles&gt;&lt;title&gt;&lt;style face="normal" font="default" size="100%"&gt;B&lt;/style&gt;&lt;style face="normal" font="default" charset="163" size="100%"&gt;ệnh nấm Y học&lt;/style&gt;&lt;/title&gt;&lt;/titles&gt;&lt;pages&gt;33-41, 72-74&lt;/pages&gt;&lt;section&gt;300&lt;/section&gt;&lt;dates&gt;&lt;year&gt;2004&lt;/year&gt;&lt;/dates&gt;&lt;pub-location&gt;&lt;style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Qu&lt;/style&gt;&lt;style face="normal" font="default" size="100%"&gt;ân &lt;/style&gt;&lt;style face="normal" font="default" charset="238" size="100%"&gt;đ&lt;/style&gt;&lt;style face="normal" font="default" charset="163" size="100%"&gt;ội nh&lt;/style&gt;&lt;style face="normal" font="default" size="100%"&gt;ân dân&lt;/style&gt;&lt;/publisher&gt;&lt;urls&gt;&lt;/urls&gt;&lt;language&gt;V&lt;/language&gt;&lt;/record&gt;&lt;/Cite&gt;&lt;/EndNote&gt;</w:instrText>
      </w:r>
      <w:r w:rsidR="00E65118">
        <w:rPr>
          <w:spacing w:val="-2"/>
          <w:szCs w:val="28"/>
        </w:rPr>
        <w:fldChar w:fldCharType="separate"/>
      </w:r>
      <w:r w:rsidR="00E65118">
        <w:rPr>
          <w:noProof/>
          <w:spacing w:val="-2"/>
          <w:szCs w:val="28"/>
        </w:rPr>
        <w:t>[</w:t>
      </w:r>
      <w:hyperlink w:anchor="_ENREF_2" w:tooltip="Nguyễn Ngọc Thụy, 2004 #13" w:history="1">
        <w:r w:rsidR="00EE34B4">
          <w:rPr>
            <w:noProof/>
            <w:spacing w:val="-2"/>
            <w:szCs w:val="28"/>
          </w:rPr>
          <w:t>2</w:t>
        </w:r>
      </w:hyperlink>
      <w:r w:rsidR="00E65118">
        <w:rPr>
          <w:noProof/>
          <w:spacing w:val="-2"/>
          <w:szCs w:val="28"/>
        </w:rPr>
        <w:t>]</w:t>
      </w:r>
      <w:r w:rsidR="00E65118">
        <w:rPr>
          <w:spacing w:val="-2"/>
          <w:szCs w:val="28"/>
        </w:rPr>
        <w:fldChar w:fldCharType="end"/>
      </w:r>
      <w:r w:rsidR="00E65118">
        <w:rPr>
          <w:spacing w:val="-2"/>
          <w:szCs w:val="28"/>
        </w:rPr>
        <w:t xml:space="preserve">, </w:t>
      </w:r>
      <w:r w:rsidR="00E65118">
        <w:rPr>
          <w:spacing w:val="-2"/>
          <w:szCs w:val="28"/>
        </w:rPr>
        <w:fldChar w:fldCharType="begin"/>
      </w:r>
      <w:r w:rsidR="00E65118">
        <w:rPr>
          <w:spacing w:val="-2"/>
          <w:szCs w:val="28"/>
        </w:rPr>
        <w:instrText xml:space="preserve"> ADDIN EN.CITE &lt;EndNote&gt;&lt;Cite&gt;&lt;Author&gt;Nguyễn Hữu Sáu&lt;/Author&gt;&lt;Year&gt;2018&lt;/Year&gt;&lt;RecNum&gt;260&lt;/RecNum&gt;&lt;DisplayText&gt;[3]&lt;/DisplayText&gt;&lt;record&gt;&lt;rec-number&gt;260&lt;/rec-number&gt;&lt;foreign-keys&gt;&lt;key app="EN" db-id="5v5edvwpapa0zvepsrvx9vfyrse0fat20p9e" timestamp="1712287172"&gt;260&lt;/key&gt;&lt;/foreign-keys&gt;&lt;ref-type name="Book"&gt;6&lt;/ref-type&gt;&lt;contributors&gt;&lt;authors&gt;&lt;author&gt;&lt;style face="normal" font="default" size="100%"&gt;Nguy&lt;/style&gt;&lt;style face="normal" font="default" charset="163" size="100%"&gt;ễn Hữu S&lt;/style&gt;&lt;style face="normal" font="default" size="100%"&gt;áu, &lt;/style&gt;&lt;/author&gt;&lt;/authors&gt;&lt;/contributors&gt;&lt;titles&gt;&lt;title&gt;&lt;style face="normal" font="default" size="100%"&gt;B&lt;/style&gt;&lt;style face="normal" font="default" charset="163" size="100%"&gt;ệnh da nhiễm tr&lt;/style&gt;&lt;style face="normal" font="default" size="100%"&gt;ùng&lt;/style&gt;&lt;/title&gt;&lt;/titles&gt;&lt;pages&gt;162-223, 238-249, 261-270&lt;/pages&gt;&lt;section&gt;182-268&lt;/section&gt;&lt;dates&gt;&lt;year&gt;2018&lt;/year&gt;&lt;/dates&gt;&lt;pub-location&gt;&lt;style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Y học&lt;/style&gt;&lt;/publisher&gt;&lt;urls&gt;&lt;/urls&gt;&lt;language&gt;V&lt;/language&gt;&lt;/record&gt;&lt;/Cite&gt;&lt;/EndNote&gt;</w:instrText>
      </w:r>
      <w:r w:rsidR="00E65118">
        <w:rPr>
          <w:spacing w:val="-2"/>
          <w:szCs w:val="28"/>
        </w:rPr>
        <w:fldChar w:fldCharType="separate"/>
      </w:r>
      <w:r w:rsidR="00E65118">
        <w:rPr>
          <w:noProof/>
          <w:spacing w:val="-2"/>
          <w:szCs w:val="28"/>
        </w:rPr>
        <w:t>[</w:t>
      </w:r>
      <w:hyperlink w:anchor="_ENREF_3" w:tooltip="Nguyễn Hữu Sáu, 2018 #260" w:history="1">
        <w:r w:rsidR="00EE34B4">
          <w:rPr>
            <w:noProof/>
            <w:spacing w:val="-2"/>
            <w:szCs w:val="28"/>
          </w:rPr>
          <w:t>3</w:t>
        </w:r>
      </w:hyperlink>
      <w:r w:rsidR="00E65118">
        <w:rPr>
          <w:noProof/>
          <w:spacing w:val="-2"/>
          <w:szCs w:val="28"/>
        </w:rPr>
        <w:t>]</w:t>
      </w:r>
      <w:r w:rsidR="00E65118">
        <w:rPr>
          <w:spacing w:val="-2"/>
          <w:szCs w:val="28"/>
        </w:rPr>
        <w:fldChar w:fldCharType="end"/>
      </w:r>
      <w:r w:rsidR="00551A07" w:rsidRPr="00A308A0">
        <w:rPr>
          <w:spacing w:val="-2"/>
          <w:szCs w:val="28"/>
        </w:rPr>
        <w:t>.</w:t>
      </w:r>
      <w:r w:rsidR="00A271E2" w:rsidRPr="00A308A0">
        <w:rPr>
          <w:spacing w:val="-2"/>
          <w:szCs w:val="28"/>
        </w:rPr>
        <w:t xml:space="preserve"> Nhiễm nấm thường khó điều trị và hay tái phát, các thuốc điều trị toàn thân thường có tác dụng độc với các cơ quan, đặc biệt là gan. </w:t>
      </w:r>
    </w:p>
    <w:p w14:paraId="6BDB9F49" w14:textId="01FC68F5" w:rsidR="002D6B55" w:rsidRPr="00A308A0" w:rsidRDefault="003E2C68" w:rsidP="002E0248">
      <w:pPr>
        <w:shd w:val="clear" w:color="auto" w:fill="FFFFFF"/>
        <w:tabs>
          <w:tab w:val="left" w:pos="720"/>
        </w:tabs>
        <w:spacing w:before="0" w:after="0"/>
        <w:ind w:firstLine="709"/>
        <w:rPr>
          <w:spacing w:val="-2"/>
          <w:szCs w:val="28"/>
        </w:rPr>
      </w:pPr>
      <w:r w:rsidRPr="00A308A0">
        <w:rPr>
          <w:spacing w:val="-2"/>
          <w:szCs w:val="28"/>
        </w:rPr>
        <w:t>Viêm phổi mắc phải</w:t>
      </w:r>
      <w:r w:rsidR="00434385" w:rsidRPr="00A308A0">
        <w:rPr>
          <w:spacing w:val="-2"/>
          <w:szCs w:val="28"/>
        </w:rPr>
        <w:t xml:space="preserve"> tại</w:t>
      </w:r>
      <w:r w:rsidRPr="00A308A0">
        <w:rPr>
          <w:spacing w:val="-2"/>
          <w:szCs w:val="28"/>
        </w:rPr>
        <w:t xml:space="preserve"> cộng đồ</w:t>
      </w:r>
      <w:r w:rsidR="008919B0" w:rsidRPr="00A308A0">
        <w:rPr>
          <w:spacing w:val="-2"/>
          <w:szCs w:val="28"/>
        </w:rPr>
        <w:t>ng là tình trạng nhiễm trùng của nhu mô phổi xảy ra ở cộng đồng, bên ngoài bệnh viện.</w:t>
      </w:r>
      <w:r w:rsidR="003922A0" w:rsidRPr="00A308A0">
        <w:rPr>
          <w:spacing w:val="-2"/>
          <w:szCs w:val="28"/>
        </w:rPr>
        <w:t xml:space="preserve"> </w:t>
      </w:r>
      <w:r w:rsidR="008919B0" w:rsidRPr="00A308A0">
        <w:rPr>
          <w:spacing w:val="-2"/>
          <w:szCs w:val="28"/>
        </w:rPr>
        <w:t>Đây</w:t>
      </w:r>
      <w:r w:rsidRPr="00A308A0">
        <w:rPr>
          <w:spacing w:val="-2"/>
          <w:szCs w:val="28"/>
        </w:rPr>
        <w:t xml:space="preserve"> là một trong những bệnh đường hô hấp dưới có tỷ lệ mắc và tử</w:t>
      </w:r>
      <w:r w:rsidR="00AA1490" w:rsidRPr="00A308A0">
        <w:rPr>
          <w:spacing w:val="-2"/>
          <w:szCs w:val="28"/>
        </w:rPr>
        <w:t xml:space="preserve"> vong cao trên toàn cầu</w:t>
      </w:r>
      <w:r w:rsidR="002D6B55" w:rsidRPr="00B15B7D">
        <w:rPr>
          <w:spacing w:val="-2"/>
          <w:szCs w:val="28"/>
        </w:rPr>
        <w:t>,</w:t>
      </w:r>
      <w:r w:rsidR="00B15B7D" w:rsidRPr="00B15B7D">
        <w:rPr>
          <w:spacing w:val="-2"/>
          <w:szCs w:val="28"/>
        </w:rPr>
        <w:t xml:space="preserve"> </w:t>
      </w:r>
      <w:r w:rsidR="00B15B7D">
        <w:rPr>
          <w:color w:val="000000"/>
          <w:szCs w:val="28"/>
        </w:rPr>
        <w:t>l</w:t>
      </w:r>
      <w:r w:rsidR="00B15B7D" w:rsidRPr="00B15B7D">
        <w:rPr>
          <w:color w:val="000000"/>
          <w:szCs w:val="28"/>
        </w:rPr>
        <w:t>à một trong những nguyên nhân chính gây ra 4 triệu ca tử vong hàng năm (7% tổng số tử vong trên thế giới)</w:t>
      </w:r>
      <w:r w:rsidR="00B15B7D">
        <w:rPr>
          <w:spacing w:val="-2"/>
          <w:szCs w:val="28"/>
        </w:rPr>
        <w:t xml:space="preserve"> </w:t>
      </w:r>
      <w:r w:rsidR="00B15B7D">
        <w:rPr>
          <w:spacing w:val="-2"/>
          <w:szCs w:val="28"/>
        </w:rPr>
        <w:fldChar w:fldCharType="begin"/>
      </w:r>
      <w:r w:rsidR="00B15B7D">
        <w:rPr>
          <w:spacing w:val="-2"/>
          <w:szCs w:val="28"/>
        </w:rPr>
        <w:instrText xml:space="preserve"> ADDIN EN.CITE &lt;EndNote&gt;&lt;Cite&gt;&lt;Author&gt;Manikam&lt;/Author&gt;&lt;Year&gt;2012&lt;/Year&gt;&lt;RecNum&gt;637&lt;/RecNum&gt;&lt;DisplayText&gt;[4]&lt;/DisplayText&gt;&lt;record&gt;&lt;rec-number&gt;637&lt;/rec-number&gt;&lt;foreign-keys&gt;&lt;key app="EN" db-id="5v5edvwpapa0zvepsrvx9vfyrse0fat20p9e" timestamp="1759756113"&gt;637&lt;/key&gt;&lt;/foreign-keys&gt;&lt;ref-type name="Journal Article"&gt;17&lt;/ref-type&gt;&lt;contributors&gt;&lt;authors&gt;&lt;author&gt;Manikam, Logan&lt;/author&gt;&lt;author&gt;Lakhanpaul, Monica&lt;/author&gt;&lt;/authors&gt;&lt;/contributors&gt;&lt;titles&gt;&lt;title&gt;Epidemiology of community acquired pneumonia&lt;/title&gt;&lt;secondary-title&gt;Paediatrics and Child Health&lt;/secondary-title&gt;&lt;/titles&gt;&lt;periodical&gt;&lt;full-title&gt;Paediatrics and Child Health&lt;/full-title&gt;&lt;/periodical&gt;&lt;pages&gt;299-306&lt;/pages&gt;&lt;volume&gt;22&lt;/volume&gt;&lt;number&gt;7&lt;/number&gt;&lt;keywords&gt;&lt;keyword&gt;children&lt;/keyword&gt;&lt;keyword&gt;community acquired pneumonia&lt;/keyword&gt;&lt;keyword&gt;epidemiology&lt;/keyword&gt;&lt;keyword&gt;guidelines&lt;/keyword&gt;&lt;keyword&gt;infection&lt;/keyword&gt;&lt;keyword&gt;prevalence&lt;/keyword&gt;&lt;/keywords&gt;&lt;dates&gt;&lt;year&gt;2012&lt;/year&gt;&lt;pub-dates&gt;&lt;date&gt;2012/07/01/&lt;/date&gt;&lt;/pub-dates&gt;&lt;/dates&gt;&lt;isbn&gt;1751-7222&lt;/isbn&gt;&lt;urls&gt;&lt;related-urls&gt;&lt;url&gt;https://www.sciencedirect.com/science/article/pii/S1751722212000832&lt;/url&gt;&lt;/related-urls&gt;&lt;/urls&gt;&lt;electronic-resource-num&gt;https://doi.org/10.1016/j.paed.2012.05.002&lt;/electronic-resource-num&gt;&lt;/record&gt;&lt;/Cite&gt;&lt;/EndNote&gt;</w:instrText>
      </w:r>
      <w:r w:rsidR="00B15B7D">
        <w:rPr>
          <w:spacing w:val="-2"/>
          <w:szCs w:val="28"/>
        </w:rPr>
        <w:fldChar w:fldCharType="separate"/>
      </w:r>
      <w:r w:rsidR="00B15B7D">
        <w:rPr>
          <w:noProof/>
          <w:spacing w:val="-2"/>
          <w:szCs w:val="28"/>
        </w:rPr>
        <w:t>[</w:t>
      </w:r>
      <w:hyperlink w:anchor="_ENREF_4" w:tooltip="Manikam, 2012 #637" w:history="1">
        <w:r w:rsidR="00EE34B4">
          <w:rPr>
            <w:noProof/>
            <w:spacing w:val="-2"/>
            <w:szCs w:val="28"/>
          </w:rPr>
          <w:t>4</w:t>
        </w:r>
      </w:hyperlink>
      <w:r w:rsidR="00B15B7D">
        <w:rPr>
          <w:noProof/>
          <w:spacing w:val="-2"/>
          <w:szCs w:val="28"/>
        </w:rPr>
        <w:t>]</w:t>
      </w:r>
      <w:r w:rsidR="00B15B7D">
        <w:rPr>
          <w:spacing w:val="-2"/>
          <w:szCs w:val="28"/>
        </w:rPr>
        <w:fldChar w:fldCharType="end"/>
      </w:r>
      <w:r w:rsidR="001D266C" w:rsidRPr="00A308A0">
        <w:rPr>
          <w:spacing w:val="-2"/>
          <w:szCs w:val="28"/>
        </w:rPr>
        <w:t>. Tại Việt Nam, một nghiên cứ</w:t>
      </w:r>
      <w:r w:rsidR="00714F04" w:rsidRPr="00A308A0">
        <w:rPr>
          <w:spacing w:val="-2"/>
          <w:szCs w:val="28"/>
        </w:rPr>
        <w:t>u năm 2014</w:t>
      </w:r>
      <w:r w:rsidR="001D266C" w:rsidRPr="00A308A0">
        <w:rPr>
          <w:spacing w:val="-2"/>
          <w:szCs w:val="28"/>
        </w:rPr>
        <w:t xml:space="preserve"> cho thấy tỷ lệ</w:t>
      </w:r>
      <w:r w:rsidR="00434385" w:rsidRPr="00A308A0">
        <w:rPr>
          <w:spacing w:val="-2"/>
          <w:szCs w:val="28"/>
        </w:rPr>
        <w:t xml:space="preserve"> </w:t>
      </w:r>
      <w:r w:rsidR="00714F04" w:rsidRPr="00A308A0">
        <w:rPr>
          <w:spacing w:val="-2"/>
          <w:szCs w:val="28"/>
        </w:rPr>
        <w:t>mắc viêm phổ</w:t>
      </w:r>
      <w:r w:rsidR="003928A7">
        <w:rPr>
          <w:spacing w:val="-2"/>
          <w:szCs w:val="28"/>
        </w:rPr>
        <w:t>i</w:t>
      </w:r>
      <w:r w:rsidR="00714F04" w:rsidRPr="00A308A0">
        <w:rPr>
          <w:spacing w:val="-2"/>
          <w:szCs w:val="28"/>
        </w:rPr>
        <w:t xml:space="preserve"> là 561/100.000 người dân</w:t>
      </w:r>
      <w:r w:rsidR="001D3DA8">
        <w:rPr>
          <w:spacing w:val="-2"/>
          <w:szCs w:val="28"/>
        </w:rPr>
        <w:t xml:space="preserve"> </w:t>
      </w:r>
      <w:r w:rsidR="001D3DA8">
        <w:rPr>
          <w:spacing w:val="-2"/>
          <w:szCs w:val="28"/>
        </w:rPr>
        <w:fldChar w:fldCharType="begin"/>
      </w:r>
      <w:r w:rsidR="001605B8">
        <w:rPr>
          <w:spacing w:val="-2"/>
          <w:szCs w:val="28"/>
        </w:rPr>
        <w:instrText xml:space="preserve"> ADDIN EN.CITE &lt;EndNote&gt;&lt;Cite&gt;&lt;Author&gt;Bộ Y tế&lt;/Author&gt;&lt;Year&gt;2015&lt;/Year&gt;&lt;RecNum&gt;638&lt;/RecNum&gt;&lt;DisplayText&gt;[5]&lt;/DisplayText&gt;&lt;record&gt;&lt;rec-number&gt;638&lt;/rec-number&gt;&lt;foreign-keys&gt;&lt;key app="EN" db-id="5v5edvwpapa0zvepsrvx9vfyrse0fat20p9e" timestamp="1759757071"&gt;638&lt;/key&gt;&lt;/foreign-keys&gt;&lt;ref-type name="Book"&gt;6&lt;/ref-type&gt;&lt;contributors&gt;&lt;authors&gt;&lt;author&gt;&lt;style face="normal" font="default" size="100%"&gt;B&lt;/style&gt;&lt;style face="normal" font="default" charset="163" size="100%"&gt;ộ Y tế&lt;/style&gt;&lt;style face="normal" font="default" size="100%"&gt;,&lt;/style&gt;&lt;/author&gt;&lt;/authors&gt;&lt;/contributors&gt;&lt;titles&gt;&lt;title&gt;&lt;style face="normal" font="default" size="100%"&gt;Niên gián th&lt;/style&gt;&lt;style face="normal" font="default" charset="163" size="100%"&gt;ống k&lt;/style&gt;&lt;style face="normal" font="default" size="100%"&gt;ê Y t&lt;/style&gt;&lt;style face="normal" font="default" charset="163" size="100%"&gt;ế 2014&lt;/style&gt;&lt;/title&gt;&lt;/titles&gt;&lt;dates&gt;&lt;year&gt;2015&lt;/year&gt;&lt;/dates&gt;&lt;publisher&gt;&lt;style face="normal" font="default" size="100%"&gt;Nhà xu&lt;/style&gt;&lt;style face="normal" font="default" charset="163" size="100%"&gt;ất bản Y học&lt;/style&gt;&lt;/publisher&gt;&lt;urls&gt;&lt;/urls&gt;&lt;/record&gt;&lt;/Cite&gt;&lt;/EndNote&gt;</w:instrText>
      </w:r>
      <w:r w:rsidR="001D3DA8">
        <w:rPr>
          <w:spacing w:val="-2"/>
          <w:szCs w:val="28"/>
        </w:rPr>
        <w:fldChar w:fldCharType="separate"/>
      </w:r>
      <w:r w:rsidR="001D3DA8">
        <w:rPr>
          <w:noProof/>
          <w:spacing w:val="-2"/>
          <w:szCs w:val="28"/>
        </w:rPr>
        <w:t>[</w:t>
      </w:r>
      <w:hyperlink w:anchor="_ENREF_5" w:tooltip="Bộ Y tế, 2015 #638" w:history="1">
        <w:r w:rsidR="00EE34B4">
          <w:rPr>
            <w:noProof/>
            <w:spacing w:val="-2"/>
            <w:szCs w:val="28"/>
          </w:rPr>
          <w:t>5</w:t>
        </w:r>
      </w:hyperlink>
      <w:r w:rsidR="001D3DA8">
        <w:rPr>
          <w:noProof/>
          <w:spacing w:val="-2"/>
          <w:szCs w:val="28"/>
        </w:rPr>
        <w:t>]</w:t>
      </w:r>
      <w:r w:rsidR="001D3DA8">
        <w:rPr>
          <w:spacing w:val="-2"/>
          <w:szCs w:val="28"/>
        </w:rPr>
        <w:fldChar w:fldCharType="end"/>
      </w:r>
      <w:r w:rsidR="00714F04" w:rsidRPr="00A308A0">
        <w:rPr>
          <w:spacing w:val="-2"/>
          <w:szCs w:val="28"/>
        </w:rPr>
        <w:t>.</w:t>
      </w:r>
      <w:r w:rsidR="001D266C" w:rsidRPr="00A308A0">
        <w:rPr>
          <w:spacing w:val="-2"/>
          <w:szCs w:val="28"/>
        </w:rPr>
        <w:t xml:space="preserve"> Hiện nay căn nguyên gây </w:t>
      </w:r>
      <w:r w:rsidR="003922A0" w:rsidRPr="00A308A0">
        <w:rPr>
          <w:spacing w:val="-2"/>
          <w:szCs w:val="28"/>
        </w:rPr>
        <w:t>viêm phổi mắc phải tại cộng đồng</w:t>
      </w:r>
      <w:r w:rsidR="001D266C" w:rsidRPr="00A308A0">
        <w:rPr>
          <w:spacing w:val="-2"/>
          <w:szCs w:val="28"/>
        </w:rPr>
        <w:t xml:space="preserve"> chủ yếu là do vi khuẩn</w:t>
      </w:r>
      <w:r w:rsidR="00154A47" w:rsidRPr="00A308A0">
        <w:rPr>
          <w:spacing w:val="-2"/>
          <w:szCs w:val="28"/>
        </w:rPr>
        <w:t xml:space="preserve"> trong đó hàng đầu do các vi khuẩn điển hình như </w:t>
      </w:r>
      <w:r w:rsidR="00CE214A">
        <w:rPr>
          <w:spacing w:val="-2"/>
        </w:rPr>
        <w:t xml:space="preserve">hình như </w:t>
      </w:r>
      <w:r w:rsidR="00CE214A" w:rsidRPr="00CE214A">
        <w:rPr>
          <w:bCs/>
          <w:i/>
          <w:iCs/>
          <w:spacing w:val="-2"/>
        </w:rPr>
        <w:t>Streptoc</w:t>
      </w:r>
      <w:r w:rsidR="00CE214A">
        <w:rPr>
          <w:bCs/>
          <w:i/>
          <w:iCs/>
          <w:spacing w:val="-2"/>
        </w:rPr>
        <w:t>occus pneumoniae</w:t>
      </w:r>
      <w:r w:rsidR="00154A47" w:rsidRPr="00A308A0">
        <w:rPr>
          <w:bCs/>
          <w:i/>
          <w:iCs/>
          <w:spacing w:val="-2"/>
        </w:rPr>
        <w:t>,</w:t>
      </w:r>
      <w:r w:rsidR="00154A47" w:rsidRPr="00A308A0">
        <w:rPr>
          <w:bCs/>
          <w:spacing w:val="-2"/>
          <w:lang w:val="vi-VN"/>
        </w:rPr>
        <w:t xml:space="preserve"> </w:t>
      </w:r>
      <w:r w:rsidR="00F6654A" w:rsidRPr="00A308A0">
        <w:rPr>
          <w:i/>
          <w:spacing w:val="-2"/>
        </w:rPr>
        <w:t xml:space="preserve">S. aureus, P. aeruginosa, </w:t>
      </w:r>
      <w:r w:rsidR="003928A7" w:rsidRPr="003928A7">
        <w:rPr>
          <w:i/>
          <w:color w:val="001D35"/>
          <w:shd w:val="clear" w:color="auto" w:fill="FFFFFF"/>
        </w:rPr>
        <w:t>Escherichia</w:t>
      </w:r>
      <w:r w:rsidR="003928A7">
        <w:rPr>
          <w:i/>
          <w:spacing w:val="-2"/>
        </w:rPr>
        <w:t xml:space="preserve"> </w:t>
      </w:r>
      <w:r w:rsidR="00F6654A" w:rsidRPr="00A308A0">
        <w:rPr>
          <w:i/>
          <w:spacing w:val="-2"/>
        </w:rPr>
        <w:t>coli</w:t>
      </w:r>
      <w:r w:rsidR="00154A47" w:rsidRPr="00A308A0">
        <w:rPr>
          <w:spacing w:val="-2"/>
        </w:rPr>
        <w:t xml:space="preserve">, </w:t>
      </w:r>
      <w:r w:rsidR="00E35216" w:rsidRPr="00A308A0">
        <w:rPr>
          <w:i/>
          <w:spacing w:val="-2"/>
        </w:rPr>
        <w:t>K</w:t>
      </w:r>
      <w:r w:rsidR="003928A7">
        <w:rPr>
          <w:i/>
          <w:spacing w:val="-2"/>
        </w:rPr>
        <w:t>.</w:t>
      </w:r>
      <w:r w:rsidR="00154A47" w:rsidRPr="00A308A0">
        <w:rPr>
          <w:i/>
          <w:spacing w:val="-2"/>
        </w:rPr>
        <w:t xml:space="preserve"> pneumoniae</w:t>
      </w:r>
      <w:r w:rsidR="00154A47" w:rsidRPr="00A308A0">
        <w:rPr>
          <w:spacing w:val="-2"/>
        </w:rPr>
        <w:t xml:space="preserve">, </w:t>
      </w:r>
      <w:r w:rsidR="00E35216" w:rsidRPr="00A308A0">
        <w:rPr>
          <w:i/>
          <w:spacing w:val="-2"/>
        </w:rPr>
        <w:t xml:space="preserve">A. </w:t>
      </w:r>
      <w:r w:rsidR="00154A47" w:rsidRPr="00A308A0">
        <w:rPr>
          <w:i/>
          <w:spacing w:val="-2"/>
        </w:rPr>
        <w:t>baumannii</w:t>
      </w:r>
      <w:r w:rsidR="00F95593" w:rsidRPr="00A308A0">
        <w:rPr>
          <w:i/>
          <w:spacing w:val="-2"/>
        </w:rPr>
        <w:t>…</w:t>
      </w:r>
      <w:r w:rsidR="00154A47" w:rsidRPr="00A308A0">
        <w:rPr>
          <w:i/>
          <w:spacing w:val="-2"/>
        </w:rPr>
        <w:t xml:space="preserve"> </w:t>
      </w:r>
      <w:r w:rsidR="00154A47" w:rsidRPr="00A308A0">
        <w:rPr>
          <w:spacing w:val="-2"/>
        </w:rPr>
        <w:t>gây nên</w:t>
      </w:r>
      <w:r w:rsidR="001D3DA8">
        <w:rPr>
          <w:spacing w:val="-2"/>
        </w:rPr>
        <w:t xml:space="preserve"> </w:t>
      </w:r>
      <w:r w:rsidR="001605B8">
        <w:rPr>
          <w:spacing w:val="-2"/>
        </w:rPr>
        <w:fldChar w:fldCharType="begin"/>
      </w:r>
      <w:r w:rsidR="001605B8">
        <w:rPr>
          <w:spacing w:val="-2"/>
        </w:rPr>
        <w:instrText xml:space="preserve"> ADDIN EN.CITE &lt;EndNote&gt;&lt;Cite&gt;&lt;Author&gt;File Jr&lt;/Author&gt;&lt;Year&gt;2023&lt;/Year&gt;&lt;RecNum&gt;639&lt;/RecNum&gt;&lt;DisplayText&gt;[6]&lt;/DisplayText&gt;&lt;record&gt;&lt;rec-number&gt;639&lt;/rec-number&gt;&lt;foreign-keys&gt;&lt;key app="EN" db-id="5v5edvwpapa0zvepsrvx9vfyrse0fat20p9e" timestamp="1759757731"&gt;639&lt;/key&gt;&lt;/foreign-keys&gt;&lt;ref-type name="Journal Article"&gt;17&lt;/ref-type&gt;&lt;contributors&gt;&lt;authors&gt;&lt;author&gt;File Jr, Thomas M&lt;/author&gt;&lt;author&gt;Ramirez, Julio A&lt;/author&gt;&lt;/authors&gt;&lt;/contributors&gt;&lt;titles&gt;&lt;title&gt;Community-acquired pneumonia&lt;/title&gt;&lt;secondary-title&gt;New England Journal of Medicine&lt;/secondary-title&gt;&lt;/titles&gt;&lt;periodical&gt;&lt;full-title&gt;New England Journal of Medicine&lt;/full-title&gt;&lt;/periodical&gt;&lt;pages&gt;632-641&lt;/pages&gt;&lt;volume&gt;389&lt;/volume&gt;&lt;number&gt;7&lt;/number&gt;&lt;dates&gt;&lt;year&gt;2023&lt;/year&gt;&lt;/dates&gt;&lt;isbn&gt;0028-4793&lt;/isbn&gt;&lt;urls&gt;&lt;/urls&gt;&lt;/record&gt;&lt;/Cite&gt;&lt;/EndNote&gt;</w:instrText>
      </w:r>
      <w:r w:rsidR="001605B8">
        <w:rPr>
          <w:spacing w:val="-2"/>
        </w:rPr>
        <w:fldChar w:fldCharType="separate"/>
      </w:r>
      <w:r w:rsidR="001605B8">
        <w:rPr>
          <w:noProof/>
          <w:spacing w:val="-2"/>
        </w:rPr>
        <w:t>[</w:t>
      </w:r>
      <w:hyperlink w:anchor="_ENREF_6" w:tooltip="File Jr, 2023 #639" w:history="1">
        <w:r w:rsidR="00EE34B4">
          <w:rPr>
            <w:noProof/>
            <w:spacing w:val="-2"/>
          </w:rPr>
          <w:t>6</w:t>
        </w:r>
      </w:hyperlink>
      <w:r w:rsidR="001605B8">
        <w:rPr>
          <w:noProof/>
          <w:spacing w:val="-2"/>
        </w:rPr>
        <w:t>]</w:t>
      </w:r>
      <w:r w:rsidR="001605B8">
        <w:rPr>
          <w:spacing w:val="-2"/>
        </w:rPr>
        <w:fldChar w:fldCharType="end"/>
      </w:r>
      <w:r w:rsidR="00154A47" w:rsidRPr="00A308A0">
        <w:rPr>
          <w:spacing w:val="-2"/>
        </w:rPr>
        <w:t>.</w:t>
      </w:r>
    </w:p>
    <w:p w14:paraId="3B4E3C85" w14:textId="7BFCD6B9" w:rsidR="00FA0771" w:rsidRPr="00A308A0" w:rsidRDefault="00A271E2" w:rsidP="002E0248">
      <w:pPr>
        <w:shd w:val="clear" w:color="auto" w:fill="FFFFFF"/>
        <w:tabs>
          <w:tab w:val="left" w:pos="720"/>
        </w:tabs>
        <w:spacing w:before="0" w:after="0"/>
        <w:ind w:firstLine="709"/>
        <w:rPr>
          <w:spacing w:val="-2"/>
        </w:rPr>
      </w:pPr>
      <w:r w:rsidRPr="00A308A0">
        <w:rPr>
          <w:spacing w:val="-2"/>
          <w:szCs w:val="28"/>
        </w:rPr>
        <w:lastRenderedPageBreak/>
        <w:t xml:space="preserve">Cho đến hiện nay, các thuốc chủ đạo trong các phác đồ điều trị nhiễm khuẩn nói chung cũng như nhiễm khuẩn da, mô mềm và viêm phổi nói riêng là </w:t>
      </w:r>
      <w:r w:rsidR="003D3DF9">
        <w:rPr>
          <w:color w:val="000000" w:themeColor="text1"/>
          <w:spacing w:val="-2"/>
          <w:szCs w:val="28"/>
        </w:rPr>
        <w:t>cephalosporin và p</w:t>
      </w:r>
      <w:r w:rsidRPr="00A308A0">
        <w:rPr>
          <w:color w:val="000000" w:themeColor="text1"/>
          <w:spacing w:val="-2"/>
          <w:szCs w:val="28"/>
        </w:rPr>
        <w:t>enicillin</w:t>
      </w:r>
      <w:r w:rsidRPr="00A308A0">
        <w:rPr>
          <w:spacing w:val="-2"/>
          <w:szCs w:val="28"/>
        </w:rPr>
        <w:t xml:space="preserve">. Tuy nhiên, hiện chúng đã bị hầu hết các vi khuẩn đề kháng lại </w:t>
      </w:r>
      <w:r w:rsidR="002C3B50" w:rsidRPr="00A308A0">
        <w:rPr>
          <w:spacing w:val="-2"/>
        </w:rPr>
        <w:fldChar w:fldCharType="begin"/>
      </w:r>
      <w:r w:rsidR="001605B8">
        <w:rPr>
          <w:spacing w:val="-2"/>
        </w:rPr>
        <w:instrText xml:space="preserve"> ADDIN EN.CITE &lt;EndNote&gt;&lt;Cite&gt;&lt;Author&gt;Arikan&lt;/Author&gt;&lt;Year&gt;2022&lt;/Year&gt;&lt;RecNum&gt;525&lt;/RecNum&gt;&lt;DisplayText&gt;[7]&lt;/DisplayText&gt;&lt;record&gt;&lt;rec-number&gt;525&lt;/rec-number&gt;&lt;foreign-keys&gt;&lt;key app="EN" db-id="5v5edvwpapa0zvepsrvx9vfyrse0fat20p9e" timestamp="1743576851"&gt;525&lt;/key&gt;&lt;/foreign-keys&gt;&lt;ref-type name="Journal Article"&gt;17&lt;/ref-type&gt;&lt;contributors&gt;&lt;authors&gt;&lt;author&gt;Arikan, Nurcan&lt;/author&gt;&lt;author&gt;Batirel, Ayse&lt;/author&gt;&lt;/authors&gt;&lt;/contributors&gt;&lt;titles&gt;&lt;title&gt;Determination of Risk Factors for Community-acquired Skin and Soft Tissue Infections and Comparison of Antibiotics Commonly Used in the Treatment&lt;/title&gt;&lt;secondary-title&gt;EJMA&lt;/secondary-title&gt;&lt;/titles&gt;&lt;periodical&gt;&lt;full-title&gt;EJMA&lt;/full-title&gt;&lt;/periodical&gt;&lt;pages&gt;136-141&lt;/pages&gt;&lt;volume&gt;2&lt;/volume&gt;&lt;number&gt;3&lt;/number&gt;&lt;dates&gt;&lt;year&gt;2022&lt;/year&gt;&lt;/dates&gt;&lt;urls&gt;&lt;/urls&gt;&lt;/record&gt;&lt;/Cite&gt;&lt;/EndNote&gt;</w:instrText>
      </w:r>
      <w:r w:rsidR="002C3B50" w:rsidRPr="00A308A0">
        <w:rPr>
          <w:spacing w:val="-2"/>
        </w:rPr>
        <w:fldChar w:fldCharType="separate"/>
      </w:r>
      <w:r w:rsidR="001605B8">
        <w:rPr>
          <w:noProof/>
          <w:spacing w:val="-2"/>
        </w:rPr>
        <w:t>[</w:t>
      </w:r>
      <w:hyperlink w:anchor="_ENREF_7" w:tooltip="Arikan, 2022 #525" w:history="1">
        <w:r w:rsidR="00EE34B4">
          <w:rPr>
            <w:noProof/>
            <w:spacing w:val="-2"/>
          </w:rPr>
          <w:t>7</w:t>
        </w:r>
      </w:hyperlink>
      <w:r w:rsidR="001605B8">
        <w:rPr>
          <w:noProof/>
          <w:spacing w:val="-2"/>
        </w:rPr>
        <w:t>]</w:t>
      </w:r>
      <w:r w:rsidR="002C3B50" w:rsidRPr="00A308A0">
        <w:rPr>
          <w:spacing w:val="-2"/>
        </w:rPr>
        <w:fldChar w:fldCharType="end"/>
      </w:r>
      <w:r w:rsidR="00FA0771" w:rsidRPr="00A308A0">
        <w:rPr>
          <w:spacing w:val="-2"/>
        </w:rPr>
        <w:t>. Vì vậy việc nghiên cứu và tìm ra các thuốc kháng khuẩ</w:t>
      </w:r>
      <w:r w:rsidR="003B42BA" w:rsidRPr="00A308A0">
        <w:rPr>
          <w:spacing w:val="-2"/>
        </w:rPr>
        <w:t>n</w:t>
      </w:r>
      <w:r w:rsidR="00FA0771" w:rsidRPr="00A308A0">
        <w:rPr>
          <w:spacing w:val="-2"/>
        </w:rPr>
        <w:t xml:space="preserve"> mới là một nhu cầu cần thiết và cấp bách.</w:t>
      </w:r>
    </w:p>
    <w:p w14:paraId="43748B8A" w14:textId="665014D2" w:rsidR="00FA0771" w:rsidRPr="00A308A0" w:rsidRDefault="00657841" w:rsidP="002E0248">
      <w:pPr>
        <w:shd w:val="clear" w:color="auto" w:fill="FFFFFF"/>
        <w:tabs>
          <w:tab w:val="left" w:pos="720"/>
        </w:tabs>
        <w:spacing w:before="0" w:after="0"/>
        <w:ind w:firstLine="709"/>
        <w:rPr>
          <w:spacing w:val="-2"/>
        </w:rPr>
      </w:pPr>
      <w:r w:rsidRPr="00A308A0">
        <w:rPr>
          <w:spacing w:val="-2"/>
        </w:rPr>
        <w:t>Các peptide kháng khuẩ</w:t>
      </w:r>
      <w:r w:rsidR="000B5A75" w:rsidRPr="00A308A0">
        <w:rPr>
          <w:spacing w:val="-2"/>
        </w:rPr>
        <w:t>n</w:t>
      </w:r>
      <w:r w:rsidRPr="00A308A0">
        <w:rPr>
          <w:spacing w:val="-2"/>
        </w:rPr>
        <w:t xml:space="preserve"> hiện được xem là một trong những hướng nghiên cứu nổi bật nhằm thay thế kháng sinh truyền thống. Chúng sở hữu nhiều ưu thế như phổ tác dụng rộng, tỷ lệ kháng thuốc thấp, đồng thời đóng vai trò quan trọng trong điều hòa miễn dịch và thúc đẩy quá trình liền vết thương. Nhờ đó, </w:t>
      </w:r>
      <w:r w:rsidR="000B5A75" w:rsidRPr="00A308A0">
        <w:rPr>
          <w:spacing w:val="-2"/>
        </w:rPr>
        <w:t xml:space="preserve">peptide kháng khuẩn </w:t>
      </w:r>
      <w:r w:rsidRPr="00A308A0">
        <w:rPr>
          <w:spacing w:val="-2"/>
        </w:rPr>
        <w:t>được đánh giá là lựa chọn đầy tiềm năng trong điều trị các bệnh lý nhiễm khuẩn. Nghiên cứu về</w:t>
      </w:r>
      <w:r w:rsidR="000B5A75" w:rsidRPr="00A308A0">
        <w:rPr>
          <w:spacing w:val="-2"/>
        </w:rPr>
        <w:t xml:space="preserve"> các peptide kháng khuẩn</w:t>
      </w:r>
      <w:r w:rsidRPr="00A308A0">
        <w:rPr>
          <w:spacing w:val="-2"/>
        </w:rPr>
        <w:t xml:space="preserve"> và các ứng dụng của chúng đang thu hút sự quan tâm mạnh mẽ trong nhiều lĩnh vực, bao gồm nông nghiệp, sinh học và y học. Gần đây, các công trình khoa học tập trung vào việc thiết kế và phát triển các peptide kháng khuẩn tổng hợp, với mục tiêu giảm độc tính và nâng cao hiệu quả so với các peptide nộ</w:t>
      </w:r>
      <w:r w:rsidR="000B5A75" w:rsidRPr="00A308A0">
        <w:rPr>
          <w:spacing w:val="-2"/>
        </w:rPr>
        <w:t>i sinh</w:t>
      </w:r>
      <w:r w:rsidRPr="00A308A0">
        <w:rPr>
          <w:bCs/>
          <w:spacing w:val="-2"/>
        </w:rPr>
        <w:t xml:space="preserve"> </w:t>
      </w:r>
      <w:r w:rsidR="004000C8" w:rsidRPr="00A308A0">
        <w:rPr>
          <w:spacing w:val="-2"/>
        </w:rPr>
        <w:fldChar w:fldCharType="begin">
          <w:fldData xml:space="preserve">PEVuZE5vdGU+PENpdGU+PEF1dGhvcj7EkG/DoG4gTmfDom4gSG9hLiBMxrDGoW5nIFh1w6JuIEh1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</w:fldData>
        </w:fldChar>
      </w:r>
      <w:r w:rsidR="001605B8">
        <w:rPr>
          <w:spacing w:val="-2"/>
        </w:rPr>
        <w:instrText xml:space="preserve"> ADDIN EN.CITE </w:instrText>
      </w:r>
      <w:r w:rsidR="001605B8">
        <w:rPr>
          <w:spacing w:val="-2"/>
        </w:rPr>
        <w:fldChar w:fldCharType="begin">
          <w:fldData xml:space="preserve">PEVuZE5vdGU+PENpdGU+PEF1dGhvcj7EkG/DoG4gTmfDom4gSG9hLiBMxrDGoW5nIFh1w6JuIEh1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</w:fldData>
        </w:fldChar>
      </w:r>
      <w:r w:rsidR="001605B8">
        <w:rPr>
          <w:spacing w:val="-2"/>
        </w:rPr>
        <w:instrText xml:space="preserve"> ADDIN EN.CITE.DATA </w:instrText>
      </w:r>
      <w:r w:rsidR="001605B8">
        <w:rPr>
          <w:spacing w:val="-2"/>
        </w:rPr>
      </w:r>
      <w:r w:rsidR="001605B8">
        <w:rPr>
          <w:spacing w:val="-2"/>
        </w:rPr>
        <w:fldChar w:fldCharType="end"/>
      </w:r>
      <w:r w:rsidR="004000C8" w:rsidRPr="00A308A0">
        <w:rPr>
          <w:spacing w:val="-2"/>
        </w:rPr>
      </w:r>
      <w:r w:rsidR="004000C8" w:rsidRPr="00A308A0">
        <w:rPr>
          <w:spacing w:val="-2"/>
        </w:rPr>
        <w:fldChar w:fldCharType="separate"/>
      </w:r>
      <w:r w:rsidR="001605B8">
        <w:rPr>
          <w:noProof/>
          <w:spacing w:val="-2"/>
        </w:rPr>
        <w:t>[</w:t>
      </w:r>
      <w:hyperlink w:anchor="_ENREF_8" w:tooltip="Đoàn Ngân Hoa. Lương Xuân Huy, 2023 #243" w:history="1">
        <w:r w:rsidR="00EE34B4">
          <w:rPr>
            <w:noProof/>
            <w:spacing w:val="-2"/>
          </w:rPr>
          <w:t>8</w:t>
        </w:r>
      </w:hyperlink>
      <w:r w:rsidR="001605B8">
        <w:rPr>
          <w:noProof/>
          <w:spacing w:val="-2"/>
        </w:rPr>
        <w:t>]</w:t>
      </w:r>
      <w:r w:rsidR="004000C8" w:rsidRPr="00A308A0">
        <w:rPr>
          <w:spacing w:val="-2"/>
        </w:rPr>
        <w:fldChar w:fldCharType="end"/>
      </w:r>
      <w:r w:rsidR="00FA0771" w:rsidRPr="00A308A0">
        <w:rPr>
          <w:spacing w:val="-2"/>
        </w:rPr>
        <w:t>.</w:t>
      </w:r>
    </w:p>
    <w:p w14:paraId="691A0313" w14:textId="0C1CBB18" w:rsidR="00FA0771" w:rsidRPr="00A308A0" w:rsidRDefault="00FA0771" w:rsidP="002E0248">
      <w:pPr>
        <w:shd w:val="clear" w:color="auto" w:fill="FFFFFF"/>
        <w:tabs>
          <w:tab w:val="left" w:pos="720"/>
        </w:tabs>
        <w:spacing w:before="0" w:after="0"/>
        <w:ind w:firstLine="709"/>
        <w:rPr>
          <w:spacing w:val="-2"/>
        </w:rPr>
      </w:pPr>
      <w:r w:rsidRPr="00A308A0">
        <w:rPr>
          <w:spacing w:val="-2"/>
        </w:rPr>
        <w:t xml:space="preserve">Ở Việt Nam dòng </w:t>
      </w:r>
      <w:r w:rsidR="002E0248" w:rsidRPr="00A308A0">
        <w:rPr>
          <w:spacing w:val="-2"/>
        </w:rPr>
        <w:t>p</w:t>
      </w:r>
      <w:r w:rsidR="00F57CBC" w:rsidRPr="00A308A0">
        <w:rPr>
          <w:spacing w:val="-2"/>
        </w:rPr>
        <w:t>eptide</w:t>
      </w:r>
      <w:r w:rsidRPr="00A308A0">
        <w:rPr>
          <w:spacing w:val="-2"/>
        </w:rPr>
        <w:t xml:space="preserve"> kháng khuẩ</w:t>
      </w:r>
      <w:r w:rsidR="002E0248" w:rsidRPr="00A308A0">
        <w:rPr>
          <w:spacing w:val="-2"/>
        </w:rPr>
        <w:t>n</w:t>
      </w:r>
      <w:r w:rsidRPr="00A308A0">
        <w:rPr>
          <w:spacing w:val="-2"/>
        </w:rPr>
        <w:t xml:space="preserve"> còn rất mới, chưa có nhiều đề tài nghiên cứu về vấn đề này</w:t>
      </w:r>
      <w:r w:rsidR="00561218" w:rsidRPr="00A308A0">
        <w:rPr>
          <w:spacing w:val="-2"/>
        </w:rPr>
        <w:t>. Peptide tổng hợp IND-4,11K được tạo nên trên cơ sở peptide tự</w:t>
      </w:r>
      <w:r w:rsidR="00967A51">
        <w:rPr>
          <w:spacing w:val="-2"/>
        </w:rPr>
        <w:t xml:space="preserve"> nhiên i</w:t>
      </w:r>
      <w:r w:rsidR="00F542A1">
        <w:rPr>
          <w:spacing w:val="-2"/>
        </w:rPr>
        <w:t>ndolicidin, để</w:t>
      </w:r>
      <w:r w:rsidR="00561218" w:rsidRPr="00A308A0">
        <w:rPr>
          <w:spacing w:val="-2"/>
        </w:rPr>
        <w:t xml:space="preserve"> từng bước nghiên cứu toàn diện và có thể ứng dụng trên lâm sàng điều trị bệnh lý nhiễm trùng</w:t>
      </w:r>
      <w:r w:rsidR="002E0248" w:rsidRPr="00A308A0">
        <w:rPr>
          <w:spacing w:val="-2"/>
        </w:rPr>
        <w:t xml:space="preserve"> </w:t>
      </w:r>
      <w:r w:rsidRPr="00A308A0">
        <w:rPr>
          <w:spacing w:val="-2"/>
        </w:rPr>
        <w:t>chúng tôi thực hiệ</w:t>
      </w:r>
      <w:r w:rsidR="002E0248" w:rsidRPr="00A308A0">
        <w:rPr>
          <w:spacing w:val="-2"/>
        </w:rPr>
        <w:t>n</w:t>
      </w:r>
      <w:r w:rsidR="00D019B1" w:rsidRPr="00A308A0">
        <w:rPr>
          <w:spacing w:val="-2"/>
        </w:rPr>
        <w:t xml:space="preserve"> </w:t>
      </w:r>
      <w:r w:rsidRPr="00A308A0">
        <w:rPr>
          <w:spacing w:val="-2"/>
        </w:rPr>
        <w:t>đề tài</w:t>
      </w:r>
      <w:r w:rsidR="002E0248" w:rsidRPr="00A308A0">
        <w:rPr>
          <w:spacing w:val="-2"/>
        </w:rPr>
        <w:t xml:space="preserve"> </w:t>
      </w:r>
      <w:r w:rsidR="002E0248" w:rsidRPr="00A308A0">
        <w:rPr>
          <w:b/>
          <w:i/>
          <w:spacing w:val="-2"/>
        </w:rPr>
        <w:t>“Nghiên cứu tác dụng kháng khuẩn, kháng nấm của peptide tổng hợp</w:t>
      </w:r>
      <w:r w:rsidR="00892000">
        <w:rPr>
          <w:b/>
          <w:i/>
          <w:spacing w:val="-2"/>
        </w:rPr>
        <w:t xml:space="preserve"> IND-4,11K</w:t>
      </w:r>
      <w:r w:rsidR="002E0248" w:rsidRPr="00A308A0">
        <w:rPr>
          <w:b/>
          <w:i/>
          <w:spacing w:val="-2"/>
        </w:rPr>
        <w:t xml:space="preserve"> và kem chứa peptide lên một số vi khuẩn, vi nấm gây bệnh trên thực nghiệm”</w:t>
      </w:r>
      <w:r w:rsidRPr="00A308A0">
        <w:rPr>
          <w:spacing w:val="-2"/>
        </w:rPr>
        <w:t xml:space="preserve"> nhằm </w:t>
      </w:r>
      <w:r w:rsidR="002D2826">
        <w:rPr>
          <w:spacing w:val="-2"/>
        </w:rPr>
        <w:t xml:space="preserve">các </w:t>
      </w:r>
      <w:r w:rsidRPr="00A308A0">
        <w:rPr>
          <w:spacing w:val="-2"/>
        </w:rPr>
        <w:t>mụ</w:t>
      </w:r>
      <w:r w:rsidR="00A73F7B" w:rsidRPr="00A308A0">
        <w:rPr>
          <w:spacing w:val="-2"/>
        </w:rPr>
        <w:t>c tiêu sau:</w:t>
      </w:r>
    </w:p>
    <w:p w14:paraId="3CE35910" w14:textId="3776D0A2" w:rsidR="001148C4" w:rsidRPr="00A308A0" w:rsidRDefault="003E5448" w:rsidP="002E0248">
      <w:pPr>
        <w:shd w:val="clear" w:color="auto" w:fill="FFFFFF"/>
        <w:tabs>
          <w:tab w:val="left" w:pos="720"/>
          <w:tab w:val="left" w:pos="993"/>
        </w:tabs>
        <w:spacing w:before="0" w:after="0"/>
        <w:rPr>
          <w:i/>
          <w:spacing w:val="-2"/>
          <w:szCs w:val="28"/>
        </w:rPr>
      </w:pPr>
      <w:r w:rsidRPr="00A308A0">
        <w:rPr>
          <w:i/>
          <w:spacing w:val="-2"/>
          <w:szCs w:val="28"/>
        </w:rPr>
        <w:tab/>
      </w:r>
      <w:r w:rsidR="00292907" w:rsidRPr="00A308A0">
        <w:rPr>
          <w:i/>
          <w:spacing w:val="-2"/>
          <w:szCs w:val="28"/>
        </w:rPr>
        <w:t xml:space="preserve">1. </w:t>
      </w:r>
      <w:r w:rsidR="004960C6" w:rsidRPr="00A308A0">
        <w:rPr>
          <w:i/>
          <w:spacing w:val="-2"/>
          <w:szCs w:val="28"/>
        </w:rPr>
        <w:t xml:space="preserve">Đánh giá </w:t>
      </w:r>
      <w:r w:rsidR="00463512" w:rsidRPr="00A308A0">
        <w:rPr>
          <w:i/>
          <w:spacing w:val="-2"/>
          <w:szCs w:val="28"/>
        </w:rPr>
        <w:t xml:space="preserve">độc tính tan hồng cầu và </w:t>
      </w:r>
      <w:r w:rsidR="00892000">
        <w:rPr>
          <w:i/>
          <w:spacing w:val="-2"/>
          <w:szCs w:val="28"/>
        </w:rPr>
        <w:t>tác dụng</w:t>
      </w:r>
      <w:r w:rsidR="004960C6" w:rsidRPr="00A308A0">
        <w:rPr>
          <w:i/>
          <w:spacing w:val="-2"/>
          <w:szCs w:val="28"/>
        </w:rPr>
        <w:t xml:space="preserve"> của </w:t>
      </w:r>
      <w:r w:rsidR="00B123CA" w:rsidRPr="00A308A0">
        <w:rPr>
          <w:i/>
          <w:spacing w:val="-2"/>
          <w:szCs w:val="28"/>
        </w:rPr>
        <w:t>peptide</w:t>
      </w:r>
      <w:r w:rsidR="004960C6" w:rsidRPr="00A308A0">
        <w:rPr>
          <w:i/>
          <w:spacing w:val="-2"/>
          <w:szCs w:val="28"/>
        </w:rPr>
        <w:t xml:space="preserve"> tổng hợ</w:t>
      </w:r>
      <w:r w:rsidR="00463512" w:rsidRPr="00A308A0">
        <w:rPr>
          <w:i/>
          <w:spacing w:val="-2"/>
          <w:szCs w:val="28"/>
        </w:rPr>
        <w:t>p</w:t>
      </w:r>
      <w:r w:rsidR="00892000">
        <w:rPr>
          <w:i/>
          <w:spacing w:val="-2"/>
          <w:szCs w:val="28"/>
        </w:rPr>
        <w:t xml:space="preserve"> IND-4,11K</w:t>
      </w:r>
      <w:r w:rsidR="00463512" w:rsidRPr="00A308A0">
        <w:rPr>
          <w:i/>
          <w:spacing w:val="-2"/>
          <w:szCs w:val="28"/>
        </w:rPr>
        <w:t xml:space="preserve"> l</w:t>
      </w:r>
      <w:r w:rsidR="004960C6" w:rsidRPr="00A308A0">
        <w:rPr>
          <w:i/>
          <w:spacing w:val="-2"/>
          <w:szCs w:val="28"/>
        </w:rPr>
        <w:t>ên một số chủng vi khuẩ</w:t>
      </w:r>
      <w:r w:rsidR="00A73F7B" w:rsidRPr="00A308A0">
        <w:rPr>
          <w:i/>
          <w:spacing w:val="-2"/>
          <w:szCs w:val="28"/>
        </w:rPr>
        <w:t>n</w:t>
      </w:r>
      <w:r w:rsidR="00551A07" w:rsidRPr="00A308A0">
        <w:rPr>
          <w:i/>
          <w:spacing w:val="-2"/>
          <w:szCs w:val="28"/>
        </w:rPr>
        <w:t>,</w:t>
      </w:r>
      <w:r w:rsidR="00682570" w:rsidRPr="00A308A0">
        <w:rPr>
          <w:i/>
          <w:spacing w:val="-2"/>
          <w:szCs w:val="28"/>
        </w:rPr>
        <w:t xml:space="preserve"> vi</w:t>
      </w:r>
      <w:r w:rsidR="00551A07" w:rsidRPr="00A308A0">
        <w:rPr>
          <w:i/>
          <w:spacing w:val="-2"/>
          <w:szCs w:val="28"/>
        </w:rPr>
        <w:t xml:space="preserve"> nấm</w:t>
      </w:r>
      <w:r w:rsidR="00802370">
        <w:rPr>
          <w:i/>
          <w:spacing w:val="-2"/>
          <w:szCs w:val="28"/>
        </w:rPr>
        <w:t xml:space="preserve"> trên in vitro</w:t>
      </w:r>
      <w:r w:rsidR="004960C6" w:rsidRPr="00A308A0">
        <w:rPr>
          <w:i/>
          <w:spacing w:val="-2"/>
          <w:szCs w:val="28"/>
        </w:rPr>
        <w:t>.</w:t>
      </w:r>
    </w:p>
    <w:p w14:paraId="0338D619" w14:textId="12215C99" w:rsidR="008E2EA3" w:rsidRPr="00A308A0" w:rsidRDefault="003E5448" w:rsidP="002E0248">
      <w:pPr>
        <w:shd w:val="clear" w:color="auto" w:fill="FFFFFF"/>
        <w:tabs>
          <w:tab w:val="left" w:pos="720"/>
          <w:tab w:val="left" w:pos="993"/>
        </w:tabs>
        <w:spacing w:before="0" w:after="0"/>
        <w:rPr>
          <w:i/>
          <w:spacing w:val="-2"/>
          <w:szCs w:val="28"/>
        </w:rPr>
      </w:pPr>
      <w:r w:rsidRPr="00A308A0">
        <w:rPr>
          <w:i/>
          <w:spacing w:val="-2"/>
          <w:szCs w:val="28"/>
        </w:rPr>
        <w:tab/>
      </w:r>
      <w:r w:rsidR="00292907" w:rsidRPr="00A308A0">
        <w:rPr>
          <w:i/>
          <w:spacing w:val="-2"/>
          <w:szCs w:val="28"/>
        </w:rPr>
        <w:t xml:space="preserve">2. </w:t>
      </w:r>
      <w:r w:rsidR="00892000">
        <w:rPr>
          <w:i/>
          <w:spacing w:val="-2"/>
          <w:szCs w:val="28"/>
        </w:rPr>
        <w:t xml:space="preserve">Đánh giá </w:t>
      </w:r>
      <w:r w:rsidR="00005167">
        <w:rPr>
          <w:i/>
          <w:spacing w:val="-2"/>
          <w:szCs w:val="28"/>
        </w:rPr>
        <w:t>hiệu quả điều trị nhiễm</w:t>
      </w:r>
      <w:r w:rsidR="004960C6" w:rsidRPr="00A308A0">
        <w:rPr>
          <w:i/>
          <w:spacing w:val="-2"/>
          <w:szCs w:val="28"/>
        </w:rPr>
        <w:t xml:space="preserve"> khuẩ</w:t>
      </w:r>
      <w:r w:rsidR="001B0846" w:rsidRPr="00A308A0">
        <w:rPr>
          <w:i/>
          <w:spacing w:val="-2"/>
          <w:szCs w:val="28"/>
        </w:rPr>
        <w:t>n</w:t>
      </w:r>
      <w:r w:rsidR="00005167">
        <w:rPr>
          <w:i/>
          <w:spacing w:val="-2"/>
          <w:szCs w:val="28"/>
        </w:rPr>
        <w:t>, nhiễm</w:t>
      </w:r>
      <w:r w:rsidR="00551A07" w:rsidRPr="00A308A0">
        <w:rPr>
          <w:i/>
          <w:spacing w:val="-2"/>
          <w:szCs w:val="28"/>
        </w:rPr>
        <w:t xml:space="preserve"> nấm</w:t>
      </w:r>
      <w:r w:rsidR="004960C6" w:rsidRPr="00A308A0">
        <w:rPr>
          <w:i/>
          <w:spacing w:val="-2"/>
          <w:szCs w:val="28"/>
        </w:rPr>
        <w:t xml:space="preserve"> da</w:t>
      </w:r>
      <w:r w:rsidR="00892000">
        <w:rPr>
          <w:i/>
          <w:spacing w:val="-2"/>
          <w:szCs w:val="28"/>
        </w:rPr>
        <w:t xml:space="preserve"> và tính an toàn</w:t>
      </w:r>
      <w:r w:rsidR="004960C6" w:rsidRPr="00A308A0">
        <w:rPr>
          <w:i/>
          <w:spacing w:val="-2"/>
          <w:szCs w:val="28"/>
        </w:rPr>
        <w:t xml:space="preserve"> của </w:t>
      </w:r>
      <w:r w:rsidR="00A35998">
        <w:rPr>
          <w:i/>
          <w:spacing w:val="-2"/>
          <w:szCs w:val="28"/>
        </w:rPr>
        <w:t>kem</w:t>
      </w:r>
      <w:r w:rsidR="00315828" w:rsidRPr="00A308A0">
        <w:rPr>
          <w:i/>
          <w:spacing w:val="-2"/>
          <w:szCs w:val="28"/>
        </w:rPr>
        <w:t xml:space="preserve"> peptide</w:t>
      </w:r>
      <w:r w:rsidR="00892000">
        <w:rPr>
          <w:i/>
          <w:spacing w:val="-2"/>
          <w:szCs w:val="28"/>
        </w:rPr>
        <w:t xml:space="preserve"> tổng hợp</w:t>
      </w:r>
      <w:r w:rsidR="00315828" w:rsidRPr="00A308A0">
        <w:rPr>
          <w:i/>
          <w:spacing w:val="-2"/>
          <w:szCs w:val="28"/>
        </w:rPr>
        <w:t xml:space="preserve"> IND-4,11K</w:t>
      </w:r>
      <w:r w:rsidR="004960C6" w:rsidRPr="00A308A0">
        <w:rPr>
          <w:i/>
          <w:spacing w:val="-2"/>
          <w:szCs w:val="28"/>
        </w:rPr>
        <w:t xml:space="preserve"> trên động vật thực nghiệm.</w:t>
      </w:r>
    </w:p>
    <w:p w14:paraId="7F60BA25" w14:textId="7A05407C" w:rsidR="00714F04" w:rsidRPr="005B7439" w:rsidRDefault="003E5448" w:rsidP="002E0248">
      <w:pPr>
        <w:shd w:val="clear" w:color="auto" w:fill="FFFFFF"/>
        <w:tabs>
          <w:tab w:val="left" w:pos="720"/>
          <w:tab w:val="left" w:pos="993"/>
        </w:tabs>
        <w:spacing w:before="0" w:after="0"/>
        <w:rPr>
          <w:i/>
          <w:szCs w:val="28"/>
        </w:rPr>
      </w:pPr>
      <w:r w:rsidRPr="00A308A0">
        <w:rPr>
          <w:i/>
          <w:spacing w:val="-2"/>
          <w:szCs w:val="28"/>
        </w:rPr>
        <w:tab/>
        <w:t xml:space="preserve">3. Đánh giá </w:t>
      </w:r>
      <w:r w:rsidR="00292907" w:rsidRPr="00A308A0">
        <w:rPr>
          <w:i/>
          <w:spacing w:val="-2"/>
          <w:szCs w:val="28"/>
        </w:rPr>
        <w:t xml:space="preserve">tác dụng của </w:t>
      </w:r>
      <w:r w:rsidR="00F57CBC" w:rsidRPr="00A308A0">
        <w:rPr>
          <w:i/>
          <w:spacing w:val="-2"/>
          <w:szCs w:val="28"/>
        </w:rPr>
        <w:t>peptide</w:t>
      </w:r>
      <w:r w:rsidR="00292907" w:rsidRPr="00A308A0">
        <w:rPr>
          <w:i/>
          <w:spacing w:val="-2"/>
          <w:szCs w:val="28"/>
        </w:rPr>
        <w:t xml:space="preserve"> tổng hợ</w:t>
      </w:r>
      <w:r w:rsidR="00463512" w:rsidRPr="00A308A0">
        <w:rPr>
          <w:i/>
          <w:spacing w:val="-2"/>
          <w:szCs w:val="28"/>
        </w:rPr>
        <w:t>p</w:t>
      </w:r>
      <w:r w:rsidR="00892000">
        <w:rPr>
          <w:i/>
          <w:spacing w:val="-2"/>
          <w:szCs w:val="28"/>
        </w:rPr>
        <w:t xml:space="preserve"> IND-4,11K</w:t>
      </w:r>
      <w:r w:rsidR="00463512" w:rsidRPr="00A308A0">
        <w:rPr>
          <w:i/>
          <w:spacing w:val="-2"/>
          <w:szCs w:val="28"/>
        </w:rPr>
        <w:t xml:space="preserve"> l</w:t>
      </w:r>
      <w:r w:rsidR="00292907" w:rsidRPr="00A308A0">
        <w:rPr>
          <w:i/>
          <w:spacing w:val="-2"/>
          <w:szCs w:val="28"/>
        </w:rPr>
        <w:t>ên một số chủng vi khuẩ</w:t>
      </w:r>
      <w:r w:rsidR="001B0846" w:rsidRPr="00A308A0">
        <w:rPr>
          <w:i/>
          <w:spacing w:val="-2"/>
          <w:szCs w:val="28"/>
        </w:rPr>
        <w:t>n gây bệnh</w:t>
      </w:r>
      <w:r w:rsidR="00112E50" w:rsidRPr="00A308A0">
        <w:rPr>
          <w:i/>
          <w:spacing w:val="-2"/>
          <w:szCs w:val="28"/>
        </w:rPr>
        <w:t xml:space="preserve"> ở bệnh nhân</w:t>
      </w:r>
      <w:r w:rsidR="001B0846" w:rsidRPr="00A308A0">
        <w:rPr>
          <w:i/>
          <w:spacing w:val="-2"/>
          <w:szCs w:val="28"/>
        </w:rPr>
        <w:t xml:space="preserve"> viêm phổi mắc phải tại cộng đồng</w:t>
      </w:r>
      <w:r w:rsidR="005749C7" w:rsidRPr="00A308A0">
        <w:rPr>
          <w:i/>
          <w:spacing w:val="-2"/>
          <w:szCs w:val="28"/>
        </w:rPr>
        <w:t>.</w:t>
      </w:r>
      <w:r w:rsidR="00714F04" w:rsidRPr="005B7439">
        <w:rPr>
          <w:i/>
          <w:szCs w:val="28"/>
        </w:rPr>
        <w:br w:type="page"/>
      </w:r>
    </w:p>
    <w:p w14:paraId="4A55D71F" w14:textId="0032C058" w:rsidR="00442614" w:rsidRDefault="00442614" w:rsidP="00CC1CDA">
      <w:pPr>
        <w:pStyle w:val="Heading1"/>
        <w:widowControl w:val="0"/>
        <w:spacing w:after="0"/>
        <w:ind w:left="0"/>
      </w:pPr>
      <w:bookmarkStart w:id="5" w:name="_Toc207885849"/>
      <w:bookmarkEnd w:id="5"/>
    </w:p>
    <w:p w14:paraId="3F17286C" w14:textId="080B84DE" w:rsidR="00CC1CDA" w:rsidRPr="00CC1CDA" w:rsidRDefault="00CC1CDA" w:rsidP="00E85418">
      <w:pPr>
        <w:spacing w:before="0" w:after="0"/>
        <w:jc w:val="center"/>
        <w:outlineLvl w:val="0"/>
        <w:rPr>
          <w:b/>
        </w:rPr>
      </w:pPr>
      <w:r w:rsidRPr="00CC1CDA">
        <w:rPr>
          <w:b/>
        </w:rPr>
        <w:t>TỔNG QUAN TÀI LIỆU</w:t>
      </w:r>
    </w:p>
    <w:p w14:paraId="2030DE67" w14:textId="3F44FED0" w:rsidR="00306722" w:rsidRPr="005B7439" w:rsidRDefault="003732DA" w:rsidP="00E23109">
      <w:pPr>
        <w:pStyle w:val="Heading2"/>
        <w:keepNext w:val="0"/>
        <w:keepLines w:val="0"/>
        <w:widowControl w:val="0"/>
        <w:tabs>
          <w:tab w:val="left" w:pos="720"/>
        </w:tabs>
        <w:spacing w:after="0" w:line="324" w:lineRule="auto"/>
      </w:pPr>
      <w:bookmarkStart w:id="6" w:name="_Toc173785686"/>
      <w:bookmarkStart w:id="7" w:name="_Toc173936364"/>
      <w:bookmarkStart w:id="8" w:name="_Toc174108629"/>
      <w:bookmarkStart w:id="9" w:name="_Toc207885850"/>
      <w:r w:rsidRPr="005B7439">
        <w:t>N</w:t>
      </w:r>
      <w:r w:rsidR="00306722" w:rsidRPr="005B7439">
        <w:t>hiễm khuẩn</w:t>
      </w:r>
      <w:r w:rsidR="00806AD4" w:rsidRPr="005B7439">
        <w:t xml:space="preserve"> da</w:t>
      </w:r>
      <w:r w:rsidRPr="005B7439">
        <w:t xml:space="preserve"> và </w:t>
      </w:r>
      <w:r w:rsidR="00806AD4" w:rsidRPr="005B7439">
        <w:t>mô mềm</w:t>
      </w:r>
      <w:bookmarkEnd w:id="6"/>
      <w:bookmarkEnd w:id="7"/>
      <w:bookmarkEnd w:id="8"/>
      <w:bookmarkEnd w:id="9"/>
      <w:r w:rsidR="00733100" w:rsidRPr="005B7439">
        <w:t xml:space="preserve"> </w:t>
      </w:r>
    </w:p>
    <w:p w14:paraId="4C7B7677" w14:textId="7EC73A6D" w:rsidR="000161EB" w:rsidRDefault="003809FB" w:rsidP="00E23109">
      <w:pPr>
        <w:widowControl w:val="0"/>
        <w:tabs>
          <w:tab w:val="left" w:pos="720"/>
        </w:tabs>
        <w:spacing w:before="0" w:after="0" w:line="324" w:lineRule="auto"/>
        <w:ind w:firstLine="709"/>
      </w:pPr>
      <w:r w:rsidRPr="005B7439">
        <w:rPr>
          <w:szCs w:val="28"/>
        </w:rPr>
        <w:t xml:space="preserve">Nhiễm khuẩn da và mô mềm </w:t>
      </w:r>
      <w:r w:rsidR="002530D9">
        <w:rPr>
          <w:szCs w:val="28"/>
        </w:rPr>
        <w:t>(</w:t>
      </w:r>
      <w:r w:rsidR="002530D9" w:rsidRPr="005B7439">
        <w:t>Skin and Soft Tissues Infection</w:t>
      </w:r>
      <w:r w:rsidR="002530D9">
        <w:t xml:space="preserve"> viết tắt là SSTI)</w:t>
      </w:r>
      <w:r w:rsidR="002530D9" w:rsidRPr="005B7439">
        <w:rPr>
          <w:szCs w:val="28"/>
        </w:rPr>
        <w:t xml:space="preserve"> </w:t>
      </w:r>
      <w:r w:rsidR="00B624F1">
        <w:rPr>
          <w:szCs w:val="28"/>
        </w:rPr>
        <w:t xml:space="preserve">là </w:t>
      </w:r>
      <w:r w:rsidRPr="005B7439">
        <w:rPr>
          <w:szCs w:val="28"/>
        </w:rPr>
        <w:t xml:space="preserve"> tình trạng </w:t>
      </w:r>
      <w:r w:rsidR="00B624F1">
        <w:rPr>
          <w:szCs w:val="28"/>
        </w:rPr>
        <w:t>xâm nhập của vi khuẩn qua da gây nên tình trạng  nhiễm khuẩn ảnh hưởng đến</w:t>
      </w:r>
      <w:r w:rsidRPr="005B7439">
        <w:rPr>
          <w:szCs w:val="28"/>
        </w:rPr>
        <w:t xml:space="preserve"> các lớ</w:t>
      </w:r>
      <w:r w:rsidR="004A2888" w:rsidRPr="005B7439">
        <w:rPr>
          <w:szCs w:val="28"/>
        </w:rPr>
        <w:t>p thượng</w:t>
      </w:r>
      <w:r w:rsidRPr="005B7439">
        <w:rPr>
          <w:szCs w:val="28"/>
        </w:rPr>
        <w:t xml:space="preserve"> bì, trung bì và hạ bì, mô dưới da hay cân nông. </w:t>
      </w:r>
      <w:r w:rsidR="00B624F1">
        <w:t>Biểu hiện lâm sàng đặc trưng củ</w:t>
      </w:r>
      <w:r w:rsidR="000161EB">
        <w:t>a các SSTIs</w:t>
      </w:r>
      <w:r w:rsidR="00B624F1">
        <w:t xml:space="preserve"> là các tổn thương da với dấu hiệu viêm gồm</w:t>
      </w:r>
      <w:r w:rsidR="000161EB">
        <w:t>: sưng nề</w:t>
      </w:r>
      <w:r w:rsidR="00B624F1">
        <w:t>, nóng,</w:t>
      </w:r>
      <w:r w:rsidR="000161EB">
        <w:t xml:space="preserve"> đỏ,</w:t>
      </w:r>
      <w:r w:rsidR="00B624F1">
        <w:t xml:space="preserve"> đau, có thể tiến triển thành tụ dịch mủ và/hoặc hoại tử mô tại vị trí tổn thương. Các yếu tố nguy cơ thường gặ</w:t>
      </w:r>
      <w:r w:rsidR="00B66E03">
        <w:t>p</w:t>
      </w:r>
      <w:r w:rsidR="00B624F1">
        <w:t xml:space="preserve"> làm nặng thêm tình trạng bệ</w:t>
      </w:r>
      <w:r w:rsidR="00B66E03">
        <w:t>nh</w:t>
      </w:r>
      <w:r w:rsidR="00B624F1">
        <w:t xml:space="preserve"> bao gồm</w:t>
      </w:r>
      <w:r w:rsidR="00B66E03">
        <w:t>:</w:t>
      </w:r>
      <w:r w:rsidR="00B624F1">
        <w:t xml:space="preserve"> đái tháo đường, suy giảm miễn dịch và phù nề mạn tính.</w:t>
      </w:r>
    </w:p>
    <w:p w14:paraId="2A65E2E8" w14:textId="5C05D156" w:rsidR="003809FB" w:rsidRPr="006301FB" w:rsidRDefault="00242425" w:rsidP="006301FB">
      <w:pPr>
        <w:widowControl w:val="0"/>
        <w:tabs>
          <w:tab w:val="left" w:pos="720"/>
        </w:tabs>
        <w:spacing w:before="0" w:after="0" w:line="324" w:lineRule="auto"/>
        <w:ind w:firstLine="709"/>
        <w:rPr>
          <w:szCs w:val="28"/>
        </w:rPr>
      </w:pPr>
      <w:r>
        <w:t>Với</w:t>
      </w:r>
      <w:r w:rsidR="000161EB">
        <w:t xml:space="preserve"> các trường hợp nhiễm khuẩn đơn giản, không biến chứng, tác nhân thường gặp nhất là các vi khuẩn Gram dương, xâm nhập vào cơ thể qua những tổn thương da nhỏ như vết trầy xước hoặc vết côn trùng cắn. Ngược lại, các trường hợp nhiễm khuẩn phức tạp, có kèm theo biến chứng, thường do nhiều tác nhân phối hợp gây nên. </w:t>
      </w:r>
      <w:r w:rsidR="006301FB">
        <w:t>Chẩn đoán SSTI căn cứ vào các biểu hiện lâm sàng tại chỗ và các xét nghiệm cận lâm sàng trong đó xét nghiệm vi sinh đóng vai trò quan trọng trong việc xác định căn nguyên gây bệnh</w:t>
      </w:r>
      <w:r w:rsidR="00CE1E88">
        <w:t xml:space="preserve"> </w:t>
      </w:r>
      <w:r w:rsidR="00CE1E88">
        <w:fldChar w:fldCharType="begin"/>
      </w:r>
      <w:r w:rsidR="00CE1E88">
        <w:instrText xml:space="preserve"> ADDIN EN.CITE &lt;EndNote&gt;&lt;Cite&gt;&lt;Author&gt;Ramakrishnan&lt;/Author&gt;&lt;Year&gt;2015&lt;/Year&gt;&lt;RecNum&gt;175&lt;/RecNum&gt;&lt;DisplayText&gt;[9]&lt;/DisplayText&gt;&lt;record&gt;&lt;rec-number&gt;175&lt;/rec-number&gt;&lt;foreign-keys&gt;&lt;key app="EN" db-id="5v5edvwpapa0zvepsrvx9vfyrse0fat20p9e" timestamp="1705482597"&gt;175&lt;/key&gt;&lt;/foreign-keys&gt;&lt;ref-type name="Journal Article"&gt;17&lt;/ref-type&gt;&lt;contributors&gt;&lt;authors&gt;&lt;author&gt;Ramakrishnan, Kalyanakrishnan&lt;/author&gt;&lt;author&gt;Salinas, Robert C.&lt;/author&gt;&lt;author&gt;Agudelo Higuita, Nelson Iván&lt;/author&gt;&lt;/authors&gt;&lt;/contributors&gt;&lt;titles&gt;&lt;title&gt;Skin and Soft Tissue Infections&lt;/title&gt;&lt;secondary-title&gt;American family physician&lt;/secondary-title&gt;&lt;/titles&gt;&lt;periodical&gt;&lt;full-title&gt;American family physician&lt;/full-title&gt;&lt;/periodical&gt;&lt;pages&gt;474-83&lt;/pages&gt;&lt;volume&gt;92 6&lt;/volume&gt;&lt;dates&gt;&lt;year&gt;2015&lt;/year&gt;&lt;/dates&gt;&lt;urls&gt;&lt;/urls&gt;&lt;/record&gt;&lt;/Cite&gt;&lt;/EndNote&gt;</w:instrText>
      </w:r>
      <w:r w:rsidR="00CE1E88">
        <w:fldChar w:fldCharType="separate"/>
      </w:r>
      <w:r w:rsidR="00CE1E88">
        <w:rPr>
          <w:noProof/>
        </w:rPr>
        <w:t>[</w:t>
      </w:r>
      <w:hyperlink w:anchor="_ENREF_9" w:tooltip="Ramakrishnan, 2015 #175" w:history="1">
        <w:r w:rsidR="00EE34B4">
          <w:rPr>
            <w:noProof/>
          </w:rPr>
          <w:t>9</w:t>
        </w:r>
      </w:hyperlink>
      <w:r w:rsidR="00CE1E88">
        <w:rPr>
          <w:noProof/>
        </w:rPr>
        <w:t>]</w:t>
      </w:r>
      <w:r w:rsidR="00CE1E88">
        <w:fldChar w:fldCharType="end"/>
      </w:r>
      <w:r w:rsidR="00CE1E88">
        <w:t>,</w:t>
      </w:r>
      <w:r w:rsidR="00CA75D1">
        <w:t xml:space="preserve"> </w:t>
      </w:r>
      <w:r w:rsidR="00CA75D1">
        <w:fldChar w:fldCharType="begin"/>
      </w:r>
      <w:r w:rsidR="00CE1E88">
        <w:instrText xml:space="preserve"> ADDIN EN.CITE &lt;EndNote&gt;&lt;Cite&gt;&lt;Author&gt;Esposito&lt;/Author&gt;&lt;Year&gt;2017&lt;/Year&gt;&lt;RecNum&gt;173&lt;/RecNum&gt;&lt;DisplayText&gt;[10]&lt;/DisplayText&gt;&lt;record&gt;&lt;rec-number&gt;173&lt;/rec-number&gt;&lt;foreign-keys&gt;&lt;key app="EN" db-id="5v5edvwpapa0zvepsrvx9vfyrse0fat20p9e" timestamp="1705461327"&gt;173&lt;/key&gt;&lt;/foreign-keys&gt;&lt;ref-type name="Journal Article"&gt;17&lt;/ref-type&gt;&lt;contributors&gt;&lt;authors&gt;&lt;author&gt;Esposito, Silvano&lt;/author&gt;&lt;author&gt;Bassetti, Matteo&lt;/author&gt;&lt;author&gt;Concia, Ercole&lt;/author&gt;&lt;author&gt;De Simone, Giuseppe&lt;/author&gt;&lt;author&gt;De Rosa, Francesco G&lt;/author&gt;&lt;author&gt;Grossi, Paolo&lt;/author&gt;&lt;author&gt;Novelli, Andrea&lt;/author&gt;&lt;author&gt;Menichetti, Francesco&lt;/author&gt;&lt;author&gt;Petrosillo, Nicola&lt;/author&gt;&lt;author&gt;Tinelli, Marco&lt;/author&gt;&lt;/authors&gt;&lt;/contributors&gt;&lt;titles&gt;&lt;title&gt;Diagnosis and management of skin and soft-tissue infections (SSTI). A literature review and consensus statement: an update&lt;/title&gt;&lt;secondary-title&gt;Journal of Chemotherapy&lt;/secondary-title&gt;&lt;/titles&gt;&lt;periodical&gt;&lt;full-title&gt;Journal of Chemotherapy&lt;/full-title&gt;&lt;/periodical&gt;&lt;pages&gt;197-214&lt;/pages&gt;&lt;volume&gt;29&lt;/volume&gt;&lt;number&gt;4&lt;/number&gt;&lt;dates&gt;&lt;year&gt;2017&lt;/year&gt;&lt;/dates&gt;&lt;isbn&gt;1120-009X&lt;/isbn&gt;&lt;urls&gt;&lt;/urls&gt;&lt;/record&gt;&lt;/Cite&gt;&lt;/EndNote&gt;</w:instrText>
      </w:r>
      <w:r w:rsidR="00CA75D1">
        <w:fldChar w:fldCharType="separate"/>
      </w:r>
      <w:r w:rsidR="00CE1E88">
        <w:rPr>
          <w:noProof/>
        </w:rPr>
        <w:t>[</w:t>
      </w:r>
      <w:hyperlink w:anchor="_ENREF_10" w:tooltip="Esposito, 2017 #173" w:history="1">
        <w:r w:rsidR="00EE34B4">
          <w:rPr>
            <w:noProof/>
          </w:rPr>
          <w:t>10</w:t>
        </w:r>
      </w:hyperlink>
      <w:r w:rsidR="00CE1E88">
        <w:rPr>
          <w:noProof/>
        </w:rPr>
        <w:t>]</w:t>
      </w:r>
      <w:r w:rsidR="00CA75D1">
        <w:fldChar w:fldCharType="end"/>
      </w:r>
      <w:r w:rsidR="00123746" w:rsidRPr="005B7439">
        <w:rPr>
          <w:szCs w:val="28"/>
        </w:rPr>
        <w:t>.</w:t>
      </w:r>
    </w:p>
    <w:p w14:paraId="21BEB08E" w14:textId="4DA3D717" w:rsidR="005C3A32" w:rsidRDefault="00221D31" w:rsidP="00E23109">
      <w:pPr>
        <w:pStyle w:val="Heading3"/>
        <w:keepNext w:val="0"/>
        <w:keepLines w:val="0"/>
        <w:widowControl w:val="0"/>
        <w:tabs>
          <w:tab w:val="left" w:pos="720"/>
        </w:tabs>
        <w:spacing w:after="0" w:line="324" w:lineRule="auto"/>
        <w:ind w:left="0"/>
      </w:pPr>
      <w:bookmarkStart w:id="10" w:name="_Toc173936365"/>
      <w:bookmarkStart w:id="11" w:name="_Toc174108630"/>
      <w:bookmarkStart w:id="12" w:name="_Toc207885851"/>
      <w:r>
        <w:t>Phân loại và y</w:t>
      </w:r>
      <w:r w:rsidR="005C3A32" w:rsidRPr="005B7439">
        <w:t>ếu tố nguy cơ gây nhiễm khuẩn da và mô mềm</w:t>
      </w:r>
      <w:bookmarkEnd w:id="10"/>
      <w:bookmarkEnd w:id="11"/>
      <w:bookmarkEnd w:id="12"/>
      <w:r w:rsidR="005C3A32" w:rsidRPr="005B7439">
        <w:t xml:space="preserve"> </w:t>
      </w:r>
    </w:p>
    <w:p w14:paraId="217F7B81" w14:textId="2E3E8679" w:rsidR="00221D31" w:rsidRDefault="00221D31" w:rsidP="00E23109">
      <w:pPr>
        <w:pStyle w:val="Heading4"/>
        <w:keepNext w:val="0"/>
        <w:keepLines w:val="0"/>
        <w:widowControl w:val="0"/>
        <w:spacing w:before="0" w:after="0" w:line="324" w:lineRule="auto"/>
      </w:pPr>
      <w:r>
        <w:t>Phân loại nhiễm khuẩn da và mô mềm</w:t>
      </w:r>
    </w:p>
    <w:p w14:paraId="574BCF2F" w14:textId="633882F2" w:rsidR="005524E7" w:rsidRDefault="006301FB" w:rsidP="006301FB">
      <w:pPr>
        <w:widowControl w:val="0"/>
        <w:tabs>
          <w:tab w:val="left" w:pos="720"/>
        </w:tabs>
        <w:spacing w:before="0" w:after="0" w:line="324" w:lineRule="auto"/>
        <w:rPr>
          <w:b/>
          <w:bCs/>
          <w:i/>
          <w:iCs/>
          <w:szCs w:val="28"/>
        </w:rPr>
      </w:pPr>
      <w:r>
        <w:rPr>
          <w:szCs w:val="28"/>
        </w:rPr>
        <w:tab/>
      </w:r>
      <w:r w:rsidR="001D79F3" w:rsidRPr="005B7439">
        <w:rPr>
          <w:szCs w:val="28"/>
        </w:rPr>
        <w:t xml:space="preserve">Có nhiều hệ thống phân loại đã được sử dụng để mô tả các nhiễm khuẩn da và mô mềm dựa vào các đặc điểm như vị trí giải phẫu, tác nhân gây bệnh, tốc độ tiến triển, độ sâu của nhiễm khuẩn và mức độ nghiêm trọng của các triệu chứng lâm sàng </w:t>
      </w:r>
      <w:r w:rsidR="001D79F3" w:rsidRPr="005B7439">
        <w:rPr>
          <w:szCs w:val="28"/>
        </w:rPr>
        <w:fldChar w:fldCharType="begin"/>
      </w:r>
      <w:r w:rsidR="00CE1E88">
        <w:rPr>
          <w:szCs w:val="28"/>
        </w:rPr>
        <w:instrText xml:space="preserve"> ADDIN EN.CITE &lt;EndNote&gt;&lt;Cite&gt;&lt;Author&gt;Sartelli&lt;/Author&gt;&lt;Year&gt;2018&lt;/Year&gt;&lt;RecNum&gt;172&lt;/RecNum&gt;&lt;DisplayText&gt;[11]&lt;/DisplayText&gt;&lt;record&gt;&lt;rec-number&gt;172&lt;/rec-number&gt;&lt;foreign-keys&gt;&lt;key app="EN" db-id="5v5edvwpapa0zvepsrvx9vfyrse0fat20p9e" timestamp="1705371624"&gt;172&lt;/key&gt;&lt;/foreign-keys&gt;&lt;ref-type name="Journal Article"&gt;17&lt;/ref-type&gt;&lt;contributors&gt;&lt;authors&gt;&lt;author&gt;Sartelli, Massimo&lt;/author&gt;&lt;author&gt;Guirao, Xavier&lt;/author&gt;&lt;author&gt;Hardcastle, Timothy C&lt;/author&gt;&lt;author&gt;Kluger, Yoram&lt;/author&gt;&lt;author&gt;Boermeester, Marja A&lt;/author&gt;&lt;author&gt;&lt;style face="normal" font="default" size="100%"&gt;Ra&lt;/style&gt;&lt;style face="normal" font="default" charset="238" size="100%"&gt;şa, Kemal&lt;/style&gt;&lt;/author&gt;&lt;author&gt;&lt;style face="normal" font="default" charset="238" size="100%"&gt;Ansaloni, Luca&lt;/style&gt;&lt;/author&gt;&lt;author&gt;&lt;style face="normal" font="default" charset="238" size="100%"&gt;Coccolini, Federico&lt;/style&gt;&lt;/author&gt;&lt;author&gt;&lt;style face="normal" font="default" charset="238" size="100%"&gt;Montravers, Philippe&lt;/style&gt;&lt;/author&gt;&lt;author&gt;&lt;style face="normal" font="default" charset="238" size="100%"&gt;Abu-Zidan, Fikri M&lt;/style&gt;&lt;/author&gt;&lt;/authors&gt;&lt;/contributors&gt;&lt;titles&gt;&lt;title&gt;2018 WSES/SIS-E consensus conference: recommendations for the management of skin and soft-tissue infections&lt;/title&gt;&lt;secondary-title&gt;World Journal of Emergency Surgery&lt;/secondary-title&gt;&lt;/titles&gt;&lt;periodical&gt;&lt;full-title&gt;World Journal of Emergency Surgery&lt;/full-title&gt;&lt;/periodical&gt;&lt;pages&gt;1-24&lt;/pages&gt;&lt;volume&gt;13&lt;/volume&gt;&lt;dates&gt;&lt;year&gt;2018&lt;/year&gt;&lt;/dates&gt;&lt;urls&gt;&lt;/urls&gt;&lt;/record&gt;&lt;/Cite&gt;&lt;/EndNote&gt;</w:instrText>
      </w:r>
      <w:r w:rsidR="001D79F3" w:rsidRPr="005B7439">
        <w:rPr>
          <w:szCs w:val="28"/>
        </w:rPr>
        <w:fldChar w:fldCharType="separate"/>
      </w:r>
      <w:r w:rsidR="00CE1E88">
        <w:rPr>
          <w:noProof/>
          <w:szCs w:val="28"/>
        </w:rPr>
        <w:t>[</w:t>
      </w:r>
      <w:hyperlink w:anchor="_ENREF_11" w:tooltip="Sartelli, 2018 #172" w:history="1">
        <w:r w:rsidR="00EE34B4">
          <w:rPr>
            <w:noProof/>
            <w:szCs w:val="28"/>
          </w:rPr>
          <w:t>11</w:t>
        </w:r>
      </w:hyperlink>
      <w:r w:rsidR="00CE1E88">
        <w:rPr>
          <w:noProof/>
          <w:szCs w:val="28"/>
        </w:rPr>
        <w:t>]</w:t>
      </w:r>
      <w:r w:rsidR="001D79F3" w:rsidRPr="005B7439">
        <w:rPr>
          <w:szCs w:val="28"/>
        </w:rPr>
        <w:fldChar w:fldCharType="end"/>
      </w:r>
      <w:r w:rsidR="001D79F3" w:rsidRPr="005B7439">
        <w:rPr>
          <w:szCs w:val="28"/>
        </w:rPr>
        <w:t xml:space="preserve">. </w:t>
      </w:r>
    </w:p>
    <w:p w14:paraId="6C65AD1D" w14:textId="062868DE" w:rsidR="001D79F3" w:rsidRPr="005B7439" w:rsidRDefault="001D79F3" w:rsidP="00E23109">
      <w:pPr>
        <w:widowControl w:val="0"/>
        <w:tabs>
          <w:tab w:val="left" w:pos="720"/>
        </w:tabs>
        <w:spacing w:before="0" w:after="0" w:line="324" w:lineRule="auto"/>
        <w:rPr>
          <w:bCs/>
          <w:szCs w:val="28"/>
        </w:rPr>
      </w:pPr>
      <w:r>
        <w:rPr>
          <w:b/>
          <w:bCs/>
          <w:i/>
          <w:iCs/>
          <w:szCs w:val="28"/>
        </w:rPr>
        <w:t>*</w:t>
      </w:r>
      <w:r w:rsidRPr="005B7439">
        <w:rPr>
          <w:b/>
          <w:bCs/>
          <w:i/>
          <w:iCs/>
          <w:szCs w:val="28"/>
        </w:rPr>
        <w:t xml:space="preserve"> Theo mức độ biến chứng</w:t>
      </w:r>
    </w:p>
    <w:p w14:paraId="13AF1677" w14:textId="1DC59015" w:rsidR="001D79F3" w:rsidRPr="005B7439" w:rsidRDefault="001D79F3" w:rsidP="00E23109">
      <w:pPr>
        <w:widowControl w:val="0"/>
        <w:tabs>
          <w:tab w:val="left" w:pos="720"/>
        </w:tabs>
        <w:spacing w:before="0" w:after="0" w:line="324" w:lineRule="auto"/>
        <w:ind w:firstLine="720"/>
        <w:rPr>
          <w:szCs w:val="28"/>
        </w:rPr>
      </w:pPr>
      <w:r w:rsidRPr="005B7439">
        <w:rPr>
          <w:szCs w:val="28"/>
        </w:rPr>
        <w:t xml:space="preserve">Năm 1998, Cơ quan Quản lý Thực phẩm và Dược phẩm Hoa Kỳ (FDA) phân loại nhiễm khuẩn da và mô mềm thành hai loại: </w:t>
      </w:r>
      <w:r w:rsidR="00FE7B09">
        <w:rPr>
          <w:szCs w:val="28"/>
        </w:rPr>
        <w:t xml:space="preserve">các </w:t>
      </w:r>
      <w:r w:rsidRPr="005B7439">
        <w:rPr>
          <w:szCs w:val="28"/>
        </w:rPr>
        <w:t xml:space="preserve">SSTIs phức tạp và </w:t>
      </w:r>
      <w:r w:rsidR="00FE7B09">
        <w:rPr>
          <w:szCs w:val="28"/>
        </w:rPr>
        <w:t xml:space="preserve">các </w:t>
      </w:r>
      <w:r w:rsidRPr="005B7439">
        <w:rPr>
          <w:szCs w:val="28"/>
        </w:rPr>
        <w:t xml:space="preserve">SSTIs không phức tạp. </w:t>
      </w:r>
    </w:p>
    <w:p w14:paraId="3EFDA07B" w14:textId="155C294F" w:rsidR="001D79F3" w:rsidRPr="005B7439" w:rsidRDefault="001D79F3" w:rsidP="00E23109">
      <w:pPr>
        <w:widowControl w:val="0"/>
        <w:tabs>
          <w:tab w:val="left" w:pos="720"/>
        </w:tabs>
        <w:spacing w:before="0" w:after="0" w:line="336" w:lineRule="auto"/>
        <w:rPr>
          <w:szCs w:val="28"/>
        </w:rPr>
      </w:pPr>
      <w:r>
        <w:rPr>
          <w:i/>
          <w:szCs w:val="28"/>
        </w:rPr>
        <w:tab/>
        <w:t xml:space="preserve">- </w:t>
      </w:r>
      <w:r w:rsidRPr="005B7439">
        <w:rPr>
          <w:i/>
          <w:szCs w:val="28"/>
        </w:rPr>
        <w:t>Nhiễm khuẩn da và mô mềm không phức tạp</w:t>
      </w:r>
      <w:r w:rsidRPr="005B7439">
        <w:rPr>
          <w:szCs w:val="28"/>
        </w:rPr>
        <w:t xml:space="preserve">: bao gồm các nhiễm khuẩn bề mặt như viêm da, áp xe đơn giản, chốc hay nổi mụn mủ trên da, ít nguy cơ </w:t>
      </w:r>
      <w:r w:rsidRPr="005B7439">
        <w:rPr>
          <w:szCs w:val="28"/>
        </w:rPr>
        <w:lastRenderedPageBreak/>
        <w:t xml:space="preserve">gây đe dọa tính mạng </w:t>
      </w:r>
      <w:r w:rsidR="00A45696">
        <w:rPr>
          <w:szCs w:val="28"/>
        </w:rPr>
        <w:t xml:space="preserve">người </w:t>
      </w:r>
      <w:r w:rsidRPr="005B7439">
        <w:rPr>
          <w:szCs w:val="28"/>
        </w:rPr>
        <w:t>bệ</w:t>
      </w:r>
      <w:r w:rsidR="00A45696">
        <w:rPr>
          <w:szCs w:val="28"/>
        </w:rPr>
        <w:t>nh</w:t>
      </w:r>
      <w:r>
        <w:rPr>
          <w:szCs w:val="28"/>
        </w:rPr>
        <w:t>,</w:t>
      </w:r>
      <w:r w:rsidRPr="005B7439">
        <w:rPr>
          <w:szCs w:val="28"/>
        </w:rPr>
        <w:t xml:space="preserve"> có thể được điều trị bằng cách sử dụng kháng sinh và sử dụng các kỹ thuật đơn giản như chích rạch ổ áp xe để điều trị bệnh.</w:t>
      </w:r>
    </w:p>
    <w:p w14:paraId="230272F1" w14:textId="535C72A3" w:rsidR="001D79F3" w:rsidRPr="00DA27E7" w:rsidRDefault="001D79F3" w:rsidP="00E23109">
      <w:pPr>
        <w:widowControl w:val="0"/>
        <w:tabs>
          <w:tab w:val="left" w:pos="720"/>
        </w:tabs>
        <w:spacing w:before="0" w:after="0" w:line="336" w:lineRule="auto"/>
        <w:rPr>
          <w:bCs/>
          <w:spacing w:val="4"/>
          <w:szCs w:val="28"/>
        </w:rPr>
      </w:pPr>
      <w:r w:rsidRPr="005B7439">
        <w:rPr>
          <w:szCs w:val="28"/>
        </w:rPr>
        <w:t xml:space="preserve"> </w:t>
      </w:r>
      <w:r w:rsidRPr="005B7439">
        <w:rPr>
          <w:szCs w:val="28"/>
        </w:rPr>
        <w:tab/>
      </w:r>
      <w:r>
        <w:rPr>
          <w:szCs w:val="28"/>
        </w:rPr>
        <w:t xml:space="preserve">- </w:t>
      </w:r>
      <w:r w:rsidRPr="00DA27E7">
        <w:rPr>
          <w:i/>
          <w:spacing w:val="4"/>
          <w:szCs w:val="28"/>
        </w:rPr>
        <w:t>Nhiễm khuẩn da và mô mềm phức tạp</w:t>
      </w:r>
      <w:r w:rsidRPr="00DA27E7">
        <w:rPr>
          <w:spacing w:val="4"/>
          <w:szCs w:val="28"/>
        </w:rPr>
        <w:t xml:space="preserve">: bao gồm các nhiễm khuẩn  sâu, viêm hoại tử, loét nhiễm khuẩn, bỏng nhiễm khuẩn hay các khối áp xe lớn, đối với các SSTIs phức tạp này có nguy cơ cao đe dọa tính tính mạng </w:t>
      </w:r>
      <w:r w:rsidR="00A45696">
        <w:rPr>
          <w:spacing w:val="4"/>
          <w:szCs w:val="28"/>
        </w:rPr>
        <w:t xml:space="preserve">người </w:t>
      </w:r>
      <w:r w:rsidRPr="00DA27E7">
        <w:rPr>
          <w:spacing w:val="4"/>
          <w:szCs w:val="28"/>
        </w:rPr>
        <w:t>bệ</w:t>
      </w:r>
      <w:r w:rsidR="00A45696">
        <w:rPr>
          <w:spacing w:val="4"/>
          <w:szCs w:val="28"/>
        </w:rPr>
        <w:t>nh</w:t>
      </w:r>
      <w:r w:rsidRPr="00DA27E7">
        <w:rPr>
          <w:spacing w:val="4"/>
          <w:szCs w:val="28"/>
        </w:rPr>
        <w:t xml:space="preserve"> </w:t>
      </w:r>
      <w:r w:rsidRPr="00DA27E7">
        <w:rPr>
          <w:spacing w:val="4"/>
          <w:szCs w:val="28"/>
        </w:rPr>
        <w:fldChar w:fldCharType="begin"/>
      </w:r>
      <w:r w:rsidR="00CE1E88">
        <w:rPr>
          <w:spacing w:val="4"/>
          <w:szCs w:val="28"/>
        </w:rPr>
        <w:instrText xml:space="preserve"> ADDIN EN.CITE &lt;EndNote&gt;&lt;Cite&gt;&lt;Author&gt;Merlino&lt;/Author&gt;&lt;Year&gt;2007&lt;/Year&gt;&lt;RecNum&gt;191&lt;/RecNum&gt;&lt;DisplayText&gt;[12]&lt;/DisplayText&gt;&lt;record&gt;&lt;rec-number&gt;191&lt;/rec-number&gt;&lt;foreign-keys&gt;&lt;key app="EN" db-id="5v5edvwpapa0zvepsrvx9vfyrse0fat20p9e" timestamp="1706331048"&gt;191&lt;/key&gt;&lt;/foreign-keys&gt;&lt;ref-type name="Journal Article"&gt;17&lt;/ref-type&gt;&lt;contributors&gt;&lt;authors&gt;&lt;author&gt;Merlino, J. I.&lt;/author&gt;&lt;author&gt;Malangoni, M. A.&lt;/author&gt;&lt;/authors&gt;&lt;/contributors&gt;&lt;auth-address&gt;Department of Surgery, MetroHealth Medical Center, Cleveland, OH 44109-1998, USA.&lt;/auth-address&gt;&lt;titles&gt;&lt;title&gt;Complicated skin and soft-tissue infections: diagnostic approach and empiric treatment options&lt;/title&gt;&lt;secondary-title&gt;Cleve Clin J Med&lt;/secondary-title&gt;&lt;/titles&gt;&lt;periodical&gt;&lt;full-title&gt;Cleve Clin J Med&lt;/full-title&gt;&lt;/periodical&gt;&lt;pages&gt;S21-8&lt;/pages&gt;&lt;volume&gt;74 Suppl 4&lt;/volume&gt;&lt;keywords&gt;&lt;keyword&gt;Anti-Infective Agents/pharmacology/*therapeutic use&lt;/keyword&gt;&lt;keyword&gt;*Community-Acquired Infections/diagnosis/drug therapy/epidemiology/microbiology&lt;/keyword&gt;&lt;keyword&gt;Early Diagnosis&lt;/keyword&gt;&lt;keyword&gt;Humans&lt;/keyword&gt;&lt;keyword&gt;Methicillin Resistance&lt;/keyword&gt;&lt;keyword&gt;Primary Health Care/*methods&lt;/keyword&gt;&lt;keyword&gt;*Skin Diseases, Infectious/diagnosis/drug therapy/epidemiology/microbiology&lt;/keyword&gt;&lt;keyword&gt;*Soft Tissue Infections/diagnosis/drug therapy/epidemiology/microbiology&lt;/keyword&gt;&lt;keyword&gt;Staphylococcus aureus/drug effects/isolation &amp;amp; purification&lt;/keyword&gt;&lt;/keywords&gt;&lt;dates&gt;&lt;year&gt;2007&lt;/year&gt;&lt;pub-dates&gt;&lt;date&gt;Aug&lt;/date&gt;&lt;/pub-dates&gt;&lt;/dates&gt;&lt;isbn&gt;0891-1150 (Print)&amp;#xD;0891-1150 (Linking)&lt;/isbn&gt;&lt;accession-num&gt;17847175&lt;/accession-num&gt;&lt;urls&gt;&lt;/urls&gt;&lt;electronic-resource-num&gt;10.3949/ccjm.74.suppl_4.s21&lt;/electronic-resource-num&gt;&lt;remote-database-name&gt;Medline&lt;/remote-database-name&gt;&lt;remote-database-provider&gt;NLM&lt;/remote-database-provider&gt;&lt;/record&gt;&lt;/Cite&gt;&lt;/EndNote&gt;</w:instrText>
      </w:r>
      <w:r w:rsidRPr="00DA27E7">
        <w:rPr>
          <w:spacing w:val="4"/>
          <w:szCs w:val="28"/>
        </w:rPr>
        <w:fldChar w:fldCharType="separate"/>
      </w:r>
      <w:r w:rsidR="00CE1E88">
        <w:rPr>
          <w:noProof/>
          <w:spacing w:val="4"/>
          <w:szCs w:val="28"/>
        </w:rPr>
        <w:t>[</w:t>
      </w:r>
      <w:hyperlink w:anchor="_ENREF_12" w:tooltip="Merlino, 2007 #191" w:history="1">
        <w:r w:rsidR="00EE34B4">
          <w:rPr>
            <w:noProof/>
            <w:spacing w:val="4"/>
            <w:szCs w:val="28"/>
          </w:rPr>
          <w:t>12</w:t>
        </w:r>
      </w:hyperlink>
      <w:r w:rsidR="00CE1E88">
        <w:rPr>
          <w:noProof/>
          <w:spacing w:val="4"/>
          <w:szCs w:val="28"/>
        </w:rPr>
        <w:t>]</w:t>
      </w:r>
      <w:r w:rsidRPr="00DA27E7">
        <w:rPr>
          <w:spacing w:val="4"/>
          <w:szCs w:val="28"/>
        </w:rPr>
        <w:fldChar w:fldCharType="end"/>
      </w:r>
      <w:r w:rsidRPr="00DA27E7">
        <w:rPr>
          <w:bCs/>
          <w:spacing w:val="4"/>
          <w:szCs w:val="28"/>
        </w:rPr>
        <w:t>.</w:t>
      </w:r>
    </w:p>
    <w:p w14:paraId="30003C60" w14:textId="19C14EA7" w:rsidR="001D79F3" w:rsidRPr="008A46EB" w:rsidRDefault="001D79F3" w:rsidP="00E23109">
      <w:pPr>
        <w:widowControl w:val="0"/>
        <w:spacing w:before="0" w:after="0" w:line="336" w:lineRule="auto"/>
        <w:rPr>
          <w:b/>
          <w:bCs/>
          <w:i/>
          <w:iCs/>
          <w:szCs w:val="28"/>
        </w:rPr>
      </w:pPr>
      <w:r>
        <w:rPr>
          <w:b/>
          <w:bCs/>
          <w:i/>
          <w:iCs/>
          <w:szCs w:val="28"/>
        </w:rPr>
        <w:t>*</w:t>
      </w:r>
      <w:r w:rsidRPr="005B7439">
        <w:rPr>
          <w:b/>
          <w:bCs/>
          <w:i/>
          <w:iCs/>
          <w:szCs w:val="28"/>
        </w:rPr>
        <w:t xml:space="preserve"> Theo mức độ nghiêm trọng của biểu hiện lâm sàng</w:t>
      </w:r>
    </w:p>
    <w:p w14:paraId="14190AE4" w14:textId="09BB5ED4" w:rsidR="001D79F3" w:rsidRPr="005B7439" w:rsidRDefault="001D79F3" w:rsidP="00E23109">
      <w:pPr>
        <w:widowControl w:val="0"/>
        <w:tabs>
          <w:tab w:val="left" w:pos="720"/>
        </w:tabs>
        <w:spacing w:before="0" w:after="0" w:line="336" w:lineRule="auto"/>
        <w:ind w:firstLine="567"/>
        <w:rPr>
          <w:szCs w:val="28"/>
        </w:rPr>
      </w:pPr>
      <w:r w:rsidRPr="005B7439">
        <w:rPr>
          <w:szCs w:val="28"/>
        </w:rPr>
        <w:t xml:space="preserve">Năm 2003, Eron và cộng sự đã phân loại SSTI theo mức độ nghiêm trọng của các triệu chứng tại chỗ  và toàn thân cũng như sự hiện diện của bệnh lý nền. Trong hệ thống phân loại này, SSTI được chia ra làm 4 nhóm chính </w:t>
      </w:r>
      <w:r w:rsidRPr="005B7439">
        <w:rPr>
          <w:szCs w:val="28"/>
        </w:rPr>
        <w:fldChar w:fldCharType="begin"/>
      </w:r>
      <w:r w:rsidR="00CE1E88">
        <w:rPr>
          <w:szCs w:val="28"/>
        </w:rPr>
        <w:instrText xml:space="preserve"> ADDIN EN.CITE &lt;EndNote&gt;&lt;Cite&gt;&lt;Author&gt;Eron&lt;/Author&gt;&lt;Year&gt;2003&lt;/Year&gt;&lt;RecNum&gt;184&lt;/RecNum&gt;&lt;DisplayText&gt;[13]&lt;/DisplayText&gt;&lt;record&gt;&lt;rec-number&gt;184&lt;/rec-number&gt;&lt;foreign-keys&gt;&lt;key app="EN" db-id="5v5edvwpapa0zvepsrvx9vfyrse0fat20p9e" timestamp="1706070272"&gt;184&lt;/key&gt;&lt;/foreign-keys&gt;&lt;ref-type name="Journal Article"&gt;17&lt;/ref-type&gt;&lt;contributors&gt;&lt;authors&gt;&lt;author&gt;Eron, L. J.&lt;/author&gt;&lt;author&gt;Lipsky, B. A.&lt;/author&gt;&lt;author&gt;Low, D. E.&lt;/author&gt;&lt;author&gt;Nathwani, D.&lt;/author&gt;&lt;author&gt;Tice, A. D.&lt;/author&gt;&lt;author&gt;Volturo, G. A.&lt;/author&gt;&lt;author&gt;Expert panel on managing, skin&lt;/author&gt;&lt;author&gt;soft tissue, infections&lt;/author&gt;&lt;/authors&gt;&lt;/contributors&gt;&lt;auth-address&gt;University of Hawaii, John A. Burns Medical School, Honolulu, HI, USA. lawrence.eron@kp.org&lt;/auth-address&gt;&lt;titles&gt;&lt;title&gt;Managing skin and soft tissue infections: expert panel recommendations on key decision points&lt;/title&gt;&lt;secondary-title&gt;J Antimicrob Chemother&lt;/secondary-title&gt;&lt;/titles&gt;&lt;periodical&gt;&lt;full-title&gt;J Antimicrob Chemother&lt;/full-title&gt;&lt;/periodical&gt;&lt;pages&gt;i3-17&lt;/pages&gt;&lt;volume&gt;52 Suppl 1&lt;/volume&gt;&lt;keywords&gt;&lt;keyword&gt;Anti-Infective Agents/administration &amp;amp; dosage/*therapeutic use&lt;/keyword&gt;&lt;keyword&gt;Decision Making&lt;/keyword&gt;&lt;keyword&gt;Hospitalization&lt;/keyword&gt;&lt;keyword&gt;Humans&lt;/keyword&gt;&lt;keyword&gt;Patient Discharge&lt;/keyword&gt;&lt;keyword&gt;Skin Diseases, Infectious/*drug therapy/microbiology&lt;/keyword&gt;&lt;keyword&gt;Soft Tissue Infections/classification/*drug therapy/microbiology&lt;/keyword&gt;&lt;/keywords&gt;&lt;dates&gt;&lt;year&gt;2003&lt;/year&gt;&lt;pub-dates&gt;&lt;date&gt;Nov&lt;/date&gt;&lt;/pub-dates&gt;&lt;/dates&gt;&lt;isbn&gt;0305-7453 (Print)&amp;#xD;0305-7453 (Linking)&lt;/isbn&gt;&lt;accession-num&gt;14662806&lt;/accession-num&gt;&lt;urls&gt;&lt;/urls&gt;&lt;electronic-resource-num&gt;10.1093/jac/dkg466&lt;/electronic-resource-num&gt;&lt;remote-database-name&gt;Medline&lt;/remote-database-name&gt;&lt;remote-database-provider&gt;NLM&lt;/remote-database-provider&gt;&lt;/record&gt;&lt;/Cite&gt;&lt;/EndNote&gt;</w:instrText>
      </w:r>
      <w:r w:rsidRPr="005B7439">
        <w:rPr>
          <w:szCs w:val="28"/>
        </w:rPr>
        <w:fldChar w:fldCharType="separate"/>
      </w:r>
      <w:r w:rsidR="00CE1E88">
        <w:rPr>
          <w:noProof/>
          <w:szCs w:val="28"/>
        </w:rPr>
        <w:t>[</w:t>
      </w:r>
      <w:hyperlink w:anchor="_ENREF_13" w:tooltip="Eron, 2003 #184" w:history="1">
        <w:r w:rsidR="00EE34B4">
          <w:rPr>
            <w:noProof/>
            <w:szCs w:val="28"/>
          </w:rPr>
          <w:t>13</w:t>
        </w:r>
      </w:hyperlink>
      <w:r w:rsidR="00CE1E88">
        <w:rPr>
          <w:noProof/>
          <w:szCs w:val="28"/>
        </w:rPr>
        <w:t>]</w:t>
      </w:r>
      <w:r w:rsidRPr="005B7439">
        <w:rPr>
          <w:szCs w:val="28"/>
        </w:rPr>
        <w:fldChar w:fldCharType="end"/>
      </w:r>
      <w:r w:rsidRPr="005B7439">
        <w:rPr>
          <w:szCs w:val="28"/>
        </w:rPr>
        <w:t>.</w:t>
      </w:r>
    </w:p>
    <w:p w14:paraId="1FC38267" w14:textId="0C0FBCA3" w:rsidR="001D79F3" w:rsidRPr="005B7439" w:rsidRDefault="001D79F3" w:rsidP="00E23109">
      <w:pPr>
        <w:widowControl w:val="0"/>
        <w:tabs>
          <w:tab w:val="left" w:pos="720"/>
        </w:tabs>
        <w:spacing w:before="0" w:after="0" w:line="336" w:lineRule="auto"/>
        <w:ind w:firstLine="567"/>
        <w:rPr>
          <w:szCs w:val="28"/>
        </w:rPr>
      </w:pPr>
      <w:r w:rsidRPr="005B7439">
        <w:rPr>
          <w:b/>
          <w:bCs/>
          <w:i/>
          <w:iCs/>
          <w:szCs w:val="28"/>
        </w:rPr>
        <w:t>Nhóm 1:</w:t>
      </w:r>
      <w:r w:rsidRPr="005B7439">
        <w:rPr>
          <w:szCs w:val="28"/>
        </w:rPr>
        <w:t xml:space="preserve"> </w:t>
      </w:r>
      <w:r w:rsidR="00A45696">
        <w:rPr>
          <w:szCs w:val="28"/>
        </w:rPr>
        <w:t>Người bệnh</w:t>
      </w:r>
      <w:r w:rsidRPr="005B7439">
        <w:rPr>
          <w:szCs w:val="28"/>
        </w:rPr>
        <w:t xml:space="preserve"> bị SSTI, nhưng không có dấu hiệu hay triệu chứng của nhiễm độc toàn thân hay bệnh nền.</w:t>
      </w:r>
    </w:p>
    <w:p w14:paraId="2A6E7E63" w14:textId="46C59A75" w:rsidR="001D79F3" w:rsidRPr="005B7439" w:rsidRDefault="001D79F3" w:rsidP="00E23109">
      <w:pPr>
        <w:widowControl w:val="0"/>
        <w:tabs>
          <w:tab w:val="left" w:pos="720"/>
        </w:tabs>
        <w:spacing w:before="0" w:after="0" w:line="336" w:lineRule="auto"/>
        <w:ind w:firstLine="567"/>
        <w:rPr>
          <w:szCs w:val="28"/>
        </w:rPr>
      </w:pPr>
      <w:r w:rsidRPr="005B7439">
        <w:rPr>
          <w:b/>
          <w:bCs/>
          <w:i/>
          <w:iCs/>
          <w:szCs w:val="28"/>
        </w:rPr>
        <w:t>Nhóm 2</w:t>
      </w:r>
      <w:r w:rsidRPr="005B7439">
        <w:rPr>
          <w:szCs w:val="28"/>
        </w:rPr>
        <w:t xml:space="preserve">: </w:t>
      </w:r>
      <w:r w:rsidR="00A45696">
        <w:rPr>
          <w:szCs w:val="28"/>
        </w:rPr>
        <w:t>Người bệnh</w:t>
      </w:r>
      <w:r w:rsidRPr="005B7439">
        <w:rPr>
          <w:szCs w:val="28"/>
        </w:rPr>
        <w:t xml:space="preserve"> có thể trạng toàn thân không tốt và có bệnh nền ổn định, hoặc tình trạng toàn thân tốt nhưng có bệnh nền (như đái tháo đường, béo phì …) không ổn định có thể gây biến chứng hoặc kéo dài thời gian hồi phục.</w:t>
      </w:r>
    </w:p>
    <w:p w14:paraId="6BF3750D" w14:textId="04FBCE4D" w:rsidR="001D79F3" w:rsidRPr="005B7439" w:rsidRDefault="001D79F3" w:rsidP="00E23109">
      <w:pPr>
        <w:widowControl w:val="0"/>
        <w:tabs>
          <w:tab w:val="left" w:pos="720"/>
        </w:tabs>
        <w:spacing w:before="0" w:after="0" w:line="336" w:lineRule="auto"/>
        <w:ind w:firstLine="567"/>
        <w:rPr>
          <w:szCs w:val="28"/>
        </w:rPr>
      </w:pPr>
      <w:r w:rsidRPr="005B7439">
        <w:rPr>
          <w:b/>
          <w:bCs/>
          <w:i/>
          <w:iCs/>
          <w:szCs w:val="28"/>
        </w:rPr>
        <w:t>Nhóm 3:</w:t>
      </w:r>
      <w:r w:rsidRPr="005B7439">
        <w:rPr>
          <w:szCs w:val="28"/>
        </w:rPr>
        <w:t xml:space="preserve"> </w:t>
      </w:r>
      <w:r w:rsidR="00A45696">
        <w:rPr>
          <w:szCs w:val="28"/>
        </w:rPr>
        <w:t>Người bệnh</w:t>
      </w:r>
      <w:r w:rsidR="00A45696" w:rsidRPr="005B7439">
        <w:rPr>
          <w:szCs w:val="28"/>
        </w:rPr>
        <w:t xml:space="preserve"> </w:t>
      </w:r>
      <w:r w:rsidRPr="005B7439">
        <w:rPr>
          <w:szCs w:val="28"/>
        </w:rPr>
        <w:t xml:space="preserve">có dấu hiệu nhiễm độc và tình trạng toàn thân không tốt (sốt, </w:t>
      </w:r>
      <w:r>
        <w:rPr>
          <w:szCs w:val="28"/>
        </w:rPr>
        <w:t>bệnh lý hô hấp, tuần hoàn</w:t>
      </w:r>
      <w:r w:rsidRPr="005B7439">
        <w:rPr>
          <w:szCs w:val="28"/>
        </w:rPr>
        <w:t xml:space="preserve"> hoặc tụt huyết áp)</w:t>
      </w:r>
      <w:r w:rsidR="00EB1048">
        <w:rPr>
          <w:szCs w:val="28"/>
        </w:rPr>
        <w:t>.</w:t>
      </w:r>
    </w:p>
    <w:p w14:paraId="75DE72CC" w14:textId="589FED44" w:rsidR="001D79F3" w:rsidRPr="005B7439" w:rsidRDefault="001D79F3" w:rsidP="00E23109">
      <w:pPr>
        <w:widowControl w:val="0"/>
        <w:tabs>
          <w:tab w:val="left" w:pos="720"/>
        </w:tabs>
        <w:spacing w:before="0" w:after="0" w:line="336" w:lineRule="auto"/>
        <w:ind w:firstLine="567"/>
        <w:rPr>
          <w:szCs w:val="28"/>
        </w:rPr>
      </w:pPr>
      <w:r w:rsidRPr="005B7439">
        <w:rPr>
          <w:b/>
          <w:bCs/>
          <w:i/>
          <w:iCs/>
          <w:szCs w:val="28"/>
        </w:rPr>
        <w:t>Nhóm 4:</w:t>
      </w:r>
      <w:r w:rsidRPr="005B7439">
        <w:rPr>
          <w:szCs w:val="28"/>
        </w:rPr>
        <w:t xml:space="preserve"> </w:t>
      </w:r>
      <w:r w:rsidR="00A45696">
        <w:rPr>
          <w:szCs w:val="28"/>
        </w:rPr>
        <w:t>Người bệnh</w:t>
      </w:r>
      <w:r w:rsidR="00A45696" w:rsidRPr="005B7439">
        <w:rPr>
          <w:szCs w:val="28"/>
        </w:rPr>
        <w:t xml:space="preserve"> </w:t>
      </w:r>
      <w:r w:rsidRPr="005B7439">
        <w:rPr>
          <w:szCs w:val="28"/>
        </w:rPr>
        <w:t>có hội chứng nhiễm khuẩn đe dọa tính mạng ví dụ viêm cân mạc hoại tử.</w:t>
      </w:r>
    </w:p>
    <w:p w14:paraId="71E6FEB5" w14:textId="628C2741" w:rsidR="001D79F3" w:rsidRPr="005B7439" w:rsidRDefault="00FE7B09" w:rsidP="00E34441">
      <w:pPr>
        <w:widowControl w:val="0"/>
        <w:tabs>
          <w:tab w:val="left" w:pos="720"/>
        </w:tabs>
        <w:spacing w:before="0" w:after="0" w:line="336" w:lineRule="auto"/>
        <w:ind w:firstLine="567"/>
        <w:rPr>
          <w:szCs w:val="28"/>
        </w:rPr>
      </w:pPr>
      <w:r>
        <w:rPr>
          <w:szCs w:val="28"/>
        </w:rPr>
        <w:t xml:space="preserve">Các </w:t>
      </w:r>
      <w:r w:rsidR="001D79F3" w:rsidRPr="005B7439">
        <w:rPr>
          <w:szCs w:val="28"/>
        </w:rPr>
        <w:t xml:space="preserve">SSTIs có thể được phân loại theo lớp mô giải phẫu bao gồm các nhiễm khuẩn bề mặt và nhiễm khuẩn sâu </w:t>
      </w:r>
      <w:r w:rsidR="001D79F3" w:rsidRPr="005B7439">
        <w:rPr>
          <w:szCs w:val="28"/>
        </w:rPr>
        <w:fldChar w:fldCharType="begin"/>
      </w:r>
      <w:r w:rsidR="00CE1E88">
        <w:rPr>
          <w:szCs w:val="28"/>
        </w:rPr>
        <w:instrText xml:space="preserve"> ADDIN EN.CITE &lt;EndNote&gt;&lt;Cite&gt;&lt;Author&gt;Eron&lt;/Author&gt;&lt;Year&gt;2003&lt;/Year&gt;&lt;RecNum&gt;184&lt;/RecNum&gt;&lt;DisplayText&gt;[13]&lt;/DisplayText&gt;&lt;record&gt;&lt;rec-number&gt;184&lt;/rec-number&gt;&lt;foreign-keys&gt;&lt;key app="EN" db-id="5v5edvwpapa0zvepsrvx9vfyrse0fat20p9e" timestamp="1706070272"&gt;184&lt;/key&gt;&lt;/foreign-keys&gt;&lt;ref-type name="Journal Article"&gt;17&lt;/ref-type&gt;&lt;contributors&gt;&lt;authors&gt;&lt;author&gt;Eron, L. J.&lt;/author&gt;&lt;author&gt;Lipsky, B. A.&lt;/author&gt;&lt;author&gt;Low, D. E.&lt;/author&gt;&lt;author&gt;Nathwani, D.&lt;/author&gt;&lt;author&gt;Tice, A. D.&lt;/author&gt;&lt;author&gt;Volturo, G. A.&lt;/author&gt;&lt;author&gt;Expert panel on managing, skin&lt;/author&gt;&lt;author&gt;soft tissue, infections&lt;/author&gt;&lt;/authors&gt;&lt;/contributors&gt;&lt;auth-address&gt;University of Hawaii, John A. Burns Medical School, Honolulu, HI, USA. lawrence.eron@kp.org&lt;/auth-address&gt;&lt;titles&gt;&lt;title&gt;Managing skin and soft tissue infections: expert panel recommendations on key decision points&lt;/title&gt;&lt;secondary-title&gt;J Antimicrob Chemother&lt;/secondary-title&gt;&lt;/titles&gt;&lt;periodical&gt;&lt;full-title&gt;J Antimicrob Chemother&lt;/full-title&gt;&lt;/periodical&gt;&lt;pages&gt;i3-17&lt;/pages&gt;&lt;volume&gt;52 Suppl 1&lt;/volume&gt;&lt;keywords&gt;&lt;keyword&gt;Anti-Infective Agents/administration &amp;amp; dosage/*therapeutic use&lt;/keyword&gt;&lt;keyword&gt;Decision Making&lt;/keyword&gt;&lt;keyword&gt;Hospitalization&lt;/keyword&gt;&lt;keyword&gt;Humans&lt;/keyword&gt;&lt;keyword&gt;Patient Discharge&lt;/keyword&gt;&lt;keyword&gt;Skin Diseases, Infectious/*drug therapy/microbiology&lt;/keyword&gt;&lt;keyword&gt;Soft Tissue Infections/classification/*drug therapy/microbiology&lt;/keyword&gt;&lt;/keywords&gt;&lt;dates&gt;&lt;year&gt;2003&lt;/year&gt;&lt;pub-dates&gt;&lt;date&gt;Nov&lt;/date&gt;&lt;/pub-dates&gt;&lt;/dates&gt;&lt;isbn&gt;0305-7453 (Print)&amp;#xD;0305-7453 (Linking)&lt;/isbn&gt;&lt;accession-num&gt;14662806&lt;/accession-num&gt;&lt;urls&gt;&lt;/urls&gt;&lt;electronic-resource-num&gt;10.1093/jac/dkg466&lt;/electronic-resource-num&gt;&lt;remote-database-name&gt;Medline&lt;/remote-database-name&gt;&lt;remote-database-provider&gt;NLM&lt;/remote-database-provider&gt;&lt;/record&gt;&lt;/Cite&gt;&lt;/EndNote&gt;</w:instrText>
      </w:r>
      <w:r w:rsidR="001D79F3" w:rsidRPr="005B7439">
        <w:rPr>
          <w:szCs w:val="28"/>
        </w:rPr>
        <w:fldChar w:fldCharType="separate"/>
      </w:r>
      <w:r w:rsidR="00CE1E88">
        <w:rPr>
          <w:noProof/>
          <w:szCs w:val="28"/>
        </w:rPr>
        <w:t>[</w:t>
      </w:r>
      <w:hyperlink w:anchor="_ENREF_13" w:tooltip="Eron, 2003 #184" w:history="1">
        <w:r w:rsidR="00EE34B4">
          <w:rPr>
            <w:noProof/>
            <w:szCs w:val="28"/>
          </w:rPr>
          <w:t>13</w:t>
        </w:r>
      </w:hyperlink>
      <w:r w:rsidR="00CE1E88">
        <w:rPr>
          <w:noProof/>
          <w:szCs w:val="28"/>
        </w:rPr>
        <w:t>]</w:t>
      </w:r>
      <w:r w:rsidR="001D79F3" w:rsidRPr="005B7439">
        <w:rPr>
          <w:szCs w:val="28"/>
        </w:rPr>
        <w:fldChar w:fldCharType="end"/>
      </w:r>
      <w:r w:rsidR="001D79F3" w:rsidRPr="005B7439">
        <w:rPr>
          <w:szCs w:val="28"/>
        </w:rPr>
        <w:t>. Nhiễm khuẩn bề mặt bao gồm: viêm quầng (</w:t>
      </w:r>
      <w:r w:rsidR="001D79F3" w:rsidRPr="005B7439">
        <w:rPr>
          <w:i/>
          <w:iCs/>
          <w:szCs w:val="28"/>
        </w:rPr>
        <w:t>erysipelas</w:t>
      </w:r>
      <w:r w:rsidR="001D79F3" w:rsidRPr="005B7439">
        <w:rPr>
          <w:szCs w:val="28"/>
        </w:rPr>
        <w:t>), chố</w:t>
      </w:r>
      <w:r w:rsidR="006A7D62">
        <w:rPr>
          <w:szCs w:val="28"/>
        </w:rPr>
        <w:t>c</w:t>
      </w:r>
      <w:r w:rsidR="001D79F3" w:rsidRPr="005B7439">
        <w:rPr>
          <w:szCs w:val="28"/>
        </w:rPr>
        <w:t xml:space="preserve"> (</w:t>
      </w:r>
      <w:r w:rsidR="001D79F3" w:rsidRPr="005B7439">
        <w:rPr>
          <w:i/>
          <w:iCs/>
          <w:szCs w:val="28"/>
        </w:rPr>
        <w:t>impetigo</w:t>
      </w:r>
      <w:r w:rsidR="001D79F3" w:rsidRPr="005B7439">
        <w:rPr>
          <w:szCs w:val="28"/>
        </w:rPr>
        <w:t>), viêm nang lông (</w:t>
      </w:r>
      <w:r w:rsidR="001D79F3" w:rsidRPr="005B7439">
        <w:rPr>
          <w:i/>
          <w:szCs w:val="28"/>
        </w:rPr>
        <w:t>folicu</w:t>
      </w:r>
      <w:r w:rsidR="001D79F3" w:rsidRPr="005B7439">
        <w:rPr>
          <w:i/>
          <w:iCs/>
          <w:szCs w:val="28"/>
        </w:rPr>
        <w:t>litis</w:t>
      </w:r>
      <w:r w:rsidR="001D79F3" w:rsidRPr="005B7439">
        <w:rPr>
          <w:szCs w:val="28"/>
        </w:rPr>
        <w:t>), mụn nhọt (</w:t>
      </w:r>
      <w:r w:rsidR="001D79F3" w:rsidRPr="005B7439">
        <w:rPr>
          <w:i/>
          <w:iCs/>
          <w:szCs w:val="28"/>
        </w:rPr>
        <w:t>furruncles</w:t>
      </w:r>
      <w:r w:rsidR="001D79F3" w:rsidRPr="005B7439">
        <w:rPr>
          <w:szCs w:val="28"/>
        </w:rPr>
        <w:t>), bệnh hậu bối (</w:t>
      </w:r>
      <w:r w:rsidR="001D79F3" w:rsidRPr="005B7439">
        <w:rPr>
          <w:i/>
          <w:iCs/>
          <w:szCs w:val="28"/>
        </w:rPr>
        <w:t>carbuncles</w:t>
      </w:r>
      <w:r w:rsidR="001D79F3" w:rsidRPr="005B7439">
        <w:rPr>
          <w:szCs w:val="28"/>
        </w:rPr>
        <w:t>), các bệnh này thường xảy ra ở lớp thượng bì và trung bì, trong khi đó, viêm mô tế bào lại xảy ra ở lớp hạ bì và lớp mô dướ</w:t>
      </w:r>
      <w:r w:rsidR="006301FB">
        <w:rPr>
          <w:szCs w:val="28"/>
        </w:rPr>
        <w:t>i da. N</w:t>
      </w:r>
      <w:r w:rsidR="001D79F3" w:rsidRPr="005B7439">
        <w:rPr>
          <w:szCs w:val="28"/>
        </w:rPr>
        <w:t>hiễm khuẩn sâu hơn ở dưới lớp mô dưới da có thể xảy ra ở lớp cân cơ hoặc các cơ khác và thường biển hiện ở dạng áp xe phức tạp, viêm cân mạc hoặc hoại tử cơ. SSTI phức tạ</w:t>
      </w:r>
      <w:r w:rsidR="006301FB">
        <w:rPr>
          <w:szCs w:val="28"/>
        </w:rPr>
        <w:t>p</w:t>
      </w:r>
      <w:r w:rsidR="001D79F3" w:rsidRPr="005B7439">
        <w:rPr>
          <w:szCs w:val="28"/>
        </w:rPr>
        <w:t xml:space="preserve"> được phân loại thành nhiễm khuẩn hoại tử (</w:t>
      </w:r>
      <w:r w:rsidR="001D79F3" w:rsidRPr="005B7439">
        <w:rPr>
          <w:i/>
          <w:iCs/>
          <w:szCs w:val="28"/>
        </w:rPr>
        <w:t>necrotizing infection</w:t>
      </w:r>
      <w:r w:rsidR="001D79F3" w:rsidRPr="005B7439">
        <w:rPr>
          <w:szCs w:val="28"/>
        </w:rPr>
        <w:t>) hoặc không hoại tử (</w:t>
      </w:r>
      <w:r w:rsidR="001D79F3" w:rsidRPr="005B7439">
        <w:rPr>
          <w:i/>
          <w:iCs/>
          <w:szCs w:val="28"/>
        </w:rPr>
        <w:t>non necrotizing</w:t>
      </w:r>
      <w:r w:rsidR="001D79F3" w:rsidRPr="005B7439">
        <w:rPr>
          <w:szCs w:val="28"/>
        </w:rPr>
        <w:t xml:space="preserve">) </w:t>
      </w:r>
      <w:r w:rsidR="001D79F3" w:rsidRPr="005B7439">
        <w:rPr>
          <w:szCs w:val="28"/>
        </w:rPr>
        <w:fldChar w:fldCharType="begin"/>
      </w:r>
      <w:r w:rsidR="00CE1E88">
        <w:rPr>
          <w:szCs w:val="28"/>
        </w:rPr>
        <w:instrText xml:space="preserve"> ADDIN EN.CITE &lt;EndNote&gt;&lt;Cite&gt;&lt;Author&gt;Sartelli&lt;/Author&gt;&lt;Year&gt;2018&lt;/Year&gt;&lt;RecNum&gt;172&lt;/RecNum&gt;&lt;DisplayText&gt;[11]&lt;/DisplayText&gt;&lt;record&gt;&lt;rec-number&gt;172&lt;/rec-number&gt;&lt;foreign-keys&gt;&lt;key app="EN" db-id="5v5edvwpapa0zvepsrvx9vfyrse0fat20p9e" timestamp="1705371624"&gt;172&lt;/key&gt;&lt;/foreign-keys&gt;&lt;ref-type name="Journal Article"&gt;17&lt;/ref-type&gt;&lt;contributors&gt;&lt;authors&gt;&lt;author&gt;Sartelli, Massimo&lt;/author&gt;&lt;author&gt;Guirao, Xavier&lt;/author&gt;&lt;author&gt;Hardcastle, Timothy C&lt;/author&gt;&lt;author&gt;Kluger, Yoram&lt;/author&gt;&lt;author&gt;Boermeester, Marja A&lt;/author&gt;&lt;author&gt;&lt;style face="normal" font="default" size="100%"&gt;Ra&lt;/style&gt;&lt;style face="normal" font="default" charset="238" size="100%"&gt;şa, Kemal&lt;/style&gt;&lt;/author&gt;&lt;author&gt;&lt;style face="normal" font="default" charset="238" size="100%"&gt;Ansaloni, Luca&lt;/style&gt;&lt;/author&gt;&lt;author&gt;&lt;style face="normal" font="default" charset="238" size="100%"&gt;Coccolini, Federico&lt;/style&gt;&lt;/author&gt;&lt;author&gt;&lt;style face="normal" font="default" charset="238" size="100%"&gt;Montravers, Philippe&lt;/style&gt;&lt;/author&gt;&lt;author&gt;&lt;style face="normal" font="default" charset="238" size="100%"&gt;Abu-Zidan, Fikri M&lt;/style&gt;&lt;/author&gt;&lt;/authors&gt;&lt;/contributors&gt;&lt;titles&gt;&lt;title&gt;2018 WSES/SIS-E consensus conference: recommendations for the management of skin and soft-tissue infections&lt;/title&gt;&lt;secondary-title&gt;World Journal of Emergency Surgery&lt;/secondary-title&gt;&lt;/titles&gt;&lt;periodical&gt;&lt;full-title&gt;World Journal of Emergency Surgery&lt;/full-title&gt;&lt;/periodical&gt;&lt;pages&gt;1-24&lt;/pages&gt;&lt;volume&gt;13&lt;/volume&gt;&lt;dates&gt;&lt;year&gt;2018&lt;/year&gt;&lt;/dates&gt;&lt;urls&gt;&lt;/urls&gt;&lt;/record&gt;&lt;/Cite&gt;&lt;/EndNote&gt;</w:instrText>
      </w:r>
      <w:r w:rsidR="001D79F3" w:rsidRPr="005B7439">
        <w:rPr>
          <w:szCs w:val="28"/>
        </w:rPr>
        <w:fldChar w:fldCharType="separate"/>
      </w:r>
      <w:r w:rsidR="00CE1E88">
        <w:rPr>
          <w:noProof/>
          <w:szCs w:val="28"/>
        </w:rPr>
        <w:t>[</w:t>
      </w:r>
      <w:hyperlink w:anchor="_ENREF_11" w:tooltip="Sartelli, 2018 #172" w:history="1">
        <w:r w:rsidR="00EE34B4">
          <w:rPr>
            <w:noProof/>
            <w:szCs w:val="28"/>
          </w:rPr>
          <w:t>11</w:t>
        </w:r>
      </w:hyperlink>
      <w:r w:rsidR="00CE1E88">
        <w:rPr>
          <w:noProof/>
          <w:szCs w:val="28"/>
        </w:rPr>
        <w:t>]</w:t>
      </w:r>
      <w:r w:rsidR="001D79F3" w:rsidRPr="005B7439">
        <w:rPr>
          <w:szCs w:val="28"/>
        </w:rPr>
        <w:fldChar w:fldCharType="end"/>
      </w:r>
      <w:r w:rsidR="001D79F3" w:rsidRPr="005B7439">
        <w:rPr>
          <w:szCs w:val="28"/>
        </w:rPr>
        <w:t>.</w:t>
      </w:r>
    </w:p>
    <w:p w14:paraId="1C3CA2C7" w14:textId="77777777" w:rsidR="005969BB" w:rsidRDefault="005969BB" w:rsidP="00E34441">
      <w:pPr>
        <w:widowControl w:val="0"/>
        <w:rPr>
          <w:b/>
          <w:bCs/>
          <w:i/>
          <w:iCs/>
          <w:szCs w:val="28"/>
        </w:rPr>
      </w:pPr>
      <w:r>
        <w:rPr>
          <w:b/>
          <w:bCs/>
          <w:i/>
          <w:iCs/>
          <w:szCs w:val="28"/>
        </w:rPr>
        <w:br w:type="page"/>
      </w:r>
    </w:p>
    <w:p w14:paraId="45C656AC" w14:textId="7062E01D" w:rsidR="001D79F3" w:rsidRPr="005B7439" w:rsidRDefault="001D79F3" w:rsidP="00E34441">
      <w:pPr>
        <w:widowControl w:val="0"/>
        <w:tabs>
          <w:tab w:val="left" w:pos="720"/>
        </w:tabs>
        <w:spacing w:before="0" w:after="0" w:line="336" w:lineRule="auto"/>
        <w:rPr>
          <w:bCs/>
          <w:szCs w:val="28"/>
        </w:rPr>
      </w:pPr>
      <w:r>
        <w:rPr>
          <w:b/>
          <w:bCs/>
          <w:i/>
          <w:iCs/>
          <w:szCs w:val="28"/>
        </w:rPr>
        <w:lastRenderedPageBreak/>
        <w:t>*</w:t>
      </w:r>
      <w:r w:rsidRPr="005B7439">
        <w:rPr>
          <w:b/>
          <w:bCs/>
          <w:i/>
          <w:iCs/>
          <w:szCs w:val="28"/>
        </w:rPr>
        <w:t xml:space="preserve"> Theo lớp mô giải phẫu</w:t>
      </w:r>
    </w:p>
    <w:p w14:paraId="64F7D422" w14:textId="4C047112" w:rsidR="001D79F3" w:rsidRPr="005B7439" w:rsidRDefault="001D79F3" w:rsidP="00E34441">
      <w:pPr>
        <w:widowControl w:val="0"/>
        <w:tabs>
          <w:tab w:val="left" w:pos="720"/>
        </w:tabs>
        <w:spacing w:before="0" w:after="0" w:line="336" w:lineRule="auto"/>
        <w:ind w:firstLine="720"/>
        <w:rPr>
          <w:szCs w:val="28"/>
        </w:rPr>
      </w:pPr>
      <w:r w:rsidRPr="005B7439">
        <w:rPr>
          <w:szCs w:val="28"/>
        </w:rPr>
        <w:t>Năm 2015,  Hội phẫu thuật cấp cứu thế gới (WSES) đã công bố hướng dẫn về quản lý và điều trị nhiễm khuẩn da và mô mềm và đề xuấ</w:t>
      </w:r>
      <w:r w:rsidR="007D0D4F">
        <w:rPr>
          <w:szCs w:val="28"/>
        </w:rPr>
        <w:t>t chia SSTI</w:t>
      </w:r>
      <w:r w:rsidR="0000046C">
        <w:rPr>
          <w:szCs w:val="28"/>
        </w:rPr>
        <w:t xml:space="preserve"> thành ba nhóm</w:t>
      </w:r>
      <w:r w:rsidRPr="005B7439">
        <w:rPr>
          <w:szCs w:val="28"/>
        </w:rPr>
        <w:t xml:space="preserve"> </w:t>
      </w:r>
      <w:r w:rsidRPr="005B7439">
        <w:rPr>
          <w:szCs w:val="28"/>
        </w:rPr>
        <w:fldChar w:fldCharType="begin">
          <w:fldData xml:space="preserve">PEVuZE5vdGU+PENpdGU+PEF1dGhvcj5TYXJ0ZWxsaTwvQXV0aG9yPjxZZWFyPjIwMTQ8L1llYXI+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</w:fldData>
        </w:fldChar>
      </w:r>
      <w:r w:rsidR="00CE1E88">
        <w:rPr>
          <w:szCs w:val="28"/>
        </w:rPr>
        <w:instrText xml:space="preserve"> ADDIN EN.CITE </w:instrText>
      </w:r>
      <w:r w:rsidR="00CE1E88">
        <w:rPr>
          <w:szCs w:val="28"/>
        </w:rPr>
        <w:fldChar w:fldCharType="begin">
          <w:fldData xml:space="preserve">PEVuZE5vdGU+PENpdGU+PEF1dGhvcj5TYXJ0ZWxsaTwvQXV0aG9yPjxZZWFyPjIwMTQ8L1llYXI+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</w:fldData>
        </w:fldChar>
      </w:r>
      <w:r w:rsidR="00CE1E88">
        <w:rPr>
          <w:szCs w:val="28"/>
        </w:rPr>
        <w:instrText xml:space="preserve"> ADDIN EN.CITE.DATA </w:instrText>
      </w:r>
      <w:r w:rsidR="00CE1E88">
        <w:rPr>
          <w:szCs w:val="28"/>
        </w:rPr>
      </w:r>
      <w:r w:rsidR="00CE1E88">
        <w:rPr>
          <w:szCs w:val="28"/>
        </w:rPr>
        <w:fldChar w:fldCharType="end"/>
      </w:r>
      <w:r w:rsidRPr="005B7439">
        <w:rPr>
          <w:szCs w:val="28"/>
        </w:rPr>
      </w:r>
      <w:r w:rsidRPr="005B7439">
        <w:rPr>
          <w:szCs w:val="28"/>
        </w:rPr>
        <w:fldChar w:fldCharType="separate"/>
      </w:r>
      <w:r w:rsidR="00CE1E88">
        <w:rPr>
          <w:noProof/>
          <w:szCs w:val="28"/>
        </w:rPr>
        <w:t>[</w:t>
      </w:r>
      <w:hyperlink w:anchor="_ENREF_14" w:tooltip="Sartelli, 2014 #194" w:history="1">
        <w:r w:rsidR="00EE34B4">
          <w:rPr>
            <w:noProof/>
            <w:szCs w:val="28"/>
          </w:rPr>
          <w:t>14</w:t>
        </w:r>
      </w:hyperlink>
      <w:r w:rsidR="00CE1E88">
        <w:rPr>
          <w:noProof/>
          <w:szCs w:val="28"/>
        </w:rPr>
        <w:t>]</w:t>
      </w:r>
      <w:r w:rsidRPr="005B7439">
        <w:rPr>
          <w:szCs w:val="28"/>
        </w:rPr>
        <w:fldChar w:fldCharType="end"/>
      </w:r>
      <w:r w:rsidRPr="005B7439">
        <w:rPr>
          <w:szCs w:val="28"/>
        </w:rPr>
        <w:t>: nhiễm khuẩn vùng phẫu thuật (</w:t>
      </w:r>
      <w:r w:rsidRPr="005B7439">
        <w:rPr>
          <w:bCs/>
          <w:szCs w:val="28"/>
        </w:rPr>
        <w:t>surgical site infections</w:t>
      </w:r>
      <w:r w:rsidRPr="005B7439">
        <w:rPr>
          <w:szCs w:val="28"/>
        </w:rPr>
        <w:t xml:space="preserve"> viết tắ</w:t>
      </w:r>
      <w:r w:rsidR="007D0D4F">
        <w:rPr>
          <w:szCs w:val="28"/>
        </w:rPr>
        <w:t>t là SSIs), SSTI</w:t>
      </w:r>
      <w:r w:rsidRPr="005B7439">
        <w:rPr>
          <w:szCs w:val="28"/>
        </w:rPr>
        <w:t xml:space="preserve"> không hoại tử</w:t>
      </w:r>
      <w:r w:rsidR="007D0D4F">
        <w:rPr>
          <w:szCs w:val="28"/>
        </w:rPr>
        <w:t>, và SSTI</w:t>
      </w:r>
      <w:r w:rsidRPr="005B7439">
        <w:rPr>
          <w:szCs w:val="28"/>
        </w:rPr>
        <w:t xml:space="preserve"> có hoại tử</w:t>
      </w:r>
      <w:r w:rsidR="000B4913">
        <w:rPr>
          <w:szCs w:val="28"/>
        </w:rPr>
        <w:t xml:space="preserve"> trong đó</w:t>
      </w:r>
      <w:r w:rsidRPr="005B7439">
        <w:rPr>
          <w:szCs w:val="28"/>
        </w:rPr>
        <w:t xml:space="preserve"> SSIs được phân loại thành hai nhóm nhỏ hơn là: nhiễm khuẩn vết mổ và nhiễm khuẩn cơ quan. </w:t>
      </w:r>
      <w:r w:rsidR="000B5A75">
        <w:rPr>
          <w:szCs w:val="28"/>
        </w:rPr>
        <w:t xml:space="preserve">Các </w:t>
      </w:r>
      <w:r w:rsidRPr="005B7439">
        <w:rPr>
          <w:szCs w:val="28"/>
        </w:rPr>
        <w:t>SSTIs không hoại tử  bao gồm: viêm quầng, chố</w:t>
      </w:r>
      <w:r w:rsidR="006A7D62">
        <w:rPr>
          <w:szCs w:val="28"/>
        </w:rPr>
        <w:t>c</w:t>
      </w:r>
      <w:r w:rsidRPr="005B7439">
        <w:rPr>
          <w:szCs w:val="28"/>
        </w:rPr>
        <w:t>, viêm nang lông, mụn nhọ</w:t>
      </w:r>
      <w:r w:rsidR="00B66E03">
        <w:rPr>
          <w:szCs w:val="28"/>
        </w:rPr>
        <w:t>t</w:t>
      </w:r>
      <w:r w:rsidRPr="005B7439">
        <w:rPr>
          <w:szCs w:val="28"/>
        </w:rPr>
        <w:t xml:space="preserve">. </w:t>
      </w:r>
      <w:r w:rsidR="007D0D4F">
        <w:rPr>
          <w:szCs w:val="28"/>
        </w:rPr>
        <w:t>SSTIs</w:t>
      </w:r>
      <w:r w:rsidRPr="005B7439">
        <w:rPr>
          <w:szCs w:val="28"/>
        </w:rPr>
        <w:t xml:space="preserve"> hoại tử </w:t>
      </w:r>
      <w:r w:rsidR="00B66E03">
        <w:rPr>
          <w:szCs w:val="28"/>
        </w:rPr>
        <w:t xml:space="preserve"> bao gồm: </w:t>
      </w:r>
      <w:r w:rsidRPr="005B7439">
        <w:rPr>
          <w:szCs w:val="28"/>
        </w:rPr>
        <w:t>viêm mô tế bào, viêm cơ, và hoại thư sinh hơi</w:t>
      </w:r>
      <w:r w:rsidR="00B66E03">
        <w:rPr>
          <w:szCs w:val="28"/>
        </w:rPr>
        <w:t>.</w:t>
      </w:r>
    </w:p>
    <w:p w14:paraId="1291F96A" w14:textId="418E15B0" w:rsidR="001D79F3" w:rsidRPr="005B7439" w:rsidRDefault="001D79F3" w:rsidP="00E23109">
      <w:pPr>
        <w:tabs>
          <w:tab w:val="left" w:pos="720"/>
        </w:tabs>
        <w:spacing w:before="0" w:after="0" w:line="336" w:lineRule="auto"/>
        <w:rPr>
          <w:szCs w:val="28"/>
        </w:rPr>
      </w:pPr>
      <w:r>
        <w:rPr>
          <w:b/>
          <w:bCs/>
          <w:i/>
          <w:iCs/>
          <w:szCs w:val="28"/>
        </w:rPr>
        <w:t>*</w:t>
      </w:r>
      <w:r w:rsidRPr="005B7439">
        <w:rPr>
          <w:b/>
          <w:bCs/>
          <w:i/>
          <w:iCs/>
          <w:szCs w:val="28"/>
        </w:rPr>
        <w:t xml:space="preserve"> Phân loại khác</w:t>
      </w:r>
    </w:p>
    <w:p w14:paraId="051A21EA" w14:textId="3F593615" w:rsidR="001D79F3" w:rsidRPr="005B7439" w:rsidRDefault="0076532A" w:rsidP="00E23109">
      <w:pPr>
        <w:tabs>
          <w:tab w:val="left" w:pos="720"/>
        </w:tabs>
        <w:spacing w:before="0" w:after="0" w:line="336" w:lineRule="auto"/>
        <w:ind w:firstLine="720"/>
        <w:rPr>
          <w:bCs/>
          <w:szCs w:val="28"/>
        </w:rPr>
      </w:pPr>
      <w:r>
        <w:rPr>
          <w:szCs w:val="28"/>
        </w:rPr>
        <w:t>Hướng dẫn thực hành của Hiệp h</w:t>
      </w:r>
      <w:r w:rsidR="001D79F3" w:rsidRPr="005B7439">
        <w:rPr>
          <w:szCs w:val="28"/>
        </w:rPr>
        <w:t xml:space="preserve">ội bệnh truyền nhiễm </w:t>
      </w:r>
      <w:r>
        <w:rPr>
          <w:szCs w:val="28"/>
        </w:rPr>
        <w:t xml:space="preserve">Hoa kỳ </w:t>
      </w:r>
      <w:r w:rsidR="001D79F3" w:rsidRPr="005B7439">
        <w:rPr>
          <w:szCs w:val="28"/>
        </w:rPr>
        <w:t xml:space="preserve">(IDSA) </w:t>
      </w:r>
      <w:r>
        <w:rPr>
          <w:szCs w:val="28"/>
        </w:rPr>
        <w:t xml:space="preserve">về </w:t>
      </w:r>
      <w:r w:rsidR="001D79F3" w:rsidRPr="005B7439">
        <w:rPr>
          <w:szCs w:val="28"/>
        </w:rPr>
        <w:t>chẩ</w:t>
      </w:r>
      <w:r>
        <w:rPr>
          <w:szCs w:val="28"/>
        </w:rPr>
        <w:t>n đoán,</w:t>
      </w:r>
      <w:r w:rsidR="001D79F3" w:rsidRPr="005B7439">
        <w:rPr>
          <w:szCs w:val="28"/>
        </w:rPr>
        <w:t xml:space="preserve"> điều trị và quản lý nhiễm khuẩn da và mô mềm</w:t>
      </w:r>
      <w:r>
        <w:rPr>
          <w:szCs w:val="28"/>
        </w:rPr>
        <w:t xml:space="preserve"> </w:t>
      </w:r>
      <w:r w:rsidRPr="0076532A">
        <w:rPr>
          <w:szCs w:val="28"/>
        </w:rPr>
        <w:t>phân loại SSTI thành năm loại</w:t>
      </w:r>
      <w:r>
        <w:rPr>
          <w:szCs w:val="28"/>
        </w:rPr>
        <w:t xml:space="preserve"> </w:t>
      </w:r>
      <w:r w:rsidR="000B3D03">
        <w:rPr>
          <w:szCs w:val="28"/>
        </w:rPr>
        <w:t xml:space="preserve">bao </w:t>
      </w:r>
      <w:r>
        <w:rPr>
          <w:szCs w:val="28"/>
        </w:rPr>
        <w:t>gồm:</w:t>
      </w:r>
      <w:r w:rsidRPr="0076532A">
        <w:rPr>
          <w:szCs w:val="28"/>
        </w:rPr>
        <w:t xml:space="preserve"> nhiễ</w:t>
      </w:r>
      <w:r w:rsidR="000B3D03">
        <w:rPr>
          <w:szCs w:val="28"/>
        </w:rPr>
        <w:t>m khuẩn</w:t>
      </w:r>
      <w:r w:rsidRPr="0076532A">
        <w:rPr>
          <w:szCs w:val="28"/>
        </w:rPr>
        <w:t xml:space="preserve"> nông không biến chứ</w:t>
      </w:r>
      <w:r w:rsidR="000B3D03">
        <w:rPr>
          <w:szCs w:val="28"/>
        </w:rPr>
        <w:t>ng (</w:t>
      </w:r>
      <w:r w:rsidRPr="0076532A">
        <w:rPr>
          <w:szCs w:val="28"/>
        </w:rPr>
        <w:t>gồm chố</w:t>
      </w:r>
      <w:r>
        <w:rPr>
          <w:szCs w:val="28"/>
        </w:rPr>
        <w:t xml:space="preserve">c, </w:t>
      </w:r>
      <w:r w:rsidRPr="0076532A">
        <w:rPr>
          <w:szCs w:val="28"/>
        </w:rPr>
        <w:t>v</w:t>
      </w:r>
      <w:r>
        <w:rPr>
          <w:szCs w:val="28"/>
        </w:rPr>
        <w:t>iêm quầng v</w:t>
      </w:r>
      <w:r w:rsidRPr="0076532A">
        <w:rPr>
          <w:szCs w:val="28"/>
        </w:rPr>
        <w:t>à viêm mô tế</w:t>
      </w:r>
      <w:r>
        <w:rPr>
          <w:szCs w:val="28"/>
        </w:rPr>
        <w:t xml:space="preserve"> bào),</w:t>
      </w:r>
      <w:r w:rsidRPr="0076532A">
        <w:rPr>
          <w:szCs w:val="28"/>
        </w:rPr>
        <w:t xml:space="preserve"> nhiễm </w:t>
      </w:r>
      <w:r>
        <w:rPr>
          <w:szCs w:val="28"/>
        </w:rPr>
        <w:t>khuẩn</w:t>
      </w:r>
      <w:r w:rsidRPr="0076532A">
        <w:rPr>
          <w:szCs w:val="28"/>
        </w:rPr>
        <w:t xml:space="preserve"> hoại tử</w:t>
      </w:r>
      <w:r w:rsidR="000B3D03">
        <w:rPr>
          <w:szCs w:val="28"/>
        </w:rPr>
        <w:t xml:space="preserve">, </w:t>
      </w:r>
      <w:r w:rsidRPr="0076532A">
        <w:rPr>
          <w:szCs w:val="28"/>
        </w:rPr>
        <w:t xml:space="preserve"> nhiễ</w:t>
      </w:r>
      <w:r w:rsidR="000B3D03">
        <w:rPr>
          <w:szCs w:val="28"/>
        </w:rPr>
        <w:t>m khuẩn</w:t>
      </w:r>
      <w:r w:rsidRPr="0076532A">
        <w:rPr>
          <w:szCs w:val="28"/>
        </w:rPr>
        <w:t xml:space="preserve"> liên quan đến vết cắn và tiếp xúc với động vậ</w:t>
      </w:r>
      <w:r w:rsidR="000B3D03">
        <w:rPr>
          <w:szCs w:val="28"/>
        </w:rPr>
        <w:t>t,</w:t>
      </w:r>
      <w:r w:rsidRPr="0076532A">
        <w:rPr>
          <w:szCs w:val="28"/>
        </w:rPr>
        <w:t xml:space="preserve"> nhiễm</w:t>
      </w:r>
      <w:r w:rsidR="000B3D03">
        <w:rPr>
          <w:szCs w:val="28"/>
        </w:rPr>
        <w:t xml:space="preserve"> khuẩn</w:t>
      </w:r>
      <w:r w:rsidRPr="0076532A">
        <w:rPr>
          <w:szCs w:val="28"/>
        </w:rPr>
        <w:t xml:space="preserve"> tại vị trí phẫu thuậ</w:t>
      </w:r>
      <w:r w:rsidR="000B3D03">
        <w:rPr>
          <w:szCs w:val="28"/>
        </w:rPr>
        <w:t>t và</w:t>
      </w:r>
      <w:r w:rsidRPr="0076532A">
        <w:rPr>
          <w:szCs w:val="28"/>
        </w:rPr>
        <w:t xml:space="preserve"> nhiễ</w:t>
      </w:r>
      <w:r w:rsidR="000B3D03">
        <w:rPr>
          <w:szCs w:val="28"/>
        </w:rPr>
        <w:t>m khuẩn</w:t>
      </w:r>
      <w:r w:rsidRPr="0076532A">
        <w:rPr>
          <w:szCs w:val="28"/>
        </w:rPr>
        <w:t xml:space="preserve"> ở</w:t>
      </w:r>
      <w:r w:rsidR="000B3D03">
        <w:rPr>
          <w:szCs w:val="28"/>
        </w:rPr>
        <w:t xml:space="preserve"> người</w:t>
      </w:r>
      <w:r w:rsidRPr="0076532A">
        <w:rPr>
          <w:szCs w:val="28"/>
        </w:rPr>
        <w:t xml:space="preserve"> bị suy giảm miễn dịch</w:t>
      </w:r>
      <w:r w:rsidR="000B3D03">
        <w:rPr>
          <w:szCs w:val="28"/>
        </w:rPr>
        <w:t xml:space="preserve"> </w:t>
      </w:r>
      <w:r w:rsidR="000B3D03">
        <w:rPr>
          <w:szCs w:val="28"/>
        </w:rPr>
        <w:fldChar w:fldCharType="begin"/>
      </w:r>
      <w:r w:rsidR="00CE1E88">
        <w:rPr>
          <w:szCs w:val="28"/>
        </w:rPr>
        <w:instrText xml:space="preserve"> ADDIN EN.CITE &lt;EndNote&gt;&lt;Cite&gt;&lt;Author&gt;Stevens&lt;/Author&gt;&lt;Year&gt;2005&lt;/Year&gt;&lt;RecNum&gt;640&lt;/RecNum&gt;&lt;DisplayText&gt;[15]&lt;/DisplayText&gt;&lt;record&gt;&lt;rec-number&gt;640&lt;/rec-number&gt;&lt;foreign-keys&gt;&lt;key app="EN" db-id="5v5edvwpapa0zvepsrvx9vfyrse0fat20p9e" timestamp="1759760433"&gt;640&lt;/key&gt;&lt;/foreign-keys&gt;&lt;ref-type name="Journal Article"&gt;17&lt;/ref-type&gt;&lt;contributors&gt;&lt;authors&gt;&lt;author&gt;Stevens, Dennis L.&lt;/author&gt;&lt;author&gt;Bisno, Alan L.&lt;/author&gt;&lt;author&gt;Chambers, Henry F.&lt;/author&gt;&lt;author&gt;Everett, E. Dale&lt;/author&gt;&lt;author&gt;Dellinger, Patchen&lt;/author&gt;&lt;author&gt;Goldstein, Ellie J. C.&lt;/author&gt;&lt;author&gt;Gorbach, Sherwood L.&lt;/author&gt;&lt;author&gt;Hirschmann, Jan V.&lt;/author&gt;&lt;author&gt;Kaplan, Edward L.&lt;/author&gt;&lt;author&gt;Montoya, Jose G.&lt;/author&gt;&lt;author&gt;Wade, James C.&lt;/author&gt;&lt;/authors&gt;&lt;/contributors&gt;&lt;titles&gt;&lt;title&gt;Practice Guidelines for the Diagnosis and Management of Skin and Soft-Tissue Infections&lt;/title&gt;&lt;secondary-title&gt;Clinical Infectious Diseases&lt;/secondary-title&gt;&lt;/titles&gt;&lt;periodical&gt;&lt;full-title&gt;Clinical Infectious Diseases&lt;/full-title&gt;&lt;/periodical&gt;&lt;pages&gt;1373-1406&lt;/pages&gt;&lt;volume&gt;41&lt;/volume&gt;&lt;number&gt;10&lt;/number&gt;&lt;dates&gt;&lt;year&gt;2005&lt;/year&gt;&lt;/dates&gt;&lt;isbn&gt;1058-4838&lt;/isbn&gt;&lt;urls&gt;&lt;related-urls&gt;&lt;url&gt;https://doi.org/10.1086/497143&lt;/url&gt;&lt;/related-urls&gt;&lt;/urls&gt;&lt;electronic-resource-num&gt;10.1086/497143&lt;/electronic-resource-num&gt;&lt;access-date&gt;10/6/2025&lt;/access-date&gt;&lt;/record&gt;&lt;/Cite&gt;&lt;/EndNote&gt;</w:instrText>
      </w:r>
      <w:r w:rsidR="000B3D03">
        <w:rPr>
          <w:szCs w:val="28"/>
        </w:rPr>
        <w:fldChar w:fldCharType="separate"/>
      </w:r>
      <w:r w:rsidR="00CE1E88">
        <w:rPr>
          <w:noProof/>
          <w:szCs w:val="28"/>
        </w:rPr>
        <w:t>[</w:t>
      </w:r>
      <w:hyperlink w:anchor="_ENREF_15" w:tooltip="Stevens, 2005 #640" w:history="1">
        <w:r w:rsidR="00EE34B4">
          <w:rPr>
            <w:noProof/>
            <w:szCs w:val="28"/>
          </w:rPr>
          <w:t>15</w:t>
        </w:r>
      </w:hyperlink>
      <w:r w:rsidR="00CE1E88">
        <w:rPr>
          <w:noProof/>
          <w:szCs w:val="28"/>
        </w:rPr>
        <w:t>]</w:t>
      </w:r>
      <w:r w:rsidR="000B3D03">
        <w:rPr>
          <w:szCs w:val="28"/>
        </w:rPr>
        <w:fldChar w:fldCharType="end"/>
      </w:r>
      <w:r w:rsidRPr="0076532A">
        <w:rPr>
          <w:szCs w:val="28"/>
        </w:rPr>
        <w:t>.</w:t>
      </w:r>
      <w:r w:rsidR="00085FA9">
        <w:rPr>
          <w:szCs w:val="28"/>
        </w:rPr>
        <w:t xml:space="preserve"> </w:t>
      </w:r>
      <w:r w:rsidR="00742CFB" w:rsidRPr="005B7439">
        <w:rPr>
          <w:szCs w:val="28"/>
        </w:rPr>
        <w:t>Cơ quan Quản lý Thực phẩm và Dược phẩm Hoa Kỳ</w:t>
      </w:r>
      <w:r w:rsidR="00085FA9" w:rsidRPr="005B7439">
        <w:rPr>
          <w:szCs w:val="28"/>
        </w:rPr>
        <w:t xml:space="preserve"> giới thiệu định nghĩa về nhiễm khuẩn da và nhiễm khuẩn cấu trúc da cấp tính do vi khuẩn (</w:t>
      </w:r>
      <w:r w:rsidR="00085FA9" w:rsidRPr="005B7439">
        <w:rPr>
          <w:bCs/>
          <w:szCs w:val="28"/>
        </w:rPr>
        <w:t>acute bacterial ski</w:t>
      </w:r>
      <w:r w:rsidR="00085FA9">
        <w:rPr>
          <w:bCs/>
          <w:szCs w:val="28"/>
        </w:rPr>
        <w:t>n and skin-structure infection</w:t>
      </w:r>
      <w:r w:rsidR="00742CFB">
        <w:rPr>
          <w:bCs/>
          <w:szCs w:val="28"/>
        </w:rPr>
        <w:t xml:space="preserve"> viết tắt là ABSSSI</w:t>
      </w:r>
      <w:r w:rsidR="00085FA9">
        <w:rPr>
          <w:bCs/>
          <w:szCs w:val="28"/>
        </w:rPr>
        <w:t>)</w:t>
      </w:r>
      <w:r w:rsidR="00085FA9" w:rsidRPr="005B7439">
        <w:rPr>
          <w:szCs w:val="28"/>
        </w:rPr>
        <w:t xml:space="preserve"> bao gồm viêm mô tế bào/viêm quầng, nhiễm khuẩn vế</w:t>
      </w:r>
      <w:r w:rsidR="00742CFB">
        <w:rPr>
          <w:szCs w:val="28"/>
        </w:rPr>
        <w:t>t thương và</w:t>
      </w:r>
      <w:r w:rsidR="00085FA9" w:rsidRPr="005B7439">
        <w:rPr>
          <w:szCs w:val="28"/>
        </w:rPr>
        <w:t xml:space="preserve"> các ổ áp xe lớn trên da</w:t>
      </w:r>
      <w:r w:rsidR="00085FA9">
        <w:rPr>
          <w:szCs w:val="28"/>
        </w:rPr>
        <w:t>.</w:t>
      </w:r>
      <w:r w:rsidR="001D79F3" w:rsidRPr="005B7439">
        <w:rPr>
          <w:szCs w:val="28"/>
        </w:rPr>
        <w:t xml:space="preserve"> </w:t>
      </w:r>
    </w:p>
    <w:p w14:paraId="761B92B7" w14:textId="2D9CA8A8" w:rsidR="00221D31" w:rsidRPr="00221D31" w:rsidRDefault="00221D31" w:rsidP="00E23109">
      <w:pPr>
        <w:pStyle w:val="Heading4"/>
        <w:spacing w:before="0" w:after="0" w:line="336" w:lineRule="auto"/>
      </w:pPr>
      <w:r>
        <w:t>Yếu tố nguy cơ gây nhiễm khuẩn da và mô mềm</w:t>
      </w:r>
    </w:p>
    <w:p w14:paraId="46038110" w14:textId="3AFAD31A" w:rsidR="0040085D" w:rsidRPr="0040085D" w:rsidRDefault="005C3A32" w:rsidP="0040085D">
      <w:pPr>
        <w:tabs>
          <w:tab w:val="left" w:pos="720"/>
        </w:tabs>
        <w:spacing w:before="0" w:after="0" w:line="336" w:lineRule="auto"/>
        <w:ind w:firstLine="720"/>
        <w:rPr>
          <w:rFonts w:cstheme="minorBidi"/>
          <w:b/>
          <w:iCs/>
          <w:szCs w:val="18"/>
        </w:rPr>
      </w:pPr>
      <w:r w:rsidRPr="005B7439">
        <w:rPr>
          <w:szCs w:val="28"/>
        </w:rPr>
        <w:t xml:space="preserve">Nhiễm khuẩn da và mô mềm </w:t>
      </w:r>
      <w:r w:rsidR="00CB7039" w:rsidRPr="005B7439">
        <w:rPr>
          <w:szCs w:val="28"/>
        </w:rPr>
        <w:t xml:space="preserve">có thể gặp ở cả những người khỏe mạnh, nhưng thường xảy ra hơn ở những người có các yếu tố nguy cơ. Ray và cộng sự đã có nghiên cứu và chỉ ra rằng trẻ em dưới 5 tuổi và người lớn từ 65 tuổi trở lên có tỷ lệ cao nhất mắc SSTI so với tất cả các nhóm tuổi khác </w:t>
      </w:r>
      <w:r w:rsidR="00CB7039" w:rsidRPr="005B7439">
        <w:rPr>
          <w:szCs w:val="28"/>
        </w:rPr>
        <w:fldChar w:fldCharType="begin">
          <w:fldData xml:space="preserve">PEVuZE5vdGU+PENpdGU+PEF1dGhvcj5SYXk8L0F1dGhvcj48WWVhcj4yMDEzPC9ZZWFyPjxSZWNO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</w:fldData>
        </w:fldChar>
      </w:r>
      <w:r w:rsidR="00CE1E88">
        <w:rPr>
          <w:szCs w:val="28"/>
        </w:rPr>
        <w:instrText xml:space="preserve"> ADDIN EN.CITE </w:instrText>
      </w:r>
      <w:r w:rsidR="00CE1E88">
        <w:rPr>
          <w:szCs w:val="28"/>
        </w:rPr>
        <w:fldChar w:fldCharType="begin">
          <w:fldData xml:space="preserve">PEVuZE5vdGU+PENpdGU+PEF1dGhvcj5SYXk8L0F1dGhvcj48WWVhcj4yMDEzPC9ZZWFyPjxSZWNO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</w:fldData>
        </w:fldChar>
      </w:r>
      <w:r w:rsidR="00CE1E88">
        <w:rPr>
          <w:szCs w:val="28"/>
        </w:rPr>
        <w:instrText xml:space="preserve"> ADDIN EN.CITE.DATA </w:instrText>
      </w:r>
      <w:r w:rsidR="00CE1E88">
        <w:rPr>
          <w:szCs w:val="28"/>
        </w:rPr>
      </w:r>
      <w:r w:rsidR="00CE1E88">
        <w:rPr>
          <w:szCs w:val="28"/>
        </w:rPr>
        <w:fldChar w:fldCharType="end"/>
      </w:r>
      <w:r w:rsidR="00CB7039" w:rsidRPr="005B7439">
        <w:rPr>
          <w:szCs w:val="28"/>
        </w:rPr>
      </w:r>
      <w:r w:rsidR="00CB7039" w:rsidRPr="005B7439">
        <w:rPr>
          <w:szCs w:val="28"/>
        </w:rPr>
        <w:fldChar w:fldCharType="separate"/>
      </w:r>
      <w:r w:rsidR="00CE1E88">
        <w:rPr>
          <w:noProof/>
          <w:szCs w:val="28"/>
        </w:rPr>
        <w:t>[</w:t>
      </w:r>
      <w:hyperlink w:anchor="_ENREF_16" w:tooltip="Ray, 2013 #189" w:history="1">
        <w:r w:rsidR="00EE34B4">
          <w:rPr>
            <w:noProof/>
            <w:szCs w:val="28"/>
          </w:rPr>
          <w:t>16</w:t>
        </w:r>
      </w:hyperlink>
      <w:r w:rsidR="00CE1E88">
        <w:rPr>
          <w:noProof/>
          <w:szCs w:val="28"/>
        </w:rPr>
        <w:t>]</w:t>
      </w:r>
      <w:r w:rsidR="00CB7039" w:rsidRPr="005B7439">
        <w:rPr>
          <w:szCs w:val="28"/>
        </w:rPr>
        <w:fldChar w:fldCharType="end"/>
      </w:r>
      <w:r w:rsidR="0040085D">
        <w:rPr>
          <w:szCs w:val="28"/>
        </w:rPr>
        <w:t>.</w:t>
      </w:r>
      <w:r w:rsidR="00107AF7">
        <w:rPr>
          <w:szCs w:val="28"/>
        </w:rPr>
        <w:t xml:space="preserve"> </w:t>
      </w:r>
      <w:r w:rsidR="0040085D" w:rsidRPr="005B7439">
        <w:rPr>
          <w:szCs w:val="28"/>
        </w:rPr>
        <w:t>Đối với người cao tuổi, các yếu tố như thay đổi cấu trúc nền của thượng bì, hiện tượng teo da, lão hóa các lớp tế bào thượng bì, giảm tổng hợp và gia tăng phân hủy các sợi collagen ở</w:t>
      </w:r>
      <w:r w:rsidR="00107AF7">
        <w:rPr>
          <w:szCs w:val="28"/>
        </w:rPr>
        <w:t xml:space="preserve"> trung bì,</w:t>
      </w:r>
      <w:r w:rsidR="0040085D" w:rsidRPr="005B7439">
        <w:rPr>
          <w:szCs w:val="28"/>
        </w:rPr>
        <w:t xml:space="preserve"> tình trạng hay gặp các bệnh lý liên quan đến phù nề, chấ</w:t>
      </w:r>
      <w:r w:rsidR="00107AF7">
        <w:rPr>
          <w:szCs w:val="28"/>
        </w:rPr>
        <w:t>n thương,</w:t>
      </w:r>
      <w:r w:rsidR="0040085D" w:rsidRPr="005B7439">
        <w:rPr>
          <w:szCs w:val="28"/>
        </w:rPr>
        <w:t xml:space="preserve"> dinh dưỡng kém làm tăng nguy cơ mắc SSTI </w:t>
      </w:r>
      <w:r w:rsidR="0040085D" w:rsidRPr="005B7439">
        <w:rPr>
          <w:szCs w:val="28"/>
        </w:rPr>
        <w:fldChar w:fldCharType="begin"/>
      </w:r>
      <w:r w:rsidR="00CE1E88">
        <w:rPr>
          <w:szCs w:val="28"/>
        </w:rPr>
        <w:instrText xml:space="preserve"> ADDIN EN.CITE &lt;EndNote&gt;&lt;Cite&gt;&lt;Author&gt;Falcone&lt;/Author&gt;&lt;Year&gt;2023&lt;/Year&gt;&lt;RecNum&gt;526&lt;/RecNum&gt;&lt;DisplayText&gt;[17]&lt;/DisplayText&gt;&lt;record&gt;&lt;rec-number&gt;526&lt;/rec-number&gt;&lt;foreign-keys&gt;&lt;key app="EN" db-id="5v5edvwpapa0zvepsrvx9vfyrse0fat20p9e" timestamp="1743580136"&gt;526&lt;/key&gt;&lt;/foreign-keys&gt;&lt;ref-type name="Journal Article"&gt;17&lt;/ref-type&gt;&lt;contributors&gt;&lt;authors&gt;&lt;author&gt;Falcone, Marco&lt;/author&gt;&lt;author&gt;Tiseo, Giusy&lt;/author&gt;&lt;/authors&gt;&lt;/contributors&gt;&lt;titles&gt;&lt;title&gt;Skin and soft tissue infections in the elderly&lt;/title&gt;&lt;secondary-title&gt;Current Opinion in Infectious Diseases&lt;/secondary-title&gt;&lt;/titles&gt;&lt;periodical&gt;&lt;full-title&gt;Current opinion in infectious diseases&lt;/full-title&gt;&lt;/periodical&gt;&lt;pages&gt;102-108&lt;/pages&gt;&lt;volume&gt;36&lt;/volume&gt;&lt;number&gt;2&lt;/number&gt;&lt;dates&gt;&lt;year&gt;2023&lt;/year&gt;&lt;/dates&gt;&lt;isbn&gt;0951-7375&lt;/isbn&gt;&lt;urls&gt;&lt;/urls&gt;&lt;/record&gt;&lt;/Cite&gt;&lt;/EndNote&gt;</w:instrText>
      </w:r>
      <w:r w:rsidR="0040085D" w:rsidRPr="005B7439">
        <w:rPr>
          <w:szCs w:val="28"/>
        </w:rPr>
        <w:fldChar w:fldCharType="separate"/>
      </w:r>
      <w:r w:rsidR="00CE1E88">
        <w:rPr>
          <w:noProof/>
          <w:szCs w:val="28"/>
        </w:rPr>
        <w:t>[</w:t>
      </w:r>
      <w:hyperlink w:anchor="_ENREF_17" w:tooltip="Falcone, 2023 #526" w:history="1">
        <w:r w:rsidR="00EE34B4">
          <w:rPr>
            <w:noProof/>
            <w:szCs w:val="28"/>
          </w:rPr>
          <w:t>17</w:t>
        </w:r>
      </w:hyperlink>
      <w:r w:rsidR="00CE1E88">
        <w:rPr>
          <w:noProof/>
          <w:szCs w:val="28"/>
        </w:rPr>
        <w:t>]</w:t>
      </w:r>
      <w:r w:rsidR="0040085D" w:rsidRPr="005B7439">
        <w:rPr>
          <w:szCs w:val="28"/>
        </w:rPr>
        <w:fldChar w:fldCharType="end"/>
      </w:r>
      <w:r w:rsidR="0040085D" w:rsidRPr="005B7439">
        <w:rPr>
          <w:szCs w:val="28"/>
        </w:rPr>
        <w:t>.</w:t>
      </w:r>
    </w:p>
    <w:p w14:paraId="772EAC8D" w14:textId="74F4E0F9" w:rsidR="00E23109" w:rsidRDefault="005C3A32" w:rsidP="00107AF7">
      <w:pPr>
        <w:tabs>
          <w:tab w:val="left" w:pos="720"/>
        </w:tabs>
        <w:spacing w:before="0" w:after="0" w:line="336" w:lineRule="auto"/>
        <w:ind w:firstLine="720"/>
        <w:rPr>
          <w:b/>
          <w:bCs/>
          <w:noProof/>
          <w:szCs w:val="28"/>
          <w:shd w:val="clear" w:color="auto" w:fill="FFFFFF"/>
          <w:lang w:val="vi-VN"/>
        </w:rPr>
      </w:pPr>
      <w:r w:rsidRPr="005B7439">
        <w:rPr>
          <w:szCs w:val="28"/>
        </w:rPr>
        <w:t>Ở những ngườ</w:t>
      </w:r>
      <w:r w:rsidR="00107AF7">
        <w:rPr>
          <w:szCs w:val="28"/>
        </w:rPr>
        <w:t>i có</w:t>
      </w:r>
      <w:r w:rsidRPr="005B7439">
        <w:rPr>
          <w:szCs w:val="28"/>
        </w:rPr>
        <w:t xml:space="preserve"> bệnh lý mạn tính như tiểu đường, béo phì, suy giảm miễn dịch, bệnh lý gan và thận, suy giảm chức năng mạch máu, SSTI không </w:t>
      </w:r>
      <w:r w:rsidRPr="005B7439">
        <w:rPr>
          <w:szCs w:val="28"/>
        </w:rPr>
        <w:lastRenderedPageBreak/>
        <w:t xml:space="preserve">chỉ ảnh hưởng đến việc lan rộng tổn thương mà còn ảnh hưởng cả tới kết quả điều trị bệnh </w:t>
      </w:r>
      <w:r w:rsidRPr="005B7439">
        <w:rPr>
          <w:szCs w:val="28"/>
        </w:rPr>
        <w:fldChar w:fldCharType="begin"/>
      </w:r>
      <w:r w:rsidR="00CE1E88">
        <w:rPr>
          <w:szCs w:val="28"/>
        </w:rPr>
        <w:instrText xml:space="preserve"> ADDIN EN.CITE &lt;EndNote&gt;&lt;Cite&gt;&lt;Author&gt;Ki&lt;/Author&gt;&lt;Year&gt;2008&lt;/Year&gt;&lt;RecNum&gt;181&lt;/RecNum&gt;&lt;DisplayText&gt;[18]&lt;/DisplayText&gt;&lt;record&gt;&lt;rec-number&gt;181&lt;/rec-number&gt;&lt;foreign-keys&gt;&lt;key app="EN" db-id="5v5edvwpapa0zvepsrvx9vfyrse0fat20p9e" timestamp="1706069631"&gt;181&lt;/key&gt;&lt;/foreign-keys&gt;&lt;ref-type name="Journal Article"&gt;17&lt;/ref-type&gt;&lt;contributors&gt;&lt;authors&gt;&lt;author&gt;Ki, V.&lt;/author&gt;&lt;author&gt;Rotstein, C.&lt;/author&gt;&lt;/authors&gt;&lt;/contributors&gt;&lt;auth-address&gt;Department of Medicine, McMaster University, Hamilton, Ontario.&lt;/auth-address&gt;&lt;titles&gt;&lt;title&gt;Bacterial skin and soft tissue infections in adults: A review of their epidemiology, pathogenesis, diagnosis, treatment and site of care&lt;/title&gt;&lt;secondary-title&gt;Can J Infect Dis Med Microbiol&lt;/secondary-title&gt;&lt;/titles&gt;&lt;periodical&gt;&lt;full-title&gt;Can J Infect Dis Med Microbiol&lt;/full-title&gt;&lt;/periodical&gt;&lt;pages&gt;173-84&lt;/pages&gt;&lt;volume&gt;19&lt;/volume&gt;&lt;number&gt;2&lt;/number&gt;&lt;keywords&gt;&lt;keyword&gt;Bacterial&lt;/keyword&gt;&lt;keyword&gt;Infections&lt;/keyword&gt;&lt;keyword&gt;Management&lt;/keyword&gt;&lt;keyword&gt;Skin&lt;/keyword&gt;&lt;/keywords&gt;&lt;dates&gt;&lt;year&gt;2008&lt;/year&gt;&lt;pub-dates&gt;&lt;date&gt;Mar&lt;/date&gt;&lt;/pub-dates&gt;&lt;/dates&gt;&lt;isbn&gt;1712-9532 (Print)&amp;#xD;1180-2332 (Electronic)&amp;#xD;1712-9532 (Linking)&lt;/isbn&gt;&lt;accession-num&gt;19352449&lt;/accession-num&gt;&lt;urls&gt;&lt;/urls&gt;&lt;custom2&gt;PMC2605859&lt;/custom2&gt;&lt;electronic-resource-num&gt;10.1155/2008/846453&lt;/electronic-resource-num&gt;&lt;remote-database-name&gt;PubMed-not-MEDLINE&lt;/remote-database-name&gt;&lt;remote-database-provider&gt;NLM&lt;/remote-database-provider&gt;&lt;/record&gt;&lt;/Cite&gt;&lt;/EndNote&gt;</w:instrText>
      </w:r>
      <w:r w:rsidRPr="005B7439">
        <w:rPr>
          <w:szCs w:val="28"/>
        </w:rPr>
        <w:fldChar w:fldCharType="separate"/>
      </w:r>
      <w:r w:rsidR="00CE1E88">
        <w:rPr>
          <w:noProof/>
          <w:szCs w:val="28"/>
        </w:rPr>
        <w:t>[</w:t>
      </w:r>
      <w:hyperlink w:anchor="_ENREF_18" w:tooltip="Ki, 2008 #181" w:history="1">
        <w:r w:rsidR="00EE34B4">
          <w:rPr>
            <w:noProof/>
            <w:szCs w:val="28"/>
          </w:rPr>
          <w:t>18</w:t>
        </w:r>
      </w:hyperlink>
      <w:r w:rsidR="00CE1E88">
        <w:rPr>
          <w:noProof/>
          <w:szCs w:val="28"/>
        </w:rPr>
        <w:t>]</w:t>
      </w:r>
      <w:r w:rsidRPr="005B7439">
        <w:rPr>
          <w:szCs w:val="28"/>
        </w:rPr>
        <w:fldChar w:fldCharType="end"/>
      </w:r>
      <w:r w:rsidRPr="005B7439">
        <w:rPr>
          <w:szCs w:val="28"/>
        </w:rPr>
        <w:t xml:space="preserve">. </w:t>
      </w:r>
      <w:r w:rsidR="000B4913">
        <w:rPr>
          <w:szCs w:val="28"/>
        </w:rPr>
        <w:t>Trong đó b</w:t>
      </w:r>
      <w:r w:rsidRPr="005B7439">
        <w:rPr>
          <w:szCs w:val="28"/>
        </w:rPr>
        <w:t xml:space="preserve">éo phì </w:t>
      </w:r>
      <w:r w:rsidR="000B4913">
        <w:rPr>
          <w:szCs w:val="28"/>
        </w:rPr>
        <w:t xml:space="preserve">được ghi nhận vừa là yếu tố nguy cơ của </w:t>
      </w:r>
      <w:r w:rsidRPr="005B7439">
        <w:rPr>
          <w:szCs w:val="28"/>
        </w:rPr>
        <w:t>nhiễm khuẩn sau phẫu thuật</w:t>
      </w:r>
      <w:r w:rsidR="000B4913">
        <w:rPr>
          <w:szCs w:val="28"/>
        </w:rPr>
        <w:t xml:space="preserve">, vừa làm tăng khả năng tái phát nhiễm khuẩn da do </w:t>
      </w:r>
      <w:r w:rsidR="00C93315" w:rsidRPr="005B7439">
        <w:rPr>
          <w:szCs w:val="28"/>
        </w:rPr>
        <w:t>Tụ cầu vàng kháng Methicillin (MRSA)</w:t>
      </w:r>
      <w:r w:rsidR="000B4913">
        <w:rPr>
          <w:szCs w:val="28"/>
        </w:rPr>
        <w:t xml:space="preserve"> đồng thời liên quan đến</w:t>
      </w:r>
      <w:r w:rsidR="0000046C">
        <w:rPr>
          <w:szCs w:val="28"/>
        </w:rPr>
        <w:t xml:space="preserve"> tỷ lệ thất</w:t>
      </w:r>
      <w:r w:rsidRPr="005B7439">
        <w:rPr>
          <w:szCs w:val="28"/>
        </w:rPr>
        <w:t xml:space="preserve"> bại điều trị ở bệnh nhân nhập việ</w:t>
      </w:r>
      <w:r w:rsidR="0000046C">
        <w:rPr>
          <w:szCs w:val="28"/>
        </w:rPr>
        <w:t>n vì</w:t>
      </w:r>
      <w:r w:rsidRPr="005B7439">
        <w:rPr>
          <w:szCs w:val="28"/>
        </w:rPr>
        <w:t xml:space="preserve"> viêm da hoặc áp xe</w:t>
      </w:r>
      <w:r w:rsidR="002A3E58" w:rsidRPr="005B7439">
        <w:rPr>
          <w:szCs w:val="28"/>
        </w:rPr>
        <w:t>.</w:t>
      </w:r>
      <w:r w:rsidR="0000046C">
        <w:rPr>
          <w:szCs w:val="28"/>
        </w:rPr>
        <w:t xml:space="preserve"> </w:t>
      </w:r>
      <w:r w:rsidRPr="005B7439">
        <w:rPr>
          <w:szCs w:val="28"/>
        </w:rPr>
        <w:t>MRSA</w:t>
      </w:r>
      <w:r w:rsidR="0000046C">
        <w:rPr>
          <w:szCs w:val="28"/>
        </w:rPr>
        <w:t xml:space="preserve"> được xem là một trong những yếu tố nguy cơ quan trọng hàng đầu của SSTI, với đ</w:t>
      </w:r>
      <w:r w:rsidRPr="005B7439">
        <w:rPr>
          <w:szCs w:val="28"/>
        </w:rPr>
        <w:t xml:space="preserve">a số </w:t>
      </w:r>
      <w:r w:rsidR="0000046C">
        <w:rPr>
          <w:szCs w:val="28"/>
        </w:rPr>
        <w:t>trường hợp nhiễm khuẩn là tái phát</w:t>
      </w:r>
      <w:r w:rsidRPr="005B7439">
        <w:rPr>
          <w:szCs w:val="28"/>
        </w:rPr>
        <w:t xml:space="preserve">. Trong khi khoảng 20% dân số nhiễm </w:t>
      </w:r>
      <w:r w:rsidRPr="005B7439">
        <w:rPr>
          <w:i/>
          <w:szCs w:val="28"/>
        </w:rPr>
        <w:t>S. aureus</w:t>
      </w:r>
      <w:r w:rsidRPr="005B7439">
        <w:rPr>
          <w:szCs w:val="28"/>
        </w:rPr>
        <w:t xml:space="preserve"> </w:t>
      </w:r>
      <w:r w:rsidR="00A07FEB">
        <w:rPr>
          <w:szCs w:val="28"/>
        </w:rPr>
        <w:t>dai dẳng</w:t>
      </w:r>
      <w:r w:rsidRPr="005B7439">
        <w:rPr>
          <w:szCs w:val="28"/>
        </w:rPr>
        <w:t>,</w:t>
      </w:r>
      <w:r w:rsidR="00A07FEB">
        <w:rPr>
          <w:szCs w:val="28"/>
        </w:rPr>
        <w:t xml:space="preserve"> 30% nhiễm theo từng đợt và 50% dường như không bị nhiễm vì những lý do không rõ ràng</w:t>
      </w:r>
      <w:r w:rsidRPr="005B7439">
        <w:rPr>
          <w:szCs w:val="28"/>
        </w:rPr>
        <w:t xml:space="preserve"> </w:t>
      </w:r>
      <w:r w:rsidRPr="005B7439">
        <w:rPr>
          <w:szCs w:val="28"/>
        </w:rPr>
        <w:fldChar w:fldCharType="begin"/>
      </w:r>
      <w:r w:rsidR="00CE1E88">
        <w:rPr>
          <w:szCs w:val="28"/>
        </w:rPr>
        <w:instrText xml:space="preserve"> ADDIN EN.CITE &lt;EndNote&gt;&lt;Cite&gt;&lt;Author&gt;Abad&lt;/Author&gt;&lt;Year&gt;2013&lt;/Year&gt;&lt;RecNum&gt;205&lt;/RecNum&gt;&lt;DisplayText&gt;[19]&lt;/DisplayText&gt;&lt;record&gt;&lt;rec-number&gt;205&lt;/rec-number&gt;&lt;foreign-keys&gt;&lt;key app="EN" db-id="5v5edvwpapa0zvepsrvx9vfyrse0fat20p9e" timestamp="1708491085"&gt;205&lt;/key&gt;&lt;/foreign-keys&gt;&lt;ref-type name="Journal Article"&gt;17&lt;/ref-type&gt;&lt;contributors&gt;&lt;authors&gt;&lt;author&gt;Abad, C. L.&lt;/author&gt;&lt;author&gt;Pulia, M. S.&lt;/author&gt;&lt;author&gt;Safdar, N.&lt;/author&gt;&lt;/authors&gt;&lt;/contributors&gt;&lt;titles&gt;&lt;title&gt;Does the Nose Know? An Update on MRSA Decolonization Strategies&lt;/title&gt;&lt;secondary-title&gt;Current Infectious Disease Reports&lt;/secondary-title&gt;&lt;/titles&gt;&lt;periodical&gt;&lt;full-title&gt;Current Infectious Disease Reports&lt;/full-title&gt;&lt;/periodical&gt;&lt;pages&gt;455-464&lt;/pages&gt;&lt;volume&gt;15&lt;/volume&gt;&lt;number&gt;6&lt;/number&gt;&lt;dates&gt;&lt;year&gt;2013&lt;/year&gt;&lt;pub-dates&gt;&lt;date&gt;2013/12/01&lt;/date&gt;&lt;/pub-dates&gt;&lt;/dates&gt;&lt;isbn&gt;1534-3146&lt;/isbn&gt;&lt;urls&gt;&lt;related-urls&gt;&lt;url&gt;https://doi.org/10.1007/s11908-013-0364-y&lt;/url&gt;&lt;/related-urls&gt;&lt;/urls&gt;&lt;electronic-resource-num&gt;10.1007/s11908-013-0364-y&lt;/electronic-resource-num&gt;&lt;/record&gt;&lt;/Cite&gt;&lt;/EndNote&gt;</w:instrText>
      </w:r>
      <w:r w:rsidRPr="005B7439">
        <w:rPr>
          <w:szCs w:val="28"/>
        </w:rPr>
        <w:fldChar w:fldCharType="separate"/>
      </w:r>
      <w:r w:rsidR="00CE1E88">
        <w:rPr>
          <w:noProof/>
          <w:szCs w:val="28"/>
        </w:rPr>
        <w:t>[</w:t>
      </w:r>
      <w:hyperlink w:anchor="_ENREF_19" w:tooltip="Abad, 2013 #205" w:history="1">
        <w:r w:rsidR="00EE34B4">
          <w:rPr>
            <w:noProof/>
            <w:szCs w:val="28"/>
          </w:rPr>
          <w:t>19</w:t>
        </w:r>
      </w:hyperlink>
      <w:r w:rsidR="00CE1E88">
        <w:rPr>
          <w:noProof/>
          <w:szCs w:val="28"/>
        </w:rPr>
        <w:t>]</w:t>
      </w:r>
      <w:r w:rsidRPr="005B7439">
        <w:rPr>
          <w:szCs w:val="28"/>
        </w:rPr>
        <w:fldChar w:fldCharType="end"/>
      </w:r>
      <w:r w:rsidR="002A3E58" w:rsidRPr="005B7439">
        <w:rPr>
          <w:szCs w:val="28"/>
        </w:rPr>
        <w:t xml:space="preserve">, </w:t>
      </w:r>
      <w:r w:rsidR="002A3E58" w:rsidRPr="005B7439">
        <w:rPr>
          <w:szCs w:val="28"/>
        </w:rPr>
        <w:fldChar w:fldCharType="begin"/>
      </w:r>
      <w:r w:rsidR="00CE1E88">
        <w:rPr>
          <w:szCs w:val="28"/>
        </w:rPr>
        <w:instrText xml:space="preserve"> ADDIN EN.CITE &lt;EndNote&gt;&lt;Cite&gt;&lt;Author&gt;Wiseman&lt;/Author&gt;&lt;Year&gt;2015&lt;/Year&gt;&lt;RecNum&gt;199&lt;/RecNum&gt;&lt;DisplayText&gt;[20]&lt;/DisplayText&gt;&lt;record&gt;&lt;rec-number&gt;199&lt;/rec-number&gt;&lt;foreign-keys&gt;&lt;key app="EN" db-id="5v5edvwpapa0zvepsrvx9vfyrse0fat20p9e" timestamp="1708491002"&gt;199&lt;/key&gt;&lt;/foreign-keys&gt;&lt;ref-type name="Journal Article"&gt;17&lt;/ref-type&gt;&lt;contributors&gt;&lt;authors&gt;&lt;author&gt;Wiseman, Jason T&lt;/author&gt;&lt;author&gt;Fernandes-Taylor, Sara&lt;/author&gt;&lt;author&gt;Barnes, Maggie L&lt;/author&gt;&lt;author&gt;Saunders, R Scott&lt;/author&gt;&lt;author&gt;Saha, Sandeep&lt;/author&gt;&lt;author&gt;Havlena, Jeffrey&lt;/author&gt;&lt;author&gt;Rathouz, Paul J&lt;/author&gt;&lt;author&gt;Kent, K Craig&lt;/author&gt;&lt;/authors&gt;&lt;/contributors&gt;&lt;titles&gt;&lt;title&gt;Predictors of surgical site infection after hospital discharge in patients undergoing major vascular surgery&lt;/title&gt;&lt;secondary-title&gt;Journal of vascular surgery&lt;/secondary-title&gt;&lt;/titles&gt;&lt;periodical&gt;&lt;full-title&gt;Journal of vascular surgery&lt;/full-title&gt;&lt;/periodical&gt;&lt;pages&gt;1023-1031. e5&lt;/pages&gt;&lt;volume&gt;62&lt;/volume&gt;&lt;number&gt;4&lt;/number&gt;&lt;dates&gt;&lt;year&gt;2015&lt;/year&gt;&lt;/dates&gt;&lt;isbn&gt;0741-5214&lt;/isbn&gt;&lt;urls&gt;&lt;/urls&gt;&lt;/record&gt;&lt;/Cite&gt;&lt;/EndNote&gt;</w:instrText>
      </w:r>
      <w:r w:rsidR="002A3E58" w:rsidRPr="005B7439">
        <w:rPr>
          <w:szCs w:val="28"/>
        </w:rPr>
        <w:fldChar w:fldCharType="separate"/>
      </w:r>
      <w:r w:rsidR="00CE1E88">
        <w:rPr>
          <w:noProof/>
          <w:szCs w:val="28"/>
        </w:rPr>
        <w:t>[</w:t>
      </w:r>
      <w:hyperlink w:anchor="_ENREF_20" w:tooltip="Wiseman, 2015 #199" w:history="1">
        <w:r w:rsidR="00EE34B4">
          <w:rPr>
            <w:noProof/>
            <w:szCs w:val="28"/>
          </w:rPr>
          <w:t>20</w:t>
        </w:r>
      </w:hyperlink>
      <w:r w:rsidR="00CE1E88">
        <w:rPr>
          <w:noProof/>
          <w:szCs w:val="28"/>
        </w:rPr>
        <w:t>]</w:t>
      </w:r>
      <w:r w:rsidR="002A3E58" w:rsidRPr="005B7439">
        <w:rPr>
          <w:szCs w:val="28"/>
        </w:rPr>
        <w:fldChar w:fldCharType="end"/>
      </w:r>
      <w:r w:rsidRPr="005B7439">
        <w:rPr>
          <w:szCs w:val="28"/>
        </w:rPr>
        <w:t xml:space="preserve">. </w:t>
      </w:r>
      <w:r w:rsidR="009209C6" w:rsidRPr="005B7439">
        <w:rPr>
          <w:szCs w:val="28"/>
        </w:rPr>
        <w:t>Một nghiên cứ</w:t>
      </w:r>
      <w:r w:rsidR="0000046C">
        <w:rPr>
          <w:szCs w:val="28"/>
        </w:rPr>
        <w:t>u</w:t>
      </w:r>
      <w:r w:rsidR="002530D9">
        <w:rPr>
          <w:szCs w:val="28"/>
        </w:rPr>
        <w:t xml:space="preserve"> năm 2022</w:t>
      </w:r>
      <w:r w:rsidR="009209C6" w:rsidRPr="005B7439">
        <w:rPr>
          <w:szCs w:val="28"/>
        </w:rPr>
        <w:t xml:space="preserve"> cho thấy rằng ở những bệnh nhân béo phì tỷ lệ nhiễm khuẩn da và mô mềm (đặc biệt là nhiễm nấm da, viêm kẽ, viêm mô tế</w:t>
      </w:r>
      <w:r w:rsidR="002530D9">
        <w:rPr>
          <w:szCs w:val="28"/>
        </w:rPr>
        <w:t xml:space="preserve"> bào, viêm nang lông)</w:t>
      </w:r>
      <w:r w:rsidR="009209C6" w:rsidRPr="005B7439">
        <w:rPr>
          <w:szCs w:val="28"/>
        </w:rPr>
        <w:t xml:space="preserve"> cao hơn. Căn nguyên là do ở những người béo phì có nhiều nếp gấp da dư thừa, sự tiếp xúc giữa các nếp này, độ ẩm cao và thiếu sự thông thoáng là nguyên nhân gây nhiễm nấm</w:t>
      </w:r>
      <w:r w:rsidR="002E63A6">
        <w:rPr>
          <w:szCs w:val="28"/>
        </w:rPr>
        <w:t>, nhiễm khuẩn</w:t>
      </w:r>
      <w:r w:rsidR="009209C6" w:rsidRPr="005B7439">
        <w:rPr>
          <w:szCs w:val="28"/>
        </w:rPr>
        <w:t xml:space="preserve">. Mặt khác tình trạng ứ trệ tuần hoàn tĩnh mạch và bạch huyết ở chi dưới cũng là yếu tố thúc đẩy viêm mô tế bào tái phát và SSTI </w:t>
      </w:r>
      <w:r w:rsidR="009209C6" w:rsidRPr="005B7439">
        <w:rPr>
          <w:szCs w:val="28"/>
        </w:rPr>
        <w:fldChar w:fldCharType="begin"/>
      </w:r>
      <w:r w:rsidR="001605B8">
        <w:rPr>
          <w:szCs w:val="28"/>
        </w:rPr>
        <w:instrText xml:space="preserve"> ADDIN EN.CITE &lt;EndNote&gt;&lt;Cite&gt;&lt;Author&gt;Arikan&lt;/Author&gt;&lt;Year&gt;2022&lt;/Year&gt;&lt;RecNum&gt;525&lt;/RecNum&gt;&lt;DisplayText&gt;[7]&lt;/DisplayText&gt;&lt;record&gt;&lt;rec-number&gt;525&lt;/rec-number&gt;&lt;foreign-keys&gt;&lt;key app="EN" db-id="5v5edvwpapa0zvepsrvx9vfyrse0fat20p9e" timestamp="1743576851"&gt;525&lt;/key&gt;&lt;/foreign-keys&gt;&lt;ref-type name="Journal Article"&gt;17&lt;/ref-type&gt;&lt;contributors&gt;&lt;authors&gt;&lt;author&gt;Arikan, Nurcan&lt;/author&gt;&lt;author&gt;Batirel, Ayse&lt;/author&gt;&lt;/authors&gt;&lt;/contributors&gt;&lt;titles&gt;&lt;title&gt;Determination of Risk Factors for Community-acquired Skin and Soft Tissue Infections and Comparison of Antibiotics Commonly Used in the Treatment&lt;/title&gt;&lt;secondary-title&gt;EJMA&lt;/secondary-title&gt;&lt;/titles&gt;&lt;periodical&gt;&lt;full-title&gt;EJMA&lt;/full-title&gt;&lt;/periodical&gt;&lt;pages&gt;136-141&lt;/pages&gt;&lt;volume&gt;2&lt;/volume&gt;&lt;number&gt;3&lt;/number&gt;&lt;dates&gt;&lt;year&gt;2022&lt;/year&gt;&lt;/dates&gt;&lt;urls&gt;&lt;/urls&gt;&lt;/record&gt;&lt;/Cite&gt;&lt;/EndNote&gt;</w:instrText>
      </w:r>
      <w:r w:rsidR="009209C6" w:rsidRPr="005B7439">
        <w:rPr>
          <w:szCs w:val="28"/>
        </w:rPr>
        <w:fldChar w:fldCharType="separate"/>
      </w:r>
      <w:r w:rsidR="001605B8">
        <w:rPr>
          <w:noProof/>
          <w:szCs w:val="28"/>
        </w:rPr>
        <w:t>[</w:t>
      </w:r>
      <w:hyperlink w:anchor="_ENREF_7" w:tooltip="Arikan, 2022 #525" w:history="1">
        <w:r w:rsidR="00EE34B4">
          <w:rPr>
            <w:noProof/>
            <w:szCs w:val="28"/>
          </w:rPr>
          <w:t>7</w:t>
        </w:r>
      </w:hyperlink>
      <w:r w:rsidR="001605B8">
        <w:rPr>
          <w:noProof/>
          <w:szCs w:val="28"/>
        </w:rPr>
        <w:t>]</w:t>
      </w:r>
      <w:r w:rsidR="009209C6" w:rsidRPr="005B7439">
        <w:rPr>
          <w:szCs w:val="28"/>
        </w:rPr>
        <w:fldChar w:fldCharType="end"/>
      </w:r>
      <w:r w:rsidR="009209C6" w:rsidRPr="005B7439">
        <w:rPr>
          <w:szCs w:val="28"/>
        </w:rPr>
        <w:t xml:space="preserve">. </w:t>
      </w:r>
    </w:p>
    <w:p w14:paraId="19972DDC" w14:textId="1B565FC5" w:rsidR="00EC11AB" w:rsidRPr="00071241" w:rsidRDefault="00EC11AB" w:rsidP="00E23109">
      <w:pPr>
        <w:pStyle w:val="MUCBANG"/>
        <w:spacing w:line="336" w:lineRule="auto"/>
        <w:rPr>
          <w:lang w:val="en-US"/>
        </w:rPr>
      </w:pPr>
      <w:bookmarkStart w:id="13" w:name="_Toc211589873"/>
      <w:r w:rsidRPr="005B7439">
        <w:t xml:space="preserve">Bảng </w:t>
      </w:r>
      <w:r w:rsidR="003423F9">
        <w:fldChar w:fldCharType="begin"/>
      </w:r>
      <w:r w:rsidR="003423F9">
        <w:instrText xml:space="preserve"> STYLEREF 1 \s </w:instrText>
      </w:r>
      <w:r w:rsidR="003423F9">
        <w:fldChar w:fldCharType="separate"/>
      </w:r>
      <w:r w:rsidR="0046206F">
        <w:t>1</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1</w:t>
      </w:r>
      <w:r w:rsidR="003423F9">
        <w:fldChar w:fldCharType="end"/>
      </w:r>
      <w:r w:rsidRPr="005B7439">
        <w:t xml:space="preserve">. </w:t>
      </w:r>
      <w:r w:rsidRPr="0008760E">
        <w:rPr>
          <w:b w:val="0"/>
        </w:rPr>
        <w:t xml:space="preserve">Các yếu tố nguy cơ gây </w:t>
      </w:r>
      <w:r w:rsidR="00071241">
        <w:rPr>
          <w:b w:val="0"/>
          <w:lang w:val="en-US"/>
        </w:rPr>
        <w:t>nhiễm khuẩn da, mô mềm</w:t>
      </w:r>
      <w:bookmarkEnd w:id="13"/>
    </w:p>
    <w:tbl>
      <w:tblPr>
        <w:tblStyle w:val="TableGrid"/>
        <w:tblW w:w="0" w:type="auto"/>
        <w:tblLook w:val="04A0" w:firstRow="1" w:lastRow="0" w:firstColumn="1" w:lastColumn="0" w:noHBand="0" w:noVBand="1"/>
      </w:tblPr>
      <w:tblGrid>
        <w:gridCol w:w="2689"/>
        <w:gridCol w:w="2835"/>
        <w:gridCol w:w="3254"/>
      </w:tblGrid>
      <w:tr w:rsidR="003F50C3" w:rsidRPr="005B7439" w14:paraId="4F72604A" w14:textId="77777777" w:rsidTr="00742CFB">
        <w:tc>
          <w:tcPr>
            <w:tcW w:w="2689" w:type="dxa"/>
          </w:tcPr>
          <w:p w14:paraId="1DDCC828"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Tuổi tác (trẻ em, người lớn tuổi)*</w:t>
            </w:r>
          </w:p>
          <w:p w14:paraId="39F763AC"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Lạm dùng rượu bia **</w:t>
            </w:r>
          </w:p>
          <w:p w14:paraId="62B79FB7"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Suy giảm chức năng lá lách **</w:t>
            </w:r>
          </w:p>
          <w:p w14:paraId="39770E57"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Bệnh tim mạch **</w:t>
            </w:r>
          </w:p>
          <w:p w14:paraId="276DF7CC"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Suy nhược cơ thể **</w:t>
            </w:r>
          </w:p>
          <w:p w14:paraId="40C81EEE"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Đái tháo đường ***</w:t>
            </w:r>
          </w:p>
          <w:p w14:paraId="585777C9"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Lọc màng bụng, lọc máu ***</w:t>
            </w:r>
          </w:p>
          <w:p w14:paraId="2E9B465E"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Nhân viên y tế *</w:t>
            </w:r>
          </w:p>
          <w:p w14:paraId="15E750A7"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Bệnh gan – thận *</w:t>
            </w:r>
          </w:p>
        </w:tc>
        <w:tc>
          <w:tcPr>
            <w:tcW w:w="2835" w:type="dxa"/>
          </w:tcPr>
          <w:p w14:paraId="660DDB9A"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Vết cắn do người hoặc động  vật</w:t>
            </w:r>
          </w:p>
          <w:p w14:paraId="3CAE80FB"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Suy giảm miễn dịch (HIV, hóa trị, dùng thuốc kháng retrovirus, thuốc chống thấp khớp tác dụng chậm) *</w:t>
            </w:r>
          </w:p>
          <w:p w14:paraId="0D96F574" w14:textId="72FC4527" w:rsidR="003F50C3" w:rsidRPr="005B7439" w:rsidRDefault="004E4435" w:rsidP="005969BB">
            <w:pPr>
              <w:tabs>
                <w:tab w:val="left" w:pos="720"/>
              </w:tabs>
              <w:spacing w:line="324" w:lineRule="auto"/>
              <w:rPr>
                <w:rFonts w:cs="Times New Roman"/>
                <w:sz w:val="28"/>
                <w:szCs w:val="28"/>
              </w:rPr>
            </w:pPr>
            <w:r w:rsidRPr="005B7439">
              <w:rPr>
                <w:rFonts w:cs="Times New Roman"/>
                <w:sz w:val="28"/>
                <w:szCs w:val="28"/>
              </w:rPr>
              <w:t>- Suy giảm</w:t>
            </w:r>
            <w:r w:rsidR="003F50C3" w:rsidRPr="005B7439">
              <w:rPr>
                <w:rFonts w:cs="Times New Roman"/>
                <w:sz w:val="28"/>
                <w:szCs w:val="28"/>
              </w:rPr>
              <w:t xml:space="preserve"> miễn dịch *</w:t>
            </w:r>
          </w:p>
          <w:p w14:paraId="73531591"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Chăm sóc lâu dài **</w:t>
            </w:r>
          </w:p>
          <w:p w14:paraId="556F3EE1"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Phù bạch mạch hoặc suy giảm chức năng mạch bạch huyết *</w:t>
            </w:r>
          </w:p>
          <w:p w14:paraId="27CC2A76"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Quân nhân *</w:t>
            </w:r>
          </w:p>
        </w:tc>
        <w:tc>
          <w:tcPr>
            <w:tcW w:w="3254" w:type="dxa"/>
          </w:tcPr>
          <w:p w14:paraId="5E85B9D9"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Béo phì *</w:t>
            </w:r>
          </w:p>
          <w:p w14:paraId="4B379086"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Hẹp mạch máu ngoài biên</w:t>
            </w:r>
          </w:p>
          <w:p w14:paraId="2DB04497"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Bệnh thần kinh ngoại biên</w:t>
            </w:r>
          </w:p>
          <w:p w14:paraId="5E441B83"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Dinh dưỡng kém</w:t>
            </w:r>
          </w:p>
          <w:p w14:paraId="75E05571"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Nhập viện kéo dài **</w:t>
            </w:r>
          </w:p>
          <w:p w14:paraId="3A3ABC9F"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Chơi thể thao **</w:t>
            </w:r>
          </w:p>
          <w:p w14:paraId="7A63013D"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Sử dụng thuốc tiêm tĩnh mạch hoặc tiêm dưới da **</w:t>
            </w:r>
          </w:p>
          <w:p w14:paraId="43338D6D" w14:textId="77777777" w:rsidR="003F50C3" w:rsidRPr="005B7439" w:rsidRDefault="003F50C3" w:rsidP="005969BB">
            <w:pPr>
              <w:tabs>
                <w:tab w:val="left" w:pos="720"/>
              </w:tabs>
              <w:spacing w:line="324" w:lineRule="auto"/>
              <w:rPr>
                <w:rFonts w:cs="Times New Roman"/>
                <w:sz w:val="28"/>
                <w:szCs w:val="28"/>
              </w:rPr>
            </w:pPr>
            <w:r w:rsidRPr="005B7439">
              <w:rPr>
                <w:rFonts w:cs="Times New Roman"/>
                <w:sz w:val="28"/>
                <w:szCs w:val="28"/>
              </w:rPr>
              <w:t>- Chấn thương (bao gồm phẫu thuật) **</w:t>
            </w:r>
          </w:p>
          <w:p w14:paraId="2BC569A3" w14:textId="41822802" w:rsidR="003F50C3" w:rsidRPr="0031398B" w:rsidRDefault="003F50C3" w:rsidP="005969BB">
            <w:pPr>
              <w:tabs>
                <w:tab w:val="left" w:pos="720"/>
              </w:tabs>
              <w:spacing w:line="324" w:lineRule="auto"/>
              <w:rPr>
                <w:rFonts w:cs="Times New Roman"/>
                <w:sz w:val="28"/>
                <w:szCs w:val="28"/>
              </w:rPr>
            </w:pPr>
            <w:r w:rsidRPr="005B7439">
              <w:rPr>
                <w:rFonts w:cs="Times New Roman"/>
                <w:sz w:val="28"/>
                <w:szCs w:val="28"/>
              </w:rPr>
              <w:t>- Tiếp xúc nhiều với nước (biển, tắm bồn)</w:t>
            </w:r>
            <w:r w:rsidR="0031398B">
              <w:rPr>
                <w:rFonts w:cs="Times New Roman"/>
                <w:sz w:val="28"/>
                <w:szCs w:val="28"/>
              </w:rPr>
              <w:t>*</w:t>
            </w:r>
          </w:p>
        </w:tc>
      </w:tr>
    </w:tbl>
    <w:p w14:paraId="57C147BB" w14:textId="0DFCCE36" w:rsidR="00685BC3" w:rsidRPr="00071241" w:rsidRDefault="00071241" w:rsidP="00E23109">
      <w:pPr>
        <w:tabs>
          <w:tab w:val="left" w:pos="720"/>
        </w:tabs>
        <w:spacing w:after="0" w:line="336" w:lineRule="auto"/>
        <w:ind w:firstLine="567"/>
        <w:jc w:val="center"/>
        <w:rPr>
          <w:i/>
          <w:sz w:val="24"/>
        </w:rPr>
      </w:pPr>
      <w:r w:rsidRPr="00071241">
        <w:rPr>
          <w:i/>
          <w:szCs w:val="28"/>
          <w:vertAlign w:val="superscript"/>
        </w:rPr>
        <w:t>*</w:t>
      </w:r>
      <w:r w:rsidR="00685BC3" w:rsidRPr="00071241">
        <w:rPr>
          <w:i/>
          <w:sz w:val="24"/>
        </w:rPr>
        <w:t>Nguồn: theo</w:t>
      </w:r>
      <w:r w:rsidR="002B4BCB">
        <w:rPr>
          <w:i/>
          <w:sz w:val="24"/>
        </w:rPr>
        <w:t xml:space="preserve"> Ramakrishnan K và cộng sự</w:t>
      </w:r>
      <w:r w:rsidRPr="00071241">
        <w:rPr>
          <w:i/>
          <w:sz w:val="24"/>
        </w:rPr>
        <w:t xml:space="preserve"> (2015) </w:t>
      </w:r>
      <w:r w:rsidRPr="00071241">
        <w:rPr>
          <w:i/>
          <w:sz w:val="24"/>
        </w:rPr>
        <w:fldChar w:fldCharType="begin"/>
      </w:r>
      <w:r w:rsidR="00CE1E88">
        <w:rPr>
          <w:i/>
          <w:sz w:val="24"/>
        </w:rPr>
        <w:instrText xml:space="preserve"> ADDIN EN.CITE &lt;EndNote&gt;&lt;Cite&gt;&lt;Author&gt;Ramakrishnan&lt;/Author&gt;&lt;Year&gt;2015&lt;/Year&gt;&lt;RecNum&gt;175&lt;/RecNum&gt;&lt;DisplayText&gt;[9]&lt;/DisplayText&gt;&lt;record&gt;&lt;rec-number&gt;175&lt;/rec-number&gt;&lt;foreign-keys&gt;&lt;key app="EN" db-id="5v5edvwpapa0zvepsrvx9vfyrse0fat20p9e" timestamp="1705482597"&gt;175&lt;/key&gt;&lt;/foreign-keys&gt;&lt;ref-type name="Journal Article"&gt;17&lt;/ref-type&gt;&lt;contributors&gt;&lt;authors&gt;&lt;author&gt;Ramakrishnan, Kalyanakrishnan&lt;/author&gt;&lt;author&gt;Salinas, Robert C.&lt;/author&gt;&lt;author&gt;Agudelo Higuita, Nelson Iván&lt;/author&gt;&lt;/authors&gt;&lt;/contributors&gt;&lt;titles&gt;&lt;title&gt;Skin and Soft Tissue Infections&lt;/title&gt;&lt;secondary-title&gt;American family physician&lt;/secondary-title&gt;&lt;/titles&gt;&lt;periodical&gt;&lt;full-title&gt;American family physician&lt;/full-title&gt;&lt;/periodical&gt;&lt;pages&gt;474-83&lt;/pages&gt;&lt;volume&gt;92 6&lt;/volume&gt;&lt;dates&gt;&lt;year&gt;2015&lt;/year&gt;&lt;/dates&gt;&lt;urls&gt;&lt;/urls&gt;&lt;/record&gt;&lt;/Cite&gt;&lt;/EndNote&gt;</w:instrText>
      </w:r>
      <w:r w:rsidRPr="00071241">
        <w:rPr>
          <w:i/>
          <w:sz w:val="24"/>
        </w:rPr>
        <w:fldChar w:fldCharType="separate"/>
      </w:r>
      <w:r w:rsidR="00CE1E88">
        <w:rPr>
          <w:i/>
          <w:noProof/>
          <w:sz w:val="24"/>
        </w:rPr>
        <w:t>[</w:t>
      </w:r>
      <w:hyperlink w:anchor="_ENREF_9" w:tooltip="Ramakrishnan, 2015 #175" w:history="1">
        <w:r w:rsidR="00EE34B4">
          <w:rPr>
            <w:i/>
            <w:noProof/>
            <w:sz w:val="24"/>
          </w:rPr>
          <w:t>9</w:t>
        </w:r>
      </w:hyperlink>
      <w:r w:rsidR="00CE1E88">
        <w:rPr>
          <w:i/>
          <w:noProof/>
          <w:sz w:val="24"/>
        </w:rPr>
        <w:t>]</w:t>
      </w:r>
      <w:r w:rsidRPr="00071241">
        <w:rPr>
          <w:i/>
          <w:sz w:val="24"/>
        </w:rPr>
        <w:fldChar w:fldCharType="end"/>
      </w:r>
      <w:r>
        <w:rPr>
          <w:i/>
          <w:sz w:val="24"/>
        </w:rPr>
        <w:t>.</w:t>
      </w:r>
    </w:p>
    <w:p w14:paraId="71E4DB0F" w14:textId="38BB50A0" w:rsidR="003F50C3" w:rsidRPr="005B7439" w:rsidRDefault="003F50C3" w:rsidP="00E23109">
      <w:pPr>
        <w:tabs>
          <w:tab w:val="left" w:pos="720"/>
        </w:tabs>
        <w:spacing w:before="0" w:after="0" w:line="336" w:lineRule="auto"/>
        <w:ind w:firstLine="567"/>
        <w:rPr>
          <w:szCs w:val="28"/>
        </w:rPr>
      </w:pPr>
      <w:r w:rsidRPr="005B7439">
        <w:rPr>
          <w:szCs w:val="28"/>
        </w:rPr>
        <w:lastRenderedPageBreak/>
        <w:t>*: Nguy cơ mắc MRSA mắc phải ở cộng đồng</w:t>
      </w:r>
      <w:r w:rsidR="0000046C">
        <w:rPr>
          <w:szCs w:val="28"/>
        </w:rPr>
        <w:t>.</w:t>
      </w:r>
    </w:p>
    <w:p w14:paraId="73B4C907" w14:textId="7BC32302" w:rsidR="003F50C3" w:rsidRPr="005B7439" w:rsidRDefault="003F50C3" w:rsidP="00E23109">
      <w:pPr>
        <w:tabs>
          <w:tab w:val="left" w:pos="720"/>
        </w:tabs>
        <w:spacing w:before="0" w:after="0" w:line="336" w:lineRule="auto"/>
        <w:ind w:firstLine="567"/>
        <w:rPr>
          <w:szCs w:val="28"/>
        </w:rPr>
      </w:pPr>
      <w:r w:rsidRPr="005B7439">
        <w:rPr>
          <w:szCs w:val="28"/>
        </w:rPr>
        <w:t>**</w:t>
      </w:r>
      <w:r w:rsidR="008D24A2" w:rsidRPr="005B7439">
        <w:rPr>
          <w:szCs w:val="28"/>
        </w:rPr>
        <w:t>:</w:t>
      </w:r>
      <w:r w:rsidRPr="005B7439">
        <w:rPr>
          <w:szCs w:val="28"/>
        </w:rPr>
        <w:t xml:space="preserve"> Nguy cơ dẫn đến tổn thương sâu hơn, viêm cân hoại tử</w:t>
      </w:r>
      <w:r w:rsidR="0000046C">
        <w:rPr>
          <w:szCs w:val="28"/>
        </w:rPr>
        <w:t>.</w:t>
      </w:r>
    </w:p>
    <w:p w14:paraId="79911809" w14:textId="2CBF2F8F" w:rsidR="003F50C3" w:rsidRPr="005B7439" w:rsidRDefault="003F50C3" w:rsidP="00E23109">
      <w:pPr>
        <w:tabs>
          <w:tab w:val="left" w:pos="720"/>
        </w:tabs>
        <w:spacing w:before="0" w:after="0" w:line="336" w:lineRule="auto"/>
        <w:ind w:firstLine="567"/>
        <w:rPr>
          <w:szCs w:val="28"/>
        </w:rPr>
      </w:pPr>
      <w:r w:rsidRPr="005B7439">
        <w:rPr>
          <w:szCs w:val="28"/>
        </w:rPr>
        <w:t>***</w:t>
      </w:r>
      <w:r w:rsidR="008D24A2" w:rsidRPr="005B7439">
        <w:rPr>
          <w:szCs w:val="28"/>
        </w:rPr>
        <w:t>:</w:t>
      </w:r>
      <w:r w:rsidRPr="005B7439">
        <w:rPr>
          <w:szCs w:val="28"/>
        </w:rPr>
        <w:t xml:space="preserve"> Nguy cơ mắc MRSA gây nhiễ</w:t>
      </w:r>
      <w:r w:rsidR="00F34486" w:rsidRPr="005B7439">
        <w:rPr>
          <w:szCs w:val="28"/>
        </w:rPr>
        <w:t>m khuẩn</w:t>
      </w:r>
      <w:r w:rsidRPr="005B7439">
        <w:rPr>
          <w:szCs w:val="28"/>
        </w:rPr>
        <w:t xml:space="preserve"> bệnh viện</w:t>
      </w:r>
      <w:r w:rsidR="0000046C">
        <w:rPr>
          <w:szCs w:val="28"/>
        </w:rPr>
        <w:t>.</w:t>
      </w:r>
    </w:p>
    <w:p w14:paraId="4E541345" w14:textId="385D0810" w:rsidR="003F50C3" w:rsidRPr="005B7439" w:rsidRDefault="003F50C3" w:rsidP="00E23109">
      <w:pPr>
        <w:tabs>
          <w:tab w:val="left" w:pos="720"/>
        </w:tabs>
        <w:spacing w:before="0" w:after="0" w:line="336" w:lineRule="auto"/>
        <w:ind w:firstLine="709"/>
        <w:rPr>
          <w:szCs w:val="28"/>
        </w:rPr>
      </w:pPr>
      <w:r w:rsidRPr="005B7439">
        <w:rPr>
          <w:szCs w:val="28"/>
        </w:rPr>
        <w:t>Các yếu tố nguy cơ của SSTI có thể được chia thà</w:t>
      </w:r>
      <w:r w:rsidR="004E4435" w:rsidRPr="005B7439">
        <w:rPr>
          <w:szCs w:val="28"/>
        </w:rPr>
        <w:t>nh các nhóm chính: y</w:t>
      </w:r>
      <w:r w:rsidRPr="005B7439">
        <w:rPr>
          <w:szCs w:val="28"/>
        </w:rPr>
        <w:t xml:space="preserve">ếu tố liên quan đến bệnh nhân (bao gồm yếu tố tại chỗ và yếu tố toàn thân) và các </w:t>
      </w:r>
      <w:r w:rsidR="004E4435" w:rsidRPr="005B7439">
        <w:rPr>
          <w:szCs w:val="28"/>
        </w:rPr>
        <w:t xml:space="preserve">yếu tố </w:t>
      </w:r>
      <w:r w:rsidRPr="005B7439">
        <w:rPr>
          <w:szCs w:val="28"/>
        </w:rPr>
        <w:t>nguy cơ liên quan tớ</w:t>
      </w:r>
      <w:r w:rsidR="003832FF" w:rsidRPr="005B7439">
        <w:rPr>
          <w:szCs w:val="28"/>
        </w:rPr>
        <w:t>i</w:t>
      </w:r>
      <w:r w:rsidRPr="005B7439">
        <w:rPr>
          <w:szCs w:val="28"/>
        </w:rPr>
        <w:t xml:space="preserve"> căn nguyên</w:t>
      </w:r>
      <w:r w:rsidR="003832FF" w:rsidRPr="005B7439">
        <w:rPr>
          <w:szCs w:val="28"/>
        </w:rPr>
        <w:t xml:space="preserve"> gây bệnh</w:t>
      </w:r>
      <w:r w:rsidR="00C72739" w:rsidRPr="005B7439">
        <w:rPr>
          <w:szCs w:val="28"/>
        </w:rPr>
        <w:t xml:space="preserve"> </w:t>
      </w:r>
      <w:r w:rsidR="00C72739" w:rsidRPr="005B7439">
        <w:rPr>
          <w:szCs w:val="28"/>
        </w:rPr>
        <w:fldChar w:fldCharType="begin"/>
      </w:r>
      <w:r w:rsidR="00CE1E88">
        <w:rPr>
          <w:szCs w:val="28"/>
        </w:rPr>
        <w:instrText xml:space="preserve"> ADDIN EN.CITE &lt;EndNote&gt;&lt;Cite&gt;&lt;Author&gt;Ramakrishnan&lt;/Author&gt;&lt;Year&gt;2015&lt;/Year&gt;&lt;RecNum&gt;175&lt;/RecNum&gt;&lt;DisplayText&gt;[9]&lt;/DisplayText&gt;&lt;record&gt;&lt;rec-number&gt;175&lt;/rec-number&gt;&lt;foreign-keys&gt;&lt;key app="EN" db-id="5v5edvwpapa0zvepsrvx9vfyrse0fat20p9e" timestamp="1705482597"&gt;175&lt;/key&gt;&lt;/foreign-keys&gt;&lt;ref-type name="Journal Article"&gt;17&lt;/ref-type&gt;&lt;contributors&gt;&lt;authors&gt;&lt;author&gt;Ramakrishnan, Kalyanakrishnan&lt;/author&gt;&lt;author&gt;Salinas, Robert C.&lt;/author&gt;&lt;author&gt;Agudelo Higuita, Nelson Iván&lt;/author&gt;&lt;/authors&gt;&lt;/contributors&gt;&lt;titles&gt;&lt;title&gt;Skin and Soft Tissue Infections&lt;/title&gt;&lt;secondary-title&gt;American family physician&lt;/secondary-title&gt;&lt;/titles&gt;&lt;periodical&gt;&lt;full-title&gt;American family physician&lt;/full-title&gt;&lt;/periodical&gt;&lt;pages&gt;474-83&lt;/pages&gt;&lt;volume&gt;92 6&lt;/volume&gt;&lt;dates&gt;&lt;year&gt;2015&lt;/year&gt;&lt;/dates&gt;&lt;urls&gt;&lt;/urls&gt;&lt;/record&gt;&lt;/Cite&gt;&lt;/EndNote&gt;</w:instrText>
      </w:r>
      <w:r w:rsidR="00C72739" w:rsidRPr="005B7439">
        <w:rPr>
          <w:szCs w:val="28"/>
        </w:rPr>
        <w:fldChar w:fldCharType="separate"/>
      </w:r>
      <w:r w:rsidR="00CE1E88">
        <w:rPr>
          <w:noProof/>
          <w:szCs w:val="28"/>
        </w:rPr>
        <w:t>[</w:t>
      </w:r>
      <w:hyperlink w:anchor="_ENREF_9" w:tooltip="Ramakrishnan, 2015 #175" w:history="1">
        <w:r w:rsidR="00EE34B4">
          <w:rPr>
            <w:noProof/>
            <w:szCs w:val="28"/>
          </w:rPr>
          <w:t>9</w:t>
        </w:r>
      </w:hyperlink>
      <w:r w:rsidR="00CE1E88">
        <w:rPr>
          <w:noProof/>
          <w:szCs w:val="28"/>
        </w:rPr>
        <w:t>]</w:t>
      </w:r>
      <w:r w:rsidR="00C72739" w:rsidRPr="005B7439">
        <w:rPr>
          <w:szCs w:val="28"/>
        </w:rPr>
        <w:fldChar w:fldCharType="end"/>
      </w:r>
      <w:r w:rsidRPr="005B7439">
        <w:rPr>
          <w:szCs w:val="28"/>
        </w:rPr>
        <w:t>.</w:t>
      </w:r>
    </w:p>
    <w:p w14:paraId="0A741D9B" w14:textId="4B52E009" w:rsidR="003F50C3" w:rsidRPr="005B7439" w:rsidRDefault="00221D31" w:rsidP="00E23109">
      <w:pPr>
        <w:tabs>
          <w:tab w:val="left" w:pos="720"/>
        </w:tabs>
        <w:spacing w:before="0" w:after="0" w:line="336" w:lineRule="auto"/>
        <w:rPr>
          <w:b/>
          <w:bCs/>
          <w:i/>
          <w:iCs/>
          <w:szCs w:val="28"/>
        </w:rPr>
      </w:pPr>
      <w:r>
        <w:rPr>
          <w:b/>
          <w:bCs/>
          <w:i/>
          <w:iCs/>
          <w:szCs w:val="28"/>
        </w:rPr>
        <w:t>*</w:t>
      </w:r>
      <w:r w:rsidR="00AE2311" w:rsidRPr="005B7439">
        <w:rPr>
          <w:b/>
          <w:bCs/>
          <w:i/>
          <w:iCs/>
          <w:szCs w:val="28"/>
        </w:rPr>
        <w:t xml:space="preserve"> </w:t>
      </w:r>
      <w:r w:rsidR="003F50C3" w:rsidRPr="005B7439">
        <w:rPr>
          <w:b/>
          <w:bCs/>
          <w:i/>
          <w:iCs/>
          <w:szCs w:val="28"/>
        </w:rPr>
        <w:t xml:space="preserve"> Yếu tố liên quan đến bệnh nhân</w:t>
      </w:r>
    </w:p>
    <w:p w14:paraId="3CD3A725" w14:textId="0248EBE0" w:rsidR="00E23109" w:rsidRDefault="003F50C3" w:rsidP="00107AF7">
      <w:pPr>
        <w:tabs>
          <w:tab w:val="left" w:pos="720"/>
        </w:tabs>
        <w:spacing w:before="0" w:after="0" w:line="336" w:lineRule="auto"/>
        <w:ind w:firstLine="720"/>
        <w:rPr>
          <w:bCs/>
          <w:i/>
          <w:iCs/>
          <w:szCs w:val="28"/>
        </w:rPr>
      </w:pPr>
      <w:r w:rsidRPr="005B7439">
        <w:rPr>
          <w:szCs w:val="28"/>
        </w:rPr>
        <w:t xml:space="preserve">Các yếu tố nguy cơ có liên quan đến bệnh nhân thường là bệnh nền nghiêm trọng, tuổi già, tình trạng suy giảm miễn dịch, các bệnh về gan và thận, và các tình trạng suy mạch máu </w:t>
      </w:r>
      <w:r w:rsidRPr="005B7439">
        <w:rPr>
          <w:szCs w:val="28"/>
        </w:rPr>
        <w:fldChar w:fldCharType="begin"/>
      </w:r>
      <w:r w:rsidR="00CE1E88">
        <w:rPr>
          <w:szCs w:val="28"/>
        </w:rPr>
        <w:instrText xml:space="preserve"> ADDIN EN.CITE &lt;EndNote&gt;&lt;Cite&gt;&lt;Author&gt;Ki&lt;/Author&gt;&lt;Year&gt;2008&lt;/Year&gt;&lt;RecNum&gt;181&lt;/RecNum&gt;&lt;DisplayText&gt;[18]&lt;/DisplayText&gt;&lt;record&gt;&lt;rec-number&gt;181&lt;/rec-number&gt;&lt;foreign-keys&gt;&lt;key app="EN" db-id="5v5edvwpapa0zvepsrvx9vfyrse0fat20p9e" timestamp="1706069631"&gt;181&lt;/key&gt;&lt;/foreign-keys&gt;&lt;ref-type name="Journal Article"&gt;17&lt;/ref-type&gt;&lt;contributors&gt;&lt;authors&gt;&lt;author&gt;Ki, V.&lt;/author&gt;&lt;author&gt;Rotstein, C.&lt;/author&gt;&lt;/authors&gt;&lt;/contributors&gt;&lt;auth-address&gt;Department of Medicine, McMaster University, Hamilton, Ontario.&lt;/auth-address&gt;&lt;titles&gt;&lt;title&gt;Bacterial skin and soft tissue infections in adults: A review of their epidemiology, pathogenesis, diagnosis, treatment and site of care&lt;/title&gt;&lt;secondary-title&gt;Can J Infect Dis Med Microbiol&lt;/secondary-title&gt;&lt;/titles&gt;&lt;periodical&gt;&lt;full-title&gt;Can J Infect Dis Med Microbiol&lt;/full-title&gt;&lt;/periodical&gt;&lt;pages&gt;173-84&lt;/pages&gt;&lt;volume&gt;19&lt;/volume&gt;&lt;number&gt;2&lt;/number&gt;&lt;keywords&gt;&lt;keyword&gt;Bacterial&lt;/keyword&gt;&lt;keyword&gt;Infections&lt;/keyword&gt;&lt;keyword&gt;Management&lt;/keyword&gt;&lt;keyword&gt;Skin&lt;/keyword&gt;&lt;/keywords&gt;&lt;dates&gt;&lt;year&gt;2008&lt;/year&gt;&lt;pub-dates&gt;&lt;date&gt;Mar&lt;/date&gt;&lt;/pub-dates&gt;&lt;/dates&gt;&lt;isbn&gt;1712-9532 (Print)&amp;#xD;1180-2332 (Electronic)&amp;#xD;1712-9532 (Linking)&lt;/isbn&gt;&lt;accession-num&gt;19352449&lt;/accession-num&gt;&lt;urls&gt;&lt;/urls&gt;&lt;custom2&gt;PMC2605859&lt;/custom2&gt;&lt;electronic-resource-num&gt;10.1155/2008/846453&lt;/electronic-resource-num&gt;&lt;remote-database-name&gt;PubMed-not-MEDLINE&lt;/remote-database-name&gt;&lt;remote-database-provider&gt;NLM&lt;/remote-database-provider&gt;&lt;/record&gt;&lt;/Cite&gt;&lt;/EndNote&gt;</w:instrText>
      </w:r>
      <w:r w:rsidRPr="005B7439">
        <w:rPr>
          <w:szCs w:val="28"/>
        </w:rPr>
        <w:fldChar w:fldCharType="separate"/>
      </w:r>
      <w:r w:rsidR="00CE1E88">
        <w:rPr>
          <w:noProof/>
          <w:szCs w:val="28"/>
        </w:rPr>
        <w:t>[</w:t>
      </w:r>
      <w:hyperlink w:anchor="_ENREF_18" w:tooltip="Ki, 2008 #181" w:history="1">
        <w:r w:rsidR="00EE34B4">
          <w:rPr>
            <w:noProof/>
            <w:szCs w:val="28"/>
          </w:rPr>
          <w:t>18</w:t>
        </w:r>
      </w:hyperlink>
      <w:r w:rsidR="00CE1E88">
        <w:rPr>
          <w:noProof/>
          <w:szCs w:val="28"/>
        </w:rPr>
        <w:t>]</w:t>
      </w:r>
      <w:r w:rsidRPr="005B7439">
        <w:rPr>
          <w:szCs w:val="28"/>
        </w:rPr>
        <w:fldChar w:fldCharType="end"/>
      </w:r>
      <w:r w:rsidRPr="005B7439">
        <w:rPr>
          <w:szCs w:val="28"/>
        </w:rPr>
        <w:t>.</w:t>
      </w:r>
      <w:r w:rsidR="00D72CF2" w:rsidRPr="005B7439">
        <w:rPr>
          <w:szCs w:val="28"/>
        </w:rPr>
        <w:t xml:space="preserve"> </w:t>
      </w:r>
      <w:r w:rsidRPr="005B7439">
        <w:rPr>
          <w:szCs w:val="28"/>
        </w:rPr>
        <w:t>Các yếu tố này còn được chia ra thành hai nhóm nhỏ hơn là yếu tố tại chỗ và yếu tố toàn thân.</w:t>
      </w:r>
    </w:p>
    <w:p w14:paraId="4BFEC28B" w14:textId="26FFC274" w:rsidR="003F50C3" w:rsidRPr="005B7439" w:rsidRDefault="00AE2311" w:rsidP="00E23109">
      <w:pPr>
        <w:tabs>
          <w:tab w:val="left" w:pos="720"/>
        </w:tabs>
        <w:spacing w:before="0" w:after="0" w:line="336" w:lineRule="auto"/>
        <w:rPr>
          <w:bCs/>
          <w:i/>
          <w:iCs/>
          <w:szCs w:val="28"/>
        </w:rPr>
      </w:pPr>
      <w:r w:rsidRPr="005B7439">
        <w:rPr>
          <w:bCs/>
          <w:i/>
          <w:iCs/>
          <w:szCs w:val="28"/>
        </w:rPr>
        <w:t xml:space="preserve">- </w:t>
      </w:r>
      <w:r w:rsidR="003F50C3" w:rsidRPr="005B7439">
        <w:rPr>
          <w:bCs/>
          <w:i/>
          <w:iCs/>
          <w:szCs w:val="28"/>
        </w:rPr>
        <w:t>Yếu tố tại chỗ</w:t>
      </w:r>
    </w:p>
    <w:p w14:paraId="727053AC" w14:textId="514931B6" w:rsidR="003F50C3" w:rsidRPr="005B7439" w:rsidRDefault="003F50C3" w:rsidP="00E23109">
      <w:pPr>
        <w:tabs>
          <w:tab w:val="left" w:pos="720"/>
        </w:tabs>
        <w:spacing w:before="0" w:after="0" w:line="336" w:lineRule="auto"/>
        <w:ind w:firstLine="709"/>
        <w:rPr>
          <w:szCs w:val="28"/>
        </w:rPr>
      </w:pPr>
      <w:r w:rsidRPr="005B7439">
        <w:rPr>
          <w:szCs w:val="28"/>
        </w:rPr>
        <w:t>Một số yếu tố cục bộ</w:t>
      </w:r>
      <w:r w:rsidR="008D24A2" w:rsidRPr="005B7439">
        <w:rPr>
          <w:szCs w:val="28"/>
        </w:rPr>
        <w:t xml:space="preserve"> tại chỗ</w:t>
      </w:r>
      <w:r w:rsidRPr="005B7439">
        <w:rPr>
          <w:szCs w:val="28"/>
        </w:rPr>
        <w:t xml:space="preserve"> </w:t>
      </w:r>
      <w:r w:rsidR="005A251B">
        <w:rPr>
          <w:szCs w:val="28"/>
        </w:rPr>
        <w:t>góp phần làm tăng nguy cơ bao gồm</w:t>
      </w:r>
      <w:r w:rsidRPr="005B7439">
        <w:rPr>
          <w:szCs w:val="28"/>
        </w:rPr>
        <w:t>: phù mạch bạch huyết mạ</w:t>
      </w:r>
      <w:r w:rsidR="00D72CF2" w:rsidRPr="005B7439">
        <w:rPr>
          <w:szCs w:val="28"/>
        </w:rPr>
        <w:t>n tính,</w:t>
      </w:r>
      <w:r w:rsidRPr="005B7439">
        <w:rPr>
          <w:szCs w:val="28"/>
        </w:rPr>
        <w:t xml:space="preserve"> một số bệnh lý tại chỗ mạ</w:t>
      </w:r>
      <w:r w:rsidR="007D0D4F">
        <w:rPr>
          <w:szCs w:val="28"/>
        </w:rPr>
        <w:t>n tính (</w:t>
      </w:r>
      <w:r w:rsidRPr="005B7439">
        <w:rPr>
          <w:szCs w:val="28"/>
        </w:rPr>
        <w:t>nấ</w:t>
      </w:r>
      <w:r w:rsidR="00D72CF2" w:rsidRPr="005B7439">
        <w:rPr>
          <w:szCs w:val="28"/>
        </w:rPr>
        <w:t>m bàn chân),</w:t>
      </w:r>
      <w:r w:rsidRPr="005B7439">
        <w:rPr>
          <w:szCs w:val="28"/>
        </w:rPr>
        <w:t xml:space="preserve"> rối loạn tuần</w:t>
      </w:r>
      <w:r w:rsidR="00D72CF2" w:rsidRPr="005B7439">
        <w:rPr>
          <w:szCs w:val="28"/>
        </w:rPr>
        <w:t xml:space="preserve"> hoàn,</w:t>
      </w:r>
      <w:r w:rsidRPr="005B7439">
        <w:rPr>
          <w:szCs w:val="28"/>
        </w:rPr>
        <w:t xml:space="preserve"> suy động tĩnh mạch, phù nề mạn tính, ứ</w:t>
      </w:r>
      <w:r w:rsidR="008D24A2" w:rsidRPr="005B7439">
        <w:rPr>
          <w:szCs w:val="28"/>
        </w:rPr>
        <w:t xml:space="preserve"> máu,</w:t>
      </w:r>
      <w:r w:rsidRPr="005B7439">
        <w:rPr>
          <w:szCs w:val="28"/>
        </w:rPr>
        <w:t xml:space="preserve"> các bệnh lý thần kinh ngoại biên, liệt</w:t>
      </w:r>
      <w:r w:rsidR="00D72CF2" w:rsidRPr="005B7439">
        <w:rPr>
          <w:szCs w:val="28"/>
        </w:rPr>
        <w:t>…</w:t>
      </w:r>
      <w:r w:rsidRPr="005B7439">
        <w:rPr>
          <w:szCs w:val="28"/>
        </w:rPr>
        <w:t xml:space="preserve"> </w:t>
      </w:r>
      <w:r w:rsidRPr="005B7439">
        <w:rPr>
          <w:szCs w:val="28"/>
        </w:rPr>
        <w:fldChar w:fldCharType="begin"/>
      </w:r>
      <w:r w:rsidR="00CE1E88">
        <w:rPr>
          <w:szCs w:val="28"/>
        </w:rPr>
        <w:instrText xml:space="preserve"> ADDIN EN.CITE &lt;EndNote&gt;&lt;Cite&gt;&lt;Author&gt;Ramakrishnan&lt;/Author&gt;&lt;Year&gt;2015&lt;/Year&gt;&lt;RecNum&gt;175&lt;/RecNum&gt;&lt;DisplayText&gt;[9]&lt;/DisplayText&gt;&lt;record&gt;&lt;rec-number&gt;175&lt;/rec-number&gt;&lt;foreign-keys&gt;&lt;key app="EN" db-id="5v5edvwpapa0zvepsrvx9vfyrse0fat20p9e" timestamp="1705482597"&gt;175&lt;/key&gt;&lt;/foreign-keys&gt;&lt;ref-type name="Journal Article"&gt;17&lt;/ref-type&gt;&lt;contributors&gt;&lt;authors&gt;&lt;author&gt;Ramakrishnan, Kalyanakrishnan&lt;/author&gt;&lt;author&gt;Salinas, Robert C.&lt;/author&gt;&lt;author&gt;Agudelo Higuita, Nelson Iván&lt;/author&gt;&lt;/authors&gt;&lt;/contributors&gt;&lt;titles&gt;&lt;title&gt;Skin and Soft Tissue Infections&lt;/title&gt;&lt;secondary-title&gt;American family physician&lt;/secondary-title&gt;&lt;/titles&gt;&lt;periodical&gt;&lt;full-title&gt;American family physician&lt;/full-title&gt;&lt;/periodical&gt;&lt;pages&gt;474-83&lt;/pages&gt;&lt;volume&gt;92 6&lt;/volume&gt;&lt;dates&gt;&lt;year&gt;2015&lt;/year&gt;&lt;/dates&gt;&lt;urls&gt;&lt;/urls&gt;&lt;/record&gt;&lt;/Cite&gt;&lt;/EndNote&gt;</w:instrText>
      </w:r>
      <w:r w:rsidRPr="005B7439">
        <w:rPr>
          <w:szCs w:val="28"/>
        </w:rPr>
        <w:fldChar w:fldCharType="separate"/>
      </w:r>
      <w:r w:rsidR="00CE1E88">
        <w:rPr>
          <w:noProof/>
          <w:szCs w:val="28"/>
        </w:rPr>
        <w:t>[</w:t>
      </w:r>
      <w:hyperlink w:anchor="_ENREF_9" w:tooltip="Ramakrishnan, 2015 #175" w:history="1">
        <w:r w:rsidR="00EE34B4">
          <w:rPr>
            <w:noProof/>
            <w:szCs w:val="28"/>
          </w:rPr>
          <w:t>9</w:t>
        </w:r>
      </w:hyperlink>
      <w:r w:rsidR="00CE1E88">
        <w:rPr>
          <w:noProof/>
          <w:szCs w:val="28"/>
        </w:rPr>
        <w:t>]</w:t>
      </w:r>
      <w:r w:rsidRPr="005B7439">
        <w:rPr>
          <w:szCs w:val="28"/>
        </w:rPr>
        <w:fldChar w:fldCharType="end"/>
      </w:r>
      <w:r w:rsidRPr="005B7439">
        <w:rPr>
          <w:szCs w:val="28"/>
        </w:rPr>
        <w:t>.</w:t>
      </w:r>
      <w:r w:rsidR="00DF6D38" w:rsidRPr="005B7439">
        <w:rPr>
          <w:szCs w:val="28"/>
        </w:rPr>
        <w:t xml:space="preserve"> </w:t>
      </w:r>
      <w:r w:rsidR="005A251B">
        <w:rPr>
          <w:szCs w:val="28"/>
        </w:rPr>
        <w:t>Bên cạnh đó, các yếu tố khác như tiền sử</w:t>
      </w:r>
      <w:r w:rsidRPr="005B7439">
        <w:rPr>
          <w:szCs w:val="28"/>
        </w:rPr>
        <w:t xml:space="preserve"> phẫu thuật tại các hạch, cắt bỏ tĩnh mạch hiển, </w:t>
      </w:r>
      <w:r w:rsidR="005A251B">
        <w:rPr>
          <w:szCs w:val="28"/>
        </w:rPr>
        <w:t xml:space="preserve">các </w:t>
      </w:r>
      <w:r w:rsidRPr="005B7439">
        <w:rPr>
          <w:szCs w:val="28"/>
        </w:rPr>
        <w:t>thay đổi cấp hoặc mạn tính củ</w:t>
      </w:r>
      <w:r w:rsidR="005A251B">
        <w:rPr>
          <w:szCs w:val="28"/>
        </w:rPr>
        <w:t>a hàng rào da</w:t>
      </w:r>
      <w:r w:rsidRPr="005B7439">
        <w:rPr>
          <w:szCs w:val="28"/>
        </w:rPr>
        <w:t xml:space="preserve"> đặc biệt là viêm kẽ</w:t>
      </w:r>
      <w:r w:rsidR="00DF6D38" w:rsidRPr="005B7439">
        <w:rPr>
          <w:szCs w:val="28"/>
        </w:rPr>
        <w:t xml:space="preserve"> ngón chân</w:t>
      </w:r>
      <w:r w:rsidR="005A251B">
        <w:rPr>
          <w:szCs w:val="28"/>
        </w:rPr>
        <w:t xml:space="preserve"> cũng được ghi nhận có vai trò trong cơ chế bệnh sinh tại chỗ</w:t>
      </w:r>
      <w:r w:rsidR="00DF6D38" w:rsidRPr="005B7439">
        <w:rPr>
          <w:szCs w:val="28"/>
        </w:rPr>
        <w:t>.</w:t>
      </w:r>
    </w:p>
    <w:p w14:paraId="5A46E9A4" w14:textId="77777777" w:rsidR="003F50C3" w:rsidRPr="005B7439" w:rsidRDefault="00AE2311" w:rsidP="00E23109">
      <w:pPr>
        <w:tabs>
          <w:tab w:val="left" w:pos="720"/>
        </w:tabs>
        <w:spacing w:before="0" w:after="0" w:line="336" w:lineRule="auto"/>
        <w:rPr>
          <w:bCs/>
          <w:i/>
          <w:iCs/>
          <w:szCs w:val="28"/>
        </w:rPr>
      </w:pPr>
      <w:r w:rsidRPr="005B7439">
        <w:rPr>
          <w:bCs/>
          <w:i/>
          <w:iCs/>
          <w:szCs w:val="28"/>
        </w:rPr>
        <w:t xml:space="preserve">- </w:t>
      </w:r>
      <w:r w:rsidR="003F50C3" w:rsidRPr="005B7439">
        <w:rPr>
          <w:bCs/>
          <w:i/>
          <w:iCs/>
          <w:szCs w:val="28"/>
        </w:rPr>
        <w:t>Yếu tố toàn thân</w:t>
      </w:r>
    </w:p>
    <w:p w14:paraId="1878A5D7" w14:textId="622D2D30" w:rsidR="003F50C3" w:rsidRPr="005B7439" w:rsidRDefault="003F50C3" w:rsidP="00E23109">
      <w:pPr>
        <w:tabs>
          <w:tab w:val="left" w:pos="720"/>
        </w:tabs>
        <w:spacing w:before="0" w:after="0" w:line="336" w:lineRule="auto"/>
        <w:ind w:firstLine="709"/>
        <w:rPr>
          <w:szCs w:val="28"/>
        </w:rPr>
      </w:pPr>
      <w:r w:rsidRPr="005B7439">
        <w:rPr>
          <w:szCs w:val="28"/>
        </w:rPr>
        <w:t>Các yếu tố toàn thân có thể gặp phải ở bệnh nhân bao gồm: đái tháo đườ</w:t>
      </w:r>
      <w:r w:rsidR="008D24A2" w:rsidRPr="005B7439">
        <w:rPr>
          <w:szCs w:val="28"/>
        </w:rPr>
        <w:t>ng,</w:t>
      </w:r>
      <w:r w:rsidRPr="005B7439">
        <w:rPr>
          <w:szCs w:val="28"/>
        </w:rPr>
        <w:t xml:space="preserve"> suy giảm miễn dị</w:t>
      </w:r>
      <w:r w:rsidR="004E4435" w:rsidRPr="005B7439">
        <w:rPr>
          <w:szCs w:val="28"/>
        </w:rPr>
        <w:t>ch (</w:t>
      </w:r>
      <w:r w:rsidRPr="005B7439">
        <w:rPr>
          <w:szCs w:val="28"/>
        </w:rPr>
        <w:t>nhiễm HIV, suy giảm chức năng lách, hóa trị liệ</w:t>
      </w:r>
      <w:r w:rsidR="008D24A2" w:rsidRPr="005B7439">
        <w:rPr>
          <w:szCs w:val="28"/>
        </w:rPr>
        <w:t>u),</w:t>
      </w:r>
      <w:r w:rsidRPr="005B7439">
        <w:rPr>
          <w:szCs w:val="28"/>
        </w:rPr>
        <w:t xml:space="preserve"> các bệnh thận mạn tính (dẫn đến phù nề mạn tính, lọ</w:t>
      </w:r>
      <w:r w:rsidR="008D24A2" w:rsidRPr="005B7439">
        <w:rPr>
          <w:szCs w:val="28"/>
        </w:rPr>
        <w:t>c máu),</w:t>
      </w:r>
      <w:r w:rsidRPr="005B7439">
        <w:rPr>
          <w:szCs w:val="28"/>
        </w:rPr>
        <w:t xml:space="preserve"> béo phì, tình trạng dinh dưỡ</w:t>
      </w:r>
      <w:r w:rsidR="008D24A2" w:rsidRPr="005B7439">
        <w:rPr>
          <w:szCs w:val="28"/>
        </w:rPr>
        <w:t>ng kém,</w:t>
      </w:r>
      <w:r w:rsidRPr="005B7439">
        <w:rPr>
          <w:szCs w:val="28"/>
        </w:rPr>
        <w:t xml:space="preserve"> sử dụng chấ</w:t>
      </w:r>
      <w:r w:rsidR="008D24A2" w:rsidRPr="005B7439">
        <w:rPr>
          <w:szCs w:val="28"/>
        </w:rPr>
        <w:t>t kích thích,</w:t>
      </w:r>
      <w:r w:rsidRPr="005B7439">
        <w:rPr>
          <w:szCs w:val="28"/>
        </w:rPr>
        <w:t xml:space="preserve"> tuổ</w:t>
      </w:r>
      <w:r w:rsidR="004E4435" w:rsidRPr="005B7439">
        <w:rPr>
          <w:szCs w:val="28"/>
        </w:rPr>
        <w:t>i tác</w:t>
      </w:r>
      <w:r w:rsidRPr="005B7439">
        <w:rPr>
          <w:szCs w:val="28"/>
        </w:rPr>
        <w:t xml:space="preserve"> </w:t>
      </w:r>
      <w:r w:rsidRPr="005B7439">
        <w:rPr>
          <w:szCs w:val="28"/>
        </w:rPr>
        <w:fldChar w:fldCharType="begin"/>
      </w:r>
      <w:r w:rsidR="00CE1E88">
        <w:rPr>
          <w:szCs w:val="28"/>
        </w:rPr>
        <w:instrText xml:space="preserve"> ADDIN EN.CITE &lt;EndNote&gt;&lt;Cite&gt;&lt;Author&gt;Ramakrishnan&lt;/Author&gt;&lt;Year&gt;2015&lt;/Year&gt;&lt;RecNum&gt;175&lt;/RecNum&gt;&lt;DisplayText&gt;[9]&lt;/DisplayText&gt;&lt;record&gt;&lt;rec-number&gt;175&lt;/rec-number&gt;&lt;foreign-keys&gt;&lt;key app="EN" db-id="5v5edvwpapa0zvepsrvx9vfyrse0fat20p9e" timestamp="1705482597"&gt;175&lt;/key&gt;&lt;/foreign-keys&gt;&lt;ref-type name="Journal Article"&gt;17&lt;/ref-type&gt;&lt;contributors&gt;&lt;authors&gt;&lt;author&gt;Ramakrishnan, Kalyanakrishnan&lt;/author&gt;&lt;author&gt;Salinas, Robert C.&lt;/author&gt;&lt;author&gt;Agudelo Higuita, Nelson Iván&lt;/author&gt;&lt;/authors&gt;&lt;/contributors&gt;&lt;titles&gt;&lt;title&gt;Skin and Soft Tissue Infections&lt;/title&gt;&lt;secondary-title&gt;American family physician&lt;/secondary-title&gt;&lt;/titles&gt;&lt;periodical&gt;&lt;full-title&gt;American family physician&lt;/full-title&gt;&lt;/periodical&gt;&lt;pages&gt;474-83&lt;/pages&gt;&lt;volume&gt;92 6&lt;/volume&gt;&lt;dates&gt;&lt;year&gt;2015&lt;/year&gt;&lt;/dates&gt;&lt;urls&gt;&lt;/urls&gt;&lt;/record&gt;&lt;/Cite&gt;&lt;/EndNote&gt;</w:instrText>
      </w:r>
      <w:r w:rsidRPr="005B7439">
        <w:rPr>
          <w:szCs w:val="28"/>
        </w:rPr>
        <w:fldChar w:fldCharType="separate"/>
      </w:r>
      <w:r w:rsidR="00CE1E88">
        <w:rPr>
          <w:noProof/>
          <w:szCs w:val="28"/>
        </w:rPr>
        <w:t>[</w:t>
      </w:r>
      <w:hyperlink w:anchor="_ENREF_9" w:tooltip="Ramakrishnan, 2015 #175" w:history="1">
        <w:r w:rsidR="00EE34B4">
          <w:rPr>
            <w:noProof/>
            <w:szCs w:val="28"/>
          </w:rPr>
          <w:t>9</w:t>
        </w:r>
      </w:hyperlink>
      <w:r w:rsidR="00CE1E88">
        <w:rPr>
          <w:noProof/>
          <w:szCs w:val="28"/>
        </w:rPr>
        <w:t>]</w:t>
      </w:r>
      <w:r w:rsidRPr="005B7439">
        <w:rPr>
          <w:szCs w:val="28"/>
        </w:rPr>
        <w:fldChar w:fldCharType="end"/>
      </w:r>
      <w:r w:rsidR="004E4435" w:rsidRPr="005B7439">
        <w:rPr>
          <w:szCs w:val="28"/>
        </w:rPr>
        <w:t>,</w:t>
      </w:r>
      <w:r w:rsidR="00F77FDA" w:rsidRPr="005B7439">
        <w:rPr>
          <w:szCs w:val="28"/>
        </w:rPr>
        <w:t xml:space="preserve"> </w:t>
      </w:r>
      <w:r w:rsidRPr="005B7439">
        <w:rPr>
          <w:szCs w:val="28"/>
        </w:rPr>
        <w:fldChar w:fldCharType="begin">
          <w:fldData xml:space="preserve">PEVuZE5vdGU+PENpdGU+PEF1dGhvcj5TdWF5YTwvQXV0aG9yPjxZZWFyPjIwMTM8L1llYXI+PFJl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</w:fldData>
        </w:fldChar>
      </w:r>
      <w:r w:rsidR="000B3D03">
        <w:rPr>
          <w:szCs w:val="28"/>
        </w:rPr>
        <w:instrText xml:space="preserve"> ADDIN EN.CITE </w:instrText>
      </w:r>
      <w:r w:rsidR="000B3D03">
        <w:rPr>
          <w:szCs w:val="28"/>
        </w:rPr>
        <w:fldChar w:fldCharType="begin">
          <w:fldData xml:space="preserve">PEVuZE5vdGU+PENpdGU+PEF1dGhvcj5TdWF5YTwvQXV0aG9yPjxZZWFyPjIwMTM8L1llYXI+PFJl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</w:fldData>
        </w:fldChar>
      </w:r>
      <w:r w:rsidR="000B3D03">
        <w:rPr>
          <w:szCs w:val="28"/>
        </w:rPr>
        <w:instrText xml:space="preserve"> ADDIN EN.CITE.DATA </w:instrText>
      </w:r>
      <w:r w:rsidR="000B3D03">
        <w:rPr>
          <w:szCs w:val="28"/>
        </w:rPr>
      </w:r>
      <w:r w:rsidR="000B3D03">
        <w:rPr>
          <w:szCs w:val="28"/>
        </w:rPr>
        <w:fldChar w:fldCharType="end"/>
      </w:r>
      <w:r w:rsidRPr="005B7439">
        <w:rPr>
          <w:szCs w:val="28"/>
        </w:rPr>
      </w:r>
      <w:r w:rsidRPr="005B7439">
        <w:rPr>
          <w:szCs w:val="28"/>
        </w:rPr>
        <w:fldChar w:fldCharType="separate"/>
      </w:r>
      <w:r w:rsidR="000B3D03">
        <w:rPr>
          <w:noProof/>
          <w:szCs w:val="28"/>
        </w:rPr>
        <w:t>[</w:t>
      </w:r>
      <w:hyperlink w:anchor="_ENREF_21" w:tooltip="Suaya, 2013 #183" w:history="1">
        <w:r w:rsidR="00EE34B4">
          <w:rPr>
            <w:noProof/>
            <w:szCs w:val="28"/>
          </w:rPr>
          <w:t>21</w:t>
        </w:r>
      </w:hyperlink>
      <w:r w:rsidR="000B3D03">
        <w:rPr>
          <w:noProof/>
          <w:szCs w:val="28"/>
        </w:rPr>
        <w:t>]</w:t>
      </w:r>
      <w:r w:rsidRPr="005B7439">
        <w:rPr>
          <w:szCs w:val="28"/>
        </w:rPr>
        <w:fldChar w:fldCharType="end"/>
      </w:r>
      <w:r w:rsidR="004E4435" w:rsidRPr="005B7439">
        <w:rPr>
          <w:szCs w:val="28"/>
        </w:rPr>
        <w:t>.</w:t>
      </w:r>
    </w:p>
    <w:p w14:paraId="10D1DCFF" w14:textId="3450B467" w:rsidR="009C6A76" w:rsidRPr="005B7439" w:rsidRDefault="003F50C3" w:rsidP="00E23109">
      <w:pPr>
        <w:tabs>
          <w:tab w:val="left" w:pos="720"/>
        </w:tabs>
        <w:spacing w:before="0" w:after="0" w:line="336" w:lineRule="auto"/>
        <w:ind w:firstLine="709"/>
        <w:rPr>
          <w:szCs w:val="28"/>
        </w:rPr>
      </w:pPr>
      <w:r w:rsidRPr="005B7439">
        <w:rPr>
          <w:szCs w:val="28"/>
        </w:rPr>
        <w:t>Tình trạng dinh dưỡng kém, nồng độ albumin huyết thanh thấp và sự suy giảm vi chất dinh dưỡng, bao gồ</w:t>
      </w:r>
      <w:r w:rsidR="004E4435" w:rsidRPr="005B7439">
        <w:rPr>
          <w:szCs w:val="28"/>
        </w:rPr>
        <w:t>m vitamin D</w:t>
      </w:r>
      <w:r w:rsidRPr="005B7439">
        <w:rPr>
          <w:szCs w:val="28"/>
        </w:rPr>
        <w:t xml:space="preserve"> có thể ảnh hưởng đế</w:t>
      </w:r>
      <w:r w:rsidR="00D72CF2" w:rsidRPr="005B7439">
        <w:rPr>
          <w:szCs w:val="28"/>
        </w:rPr>
        <w:t>n quá trình liền</w:t>
      </w:r>
      <w:r w:rsidRPr="005B7439">
        <w:rPr>
          <w:szCs w:val="28"/>
        </w:rPr>
        <w:t xml:space="preserve"> vết thương và hiệu quả điều trị ở những bệ</w:t>
      </w:r>
      <w:r w:rsidR="004E4435" w:rsidRPr="005B7439">
        <w:rPr>
          <w:szCs w:val="28"/>
        </w:rPr>
        <w:t>nh nhân mắ</w:t>
      </w:r>
      <w:r w:rsidR="00881293">
        <w:rPr>
          <w:szCs w:val="28"/>
        </w:rPr>
        <w:t>c SSTI</w:t>
      </w:r>
      <w:r w:rsidRPr="005B7439">
        <w:rPr>
          <w:szCs w:val="28"/>
        </w:rPr>
        <w:t>. Đáng chú ý là việc bổ sung vi chất dinh dưỡng có thể làm tăng chức năng miễn dịch và giảm tỷ lệ mắc các bệnh nhiễ</w:t>
      </w:r>
      <w:r w:rsidR="00F34486" w:rsidRPr="005B7439">
        <w:rPr>
          <w:szCs w:val="28"/>
        </w:rPr>
        <w:t>m khuẩn</w:t>
      </w:r>
      <w:r w:rsidRPr="005B7439">
        <w:rPr>
          <w:szCs w:val="28"/>
        </w:rPr>
        <w:t xml:space="preserve"> thông thường ở bệ</w:t>
      </w:r>
      <w:r w:rsidR="004E4435" w:rsidRPr="005B7439">
        <w:rPr>
          <w:szCs w:val="28"/>
        </w:rPr>
        <w:t>nh nhân mắc</w:t>
      </w:r>
      <w:r w:rsidRPr="005B7439">
        <w:rPr>
          <w:szCs w:val="28"/>
        </w:rPr>
        <w:t xml:space="preserve"> bệnh tiểu đường típ 2 </w:t>
      </w:r>
      <w:r w:rsidRPr="005B7439">
        <w:rPr>
          <w:szCs w:val="28"/>
        </w:rPr>
        <w:fldChar w:fldCharType="begin"/>
      </w:r>
      <w:r w:rsidR="000B3D03">
        <w:rPr>
          <w:szCs w:val="28"/>
        </w:rPr>
        <w:instrText xml:space="preserve"> ADDIN EN.CITE &lt;EndNote&gt;&lt;Cite&gt;&lt;Author&gt;Falcone&lt;/Author&gt;&lt;Year&gt;2021&lt;/Year&gt;&lt;RecNum&gt;190&lt;/RecNum&gt;&lt;DisplayText&gt;[22]&lt;/DisplayText&gt;&lt;record&gt;&lt;rec-number&gt;190&lt;/rec-number&gt;&lt;foreign-keys&gt;&lt;key app="EN" db-id="5v5edvwpapa0zvepsrvx9vfyrse0fat20p9e" timestamp="1706259004"&gt;190&lt;/key&gt;&lt;/foreign-keys&gt;&lt;ref-type name="Journal Article"&gt;17&lt;/ref-type&gt;&lt;contributors&gt;&lt;authors&gt;&lt;author&gt;Falcone, Marco&lt;/author&gt;&lt;author&gt;Meier, Juris J.&lt;/author&gt;&lt;author&gt;Marini, Maria Giulia&lt;/author&gt;&lt;author&gt;Caccialanza, Riccardo&lt;/author&gt;&lt;author&gt;Aguado, José María&lt;/author&gt;&lt;author&gt;Del Prato, Stefano&lt;/author&gt;&lt;author&gt;Menichetti, Francesco&lt;/author&gt;&lt;/authors&gt;&lt;/contributors&gt;&lt;titles&gt;&lt;title&gt;Diabetes and acute bacterial skin and skin structure infections&lt;/title&gt;&lt;secondary-title&gt;Diabetes Research and Clinical Practice&lt;/secondary-title&gt;&lt;/titles&gt;&lt;periodical&gt;&lt;full-title&gt;Diabetes Research and Clinical Practice&lt;/full-title&gt;&lt;/periodical&gt;&lt;pages&gt;108732&lt;/pages&gt;&lt;volume&gt;174&lt;/volume&gt;&lt;keywords&gt;&lt;keyword&gt;Acute bacterial skin and skin structure infections&lt;/keyword&gt;&lt;keyword&gt;Diabetes mellitus&lt;/keyword&gt;&lt;keyword&gt;Multidrug-resistance&lt;/keyword&gt;&lt;keyword&gt;Vasculopathy&lt;/keyword&gt;&lt;keyword&gt;Neuropathy&lt;/keyword&gt;&lt;keyword&gt;Soft tissue infections&lt;/keyword&gt;&lt;/keywords&gt;&lt;dates&gt;&lt;year&gt;2021&lt;/year&gt;&lt;pub-dates&gt;&lt;date&gt;2021/04/01/&lt;/date&gt;&lt;/pub-dates&gt;&lt;/dates&gt;&lt;isbn&gt;0168-8227&lt;/isbn&gt;&lt;urls&gt;&lt;related-urls&gt;&lt;url&gt;https://www.sciencedirect.com/science/article/pii/S0168822721000851&lt;/url&gt;&lt;/related-urls&gt;&lt;/urls&gt;&lt;electronic-resource-num&gt;https://doi.org/10.1016/j.diabres.2021.108732&lt;/electronic-resource-num&gt;&lt;/record&gt;&lt;/Cite&gt;&lt;/EndNote&gt;</w:instrText>
      </w:r>
      <w:r w:rsidRPr="005B7439">
        <w:rPr>
          <w:szCs w:val="28"/>
        </w:rPr>
        <w:fldChar w:fldCharType="separate"/>
      </w:r>
      <w:r w:rsidR="000B3D03">
        <w:rPr>
          <w:noProof/>
          <w:szCs w:val="28"/>
        </w:rPr>
        <w:t>[</w:t>
      </w:r>
      <w:hyperlink w:anchor="_ENREF_22" w:tooltip="Falcone, 2021 #190" w:history="1">
        <w:r w:rsidR="00EE34B4">
          <w:rPr>
            <w:noProof/>
            <w:szCs w:val="28"/>
          </w:rPr>
          <w:t>22</w:t>
        </w:r>
      </w:hyperlink>
      <w:r w:rsidR="000B3D03">
        <w:rPr>
          <w:noProof/>
          <w:szCs w:val="28"/>
        </w:rPr>
        <w:t>]</w:t>
      </w:r>
      <w:r w:rsidRPr="005B7439">
        <w:rPr>
          <w:szCs w:val="28"/>
        </w:rPr>
        <w:fldChar w:fldCharType="end"/>
      </w:r>
      <w:r w:rsidRPr="005B7439">
        <w:rPr>
          <w:szCs w:val="28"/>
        </w:rPr>
        <w:t>.</w:t>
      </w:r>
      <w:r w:rsidR="00107AF7">
        <w:rPr>
          <w:szCs w:val="28"/>
        </w:rPr>
        <w:t xml:space="preserve"> </w:t>
      </w:r>
    </w:p>
    <w:p w14:paraId="0641FB5E" w14:textId="59D82139" w:rsidR="003F50C3" w:rsidRPr="005B7439" w:rsidRDefault="00221D31" w:rsidP="00E23109">
      <w:pPr>
        <w:tabs>
          <w:tab w:val="left" w:pos="720"/>
        </w:tabs>
        <w:spacing w:before="0" w:after="0" w:line="336" w:lineRule="auto"/>
        <w:rPr>
          <w:b/>
          <w:bCs/>
          <w:i/>
          <w:iCs/>
          <w:szCs w:val="28"/>
        </w:rPr>
      </w:pPr>
      <w:r>
        <w:rPr>
          <w:b/>
          <w:bCs/>
          <w:i/>
          <w:iCs/>
          <w:szCs w:val="28"/>
        </w:rPr>
        <w:lastRenderedPageBreak/>
        <w:t>*</w:t>
      </w:r>
      <w:r w:rsidR="00AE2311" w:rsidRPr="005B7439">
        <w:rPr>
          <w:b/>
          <w:bCs/>
          <w:i/>
          <w:iCs/>
          <w:szCs w:val="28"/>
        </w:rPr>
        <w:t xml:space="preserve"> </w:t>
      </w:r>
      <w:r w:rsidR="003F50C3" w:rsidRPr="005B7439">
        <w:rPr>
          <w:b/>
          <w:bCs/>
          <w:i/>
          <w:iCs/>
          <w:szCs w:val="28"/>
        </w:rPr>
        <w:t>Yếu tố nguy cơ liên quan tới căn nguyên gây bệ</w:t>
      </w:r>
      <w:r w:rsidR="00D72CF2" w:rsidRPr="005B7439">
        <w:rPr>
          <w:b/>
          <w:bCs/>
          <w:i/>
          <w:iCs/>
          <w:szCs w:val="28"/>
        </w:rPr>
        <w:t>nh</w:t>
      </w:r>
    </w:p>
    <w:p w14:paraId="4593F9C1" w14:textId="36DA6825" w:rsidR="00E23109" w:rsidRDefault="003F50C3" w:rsidP="00107AF7">
      <w:pPr>
        <w:tabs>
          <w:tab w:val="left" w:pos="720"/>
        </w:tabs>
        <w:spacing w:before="0" w:after="0" w:line="336" w:lineRule="auto"/>
        <w:ind w:firstLine="567"/>
        <w:rPr>
          <w:b/>
          <w:bCs/>
          <w:noProof/>
          <w:szCs w:val="28"/>
          <w:shd w:val="clear" w:color="auto" w:fill="FFFFFF"/>
          <w:lang w:val="vi-VN"/>
        </w:rPr>
      </w:pPr>
      <w:r w:rsidRPr="005B7439">
        <w:rPr>
          <w:szCs w:val="28"/>
        </w:rPr>
        <w:t>Các yếu tố nguy cơ liên quan đến căn nguyên vi sinh gây bệnh thường do cơ chế chấn thương hay có sự phơi nhiễm cụ thể với yếu tố</w:t>
      </w:r>
      <w:r w:rsidR="0029520F">
        <w:rPr>
          <w:szCs w:val="28"/>
        </w:rPr>
        <w:t xml:space="preserve"> căn nguyên vi sinh</w:t>
      </w:r>
      <w:r w:rsidRPr="005B7439">
        <w:rPr>
          <w:szCs w:val="28"/>
        </w:rPr>
        <w:t xml:space="preserve">. </w:t>
      </w:r>
    </w:p>
    <w:p w14:paraId="5F4733FC" w14:textId="7700782D" w:rsidR="00C12D4C" w:rsidRDefault="00C12D4C" w:rsidP="007D0D4F">
      <w:pPr>
        <w:pStyle w:val="MUCBANG"/>
        <w:spacing w:after="120" w:line="336" w:lineRule="auto"/>
        <w:rPr>
          <w:b w:val="0"/>
        </w:rPr>
      </w:pPr>
      <w:bookmarkStart w:id="14" w:name="_Toc211589874"/>
      <w:r w:rsidRPr="005B7439">
        <w:t xml:space="preserve">Bảng </w:t>
      </w:r>
      <w:r w:rsidR="003423F9">
        <w:fldChar w:fldCharType="begin"/>
      </w:r>
      <w:r w:rsidR="003423F9">
        <w:instrText xml:space="preserve"> STYLEREF 1 \s </w:instrText>
      </w:r>
      <w:r w:rsidR="003423F9">
        <w:fldChar w:fldCharType="separate"/>
      </w:r>
      <w:r w:rsidR="0046206F">
        <w:t>1</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2</w:t>
      </w:r>
      <w:r w:rsidR="003423F9">
        <w:fldChar w:fldCharType="end"/>
      </w:r>
      <w:r w:rsidRPr="005B7439">
        <w:t xml:space="preserve">. </w:t>
      </w:r>
      <w:r w:rsidRPr="0008760E">
        <w:rPr>
          <w:b w:val="0"/>
        </w:rPr>
        <w:t>Danh sách các yếu tố nguy cơ thuộc nhóm căn nguyên và các vi khuẩn gây bệnh có liên quan</w:t>
      </w:r>
      <w:bookmarkEnd w:id="14"/>
      <w:r w:rsidR="00740745" w:rsidRPr="0008760E">
        <w:rPr>
          <w:b w:val="0"/>
        </w:rPr>
        <w:t xml:space="preserve"> </w:t>
      </w:r>
    </w:p>
    <w:tbl>
      <w:tblPr>
        <w:tblStyle w:val="TableGrid"/>
        <w:tblW w:w="0" w:type="auto"/>
        <w:tblLook w:val="04A0" w:firstRow="1" w:lastRow="0" w:firstColumn="1" w:lastColumn="0" w:noHBand="0" w:noVBand="1"/>
      </w:tblPr>
      <w:tblGrid>
        <w:gridCol w:w="3256"/>
        <w:gridCol w:w="5522"/>
      </w:tblGrid>
      <w:tr w:rsidR="003F50C3" w:rsidRPr="005B7439" w14:paraId="06DFDE2C" w14:textId="77777777" w:rsidTr="001D79F3">
        <w:tc>
          <w:tcPr>
            <w:tcW w:w="3256" w:type="dxa"/>
          </w:tcPr>
          <w:p w14:paraId="26D9F3F4" w14:textId="77777777" w:rsidR="003F50C3" w:rsidRPr="005B7439" w:rsidRDefault="003F50C3" w:rsidP="00E23109">
            <w:pPr>
              <w:tabs>
                <w:tab w:val="left" w:pos="720"/>
              </w:tabs>
              <w:spacing w:line="288" w:lineRule="auto"/>
              <w:jc w:val="center"/>
              <w:rPr>
                <w:rFonts w:cs="Times New Roman"/>
                <w:b/>
                <w:bCs/>
                <w:sz w:val="28"/>
                <w:szCs w:val="28"/>
              </w:rPr>
            </w:pPr>
            <w:r w:rsidRPr="005B7439">
              <w:rPr>
                <w:rFonts w:cs="Times New Roman"/>
                <w:b/>
                <w:bCs/>
                <w:sz w:val="28"/>
                <w:szCs w:val="28"/>
              </w:rPr>
              <w:t>Yếu tố nguy cơ</w:t>
            </w:r>
          </w:p>
        </w:tc>
        <w:tc>
          <w:tcPr>
            <w:tcW w:w="5522" w:type="dxa"/>
          </w:tcPr>
          <w:p w14:paraId="1270A7BE" w14:textId="77777777" w:rsidR="003F50C3" w:rsidRPr="005B7439" w:rsidRDefault="003F50C3" w:rsidP="00E23109">
            <w:pPr>
              <w:tabs>
                <w:tab w:val="left" w:pos="720"/>
              </w:tabs>
              <w:spacing w:line="288" w:lineRule="auto"/>
              <w:jc w:val="center"/>
              <w:rPr>
                <w:rFonts w:cs="Times New Roman"/>
                <w:b/>
                <w:bCs/>
                <w:sz w:val="28"/>
                <w:szCs w:val="28"/>
              </w:rPr>
            </w:pPr>
            <w:r w:rsidRPr="005B7439">
              <w:rPr>
                <w:rFonts w:cs="Times New Roman"/>
                <w:b/>
                <w:bCs/>
                <w:sz w:val="28"/>
                <w:szCs w:val="28"/>
              </w:rPr>
              <w:t>Mầm bệnh đặc thù</w:t>
            </w:r>
          </w:p>
        </w:tc>
      </w:tr>
      <w:tr w:rsidR="003F50C3" w:rsidRPr="005B7439" w14:paraId="1CF05326" w14:textId="77777777" w:rsidTr="001D79F3">
        <w:tc>
          <w:tcPr>
            <w:tcW w:w="3256" w:type="dxa"/>
            <w:vAlign w:val="center"/>
          </w:tcPr>
          <w:p w14:paraId="555AEFA9"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Đái tháo đường</w:t>
            </w:r>
          </w:p>
        </w:tc>
        <w:tc>
          <w:tcPr>
            <w:tcW w:w="5522" w:type="dxa"/>
          </w:tcPr>
          <w:p w14:paraId="1CA910A5"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Tụ cầu vàng, liên cầu khuẩn nhóm B, trực khuẩn Gram âm kỵ khí</w:t>
            </w:r>
          </w:p>
        </w:tc>
      </w:tr>
      <w:tr w:rsidR="003F50C3" w:rsidRPr="005B7439" w14:paraId="767DE17D" w14:textId="77777777" w:rsidTr="001D79F3">
        <w:tc>
          <w:tcPr>
            <w:tcW w:w="3256" w:type="dxa"/>
            <w:vAlign w:val="center"/>
          </w:tcPr>
          <w:p w14:paraId="4AB29E0A"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Xơ gan</w:t>
            </w:r>
          </w:p>
        </w:tc>
        <w:tc>
          <w:tcPr>
            <w:tcW w:w="5522" w:type="dxa"/>
          </w:tcPr>
          <w:p w14:paraId="4165B92E" w14:textId="3C290CFA" w:rsidR="003F50C3" w:rsidRPr="005B7439" w:rsidRDefault="003F50C3" w:rsidP="00E23109">
            <w:pPr>
              <w:tabs>
                <w:tab w:val="left" w:pos="720"/>
              </w:tabs>
              <w:spacing w:line="288" w:lineRule="auto"/>
              <w:rPr>
                <w:rFonts w:cs="Times New Roman"/>
                <w:sz w:val="28"/>
                <w:szCs w:val="28"/>
              </w:rPr>
            </w:pPr>
            <w:r w:rsidRPr="005B7439">
              <w:rPr>
                <w:rFonts w:cs="Times New Roman"/>
                <w:i/>
                <w:sz w:val="28"/>
                <w:szCs w:val="28"/>
              </w:rPr>
              <w:t>Campylobacter fet</w:t>
            </w:r>
            <w:r w:rsidR="003928A7">
              <w:rPr>
                <w:rFonts w:cs="Times New Roman"/>
                <w:i/>
                <w:sz w:val="28"/>
                <w:szCs w:val="28"/>
              </w:rPr>
              <w:t>us, K. pneumoniae, E.</w:t>
            </w:r>
            <w:r w:rsidRPr="005B7439">
              <w:rPr>
                <w:rFonts w:cs="Times New Roman"/>
                <w:i/>
                <w:sz w:val="28"/>
                <w:szCs w:val="28"/>
              </w:rPr>
              <w:t xml:space="preserve"> coli, Capnocytophaga canimorsus</w:t>
            </w:r>
            <w:r w:rsidRPr="005B7439">
              <w:rPr>
                <w:rFonts w:cs="Times New Roman"/>
                <w:sz w:val="28"/>
                <w:szCs w:val="28"/>
              </w:rPr>
              <w:t xml:space="preserve">, các trực khuẩn Gram âm khác, </w:t>
            </w:r>
            <w:r w:rsidRPr="005B7439">
              <w:rPr>
                <w:rFonts w:cs="Times New Roman"/>
                <w:i/>
                <w:sz w:val="28"/>
                <w:szCs w:val="28"/>
              </w:rPr>
              <w:t>Vibrio vulnificus</w:t>
            </w:r>
          </w:p>
        </w:tc>
      </w:tr>
      <w:tr w:rsidR="003F50C3" w:rsidRPr="005B7439" w14:paraId="4B4B845C" w14:textId="77777777" w:rsidTr="001D79F3">
        <w:tc>
          <w:tcPr>
            <w:tcW w:w="3256" w:type="dxa"/>
          </w:tcPr>
          <w:p w14:paraId="56407910"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Giảm bạch cầu trung tính</w:t>
            </w:r>
          </w:p>
        </w:tc>
        <w:tc>
          <w:tcPr>
            <w:tcW w:w="5522" w:type="dxa"/>
          </w:tcPr>
          <w:p w14:paraId="02713003"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Trực khuẩn mủ xanh</w:t>
            </w:r>
          </w:p>
        </w:tc>
      </w:tr>
      <w:tr w:rsidR="003F50C3" w:rsidRPr="005B7439" w14:paraId="40AF654B" w14:textId="77777777" w:rsidTr="00071241">
        <w:tc>
          <w:tcPr>
            <w:tcW w:w="8778" w:type="dxa"/>
            <w:gridSpan w:val="2"/>
          </w:tcPr>
          <w:p w14:paraId="2B2189C7" w14:textId="77777777" w:rsidR="003F50C3" w:rsidRPr="005B7439" w:rsidRDefault="003F50C3" w:rsidP="00E23109">
            <w:pPr>
              <w:tabs>
                <w:tab w:val="left" w:pos="720"/>
              </w:tabs>
              <w:spacing w:line="288" w:lineRule="auto"/>
              <w:rPr>
                <w:rFonts w:cs="Times New Roman"/>
                <w:b/>
                <w:sz w:val="28"/>
                <w:szCs w:val="28"/>
              </w:rPr>
            </w:pPr>
            <w:r w:rsidRPr="005B7439">
              <w:rPr>
                <w:rFonts w:cs="Times New Roman"/>
                <w:b/>
                <w:sz w:val="28"/>
                <w:szCs w:val="28"/>
              </w:rPr>
              <w:t>Vết cắn</w:t>
            </w:r>
          </w:p>
        </w:tc>
      </w:tr>
      <w:tr w:rsidR="003F50C3" w:rsidRPr="005B7439" w14:paraId="77E98139" w14:textId="77777777" w:rsidTr="001D79F3">
        <w:tc>
          <w:tcPr>
            <w:tcW w:w="3256" w:type="dxa"/>
          </w:tcPr>
          <w:p w14:paraId="23CDCB75"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Vết người cắn (</w:t>
            </w:r>
            <w:r w:rsidRPr="005B7439">
              <w:rPr>
                <w:rFonts w:cs="Times New Roman"/>
                <w:i/>
                <w:iCs/>
                <w:sz w:val="28"/>
                <w:szCs w:val="28"/>
              </w:rPr>
              <w:t>human bites</w:t>
            </w:r>
            <w:r w:rsidRPr="005B7439">
              <w:rPr>
                <w:rFonts w:cs="Times New Roman"/>
                <w:sz w:val="28"/>
                <w:szCs w:val="28"/>
              </w:rPr>
              <w:t>)</w:t>
            </w:r>
          </w:p>
        </w:tc>
        <w:tc>
          <w:tcPr>
            <w:tcW w:w="5522" w:type="dxa"/>
          </w:tcPr>
          <w:p w14:paraId="29031FD9"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Vi sinh vật khoang miệng (</w:t>
            </w:r>
            <w:r w:rsidRPr="005B7439">
              <w:rPr>
                <w:rFonts w:cs="Times New Roman"/>
                <w:i/>
                <w:sz w:val="28"/>
                <w:szCs w:val="28"/>
              </w:rPr>
              <w:t>Eikenella corrodens</w:t>
            </w:r>
            <w:r w:rsidRPr="005B7439">
              <w:rPr>
                <w:rFonts w:cs="Times New Roman"/>
                <w:sz w:val="28"/>
                <w:szCs w:val="28"/>
              </w:rPr>
              <w:t>)</w:t>
            </w:r>
          </w:p>
        </w:tc>
      </w:tr>
      <w:tr w:rsidR="003F50C3" w:rsidRPr="005B7439" w14:paraId="70BEFC08" w14:textId="77777777" w:rsidTr="001D79F3">
        <w:tc>
          <w:tcPr>
            <w:tcW w:w="3256" w:type="dxa"/>
          </w:tcPr>
          <w:p w14:paraId="540F6D27"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Vết mèo cắn (</w:t>
            </w:r>
            <w:r w:rsidRPr="005B7439">
              <w:rPr>
                <w:rFonts w:cs="Times New Roman"/>
                <w:i/>
                <w:iCs/>
                <w:sz w:val="28"/>
                <w:szCs w:val="28"/>
              </w:rPr>
              <w:t>cat bites</w:t>
            </w:r>
            <w:r w:rsidRPr="005B7439">
              <w:rPr>
                <w:rFonts w:cs="Times New Roman"/>
                <w:sz w:val="28"/>
                <w:szCs w:val="28"/>
              </w:rPr>
              <w:t>)</w:t>
            </w:r>
          </w:p>
        </w:tc>
        <w:tc>
          <w:tcPr>
            <w:tcW w:w="5522" w:type="dxa"/>
          </w:tcPr>
          <w:p w14:paraId="6EDB5E56" w14:textId="77777777" w:rsidR="003F50C3" w:rsidRPr="005B7439" w:rsidRDefault="003F50C3" w:rsidP="00E23109">
            <w:pPr>
              <w:tabs>
                <w:tab w:val="left" w:pos="720"/>
              </w:tabs>
              <w:spacing w:line="288" w:lineRule="auto"/>
              <w:rPr>
                <w:rFonts w:cs="Times New Roman"/>
                <w:i/>
                <w:sz w:val="28"/>
                <w:szCs w:val="28"/>
              </w:rPr>
            </w:pPr>
            <w:r w:rsidRPr="005B7439">
              <w:rPr>
                <w:rFonts w:cs="Times New Roman"/>
                <w:i/>
                <w:sz w:val="28"/>
                <w:szCs w:val="28"/>
              </w:rPr>
              <w:t>Pasteurella multocida</w:t>
            </w:r>
          </w:p>
        </w:tc>
      </w:tr>
      <w:tr w:rsidR="003F50C3" w:rsidRPr="005B7439" w14:paraId="1BE64668" w14:textId="77777777" w:rsidTr="001D79F3">
        <w:tc>
          <w:tcPr>
            <w:tcW w:w="3256" w:type="dxa"/>
          </w:tcPr>
          <w:p w14:paraId="69D7A33C"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Vết chó cắn (</w:t>
            </w:r>
            <w:r w:rsidRPr="005B7439">
              <w:rPr>
                <w:rFonts w:cs="Times New Roman"/>
                <w:i/>
                <w:iCs/>
                <w:sz w:val="28"/>
                <w:szCs w:val="28"/>
              </w:rPr>
              <w:t>dog bites</w:t>
            </w:r>
            <w:r w:rsidRPr="005B7439">
              <w:rPr>
                <w:rFonts w:cs="Times New Roman"/>
                <w:sz w:val="28"/>
                <w:szCs w:val="28"/>
              </w:rPr>
              <w:t>)</w:t>
            </w:r>
          </w:p>
        </w:tc>
        <w:tc>
          <w:tcPr>
            <w:tcW w:w="5522" w:type="dxa"/>
          </w:tcPr>
          <w:p w14:paraId="109E1708" w14:textId="77777777" w:rsidR="003F50C3" w:rsidRPr="005B7439" w:rsidRDefault="003F50C3" w:rsidP="00E23109">
            <w:pPr>
              <w:tabs>
                <w:tab w:val="left" w:pos="720"/>
              </w:tabs>
              <w:spacing w:line="288" w:lineRule="auto"/>
              <w:rPr>
                <w:rFonts w:cs="Times New Roman"/>
                <w:i/>
                <w:sz w:val="28"/>
                <w:szCs w:val="28"/>
              </w:rPr>
            </w:pPr>
            <w:r w:rsidRPr="005B7439">
              <w:rPr>
                <w:rFonts w:cs="Times New Roman"/>
                <w:i/>
                <w:sz w:val="28"/>
                <w:szCs w:val="28"/>
              </w:rPr>
              <w:t>C. canimorus, P. multocida</w:t>
            </w:r>
          </w:p>
        </w:tc>
      </w:tr>
      <w:tr w:rsidR="003F50C3" w:rsidRPr="005B7439" w14:paraId="1D80101A" w14:textId="77777777" w:rsidTr="001D79F3">
        <w:tc>
          <w:tcPr>
            <w:tcW w:w="3256" w:type="dxa"/>
          </w:tcPr>
          <w:p w14:paraId="6C27B59B"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Vết chuột cắn (</w:t>
            </w:r>
            <w:r w:rsidRPr="005B7439">
              <w:rPr>
                <w:rFonts w:cs="Times New Roman"/>
                <w:i/>
                <w:iCs/>
                <w:sz w:val="28"/>
                <w:szCs w:val="28"/>
              </w:rPr>
              <w:t>rat bites</w:t>
            </w:r>
            <w:r w:rsidRPr="005B7439">
              <w:rPr>
                <w:rFonts w:cs="Times New Roman"/>
                <w:sz w:val="28"/>
                <w:szCs w:val="28"/>
              </w:rPr>
              <w:t>)</w:t>
            </w:r>
          </w:p>
        </w:tc>
        <w:tc>
          <w:tcPr>
            <w:tcW w:w="5522" w:type="dxa"/>
          </w:tcPr>
          <w:p w14:paraId="4A6EF37E" w14:textId="77777777" w:rsidR="003F50C3" w:rsidRPr="005B7439" w:rsidRDefault="003F50C3" w:rsidP="00E23109">
            <w:pPr>
              <w:tabs>
                <w:tab w:val="left" w:pos="720"/>
              </w:tabs>
              <w:spacing w:line="288" w:lineRule="auto"/>
              <w:rPr>
                <w:rFonts w:cs="Times New Roman"/>
                <w:i/>
                <w:sz w:val="28"/>
                <w:szCs w:val="28"/>
              </w:rPr>
            </w:pPr>
            <w:r w:rsidRPr="005B7439">
              <w:rPr>
                <w:rFonts w:cs="Times New Roman"/>
                <w:i/>
                <w:sz w:val="28"/>
                <w:szCs w:val="28"/>
              </w:rPr>
              <w:t>Streptobacillus moniliformis</w:t>
            </w:r>
          </w:p>
        </w:tc>
      </w:tr>
      <w:tr w:rsidR="003F50C3" w:rsidRPr="005B7439" w14:paraId="40C7552A" w14:textId="77777777" w:rsidTr="001D79F3">
        <w:tc>
          <w:tcPr>
            <w:tcW w:w="3256" w:type="dxa"/>
          </w:tcPr>
          <w:p w14:paraId="54F67B6D"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Tiếp xúc với động vật</w:t>
            </w:r>
          </w:p>
        </w:tc>
        <w:tc>
          <w:tcPr>
            <w:tcW w:w="5522" w:type="dxa"/>
          </w:tcPr>
          <w:p w14:paraId="0EE9F777" w14:textId="1C3FD4EB" w:rsidR="003F50C3" w:rsidRPr="005B7439" w:rsidRDefault="003F50C3" w:rsidP="00E23109">
            <w:pPr>
              <w:tabs>
                <w:tab w:val="left" w:pos="720"/>
              </w:tabs>
              <w:spacing w:line="288" w:lineRule="auto"/>
              <w:rPr>
                <w:rFonts w:cs="Times New Roman"/>
                <w:sz w:val="28"/>
                <w:szCs w:val="28"/>
              </w:rPr>
            </w:pPr>
            <w:r w:rsidRPr="005B7439">
              <w:rPr>
                <w:rFonts w:cs="Times New Roman"/>
                <w:i/>
                <w:sz w:val="28"/>
                <w:szCs w:val="28"/>
              </w:rPr>
              <w:t>Campylobacter</w:t>
            </w:r>
          </w:p>
        </w:tc>
      </w:tr>
      <w:tr w:rsidR="003F50C3" w:rsidRPr="005B7439" w14:paraId="119AF562" w14:textId="77777777" w:rsidTr="001D79F3">
        <w:tc>
          <w:tcPr>
            <w:tcW w:w="3256" w:type="dxa"/>
          </w:tcPr>
          <w:p w14:paraId="3A1B0A4B"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Tiếp xúc với bò sát</w:t>
            </w:r>
          </w:p>
        </w:tc>
        <w:tc>
          <w:tcPr>
            <w:tcW w:w="5522" w:type="dxa"/>
          </w:tcPr>
          <w:p w14:paraId="3A66B783" w14:textId="26B7274B" w:rsidR="003F50C3" w:rsidRPr="005B7439" w:rsidRDefault="003F50C3" w:rsidP="00E23109">
            <w:pPr>
              <w:tabs>
                <w:tab w:val="left" w:pos="720"/>
              </w:tabs>
              <w:spacing w:line="288" w:lineRule="auto"/>
              <w:rPr>
                <w:rFonts w:cs="Times New Roman"/>
                <w:sz w:val="28"/>
                <w:szCs w:val="28"/>
              </w:rPr>
            </w:pPr>
            <w:r w:rsidRPr="005B7439">
              <w:rPr>
                <w:rFonts w:cs="Times New Roman"/>
                <w:i/>
                <w:sz w:val="28"/>
                <w:szCs w:val="28"/>
              </w:rPr>
              <w:t>Salmonella</w:t>
            </w:r>
          </w:p>
        </w:tc>
      </w:tr>
      <w:tr w:rsidR="003F50C3" w:rsidRPr="005B7439" w14:paraId="553798E9" w14:textId="77777777" w:rsidTr="001D79F3">
        <w:tc>
          <w:tcPr>
            <w:tcW w:w="3256" w:type="dxa"/>
          </w:tcPr>
          <w:p w14:paraId="00C46D73" w14:textId="4DF4E866"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Tắm bồ</w:t>
            </w:r>
            <w:r w:rsidR="005A251B">
              <w:rPr>
                <w:rFonts w:cs="Times New Roman"/>
                <w:sz w:val="28"/>
                <w:szCs w:val="28"/>
              </w:rPr>
              <w:t>n/</w:t>
            </w:r>
            <w:r w:rsidRPr="005B7439">
              <w:rPr>
                <w:rFonts w:cs="Times New Roman"/>
                <w:sz w:val="28"/>
                <w:szCs w:val="28"/>
              </w:rPr>
              <w:t>dùng bông tắm</w:t>
            </w:r>
          </w:p>
        </w:tc>
        <w:tc>
          <w:tcPr>
            <w:tcW w:w="5522" w:type="dxa"/>
          </w:tcPr>
          <w:p w14:paraId="0AA774C6"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Trực khuẩn mủ xanh</w:t>
            </w:r>
          </w:p>
        </w:tc>
      </w:tr>
      <w:tr w:rsidR="003F50C3" w:rsidRPr="005B7439" w14:paraId="5F6BE4FA" w14:textId="77777777" w:rsidTr="001D79F3">
        <w:tc>
          <w:tcPr>
            <w:tcW w:w="3256" w:type="dxa"/>
          </w:tcPr>
          <w:p w14:paraId="50F204D6"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Tiếp xúc nhiều với nguồn nước ngọt</w:t>
            </w:r>
          </w:p>
        </w:tc>
        <w:tc>
          <w:tcPr>
            <w:tcW w:w="5522" w:type="dxa"/>
          </w:tcPr>
          <w:p w14:paraId="6FB07455" w14:textId="77777777" w:rsidR="003F50C3" w:rsidRPr="005B7439" w:rsidRDefault="003F50C3" w:rsidP="00E23109">
            <w:pPr>
              <w:tabs>
                <w:tab w:val="left" w:pos="720"/>
              </w:tabs>
              <w:spacing w:line="288" w:lineRule="auto"/>
              <w:rPr>
                <w:rFonts w:cs="Times New Roman"/>
                <w:i/>
                <w:sz w:val="28"/>
                <w:szCs w:val="28"/>
              </w:rPr>
            </w:pPr>
            <w:r w:rsidRPr="005B7439">
              <w:rPr>
                <w:rFonts w:cs="Times New Roman"/>
                <w:i/>
                <w:sz w:val="28"/>
                <w:szCs w:val="28"/>
              </w:rPr>
              <w:t>Aeromonas hydrophila</w:t>
            </w:r>
          </w:p>
        </w:tc>
      </w:tr>
      <w:tr w:rsidR="003F50C3" w:rsidRPr="005B7439" w14:paraId="1536BD73" w14:textId="77777777" w:rsidTr="001D79F3">
        <w:tc>
          <w:tcPr>
            <w:tcW w:w="3256" w:type="dxa"/>
          </w:tcPr>
          <w:p w14:paraId="493C2DA7"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Tiếp xúc nhiều với nước biển (hoặc bể cá)</w:t>
            </w:r>
          </w:p>
        </w:tc>
        <w:tc>
          <w:tcPr>
            <w:tcW w:w="5522" w:type="dxa"/>
          </w:tcPr>
          <w:p w14:paraId="24B0298D" w14:textId="77777777" w:rsidR="003F50C3" w:rsidRPr="005B7439" w:rsidRDefault="003F50C3" w:rsidP="00E23109">
            <w:pPr>
              <w:tabs>
                <w:tab w:val="left" w:pos="720"/>
              </w:tabs>
              <w:spacing w:line="288" w:lineRule="auto"/>
              <w:rPr>
                <w:rFonts w:cs="Times New Roman"/>
                <w:i/>
                <w:sz w:val="28"/>
                <w:szCs w:val="28"/>
              </w:rPr>
            </w:pPr>
            <w:r w:rsidRPr="005B7439">
              <w:rPr>
                <w:rFonts w:cs="Times New Roman"/>
                <w:i/>
                <w:sz w:val="28"/>
                <w:szCs w:val="28"/>
              </w:rPr>
              <w:t>V. vulnificus, Mycobacterim marium</w:t>
            </w:r>
          </w:p>
        </w:tc>
      </w:tr>
      <w:tr w:rsidR="003F50C3" w:rsidRPr="005B7439" w14:paraId="7A332FF2" w14:textId="77777777" w:rsidTr="00071241">
        <w:tc>
          <w:tcPr>
            <w:tcW w:w="8778" w:type="dxa"/>
            <w:gridSpan w:val="2"/>
          </w:tcPr>
          <w:p w14:paraId="700E933B" w14:textId="66344517" w:rsidR="003F50C3" w:rsidRPr="005B7439" w:rsidRDefault="00A3745B" w:rsidP="00E23109">
            <w:pPr>
              <w:tabs>
                <w:tab w:val="left" w:pos="720"/>
              </w:tabs>
              <w:spacing w:line="288" w:lineRule="auto"/>
              <w:rPr>
                <w:rFonts w:cs="Times New Roman"/>
                <w:b/>
                <w:sz w:val="28"/>
                <w:szCs w:val="28"/>
              </w:rPr>
            </w:pPr>
            <w:r w:rsidRPr="005B7439">
              <w:rPr>
                <w:rFonts w:cs="Times New Roman"/>
                <w:b/>
                <w:sz w:val="28"/>
                <w:szCs w:val="28"/>
              </w:rPr>
              <w:t>Lạ</w:t>
            </w:r>
            <w:r w:rsidR="003F50C3" w:rsidRPr="005B7439">
              <w:rPr>
                <w:rFonts w:cs="Times New Roman"/>
                <w:b/>
                <w:sz w:val="28"/>
                <w:szCs w:val="28"/>
              </w:rPr>
              <w:t>m dụng thuốc</w:t>
            </w:r>
          </w:p>
        </w:tc>
      </w:tr>
      <w:tr w:rsidR="003F50C3" w:rsidRPr="005B7439" w14:paraId="6E51AECD" w14:textId="77777777" w:rsidTr="001D79F3">
        <w:tc>
          <w:tcPr>
            <w:tcW w:w="3256" w:type="dxa"/>
          </w:tcPr>
          <w:p w14:paraId="18C35E50"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Thuốc tiêm tĩnh mạch</w:t>
            </w:r>
          </w:p>
        </w:tc>
        <w:tc>
          <w:tcPr>
            <w:tcW w:w="5522" w:type="dxa"/>
          </w:tcPr>
          <w:p w14:paraId="1A05DF3C"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MRSA, trực khuẩn mủ xanh</w:t>
            </w:r>
          </w:p>
        </w:tc>
      </w:tr>
      <w:tr w:rsidR="003F50C3" w:rsidRPr="005B7439" w14:paraId="3F8E7209" w14:textId="77777777" w:rsidTr="001D79F3">
        <w:tc>
          <w:tcPr>
            <w:tcW w:w="3256" w:type="dxa"/>
          </w:tcPr>
          <w:p w14:paraId="4EABDC8B"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Thuốc tiêm dưới da</w:t>
            </w:r>
          </w:p>
        </w:tc>
        <w:tc>
          <w:tcPr>
            <w:tcW w:w="5522" w:type="dxa"/>
          </w:tcPr>
          <w:p w14:paraId="323893E4" w14:textId="77777777" w:rsidR="003F50C3" w:rsidRPr="005B7439" w:rsidRDefault="003F50C3" w:rsidP="00E23109">
            <w:pPr>
              <w:tabs>
                <w:tab w:val="left" w:pos="720"/>
              </w:tabs>
              <w:spacing w:line="288" w:lineRule="auto"/>
              <w:rPr>
                <w:rFonts w:cs="Times New Roman"/>
                <w:sz w:val="28"/>
                <w:szCs w:val="28"/>
              </w:rPr>
            </w:pPr>
            <w:r w:rsidRPr="005B7439">
              <w:rPr>
                <w:rFonts w:cs="Times New Roman"/>
                <w:sz w:val="28"/>
                <w:szCs w:val="28"/>
              </w:rPr>
              <w:t xml:space="preserve">Vị khuẩn kỵ khí, đặc biệt là </w:t>
            </w:r>
            <w:r w:rsidRPr="005B7439">
              <w:rPr>
                <w:rFonts w:cs="Times New Roman"/>
                <w:i/>
                <w:sz w:val="28"/>
                <w:szCs w:val="28"/>
              </w:rPr>
              <w:t>E. corrodens</w:t>
            </w:r>
          </w:p>
        </w:tc>
      </w:tr>
    </w:tbl>
    <w:p w14:paraId="538F5C0D" w14:textId="2DA621DB" w:rsidR="00881293" w:rsidRDefault="00077587" w:rsidP="00E23109">
      <w:pPr>
        <w:spacing w:after="0" w:line="336" w:lineRule="auto"/>
        <w:jc w:val="center"/>
        <w:rPr>
          <w:i/>
          <w:sz w:val="24"/>
        </w:rPr>
      </w:pPr>
      <w:r w:rsidRPr="000F6BE4">
        <w:rPr>
          <w:i/>
          <w:sz w:val="24"/>
          <w:vertAlign w:val="superscript"/>
        </w:rPr>
        <w:t>*</w:t>
      </w:r>
      <w:r w:rsidRPr="000F6BE4">
        <w:rPr>
          <w:i/>
          <w:sz w:val="24"/>
        </w:rPr>
        <w:t>Nguồ</w:t>
      </w:r>
      <w:r w:rsidR="00CE1E88">
        <w:rPr>
          <w:i/>
          <w:sz w:val="24"/>
        </w:rPr>
        <w:t>n: theo Eron L. J</w:t>
      </w:r>
      <w:r w:rsidRPr="000F6BE4">
        <w:rPr>
          <w:i/>
          <w:sz w:val="24"/>
        </w:rPr>
        <w:t xml:space="preserve"> và</w:t>
      </w:r>
      <w:r w:rsidR="002B4BCB">
        <w:rPr>
          <w:i/>
          <w:sz w:val="24"/>
        </w:rPr>
        <w:t xml:space="preserve"> cộng sự</w:t>
      </w:r>
      <w:r w:rsidRPr="000F6BE4">
        <w:rPr>
          <w:i/>
          <w:sz w:val="24"/>
        </w:rPr>
        <w:t xml:space="preserve"> (2003</w:t>
      </w:r>
      <w:r w:rsidRPr="00CE1E88">
        <w:rPr>
          <w:i/>
          <w:sz w:val="24"/>
        </w:rPr>
        <w:t xml:space="preserve">) </w:t>
      </w:r>
      <w:r w:rsidRPr="00CE1E88">
        <w:rPr>
          <w:i/>
          <w:sz w:val="24"/>
        </w:rPr>
        <w:fldChar w:fldCharType="begin"/>
      </w:r>
      <w:r w:rsidR="00CE1E88" w:rsidRPr="00CE1E88">
        <w:rPr>
          <w:i/>
          <w:sz w:val="24"/>
        </w:rPr>
        <w:instrText xml:space="preserve"> ADDIN EN.CITE &lt;EndNote&gt;&lt;Cite&gt;&lt;Author&gt;Eron&lt;/Author&gt;&lt;Year&gt;2003&lt;/Year&gt;&lt;RecNum&gt;184&lt;/RecNum&gt;&lt;DisplayText&gt;[13]&lt;/DisplayText&gt;&lt;record&gt;&lt;rec-number&gt;184&lt;/rec-number&gt;&lt;foreign-keys&gt;&lt;key app="EN" db-id="5v5edvwpapa0zvepsrvx9vfyrse0fat20p9e" timestamp="1706070272"&gt;184&lt;/key&gt;&lt;/foreign-keys&gt;&lt;ref-type name="Journal Article"&gt;17&lt;/ref-type&gt;&lt;contributors&gt;&lt;authors&gt;&lt;author&gt;Eron, L. J.&lt;/author&gt;&lt;author&gt;Lipsky, B. A.&lt;/author&gt;&lt;author&gt;Low, D. E.&lt;/author&gt;&lt;author&gt;Nathwani, D.&lt;/author&gt;&lt;author&gt;Tice, A. D.&lt;/author&gt;&lt;author&gt;Volturo, G. A.&lt;/author&gt;&lt;author&gt;Expert panel on managing, skin&lt;/author&gt;&lt;author&gt;soft tissue, infections&lt;/author&gt;&lt;/authors&gt;&lt;/contributors&gt;&lt;auth-address&gt;University of Hawaii, John A. Burns Medical School, Honolulu, HI, USA. lawrence.eron@kp.org&lt;/auth-address&gt;&lt;titles&gt;&lt;title&gt;Managing skin and soft tissue infections: expert panel recommendations on key decision points&lt;/title&gt;&lt;secondary-title&gt;J Antimicrob Chemother&lt;/secondary-title&gt;&lt;/titles&gt;&lt;periodical&gt;&lt;full-title&gt;J Antimicrob Chemother&lt;/full-title&gt;&lt;/periodical&gt;&lt;pages&gt;i3-17&lt;/pages&gt;&lt;volume&gt;52 Suppl 1&lt;/volume&gt;&lt;keywords&gt;&lt;keyword&gt;Anti-Infective Agents/administration &amp;amp; dosage/*therapeutic use&lt;/keyword&gt;&lt;keyword&gt;Decision Making&lt;/keyword&gt;&lt;keyword&gt;Hospitalization&lt;/keyword&gt;&lt;keyword&gt;Humans&lt;/keyword&gt;&lt;keyword&gt;Patient Discharge&lt;/keyword&gt;&lt;keyword&gt;Skin Diseases, Infectious/*drug therapy/microbiology&lt;/keyword&gt;&lt;keyword&gt;Soft Tissue Infections/classification/*drug therapy/microbiology&lt;/keyword&gt;&lt;/keywords&gt;&lt;dates&gt;&lt;year&gt;2003&lt;/year&gt;&lt;pub-dates&gt;&lt;date&gt;Nov&lt;/date&gt;&lt;/pub-dates&gt;&lt;/dates&gt;&lt;isbn&gt;0305-7453 (Print)&amp;#xD;0305-7453 (Linking)&lt;/isbn&gt;&lt;accession-num&gt;14662806&lt;/accession-num&gt;&lt;urls&gt;&lt;/urls&gt;&lt;electronic-resource-num&gt;10.1093/jac/dkg466&lt;/electronic-resource-num&gt;&lt;remote-database-name&gt;Medline&lt;/remote-database-name&gt;&lt;remote-database-provider&gt;NLM&lt;/remote-database-provider&gt;&lt;/record&gt;&lt;/Cite&gt;&lt;/EndNote&gt;</w:instrText>
      </w:r>
      <w:r w:rsidRPr="00CE1E88">
        <w:rPr>
          <w:i/>
          <w:sz w:val="24"/>
        </w:rPr>
        <w:fldChar w:fldCharType="separate"/>
      </w:r>
      <w:r w:rsidR="00CE1E88" w:rsidRPr="00CE1E88">
        <w:rPr>
          <w:i/>
          <w:noProof/>
          <w:sz w:val="24"/>
        </w:rPr>
        <w:t>[</w:t>
      </w:r>
      <w:hyperlink w:anchor="_ENREF_13" w:tooltip="Eron, 2003 #184" w:history="1">
        <w:r w:rsidR="00EE34B4" w:rsidRPr="00CE1E88">
          <w:rPr>
            <w:i/>
            <w:noProof/>
            <w:sz w:val="24"/>
          </w:rPr>
          <w:t>13</w:t>
        </w:r>
      </w:hyperlink>
      <w:r w:rsidR="00CE1E88" w:rsidRPr="00CE1E88">
        <w:rPr>
          <w:i/>
          <w:noProof/>
          <w:sz w:val="24"/>
        </w:rPr>
        <w:t>]</w:t>
      </w:r>
      <w:r w:rsidRPr="00CE1E88">
        <w:rPr>
          <w:i/>
          <w:sz w:val="24"/>
        </w:rPr>
        <w:fldChar w:fldCharType="end"/>
      </w:r>
      <w:r w:rsidRPr="000F6BE4">
        <w:rPr>
          <w:i/>
          <w:sz w:val="24"/>
        </w:rPr>
        <w:t>.</w:t>
      </w:r>
    </w:p>
    <w:p w14:paraId="3422544E" w14:textId="77777777" w:rsidR="00881293" w:rsidRDefault="00881293">
      <w:pPr>
        <w:rPr>
          <w:i/>
          <w:sz w:val="24"/>
        </w:rPr>
      </w:pPr>
      <w:r>
        <w:rPr>
          <w:i/>
          <w:sz w:val="24"/>
        </w:rPr>
        <w:br w:type="page"/>
      </w:r>
    </w:p>
    <w:p w14:paraId="56B9A5CD" w14:textId="4222FEA2" w:rsidR="003F50C3" w:rsidRPr="005B7439" w:rsidRDefault="00750661" w:rsidP="00D456CC">
      <w:pPr>
        <w:pStyle w:val="Heading3"/>
        <w:tabs>
          <w:tab w:val="left" w:pos="720"/>
        </w:tabs>
        <w:spacing w:after="0" w:line="336" w:lineRule="auto"/>
        <w:ind w:left="0"/>
      </w:pPr>
      <w:r w:rsidRPr="005B7439">
        <w:lastRenderedPageBreak/>
        <w:t xml:space="preserve"> </w:t>
      </w:r>
      <w:bookmarkStart w:id="15" w:name="_Toc207885852"/>
      <w:r w:rsidR="00AE2311" w:rsidRPr="005B7439">
        <w:t>Các vi khuẩn thường gặp gây nhiễm khuẩn da và mô mềm</w:t>
      </w:r>
      <w:bookmarkEnd w:id="15"/>
    </w:p>
    <w:p w14:paraId="2B1A7DD8" w14:textId="46F5A076" w:rsidR="003F50C3" w:rsidRPr="005B7439" w:rsidRDefault="00434385" w:rsidP="00E23109">
      <w:pPr>
        <w:tabs>
          <w:tab w:val="left" w:pos="720"/>
        </w:tabs>
        <w:spacing w:before="0" w:after="0" w:line="336" w:lineRule="auto"/>
        <w:ind w:firstLine="709"/>
        <w:rPr>
          <w:b/>
          <w:bCs/>
          <w:i/>
          <w:iCs/>
          <w:szCs w:val="28"/>
        </w:rPr>
      </w:pPr>
      <w:r w:rsidRPr="005B7439">
        <w:rPr>
          <w:b/>
          <w:bCs/>
          <w:i/>
          <w:iCs/>
          <w:szCs w:val="28"/>
        </w:rPr>
        <w:t>-</w:t>
      </w:r>
      <w:r w:rsidR="003F50C3" w:rsidRPr="005B7439">
        <w:rPr>
          <w:b/>
          <w:bCs/>
          <w:i/>
          <w:iCs/>
          <w:szCs w:val="28"/>
        </w:rPr>
        <w:t xml:space="preserve"> Tụ cầ</w:t>
      </w:r>
      <w:r w:rsidR="002421D2" w:rsidRPr="005B7439">
        <w:rPr>
          <w:b/>
          <w:bCs/>
          <w:i/>
          <w:iCs/>
          <w:szCs w:val="28"/>
        </w:rPr>
        <w:t>u vàng (S</w:t>
      </w:r>
      <w:r w:rsidR="006A7D62">
        <w:rPr>
          <w:b/>
          <w:bCs/>
          <w:i/>
          <w:iCs/>
          <w:szCs w:val="28"/>
        </w:rPr>
        <w:t>taphyloccoccus</w:t>
      </w:r>
      <w:r w:rsidR="003F50C3" w:rsidRPr="005B7439">
        <w:rPr>
          <w:b/>
          <w:bCs/>
          <w:i/>
          <w:iCs/>
          <w:szCs w:val="28"/>
        </w:rPr>
        <w:t xml:space="preserve"> aureus)</w:t>
      </w:r>
    </w:p>
    <w:p w14:paraId="345AF6CC" w14:textId="7040C504" w:rsidR="00385689" w:rsidRPr="005B7439" w:rsidRDefault="003F50C3" w:rsidP="00E23109">
      <w:pPr>
        <w:tabs>
          <w:tab w:val="left" w:pos="720"/>
        </w:tabs>
        <w:spacing w:before="0" w:after="0" w:line="336" w:lineRule="auto"/>
        <w:ind w:firstLine="709"/>
        <w:rPr>
          <w:szCs w:val="28"/>
        </w:rPr>
      </w:pPr>
      <w:r w:rsidRPr="005B7439">
        <w:rPr>
          <w:szCs w:val="28"/>
        </w:rPr>
        <w:t>Tụ cầu vàng là vi khuẩn Gram dương hiếu khí,</w:t>
      </w:r>
      <w:r w:rsidR="00326659" w:rsidRPr="005B7439">
        <w:rPr>
          <w:szCs w:val="28"/>
        </w:rPr>
        <w:t xml:space="preserve"> có đường kình từ 0,8-1,0 µm và đứng thành hình chùm nho, không có lông, không </w:t>
      </w:r>
      <w:r w:rsidR="001E406E" w:rsidRPr="005B7439">
        <w:rPr>
          <w:szCs w:val="28"/>
        </w:rPr>
        <w:t xml:space="preserve">sinh </w:t>
      </w:r>
      <w:r w:rsidR="00326659" w:rsidRPr="005B7439">
        <w:rPr>
          <w:szCs w:val="28"/>
        </w:rPr>
        <w:t>nha bào và thường không có vỏ. Tụ cầu vàng là loại vi khuẩn dễ dàng phát triển trên các môi trường nuôi cấy, chúng phát triển được ở nhiệt độ từ 10 - 45</w:t>
      </w:r>
      <w:r w:rsidR="00326659" w:rsidRPr="005B7439">
        <w:rPr>
          <w:szCs w:val="28"/>
          <w:vertAlign w:val="superscript"/>
        </w:rPr>
        <w:t>0</w:t>
      </w:r>
      <w:r w:rsidR="00326659" w:rsidRPr="005B7439">
        <w:rPr>
          <w:szCs w:val="28"/>
        </w:rPr>
        <w:t>C và nồng độ muối cao tới 10%, chúng thường ký sinh ở mũi họ</w:t>
      </w:r>
      <w:r w:rsidR="00385689" w:rsidRPr="005B7439">
        <w:rPr>
          <w:szCs w:val="28"/>
        </w:rPr>
        <w:t>ng và</w:t>
      </w:r>
      <w:r w:rsidR="00326659" w:rsidRPr="005B7439">
        <w:rPr>
          <w:szCs w:val="28"/>
        </w:rPr>
        <w:t xml:space="preserve"> ở da.</w:t>
      </w:r>
      <w:r w:rsidR="00385689" w:rsidRPr="005B7439">
        <w:rPr>
          <w:szCs w:val="28"/>
        </w:rPr>
        <w:t xml:space="preserve"> </w:t>
      </w:r>
      <w:r w:rsidR="00385689" w:rsidRPr="005B7439">
        <w:rPr>
          <w:i/>
          <w:szCs w:val="28"/>
        </w:rPr>
        <w:t>S. aureus</w:t>
      </w:r>
      <w:r w:rsidR="00385689" w:rsidRPr="005B7439">
        <w:rPr>
          <w:szCs w:val="28"/>
        </w:rPr>
        <w:t xml:space="preserve"> thường xâm nhập vào da qua các lỗ chân lông, chân tóc hoặc các tuyến dưới da sau đó gây nên các nhiễm khuẩn sinh mủ như: mụn nhọt, đầu đinh, các ổ áp xe, hậu bối…</w:t>
      </w:r>
      <w:r w:rsidR="00193393" w:rsidRPr="005B7439">
        <w:rPr>
          <w:szCs w:val="28"/>
        </w:rPr>
        <w:fldChar w:fldCharType="begin"/>
      </w:r>
      <w:r w:rsidR="000B3D03">
        <w:rPr>
          <w:szCs w:val="28"/>
        </w:rPr>
        <w:instrText xml:space="preserve"> ADDIN EN.CITE &lt;EndNote&gt;&lt;Cite&gt;&lt;Author&gt;Lê Văn Phủng&lt;/Author&gt;&lt;Year&gt;2009&lt;/Year&gt;&lt;RecNum&gt;397&lt;/RecNum&gt;&lt;DisplayText&gt;[23]&lt;/DisplayText&gt;&lt;record&gt;&lt;rec-number&gt;397&lt;/rec-number&gt;&lt;foreign-keys&gt;&lt;key app="EN" db-id="5v5edvwpapa0zvepsrvx9vfyrse0fat20p9e" timestamp="1722398715"&gt;397&lt;/key&gt;&lt;/foreign-keys&gt;&lt;ref-type name="Book"&gt;6&lt;/ref-type&gt;&lt;contributors&gt;&lt;authors&gt;&lt;author&gt;&lt;style face="normal" font="default" charset="163" size="100%"&gt;L&lt;/style&gt;&lt;style face="normal" font="default" size="100%"&gt;ê V&lt;/style&gt;&lt;style face="normal" font="default" charset="238" size="100%"&gt;ăn&lt;/style&gt;&lt;style face="normal" font="default" size="100%"&gt; Ph&lt;/style&gt;&lt;style face="normal" font="default" charset="163" size="100%"&gt;ủ&lt;/style&gt;&lt;style face="normal" font="default" size="100%"&gt;ng, &lt;/style&gt;&lt;style face="normal" font="default" charset="238" size="100%"&gt; &lt;/style&gt;&lt;/author&gt;&lt;/authors&gt;&lt;/contributors&gt;&lt;titles&gt;&lt;title&gt;&lt;style face="normal" font="default" size="100%"&gt;Vi khu&lt;/style&gt;&lt;style face="normal" font="default" charset="163" size="100%"&gt;ẩn Y học&lt;/style&gt;&lt;/title&gt;&lt;/titles&gt;&lt;pages&gt;23-45, 198-211, 277-290&lt;/pages&gt;&lt;section&gt;45-56&lt;/section&gt;&lt;dates&gt;&lt;year&gt;2009&lt;/year&gt;&lt;/dates&gt;&lt;pub-location&gt;&lt;style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gi&lt;/style&gt;&lt;style face="normal" font="default" size="100%"&gt;áo d&lt;/style&gt;&lt;style face="normal" font="default" charset="163" size="100%"&gt;ục&lt;/style&gt;&lt;/publisher&gt;&lt;urls&gt;&lt;/urls&gt;&lt;language&gt;V&lt;/language&gt;&lt;/record&gt;&lt;/Cite&gt;&lt;/EndNote&gt;</w:instrText>
      </w:r>
      <w:r w:rsidR="00193393" w:rsidRPr="005B7439">
        <w:rPr>
          <w:szCs w:val="28"/>
        </w:rPr>
        <w:fldChar w:fldCharType="separate"/>
      </w:r>
      <w:r w:rsidR="000B3D03">
        <w:rPr>
          <w:noProof/>
          <w:szCs w:val="28"/>
        </w:rPr>
        <w:t>[</w:t>
      </w:r>
      <w:hyperlink w:anchor="_ENREF_23" w:tooltip="Lê Văn Phủng, 2009 #397" w:history="1">
        <w:r w:rsidR="00EE34B4">
          <w:rPr>
            <w:noProof/>
            <w:szCs w:val="28"/>
          </w:rPr>
          <w:t>23</w:t>
        </w:r>
      </w:hyperlink>
      <w:r w:rsidR="000B3D03">
        <w:rPr>
          <w:noProof/>
          <w:szCs w:val="28"/>
        </w:rPr>
        <w:t>]</w:t>
      </w:r>
      <w:r w:rsidR="00193393" w:rsidRPr="005B7439">
        <w:rPr>
          <w:szCs w:val="28"/>
        </w:rPr>
        <w:fldChar w:fldCharType="end"/>
      </w:r>
      <w:r w:rsidR="00170561" w:rsidRPr="005B7439">
        <w:rPr>
          <w:szCs w:val="28"/>
        </w:rPr>
        <w:t>.</w:t>
      </w:r>
    </w:p>
    <w:p w14:paraId="4798CB7F" w14:textId="77777777" w:rsidR="007B65A4" w:rsidRPr="005B7439" w:rsidRDefault="00170561" w:rsidP="00150BDA">
      <w:pPr>
        <w:keepNext/>
        <w:tabs>
          <w:tab w:val="left" w:pos="720"/>
        </w:tabs>
        <w:spacing w:before="0" w:after="0" w:line="336" w:lineRule="auto"/>
        <w:jc w:val="center"/>
      </w:pPr>
      <w:r w:rsidRPr="005B7439">
        <w:rPr>
          <w:noProof/>
        </w:rPr>
        <w:drawing>
          <wp:inline distT="0" distB="0" distL="0" distR="0" wp14:anchorId="636EFF23" wp14:editId="14730A9E">
            <wp:extent cx="2632363" cy="1707412"/>
            <wp:effectExtent l="133350" t="114300" r="149225" b="160020"/>
            <wp:docPr id="50" name="Picture 50" descr="Staphyloccocus aureus (Tụ cầu v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Staphyloccocus aureus (Tụ cầu và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56117" cy="178768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FA9C737" w14:textId="6FDB17FF" w:rsidR="003C535E" w:rsidRPr="00D04749" w:rsidRDefault="007B65A4" w:rsidP="00150BDA">
      <w:pPr>
        <w:pStyle w:val="ahinh"/>
        <w:spacing w:line="336" w:lineRule="auto"/>
      </w:pPr>
      <w:bookmarkStart w:id="16" w:name="_Toc195266115"/>
      <w:bookmarkStart w:id="17" w:name="_Toc216517105"/>
      <w:r w:rsidRPr="00D04749">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1</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w:t>
      </w:r>
      <w:r w:rsidR="003423F9">
        <w:rPr>
          <w:b/>
        </w:rPr>
        <w:fldChar w:fldCharType="end"/>
      </w:r>
      <w:r w:rsidR="00B3773B" w:rsidRPr="00D04749">
        <w:rPr>
          <w:b/>
        </w:rPr>
        <w:t>.</w:t>
      </w:r>
      <w:r w:rsidR="00B3773B" w:rsidRPr="00D04749">
        <w:t xml:space="preserve"> Ảnh vi khuẩn </w:t>
      </w:r>
      <w:r w:rsidR="00B3773B" w:rsidRPr="00D04749">
        <w:rPr>
          <w:i/>
        </w:rPr>
        <w:t>Staphylococus aureus</w:t>
      </w:r>
      <w:bookmarkEnd w:id="16"/>
      <w:bookmarkEnd w:id="17"/>
    </w:p>
    <w:p w14:paraId="67DBDA04" w14:textId="71046641" w:rsidR="001213AF" w:rsidRPr="00C92C7C" w:rsidRDefault="001C64CE" w:rsidP="00150BDA">
      <w:pPr>
        <w:pStyle w:val="anguon"/>
        <w:spacing w:line="336" w:lineRule="auto"/>
      </w:pPr>
      <w:r>
        <w:rPr>
          <w:vertAlign w:val="superscript"/>
          <w:lang w:val="fr-FR"/>
        </w:rPr>
        <w:t>*</w:t>
      </w:r>
      <w:r w:rsidR="001213AF" w:rsidRPr="00C92C7C">
        <w:rPr>
          <w:lang w:val="fr-FR"/>
        </w:rPr>
        <w:t>Nguồ</w:t>
      </w:r>
      <w:r>
        <w:rPr>
          <w:lang w:val="fr-FR"/>
        </w:rPr>
        <w:t>n: theo L</w:t>
      </w:r>
      <w:r w:rsidR="002B4BCB">
        <w:rPr>
          <w:lang w:val="fr-FR"/>
        </w:rPr>
        <w:t>ê</w:t>
      </w:r>
      <w:r>
        <w:rPr>
          <w:lang w:val="fr-FR"/>
        </w:rPr>
        <w:t xml:space="preserve"> V</w:t>
      </w:r>
      <w:r w:rsidR="002B4BCB">
        <w:rPr>
          <w:lang w:val="fr-FR"/>
        </w:rPr>
        <w:t>ăn</w:t>
      </w:r>
      <w:r w:rsidR="001213AF" w:rsidRPr="00C92C7C">
        <w:rPr>
          <w:lang w:val="fr-FR"/>
        </w:rPr>
        <w:t xml:space="preserve"> Phủ</w:t>
      </w:r>
      <w:r w:rsidR="00C97563">
        <w:rPr>
          <w:lang w:val="fr-FR"/>
        </w:rPr>
        <w:t>ng (2009</w:t>
      </w:r>
      <w:r w:rsidR="001213AF" w:rsidRPr="00C92C7C">
        <w:rPr>
          <w:lang w:val="fr-FR"/>
        </w:rPr>
        <w:t>)</w:t>
      </w:r>
      <w:r w:rsidR="00193393" w:rsidRPr="00C92C7C">
        <w:t xml:space="preserve"> </w:t>
      </w:r>
      <w:r w:rsidR="00C97563">
        <w:fldChar w:fldCharType="begin"/>
      </w:r>
      <w:r w:rsidR="000B3D03">
        <w:instrText xml:space="preserve"> ADDIN EN.CITE &lt;EndNote&gt;&lt;Cite&gt;&lt;Author&gt;Lê Văn Phủng&lt;/Author&gt;&lt;Year&gt;2009&lt;/Year&gt;&lt;RecNum&gt;397&lt;/RecNum&gt;&lt;DisplayText&gt;[23]&lt;/DisplayText&gt;&lt;record&gt;&lt;rec-number&gt;397&lt;/rec-number&gt;&lt;foreign-keys&gt;&lt;key app="EN" db-id="5v5edvwpapa0zvepsrvx9vfyrse0fat20p9e" timestamp="1722398715"&gt;397&lt;/key&gt;&lt;/foreign-keys&gt;&lt;ref-type name="Book"&gt;6&lt;/ref-type&gt;&lt;contributors&gt;&lt;authors&gt;&lt;author&gt;&lt;style face="normal" font="default" charset="163" size="100%"&gt;L&lt;/style&gt;&lt;style face="normal" font="default" size="100%"&gt;ê V&lt;/style&gt;&lt;style face="normal" font="default" charset="238" size="100%"&gt;ăn&lt;/style&gt;&lt;style face="normal" font="default" size="100%"&gt; Ph&lt;/style&gt;&lt;style face="normal" font="default" charset="163" size="100%"&gt;ủ&lt;/style&gt;&lt;style face="normal" font="default" size="100%"&gt;ng, &lt;/style&gt;&lt;style face="normal" font="default" charset="238" size="100%"&gt; &lt;/style&gt;&lt;/author&gt;&lt;/authors&gt;&lt;/contributors&gt;&lt;titles&gt;&lt;title&gt;&lt;style face="normal" font="default" size="100%"&gt;Vi khu&lt;/style&gt;&lt;style face="normal" font="default" charset="163" size="100%"&gt;ẩn Y học&lt;/style&gt;&lt;/title&gt;&lt;/titles&gt;&lt;pages&gt;23-45, 198-211, 277-290&lt;/pages&gt;&lt;section&gt;45-56&lt;/section&gt;&lt;dates&gt;&lt;year&gt;2009&lt;/year&gt;&lt;/dates&gt;&lt;pub-location&gt;&lt;style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gi&lt;/style&gt;&lt;style face="normal" font="default" size="100%"&gt;áo d&lt;/style&gt;&lt;style face="normal" font="default" charset="163" size="100%"&gt;ục&lt;/style&gt;&lt;/publisher&gt;&lt;urls&gt;&lt;/urls&gt;&lt;language&gt;V&lt;/language&gt;&lt;/record&gt;&lt;/Cite&gt;&lt;/EndNote&gt;</w:instrText>
      </w:r>
      <w:r w:rsidR="00C97563">
        <w:fldChar w:fldCharType="separate"/>
      </w:r>
      <w:r w:rsidR="000B3D03">
        <w:rPr>
          <w:noProof/>
        </w:rPr>
        <w:t>[</w:t>
      </w:r>
      <w:hyperlink w:anchor="_ENREF_23" w:tooltip="Lê Văn Phủng, 2009 #397" w:history="1">
        <w:r w:rsidR="00EE34B4">
          <w:rPr>
            <w:noProof/>
          </w:rPr>
          <w:t>23</w:t>
        </w:r>
      </w:hyperlink>
      <w:r w:rsidR="000B3D03">
        <w:rPr>
          <w:noProof/>
        </w:rPr>
        <w:t>]</w:t>
      </w:r>
      <w:r w:rsidR="00C97563">
        <w:fldChar w:fldCharType="end"/>
      </w:r>
    </w:p>
    <w:p w14:paraId="325A8F2D" w14:textId="7523D2CE" w:rsidR="003F50C3" w:rsidRPr="005B7439" w:rsidRDefault="00411B04" w:rsidP="00150BDA">
      <w:pPr>
        <w:tabs>
          <w:tab w:val="left" w:pos="720"/>
        </w:tabs>
        <w:spacing w:before="0" w:after="0" w:line="336" w:lineRule="auto"/>
        <w:rPr>
          <w:szCs w:val="28"/>
        </w:rPr>
      </w:pPr>
      <w:r w:rsidRPr="005B7439">
        <w:rPr>
          <w:szCs w:val="28"/>
        </w:rPr>
        <w:tab/>
      </w:r>
      <w:r w:rsidR="00385689" w:rsidRPr="005B7439">
        <w:rPr>
          <w:szCs w:val="28"/>
        </w:rPr>
        <w:t>Các nghiên cứu chỉ ra rằng tụ cầu vàng</w:t>
      </w:r>
      <w:r w:rsidR="003F50C3" w:rsidRPr="005B7439">
        <w:rPr>
          <w:szCs w:val="28"/>
        </w:rPr>
        <w:t xml:space="preserve"> </w:t>
      </w:r>
      <w:r w:rsidR="00F77FDA" w:rsidRPr="005B7439">
        <w:rPr>
          <w:szCs w:val="28"/>
        </w:rPr>
        <w:t xml:space="preserve">thường hay khu trú tại vùng da nửa thân trên (từ eo trở lên) </w:t>
      </w:r>
      <w:r w:rsidR="00F77FDA" w:rsidRPr="005B7439">
        <w:rPr>
          <w:szCs w:val="28"/>
        </w:rPr>
        <w:fldChar w:fldCharType="begin"/>
      </w:r>
      <w:r w:rsidR="00CE1E88">
        <w:rPr>
          <w:szCs w:val="28"/>
        </w:rPr>
        <w:instrText xml:space="preserve"> ADDIN EN.CITE &lt;EndNote&gt;&lt;Cite&gt;&lt;Author&gt;Ki&lt;/Author&gt;&lt;Year&gt;2008&lt;/Year&gt;&lt;RecNum&gt;181&lt;/RecNum&gt;&lt;DisplayText&gt;[18]&lt;/DisplayText&gt;&lt;record&gt;&lt;rec-number&gt;181&lt;/rec-number&gt;&lt;foreign-keys&gt;&lt;key app="EN" db-id="5v5edvwpapa0zvepsrvx9vfyrse0fat20p9e" timestamp="1706069631"&gt;181&lt;/key&gt;&lt;/foreign-keys&gt;&lt;ref-type name="Journal Article"&gt;17&lt;/ref-type&gt;&lt;contributors&gt;&lt;authors&gt;&lt;author&gt;Ki, V.&lt;/author&gt;&lt;author&gt;Rotstein, C.&lt;/author&gt;&lt;/authors&gt;&lt;/contributors&gt;&lt;auth-address&gt;Department of Medicine, McMaster University, Hamilton, Ontario.&lt;/auth-address&gt;&lt;titles&gt;&lt;title&gt;Bacterial skin and soft tissue infections in adults: A review of their epidemiology, pathogenesis, diagnosis, treatment and site of care&lt;/title&gt;&lt;secondary-title&gt;Can J Infect Dis Med Microbiol&lt;/secondary-title&gt;&lt;/titles&gt;&lt;periodical&gt;&lt;full-title&gt;Can J Infect Dis Med Microbiol&lt;/full-title&gt;&lt;/periodical&gt;&lt;pages&gt;173-84&lt;/pages&gt;&lt;volume&gt;19&lt;/volume&gt;&lt;number&gt;2&lt;/number&gt;&lt;keywords&gt;&lt;keyword&gt;Bacterial&lt;/keyword&gt;&lt;keyword&gt;Infections&lt;/keyword&gt;&lt;keyword&gt;Management&lt;/keyword&gt;&lt;keyword&gt;Skin&lt;/keyword&gt;&lt;/keywords&gt;&lt;dates&gt;&lt;year&gt;2008&lt;/year&gt;&lt;pub-dates&gt;&lt;date&gt;Mar&lt;/date&gt;&lt;/pub-dates&gt;&lt;/dates&gt;&lt;isbn&gt;1712-9532 (Print)&amp;#xD;1180-2332 (Electronic)&amp;#xD;1712-9532 (Linking)&lt;/isbn&gt;&lt;accession-num&gt;19352449&lt;/accession-num&gt;&lt;urls&gt;&lt;/urls&gt;&lt;custom2&gt;PMC2605859&lt;/custom2&gt;&lt;electronic-resource-num&gt;10.1155/2008/846453&lt;/electronic-resource-num&gt;&lt;remote-database-name&gt;PubMed-not-MEDLINE&lt;/remote-database-name&gt;&lt;remote-database-provider&gt;NLM&lt;/remote-database-provider&gt;&lt;/record&gt;&lt;/Cite&gt;&lt;/EndNote&gt;</w:instrText>
      </w:r>
      <w:r w:rsidR="00F77FDA" w:rsidRPr="005B7439">
        <w:rPr>
          <w:szCs w:val="28"/>
        </w:rPr>
        <w:fldChar w:fldCharType="separate"/>
      </w:r>
      <w:r w:rsidR="00CE1E88">
        <w:rPr>
          <w:noProof/>
          <w:szCs w:val="28"/>
        </w:rPr>
        <w:t>[</w:t>
      </w:r>
      <w:hyperlink w:anchor="_ENREF_18" w:tooltip="Ki, 2008 #181" w:history="1">
        <w:r w:rsidR="00EE34B4">
          <w:rPr>
            <w:noProof/>
            <w:szCs w:val="28"/>
          </w:rPr>
          <w:t>18</w:t>
        </w:r>
      </w:hyperlink>
      <w:r w:rsidR="00CE1E88">
        <w:rPr>
          <w:noProof/>
          <w:szCs w:val="28"/>
        </w:rPr>
        <w:t>]</w:t>
      </w:r>
      <w:r w:rsidR="00F77FDA" w:rsidRPr="005B7439">
        <w:rPr>
          <w:szCs w:val="28"/>
        </w:rPr>
        <w:fldChar w:fldCharType="end"/>
      </w:r>
      <w:r w:rsidR="00F77FDA" w:rsidRPr="005B7439">
        <w:rPr>
          <w:szCs w:val="28"/>
        </w:rPr>
        <w:t xml:space="preserve"> </w:t>
      </w:r>
      <w:r w:rsidR="00712A49">
        <w:rPr>
          <w:szCs w:val="28"/>
        </w:rPr>
        <w:t xml:space="preserve">và là tác nhân </w:t>
      </w:r>
      <w:r w:rsidR="009D4C2F">
        <w:rPr>
          <w:szCs w:val="28"/>
        </w:rPr>
        <w:t xml:space="preserve">chính </w:t>
      </w:r>
      <w:r w:rsidR="003F50C3" w:rsidRPr="005B7439">
        <w:rPr>
          <w:szCs w:val="28"/>
        </w:rPr>
        <w:t xml:space="preserve">gây ra </w:t>
      </w:r>
      <w:r w:rsidR="00712A49">
        <w:rPr>
          <w:szCs w:val="28"/>
        </w:rPr>
        <w:t xml:space="preserve">phần lớn các trường hợp nhiễm khuẩn da và mô mềm </w:t>
      </w:r>
      <w:r w:rsidR="003F50C3" w:rsidRPr="005B7439">
        <w:rPr>
          <w:szCs w:val="28"/>
        </w:rPr>
        <w:t>mắc phải ở cộng đồng. Đây cũng là mộ</w:t>
      </w:r>
      <w:r w:rsidR="00F34486" w:rsidRPr="005B7439">
        <w:rPr>
          <w:szCs w:val="28"/>
        </w:rPr>
        <w:t xml:space="preserve">t trong những </w:t>
      </w:r>
      <w:r w:rsidR="009D4C2F">
        <w:rPr>
          <w:szCs w:val="28"/>
        </w:rPr>
        <w:t>loài vi khuẩn được phân lập với tần xuất cao nhất từ</w:t>
      </w:r>
      <w:r w:rsidR="003F50C3" w:rsidRPr="005B7439">
        <w:rPr>
          <w:szCs w:val="28"/>
        </w:rPr>
        <w:t xml:space="preserve"> các mẫu bệnh phẩm của người bệ</w:t>
      </w:r>
      <w:r w:rsidR="003E5448">
        <w:rPr>
          <w:szCs w:val="28"/>
        </w:rPr>
        <w:t>nh mắc</w:t>
      </w:r>
      <w:r w:rsidR="003F50C3" w:rsidRPr="005B7439">
        <w:rPr>
          <w:szCs w:val="28"/>
        </w:rPr>
        <w:t xml:space="preserve"> SSTI </w:t>
      </w:r>
      <w:r w:rsidR="003F50C3" w:rsidRPr="005B7439">
        <w:rPr>
          <w:szCs w:val="28"/>
        </w:rPr>
        <w:fldChar w:fldCharType="begin"/>
      </w:r>
      <w:r w:rsidR="00CE1E88">
        <w:rPr>
          <w:szCs w:val="28"/>
        </w:rPr>
        <w:instrText xml:space="preserve"> ADDIN EN.CITE &lt;EndNote&gt;&lt;Cite&gt;&lt;Author&gt;Ramakrishnan&lt;/Author&gt;&lt;Year&gt;2015&lt;/Year&gt;&lt;RecNum&gt;175&lt;/RecNum&gt;&lt;DisplayText&gt;[9]&lt;/DisplayText&gt;&lt;record&gt;&lt;rec-number&gt;175&lt;/rec-number&gt;&lt;foreign-keys&gt;&lt;key app="EN" db-id="5v5edvwpapa0zvepsrvx9vfyrse0fat20p9e" timestamp="1705482597"&gt;175&lt;/key&gt;&lt;/foreign-keys&gt;&lt;ref-type name="Journal Article"&gt;17&lt;/ref-type&gt;&lt;contributors&gt;&lt;authors&gt;&lt;author&gt;Ramakrishnan, Kalyanakrishnan&lt;/author&gt;&lt;author&gt;Salinas, Robert C.&lt;/author&gt;&lt;author&gt;Agudelo Higuita, Nelson Iván&lt;/author&gt;&lt;/authors&gt;&lt;/contributors&gt;&lt;titles&gt;&lt;title&gt;Skin and Soft Tissue Infections&lt;/title&gt;&lt;secondary-title&gt;American family physician&lt;/secondary-title&gt;&lt;/titles&gt;&lt;periodical&gt;&lt;full-title&gt;American family physician&lt;/full-title&gt;&lt;/periodical&gt;&lt;pages&gt;474-83&lt;/pages&gt;&lt;volume&gt;92 6&lt;/volume&gt;&lt;dates&gt;&lt;year&gt;2015&lt;/year&gt;&lt;/dates&gt;&lt;urls&gt;&lt;/urls&gt;&lt;/record&gt;&lt;/Cite&gt;&lt;/EndNote&gt;</w:instrText>
      </w:r>
      <w:r w:rsidR="003F50C3" w:rsidRPr="005B7439">
        <w:rPr>
          <w:szCs w:val="28"/>
        </w:rPr>
        <w:fldChar w:fldCharType="separate"/>
      </w:r>
      <w:r w:rsidR="00CE1E88">
        <w:rPr>
          <w:noProof/>
          <w:szCs w:val="28"/>
        </w:rPr>
        <w:t>[</w:t>
      </w:r>
      <w:hyperlink w:anchor="_ENREF_9" w:tooltip="Ramakrishnan, 2015 #175" w:history="1">
        <w:r w:rsidR="00EE34B4">
          <w:rPr>
            <w:noProof/>
            <w:szCs w:val="28"/>
          </w:rPr>
          <w:t>9</w:t>
        </w:r>
      </w:hyperlink>
      <w:r w:rsidR="00CE1E88">
        <w:rPr>
          <w:noProof/>
          <w:szCs w:val="28"/>
        </w:rPr>
        <w:t>]</w:t>
      </w:r>
      <w:r w:rsidR="003F50C3" w:rsidRPr="005B7439">
        <w:rPr>
          <w:szCs w:val="28"/>
        </w:rPr>
        <w:fldChar w:fldCharType="end"/>
      </w:r>
      <w:r w:rsidR="003F50C3" w:rsidRPr="005B7439">
        <w:rPr>
          <w:szCs w:val="28"/>
        </w:rPr>
        <w:t xml:space="preserve">, </w:t>
      </w:r>
      <w:r w:rsidR="003F50C3" w:rsidRPr="005B7439">
        <w:rPr>
          <w:szCs w:val="28"/>
        </w:rPr>
        <w:fldChar w:fldCharType="begin"/>
      </w:r>
      <w:r w:rsidR="000B3D03">
        <w:rPr>
          <w:szCs w:val="28"/>
        </w:rPr>
        <w:instrText xml:space="preserve"> ADDIN EN.CITE &lt;EndNote&gt;&lt;Cite&gt;&lt;Author&gt;Bowler&lt;/Author&gt;&lt;Year&gt;2001&lt;/Year&gt;&lt;RecNum&gt;185&lt;/RecNum&gt;&lt;DisplayText&gt;[24]&lt;/DisplayText&gt;&lt;record&gt;&lt;rec-number&gt;185&lt;/rec-number&gt;&lt;foreign-keys&gt;&lt;key app="EN" db-id="5v5edvwpapa0zvepsrvx9vfyrse0fat20p9e" timestamp="1706070404"&gt;185&lt;/key&gt;&lt;/foreign-keys&gt;&lt;ref-type name="Journal Article"&gt;17&lt;/ref-type&gt;&lt;contributors&gt;&lt;authors&gt;&lt;author&gt;Bowler, P. G.&lt;/author&gt;&lt;author&gt;Duerden, B. I.&lt;/author&gt;&lt;author&gt;Armstrong, D. G.&lt;/author&gt;&lt;/authors&gt;&lt;/contributors&gt;&lt;auth-address&gt;ConvaTec Global Development Center, Deeside, Flintshire, United Kingdom. phil.bowler@bms.com&lt;/auth-address&gt;&lt;titles&gt;&lt;title&gt;Wound microbiology and associated approaches to wound management&lt;/title&gt;&lt;secondary-title&gt;Clin Microbiol Rev&lt;/secondary-title&gt;&lt;/titles&gt;&lt;periodical&gt;&lt;full-title&gt;Clin Microbiol Rev&lt;/full-title&gt;&lt;/periodical&gt;&lt;pages&gt;244-69&lt;/pages&gt;&lt;volume&gt;14&lt;/volume&gt;&lt;number&gt;2&lt;/number&gt;&lt;keywords&gt;&lt;keyword&gt;Anti-Bacterial Agents/therapeutic use&lt;/keyword&gt;&lt;keyword&gt;Bacteria/classification/isolation &amp;amp; purification&lt;/keyword&gt;&lt;keyword&gt;Bacterial Infections/*microbiology/surgery/*therapy&lt;/keyword&gt;&lt;keyword&gt;Humans&lt;/keyword&gt;&lt;keyword&gt;Wound Infection/*microbiology/surgery/*therapy&lt;/keyword&gt;&lt;/keywords&gt;&lt;dates&gt;&lt;year&gt;2001&lt;/year&gt;&lt;pub-dates&gt;&lt;date&gt;Apr&lt;/date&gt;&lt;/pub-dates&gt;&lt;/dates&gt;&lt;isbn&gt;0893-8512 (Print)&amp;#xD;1098-6618 (Electronic)&amp;#xD;0893-8512 (Linking)&lt;/isbn&gt;&lt;accession-num&gt;11292638&lt;/accession-num&gt;&lt;urls&gt;&lt;/urls&gt;&lt;custom2&gt;PMC88973&lt;/custom2&gt;&lt;electronic-resource-num&gt;10.1128/CMR.14.2.244-269.2001&lt;/electronic-resource-num&gt;&lt;remote-database-name&gt;Medline&lt;/remote-database-name&gt;&lt;remote-database-provider&gt;NLM&lt;/remote-database-provider&gt;&lt;/record&gt;&lt;/Cite&gt;&lt;/EndNote&gt;</w:instrText>
      </w:r>
      <w:r w:rsidR="003F50C3" w:rsidRPr="005B7439">
        <w:rPr>
          <w:szCs w:val="28"/>
        </w:rPr>
        <w:fldChar w:fldCharType="separate"/>
      </w:r>
      <w:r w:rsidR="000B3D03">
        <w:rPr>
          <w:noProof/>
          <w:szCs w:val="28"/>
        </w:rPr>
        <w:t>[</w:t>
      </w:r>
      <w:hyperlink w:anchor="_ENREF_24" w:tooltip="Bowler, 2001 #185" w:history="1">
        <w:r w:rsidR="00EE34B4">
          <w:rPr>
            <w:noProof/>
            <w:szCs w:val="28"/>
          </w:rPr>
          <w:t>24</w:t>
        </w:r>
      </w:hyperlink>
      <w:r w:rsidR="000B3D03">
        <w:rPr>
          <w:noProof/>
          <w:szCs w:val="28"/>
        </w:rPr>
        <w:t>]</w:t>
      </w:r>
      <w:r w:rsidR="003F50C3" w:rsidRPr="005B7439">
        <w:rPr>
          <w:szCs w:val="28"/>
        </w:rPr>
        <w:fldChar w:fldCharType="end"/>
      </w:r>
    </w:p>
    <w:p w14:paraId="288D320C" w14:textId="401E4664" w:rsidR="003F50C3" w:rsidRDefault="00411B04" w:rsidP="00E410A0">
      <w:pPr>
        <w:widowControl w:val="0"/>
        <w:tabs>
          <w:tab w:val="left" w:pos="720"/>
        </w:tabs>
        <w:spacing w:before="0" w:after="0" w:line="336" w:lineRule="auto"/>
        <w:rPr>
          <w:szCs w:val="28"/>
        </w:rPr>
      </w:pPr>
      <w:r w:rsidRPr="005B7439">
        <w:rPr>
          <w:szCs w:val="28"/>
        </w:rPr>
        <w:tab/>
      </w:r>
      <w:r w:rsidR="003F50C3" w:rsidRPr="005B7439">
        <w:rPr>
          <w:szCs w:val="28"/>
        </w:rPr>
        <w:t>Tại Bắc Mỹ, tỷ lệ</w:t>
      </w:r>
      <w:r w:rsidR="00712A49">
        <w:rPr>
          <w:szCs w:val="28"/>
        </w:rPr>
        <w:t xml:space="preserve"> nhiễm khuẩn da, mô mềm</w:t>
      </w:r>
      <w:r w:rsidR="003F50C3" w:rsidRPr="005B7439">
        <w:rPr>
          <w:szCs w:val="28"/>
        </w:rPr>
        <w:t xml:space="preserve"> do tụ cầu vàng gây ra chiếm khoảng 45,9%, trong đó có khoảng 40% là ca mắc MRSA. Đ</w:t>
      </w:r>
      <w:r w:rsidR="00712A49">
        <w:rPr>
          <w:szCs w:val="28"/>
        </w:rPr>
        <w:t xml:space="preserve">iều này cho thấy vai trò chủ đạo của </w:t>
      </w:r>
      <w:r w:rsidR="00712A49" w:rsidRPr="00712A49">
        <w:rPr>
          <w:i/>
          <w:szCs w:val="28"/>
        </w:rPr>
        <w:t>S. aureus</w:t>
      </w:r>
      <w:r w:rsidR="00712A49">
        <w:rPr>
          <w:szCs w:val="28"/>
        </w:rPr>
        <w:t xml:space="preserve"> trong bệnh nguyên của SSTI mắc phải tại cộng đồng</w:t>
      </w:r>
      <w:r w:rsidR="003F50C3" w:rsidRPr="005B7439">
        <w:rPr>
          <w:szCs w:val="28"/>
        </w:rPr>
        <w:t xml:space="preserve"> </w:t>
      </w:r>
      <w:r w:rsidR="00AD3667" w:rsidRPr="005B7439">
        <w:rPr>
          <w:szCs w:val="28"/>
        </w:rPr>
        <w:fldChar w:fldCharType="begin"/>
      </w:r>
      <w:r w:rsidR="00CE1E88">
        <w:rPr>
          <w:szCs w:val="28"/>
        </w:rPr>
        <w:instrText xml:space="preserve"> ADDIN EN.CITE &lt;EndNote&gt;&lt;Cite&gt;&lt;Author&gt;Ki&lt;/Author&gt;&lt;Year&gt;2008&lt;/Year&gt;&lt;RecNum&gt;181&lt;/RecNum&gt;&lt;DisplayText&gt;[18]&lt;/DisplayText&gt;&lt;record&gt;&lt;rec-number&gt;181&lt;/rec-number&gt;&lt;foreign-keys&gt;&lt;key app="EN" db-id="5v5edvwpapa0zvepsrvx9vfyrse0fat20p9e" timestamp="1706069631"&gt;181&lt;/key&gt;&lt;/foreign-keys&gt;&lt;ref-type name="Journal Article"&gt;17&lt;/ref-type&gt;&lt;contributors&gt;&lt;authors&gt;&lt;author&gt;Ki, V.&lt;/author&gt;&lt;author&gt;Rotstein, C.&lt;/author&gt;&lt;/authors&gt;&lt;/contributors&gt;&lt;auth-address&gt;Department of Medicine, McMaster University, Hamilton, Ontario.&lt;/auth-address&gt;&lt;titles&gt;&lt;title&gt;Bacterial skin and soft tissue infections in adults: A review of their epidemiology, pathogenesis, diagnosis, treatment and site of care&lt;/title&gt;&lt;secondary-title&gt;Can J Infect Dis Med Microbiol&lt;/secondary-title&gt;&lt;/titles&gt;&lt;periodical&gt;&lt;full-title&gt;Can J Infect Dis Med Microbiol&lt;/full-title&gt;&lt;/periodical&gt;&lt;pages&gt;173-84&lt;/pages&gt;&lt;volume&gt;19&lt;/volume&gt;&lt;number&gt;2&lt;/number&gt;&lt;keywords&gt;&lt;keyword&gt;Bacterial&lt;/keyword&gt;&lt;keyword&gt;Infections&lt;/keyword&gt;&lt;keyword&gt;Management&lt;/keyword&gt;&lt;keyword&gt;Skin&lt;/keyword&gt;&lt;/keywords&gt;&lt;dates&gt;&lt;year&gt;2008&lt;/year&gt;&lt;pub-dates&gt;&lt;date&gt;Mar&lt;/date&gt;&lt;/pub-dates&gt;&lt;/dates&gt;&lt;isbn&gt;1712-9532 (Print)&amp;#xD;1180-2332 (Electronic)&amp;#xD;1712-9532 (Linking)&lt;/isbn&gt;&lt;accession-num&gt;19352449&lt;/accession-num&gt;&lt;urls&gt;&lt;/urls&gt;&lt;custom2&gt;PMC2605859&lt;/custom2&gt;&lt;electronic-resource-num&gt;10.1155/2008/846453&lt;/electronic-resource-num&gt;&lt;remote-database-name&gt;PubMed-not-MEDLINE&lt;/remote-database-name&gt;&lt;remote-database-provider&gt;NLM&lt;/remote-database-provider&gt;&lt;/record&gt;&lt;/Cite&gt;&lt;/EndNote&gt;</w:instrText>
      </w:r>
      <w:r w:rsidR="00AD3667" w:rsidRPr="005B7439">
        <w:rPr>
          <w:szCs w:val="28"/>
        </w:rPr>
        <w:fldChar w:fldCharType="separate"/>
      </w:r>
      <w:r w:rsidR="00CE1E88">
        <w:rPr>
          <w:noProof/>
          <w:szCs w:val="28"/>
        </w:rPr>
        <w:t>[</w:t>
      </w:r>
      <w:hyperlink w:anchor="_ENREF_18" w:tooltip="Ki, 2008 #181" w:history="1">
        <w:r w:rsidR="00EE34B4">
          <w:rPr>
            <w:noProof/>
            <w:szCs w:val="28"/>
          </w:rPr>
          <w:t>18</w:t>
        </w:r>
      </w:hyperlink>
      <w:r w:rsidR="00CE1E88">
        <w:rPr>
          <w:noProof/>
          <w:szCs w:val="28"/>
        </w:rPr>
        <w:t>]</w:t>
      </w:r>
      <w:r w:rsidR="00AD3667" w:rsidRPr="005B7439">
        <w:rPr>
          <w:szCs w:val="28"/>
        </w:rPr>
        <w:fldChar w:fldCharType="end"/>
      </w:r>
      <w:r w:rsidR="00712A49">
        <w:rPr>
          <w:szCs w:val="28"/>
        </w:rPr>
        <w:t>. Ngoài ra</w:t>
      </w:r>
      <w:r w:rsidR="0003749F">
        <w:rPr>
          <w:szCs w:val="28"/>
        </w:rPr>
        <w:t>,</w:t>
      </w:r>
      <w:r w:rsidR="00712A49">
        <w:rPr>
          <w:szCs w:val="28"/>
        </w:rPr>
        <w:t xml:space="preserve"> </w:t>
      </w:r>
      <w:r w:rsidR="0003749F" w:rsidRPr="00712A49">
        <w:rPr>
          <w:i/>
          <w:szCs w:val="28"/>
        </w:rPr>
        <w:t>S. aureus</w:t>
      </w:r>
      <w:r w:rsidR="0003749F">
        <w:rPr>
          <w:szCs w:val="28"/>
        </w:rPr>
        <w:t xml:space="preserve"> c</w:t>
      </w:r>
      <w:r w:rsidR="003F50C3" w:rsidRPr="005B7439">
        <w:rPr>
          <w:szCs w:val="28"/>
        </w:rPr>
        <w:t>ùng với một số vi khuẩn kỵ khí, liên cầu khuẩ</w:t>
      </w:r>
      <w:r w:rsidR="0003749F">
        <w:rPr>
          <w:szCs w:val="28"/>
        </w:rPr>
        <w:t>n nhóm B,</w:t>
      </w:r>
      <w:r w:rsidR="003F50C3" w:rsidRPr="005B7439">
        <w:rPr>
          <w:szCs w:val="28"/>
        </w:rPr>
        <w:t xml:space="preserve"> trực khuẩn Gram âm</w:t>
      </w:r>
      <w:r w:rsidR="0003749F">
        <w:rPr>
          <w:szCs w:val="28"/>
        </w:rPr>
        <w:t xml:space="preserve"> được xem</w:t>
      </w:r>
      <w:r w:rsidR="003F50C3" w:rsidRPr="005B7439">
        <w:rPr>
          <w:szCs w:val="28"/>
        </w:rPr>
        <w:t xml:space="preserve"> là </w:t>
      </w:r>
      <w:r w:rsidR="0003749F">
        <w:rPr>
          <w:szCs w:val="28"/>
        </w:rPr>
        <w:t>những tác nhân chính</w:t>
      </w:r>
      <w:r w:rsidR="003F50C3" w:rsidRPr="005B7439">
        <w:rPr>
          <w:szCs w:val="28"/>
        </w:rPr>
        <w:t xml:space="preserve"> trong số đa tác nhân gây hoại thư ở bệnh nhân đái tháo đường </w:t>
      </w:r>
      <w:r w:rsidR="003F50C3" w:rsidRPr="005B7439">
        <w:rPr>
          <w:szCs w:val="28"/>
        </w:rPr>
        <w:fldChar w:fldCharType="begin"/>
      </w:r>
      <w:r w:rsidR="00CE1E88">
        <w:rPr>
          <w:szCs w:val="28"/>
        </w:rPr>
        <w:instrText xml:space="preserve"> ADDIN EN.CITE &lt;EndNote&gt;&lt;Cite&gt;&lt;Author&gt;Eron&lt;/Author&gt;&lt;Year&gt;2003&lt;/Year&gt;&lt;RecNum&gt;184&lt;/RecNum&gt;&lt;DisplayText&gt;[13]&lt;/DisplayText&gt;&lt;record&gt;&lt;rec-number&gt;184&lt;/rec-number&gt;&lt;foreign-keys&gt;&lt;key app="EN" db-id="5v5edvwpapa0zvepsrvx9vfyrse0fat20p9e" timestamp="1706070272"&gt;184&lt;/key&gt;&lt;/foreign-keys&gt;&lt;ref-type name="Journal Article"&gt;17&lt;/ref-type&gt;&lt;contributors&gt;&lt;authors&gt;&lt;author&gt;Eron, L. J.&lt;/author&gt;&lt;author&gt;Lipsky, B. A.&lt;/author&gt;&lt;author&gt;Low, D. E.&lt;/author&gt;&lt;author&gt;Nathwani, D.&lt;/author&gt;&lt;author&gt;Tice, A. D.&lt;/author&gt;&lt;author&gt;Volturo, G. A.&lt;/author&gt;&lt;author&gt;Expert panel on managing, skin&lt;/author&gt;&lt;author&gt;soft tissue, infections&lt;/author&gt;&lt;/authors&gt;&lt;/contributors&gt;&lt;auth-address&gt;University of Hawaii, John A. Burns Medical School, Honolulu, HI, USA. lawrence.eron@kp.org&lt;/auth-address&gt;&lt;titles&gt;&lt;title&gt;Managing skin and soft tissue infections: expert panel recommendations on key decision points&lt;/title&gt;&lt;secondary-title&gt;J Antimicrob Chemother&lt;/secondary-title&gt;&lt;/titles&gt;&lt;periodical&gt;&lt;full-title&gt;J Antimicrob Chemother&lt;/full-title&gt;&lt;/periodical&gt;&lt;pages&gt;i3-17&lt;/pages&gt;&lt;volume&gt;52 Suppl 1&lt;/volume&gt;&lt;keywords&gt;&lt;keyword&gt;Anti-Infective Agents/administration &amp;amp; dosage/*therapeutic use&lt;/keyword&gt;&lt;keyword&gt;Decision Making&lt;/keyword&gt;&lt;keyword&gt;Hospitalization&lt;/keyword&gt;&lt;keyword&gt;Humans&lt;/keyword&gt;&lt;keyword&gt;Patient Discharge&lt;/keyword&gt;&lt;keyword&gt;Skin Diseases, Infectious/*drug therapy/microbiology&lt;/keyword&gt;&lt;keyword&gt;Soft Tissue Infections/classification/*drug therapy/microbiology&lt;/keyword&gt;&lt;/keywords&gt;&lt;dates&gt;&lt;year&gt;2003&lt;/year&gt;&lt;pub-dates&gt;&lt;date&gt;Nov&lt;/date&gt;&lt;/pub-dates&gt;&lt;/dates&gt;&lt;isbn&gt;0305-7453 (Print)&amp;#xD;0305-7453 (Linking)&lt;/isbn&gt;&lt;accession-num&gt;14662806&lt;/accession-num&gt;&lt;urls&gt;&lt;/urls&gt;&lt;electronic-resource-num&gt;10.1093/jac/dkg466&lt;/electronic-resource-num&gt;&lt;remote-database-name&gt;Medline&lt;/remote-database-name&gt;&lt;remote-database-provider&gt;NLM&lt;/remote-database-provider&gt;&lt;/record&gt;&lt;/Cite&gt;&lt;/EndNote&gt;</w:instrText>
      </w:r>
      <w:r w:rsidR="003F50C3" w:rsidRPr="005B7439">
        <w:rPr>
          <w:szCs w:val="28"/>
        </w:rPr>
        <w:fldChar w:fldCharType="separate"/>
      </w:r>
      <w:r w:rsidR="00CE1E88">
        <w:rPr>
          <w:noProof/>
          <w:szCs w:val="28"/>
        </w:rPr>
        <w:t>[</w:t>
      </w:r>
      <w:hyperlink w:anchor="_ENREF_13" w:tooltip="Eron, 2003 #184" w:history="1">
        <w:r w:rsidR="00EE34B4">
          <w:rPr>
            <w:noProof/>
            <w:szCs w:val="28"/>
          </w:rPr>
          <w:t>13</w:t>
        </w:r>
      </w:hyperlink>
      <w:r w:rsidR="00CE1E88">
        <w:rPr>
          <w:noProof/>
          <w:szCs w:val="28"/>
        </w:rPr>
        <w:t>]</w:t>
      </w:r>
      <w:r w:rsidR="003F50C3" w:rsidRPr="005B7439">
        <w:rPr>
          <w:szCs w:val="28"/>
        </w:rPr>
        <w:fldChar w:fldCharType="end"/>
      </w:r>
      <w:r w:rsidR="003922A0">
        <w:rPr>
          <w:szCs w:val="28"/>
        </w:rPr>
        <w:t>.</w:t>
      </w:r>
    </w:p>
    <w:p w14:paraId="1C1AD526" w14:textId="1A8787BB" w:rsidR="003922A0" w:rsidRPr="003922A0" w:rsidRDefault="003E5448" w:rsidP="00E23109">
      <w:pPr>
        <w:tabs>
          <w:tab w:val="left" w:pos="720"/>
        </w:tabs>
        <w:spacing w:before="0" w:after="0" w:line="336" w:lineRule="auto"/>
        <w:rPr>
          <w:b/>
          <w:i/>
          <w:szCs w:val="28"/>
        </w:rPr>
      </w:pPr>
      <w:r>
        <w:rPr>
          <w:b/>
          <w:i/>
          <w:szCs w:val="28"/>
        </w:rPr>
        <w:lastRenderedPageBreak/>
        <w:tab/>
      </w:r>
      <w:r w:rsidR="003922A0" w:rsidRPr="003922A0">
        <w:rPr>
          <w:b/>
          <w:i/>
          <w:szCs w:val="28"/>
        </w:rPr>
        <w:t>- Tụ cầu da (Staphylococus epidermi</w:t>
      </w:r>
      <w:r w:rsidR="003922A0">
        <w:rPr>
          <w:b/>
          <w:i/>
          <w:szCs w:val="28"/>
        </w:rPr>
        <w:t>d</w:t>
      </w:r>
      <w:r w:rsidR="003922A0" w:rsidRPr="003922A0">
        <w:rPr>
          <w:b/>
          <w:i/>
          <w:szCs w:val="28"/>
        </w:rPr>
        <w:t>is)</w:t>
      </w:r>
    </w:p>
    <w:p w14:paraId="7EC7DEFE" w14:textId="29BAB394" w:rsidR="00FC7AA0" w:rsidRDefault="000D3957" w:rsidP="00E23109">
      <w:pPr>
        <w:tabs>
          <w:tab w:val="left" w:pos="720"/>
        </w:tabs>
        <w:spacing w:before="0" w:after="0" w:line="336" w:lineRule="auto"/>
        <w:rPr>
          <w:b/>
          <w:bCs/>
          <w:i/>
          <w:iCs/>
          <w:szCs w:val="28"/>
        </w:rPr>
      </w:pPr>
      <w:r>
        <w:rPr>
          <w:szCs w:val="28"/>
        </w:rPr>
        <w:tab/>
      </w:r>
      <w:r w:rsidR="00683A80">
        <w:rPr>
          <w:rStyle w:val="Emphasis"/>
        </w:rPr>
        <w:t>S.</w:t>
      </w:r>
      <w:r>
        <w:rPr>
          <w:rStyle w:val="Emphasis"/>
        </w:rPr>
        <w:t xml:space="preserve"> epidermidis</w:t>
      </w:r>
      <w:r>
        <w:t xml:space="preserve">, một loài tụ cầu khuẩn Gram dương và âm tính với coagulase, là một trong năm vi sinh vật quan trọng thường cư trú trên da và bề mặt niêm mạc của con người. Loài vi khuẩn này có khả năng gây nhiễm khuẩn bệnh viện do việc sử dụng rộng rãi các thiết bị và vật liệu y tế cấy ghép. Trước năm 1980, </w:t>
      </w:r>
      <w:r>
        <w:rPr>
          <w:rStyle w:val="Emphasis"/>
        </w:rPr>
        <w:t>S. epidermidis</w:t>
      </w:r>
      <w:r>
        <w:t xml:space="preserve"> được xem là một vi sinh vật cơ hội. Tuy nhiên, cùng với sự gia tăng của các loại nhiễm trùng như nhiễm trùng tim mạch, </w:t>
      </w:r>
      <w:r w:rsidR="00683A80">
        <w:t xml:space="preserve">nhiễm trùng </w:t>
      </w:r>
      <w:r>
        <w:t xml:space="preserve">dịch não tủy, nhiễm trùng khớp, nhiễm trùng </w:t>
      </w:r>
      <w:r w:rsidR="0003749F">
        <w:t>máu</w:t>
      </w:r>
      <w:r w:rsidR="00683A80">
        <w:t xml:space="preserve">... có sự hiện diện của </w:t>
      </w:r>
      <w:r w:rsidR="00683A80">
        <w:rPr>
          <w:rStyle w:val="Emphasis"/>
        </w:rPr>
        <w:t>S. epidermidis</w:t>
      </w:r>
      <w:r w:rsidR="00683A80">
        <w:t xml:space="preserve"> nên </w:t>
      </w:r>
      <w:r>
        <w:t>vi khuẩn này hiện được xem là một trong những nguyên nhân chính gây ra nhiễ</w:t>
      </w:r>
      <w:r w:rsidR="00890020">
        <w:t>m trùng</w:t>
      </w:r>
      <w:r>
        <w:t xml:space="preserve"> bệnh viện</w:t>
      </w:r>
      <w:r w:rsidR="00890020">
        <w:t xml:space="preserve"> </w:t>
      </w:r>
      <w:r w:rsidR="00890020">
        <w:fldChar w:fldCharType="begin"/>
      </w:r>
      <w:r w:rsidR="000B3D03">
        <w:instrText xml:space="preserve"> ADDIN EN.CITE &lt;EndNote&gt;&lt;Cite&gt;&lt;Author&gt;Namvar&lt;/Author&gt;&lt;Year&gt;2014&lt;/Year&gt;&lt;RecNum&gt;559&lt;/RecNum&gt;&lt;DisplayText&gt;[25]&lt;/DisplayText&gt;&lt;record&gt;&lt;rec-number&gt;559&lt;/rec-number&gt;&lt;foreign-keys&gt;&lt;key app="EN" db-id="5v5edvwpapa0zvepsrvx9vfyrse0fat20p9e" timestamp="1747195208"&gt;559&lt;/key&gt;&lt;/foreign-keys&gt;&lt;ref-type name="Journal Article"&gt;17&lt;/ref-type&gt;&lt;contributors&gt;&lt;authors&gt;&lt;author&gt;Namvar, A. E.&lt;/author&gt;&lt;author&gt;Bastarahang, S.&lt;/author&gt;&lt;author&gt;Abbasi, N.&lt;/author&gt;&lt;author&gt;Ghehi, G. S.&lt;/author&gt;&lt;author&gt;Farhadbakhtiarian, S.&lt;/author&gt;&lt;author&gt;Arezi, P.&lt;/author&gt;&lt;author&gt;Hosseini, M.&lt;/author&gt;&lt;author&gt;Baravati, S. Z.&lt;/author&gt;&lt;author&gt;Jokar, Z.&lt;/author&gt;&lt;author&gt;Chermahin, S. G.&lt;/author&gt;&lt;/authors&gt;&lt;/contributors&gt;&lt;auth-address&gt;Department of Microbiology, School of Medicine, Isfahan University of Medical Sciences, Isfahan, Iran.&amp;#xD;Department of Microbiology &amp;amp; Biochemistry, Islamic Azad University Falavarjan Branch, Isfahan, Iran.&lt;/auth-address&gt;&lt;titles&gt;&lt;title&gt;Clinical characteristics of Staphylococcus epidermidis: a systematic review&lt;/title&gt;&lt;secondary-title&gt;GMS Hyg Infect Control&lt;/secondary-title&gt;&lt;/titles&gt;&lt;periodical&gt;&lt;full-title&gt;GMS Hyg Infect Control&lt;/full-title&gt;&lt;/periodical&gt;&lt;pages&gt;Doc23&lt;/pages&gt;&lt;volume&gt;9&lt;/volume&gt;&lt;number&gt;3&lt;/number&gt;&lt;edition&gt;20140930&lt;/edition&gt;&lt;keywords&gt;&lt;keyword&gt;Staphylococcus epidermidis&lt;/keyword&gt;&lt;keyword&gt;coagulase-negative staphylococci&lt;/keyword&gt;&lt;keyword&gt;nosocomial infections&lt;/keyword&gt;&lt;keyword&gt;virulence factors&lt;/keyword&gt;&lt;/keywords&gt;&lt;dates&gt;&lt;year&gt;2014&lt;/year&gt;&lt;/dates&gt;&lt;isbn&gt;2196-5226 (Print)&amp;#xD;2196-5226&lt;/isbn&gt;&lt;accession-num&gt;25285267&lt;/accession-num&gt;&lt;urls&gt;&lt;/urls&gt;&lt;custom2&gt;PMC4184040&lt;/custom2&gt;&lt;electronic-resource-num&gt;10.3205/dgkh000243&lt;/electronic-resource-num&gt;&lt;remote-database-provider&gt;NLM&lt;/remote-database-provider&gt;&lt;language&gt;eng&lt;/language&gt;&lt;/record&gt;&lt;/Cite&gt;&lt;/EndNote&gt;</w:instrText>
      </w:r>
      <w:r w:rsidR="00890020">
        <w:fldChar w:fldCharType="separate"/>
      </w:r>
      <w:r w:rsidR="000B3D03">
        <w:rPr>
          <w:noProof/>
        </w:rPr>
        <w:t>[</w:t>
      </w:r>
      <w:hyperlink w:anchor="_ENREF_25" w:tooltip="Namvar, 2014 #559" w:history="1">
        <w:r w:rsidR="00EE34B4">
          <w:rPr>
            <w:noProof/>
          </w:rPr>
          <w:t>25</w:t>
        </w:r>
      </w:hyperlink>
      <w:r w:rsidR="000B3D03">
        <w:rPr>
          <w:noProof/>
        </w:rPr>
        <w:t>]</w:t>
      </w:r>
      <w:r w:rsidR="00890020">
        <w:fldChar w:fldCharType="end"/>
      </w:r>
      <w:r w:rsidR="00890020">
        <w:t>.</w:t>
      </w:r>
    </w:p>
    <w:p w14:paraId="67DFF7B2" w14:textId="16957576" w:rsidR="003F50C3" w:rsidRPr="005B7439" w:rsidRDefault="00434385" w:rsidP="00E23109">
      <w:pPr>
        <w:tabs>
          <w:tab w:val="left" w:pos="720"/>
        </w:tabs>
        <w:spacing w:before="0" w:after="0" w:line="336" w:lineRule="auto"/>
        <w:ind w:firstLine="567"/>
        <w:rPr>
          <w:b/>
          <w:bCs/>
          <w:i/>
          <w:iCs/>
          <w:szCs w:val="28"/>
        </w:rPr>
      </w:pPr>
      <w:r w:rsidRPr="005B7439">
        <w:rPr>
          <w:b/>
          <w:bCs/>
          <w:i/>
          <w:iCs/>
          <w:szCs w:val="28"/>
        </w:rPr>
        <w:t xml:space="preserve">- </w:t>
      </w:r>
      <w:r w:rsidR="003F50C3" w:rsidRPr="005B7439">
        <w:rPr>
          <w:b/>
          <w:bCs/>
          <w:i/>
          <w:iCs/>
          <w:szCs w:val="28"/>
        </w:rPr>
        <w:t>Trực khuẩn mủ xanh (Pseudomonas aeruginosa)</w:t>
      </w:r>
    </w:p>
    <w:p w14:paraId="379A59BD" w14:textId="219AEF0C" w:rsidR="00026D66" w:rsidRPr="005B7439" w:rsidRDefault="00026D66" w:rsidP="00E23109">
      <w:pPr>
        <w:tabs>
          <w:tab w:val="left" w:pos="720"/>
        </w:tabs>
        <w:spacing w:before="0" w:after="0" w:line="336" w:lineRule="auto"/>
        <w:ind w:firstLine="567"/>
        <w:rPr>
          <w:spacing w:val="-4"/>
        </w:rPr>
      </w:pPr>
      <w:r w:rsidRPr="005B7439">
        <w:rPr>
          <w:spacing w:val="-4"/>
        </w:rPr>
        <w:t xml:space="preserve">Trực khuẩn mủ xanh bắt màu Gram âm, có thể hơi cong, hai đầu tròn, kích thước từ 0,5-1,0 μm x 1,5-5,0 μm, có một lông duy nhất ở một cực. </w:t>
      </w:r>
      <w:r w:rsidRPr="005B7439">
        <w:rPr>
          <w:b/>
          <w:spacing w:val="-4"/>
        </w:rPr>
        <w:t xml:space="preserve"> </w:t>
      </w:r>
      <w:r w:rsidRPr="005B7439">
        <w:rPr>
          <w:i/>
          <w:spacing w:val="-4"/>
        </w:rPr>
        <w:t>P.</w:t>
      </w:r>
      <w:r w:rsidR="003928A7">
        <w:rPr>
          <w:i/>
          <w:spacing w:val="-4"/>
        </w:rPr>
        <w:t xml:space="preserve"> </w:t>
      </w:r>
      <w:r w:rsidRPr="005B7439">
        <w:rPr>
          <w:i/>
          <w:spacing w:val="-4"/>
        </w:rPr>
        <w:t xml:space="preserve">aeruginosa </w:t>
      </w:r>
      <w:r w:rsidRPr="005B7439">
        <w:rPr>
          <w:spacing w:val="-4"/>
        </w:rPr>
        <w:t>thường tồn tại nhiều và dai dẳng trong môi trường bệnh viện. Chúng có mặt ở nền nhà, giường, chăn, đệm, lavabo, tay nhân viên y tế, dụng cụ y tế…,</w:t>
      </w:r>
      <w:r w:rsidR="00E520CD" w:rsidRPr="005B7439">
        <w:rPr>
          <w:spacing w:val="-4"/>
        </w:rPr>
        <w:t xml:space="preserve"> </w:t>
      </w:r>
      <w:r w:rsidRPr="005B7439">
        <w:rPr>
          <w:spacing w:val="-4"/>
        </w:rPr>
        <w:t>từ đó vi khuẩn dễ lây lan, xâm nhập vào cơ thể vật chủ và gây bệnh</w:t>
      </w:r>
      <w:r w:rsidR="00193393" w:rsidRPr="005B7439">
        <w:rPr>
          <w:spacing w:val="-4"/>
        </w:rPr>
        <w:t xml:space="preserve"> </w:t>
      </w:r>
      <w:r w:rsidR="00193393" w:rsidRPr="005B7439">
        <w:rPr>
          <w:spacing w:val="-4"/>
        </w:rPr>
        <w:fldChar w:fldCharType="begin"/>
      </w:r>
      <w:r w:rsidR="000B3D03">
        <w:rPr>
          <w:spacing w:val="-4"/>
        </w:rPr>
        <w:instrText xml:space="preserve"> ADDIN EN.CITE &lt;EndNote&gt;&lt;Cite&gt;&lt;Author&gt;Lê Văn Phủng&lt;/Author&gt;&lt;Year&gt;2009&lt;/Year&gt;&lt;RecNum&gt;397&lt;/RecNum&gt;&lt;DisplayText&gt;[23]&lt;/DisplayText&gt;&lt;record&gt;&lt;rec-number&gt;397&lt;/rec-number&gt;&lt;foreign-keys&gt;&lt;key app="EN" db-id="5v5edvwpapa0zvepsrvx9vfyrse0fat20p9e" timestamp="1722398715"&gt;397&lt;/key&gt;&lt;/foreign-keys&gt;&lt;ref-type name="Book"&gt;6&lt;/ref-type&gt;&lt;contributors&gt;&lt;authors&gt;&lt;author&gt;&lt;style face="normal" font="default" charset="163" size="100%"&gt;L&lt;/style&gt;&lt;style face="normal" font="default" size="100%"&gt;ê V&lt;/style&gt;&lt;style face="normal" font="default" charset="238" size="100%"&gt;ăn&lt;/style&gt;&lt;style face="normal" font="default" size="100%"&gt; Ph&lt;/style&gt;&lt;style face="normal" font="default" charset="163" size="100%"&gt;ủ&lt;/style&gt;&lt;style face="normal" font="default" size="100%"&gt;ng, &lt;/style&gt;&lt;style face="normal" font="default" charset="238" size="100%"&gt; &lt;/style&gt;&lt;/author&gt;&lt;/authors&gt;&lt;/contributors&gt;&lt;titles&gt;&lt;title&gt;&lt;style face="normal" font="default" size="100%"&gt;Vi khu&lt;/style&gt;&lt;style face="normal" font="default" charset="163" size="100%"&gt;ẩn Y học&lt;/style&gt;&lt;/title&gt;&lt;/titles&gt;&lt;pages&gt;23-45, 198-211, 277-290&lt;/pages&gt;&lt;section&gt;45-56&lt;/section&gt;&lt;dates&gt;&lt;year&gt;2009&lt;/year&gt;&lt;/dates&gt;&lt;pub-location&gt;&lt;style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gi&lt;/style&gt;&lt;style face="normal" font="default" size="100%"&gt;áo d&lt;/style&gt;&lt;style face="normal" font="default" charset="163" size="100%"&gt;ục&lt;/style&gt;&lt;/publisher&gt;&lt;urls&gt;&lt;/urls&gt;&lt;language&gt;V&lt;/language&gt;&lt;/record&gt;&lt;/Cite&gt;&lt;/EndNote&gt;</w:instrText>
      </w:r>
      <w:r w:rsidR="00193393" w:rsidRPr="005B7439">
        <w:rPr>
          <w:spacing w:val="-4"/>
        </w:rPr>
        <w:fldChar w:fldCharType="separate"/>
      </w:r>
      <w:r w:rsidR="000B3D03">
        <w:rPr>
          <w:noProof/>
          <w:spacing w:val="-4"/>
        </w:rPr>
        <w:t>[</w:t>
      </w:r>
      <w:hyperlink w:anchor="_ENREF_23" w:tooltip="Lê Văn Phủng, 2009 #397" w:history="1">
        <w:r w:rsidR="00EE34B4">
          <w:rPr>
            <w:noProof/>
            <w:spacing w:val="-4"/>
          </w:rPr>
          <w:t>23</w:t>
        </w:r>
      </w:hyperlink>
      <w:r w:rsidR="000B3D03">
        <w:rPr>
          <w:noProof/>
          <w:spacing w:val="-4"/>
        </w:rPr>
        <w:t>]</w:t>
      </w:r>
      <w:r w:rsidR="00193393" w:rsidRPr="005B7439">
        <w:rPr>
          <w:spacing w:val="-4"/>
        </w:rPr>
        <w:fldChar w:fldCharType="end"/>
      </w:r>
      <w:r w:rsidRPr="005B7439">
        <w:rPr>
          <w:spacing w:val="-4"/>
        </w:rPr>
        <w:t xml:space="preserve">. </w:t>
      </w:r>
    </w:p>
    <w:p w14:paraId="16444EE7" w14:textId="726BB504" w:rsidR="00150BDA" w:rsidRPr="00905838" w:rsidRDefault="003F50C3" w:rsidP="00150BDA">
      <w:pPr>
        <w:tabs>
          <w:tab w:val="left" w:pos="720"/>
        </w:tabs>
        <w:spacing w:before="0" w:after="0"/>
        <w:ind w:firstLine="567"/>
        <w:rPr>
          <w:szCs w:val="28"/>
        </w:rPr>
      </w:pPr>
      <w:r w:rsidRPr="005B7439">
        <w:rPr>
          <w:szCs w:val="28"/>
        </w:rPr>
        <w:t>Các trường hợp nhiễm khuẩn do trực khuẩn mủ xanh gây ra thường có liên quan đến việc sử dụng thuốc đường tiêm truyền tĩnh mạch và bồn nướ</w:t>
      </w:r>
      <w:r w:rsidR="000566AA">
        <w:rPr>
          <w:szCs w:val="28"/>
        </w:rPr>
        <w:t>c nóng hoặc</w:t>
      </w:r>
      <w:r w:rsidR="00C62905" w:rsidRPr="005B7439">
        <w:rPr>
          <w:szCs w:val="28"/>
        </w:rPr>
        <w:t xml:space="preserve"> tình trạng giảm</w:t>
      </w:r>
      <w:r w:rsidR="00A86C6D" w:rsidRPr="005B7439">
        <w:rPr>
          <w:szCs w:val="28"/>
        </w:rPr>
        <w:t xml:space="preserve"> bạch cầu trung tính.</w:t>
      </w:r>
      <w:r w:rsidR="000566AA">
        <w:rPr>
          <w:szCs w:val="28"/>
        </w:rPr>
        <w:t xml:space="preserve"> Vi khuẩn này</w:t>
      </w:r>
      <w:r w:rsidRPr="005B7439">
        <w:rPr>
          <w:szCs w:val="28"/>
        </w:rPr>
        <w:t xml:space="preserve"> thường được phân lập từ các ca nhiễm khuẩn chi dướ</w:t>
      </w:r>
      <w:r w:rsidR="00A1272E" w:rsidRPr="005B7439">
        <w:rPr>
          <w:szCs w:val="28"/>
        </w:rPr>
        <w:t>i</w:t>
      </w:r>
      <w:r w:rsidRPr="005B7439">
        <w:rPr>
          <w:szCs w:val="28"/>
        </w:rPr>
        <w:t xml:space="preserve">, chủ yếu ở </w:t>
      </w:r>
      <w:r w:rsidR="000566AA">
        <w:rPr>
          <w:szCs w:val="28"/>
        </w:rPr>
        <w:t>người bệnh</w:t>
      </w:r>
      <w:r w:rsidRPr="005B7439">
        <w:rPr>
          <w:szCs w:val="28"/>
        </w:rPr>
        <w:t xml:space="preserve"> bị các vết thương do</w:t>
      </w:r>
      <w:r w:rsidR="000566AA">
        <w:rPr>
          <w:szCs w:val="28"/>
        </w:rPr>
        <w:t xml:space="preserve"> vật sắc nhọn hoặc</w:t>
      </w:r>
      <w:r w:rsidRPr="005B7439">
        <w:rPr>
          <w:szCs w:val="28"/>
        </w:rPr>
        <w:t xml:space="preserve"> móng </w:t>
      </w:r>
      <w:r w:rsidR="002421D2" w:rsidRPr="005B7439">
        <w:rPr>
          <w:szCs w:val="28"/>
        </w:rPr>
        <w:t>chọc thịt</w:t>
      </w:r>
      <w:r w:rsidRPr="005B7439">
        <w:rPr>
          <w:szCs w:val="28"/>
        </w:rPr>
        <w:t xml:space="preserve">, nhưng cũng có thể thấy ở </w:t>
      </w:r>
      <w:r w:rsidR="0003749F">
        <w:rPr>
          <w:szCs w:val="28"/>
        </w:rPr>
        <w:t>những người bệnh</w:t>
      </w:r>
      <w:r w:rsidRPr="005B7439">
        <w:rPr>
          <w:szCs w:val="28"/>
        </w:rPr>
        <w:t xml:space="preserve"> có bệnh nền, như bệnh động mạch ngoài biên, bệnh thận mạn tính hay đái tháo đường. </w:t>
      </w:r>
      <w:r w:rsidR="000566AA">
        <w:rPr>
          <w:szCs w:val="28"/>
        </w:rPr>
        <w:t>Ngoài ra, m</w:t>
      </w:r>
      <w:r w:rsidR="0003749F">
        <w:rPr>
          <w:szCs w:val="28"/>
        </w:rPr>
        <w:t xml:space="preserve">ột số trường hợp </w:t>
      </w:r>
      <w:r w:rsidR="000566AA">
        <w:rPr>
          <w:szCs w:val="28"/>
        </w:rPr>
        <w:t xml:space="preserve">còn cho thấy mối liên hệ giữa nhiễm </w:t>
      </w:r>
      <w:r w:rsidR="000566AA" w:rsidRPr="000566AA">
        <w:rPr>
          <w:i/>
          <w:szCs w:val="28"/>
        </w:rPr>
        <w:t>P. aeruginosa</w:t>
      </w:r>
      <w:r w:rsidR="000566AA">
        <w:rPr>
          <w:szCs w:val="28"/>
        </w:rPr>
        <w:t xml:space="preserve">  và </w:t>
      </w:r>
      <w:r w:rsidR="00C62905" w:rsidRPr="005B7439">
        <w:rPr>
          <w:szCs w:val="28"/>
        </w:rPr>
        <w:t>việc sử dụng phương pháp thủy liệu trước đó</w:t>
      </w:r>
      <w:r w:rsidR="00A86C6D" w:rsidRPr="005B7439">
        <w:rPr>
          <w:szCs w:val="28"/>
        </w:rPr>
        <w:t>.</w:t>
      </w:r>
      <w:r w:rsidR="00D56461" w:rsidRPr="005B7439">
        <w:rPr>
          <w:szCs w:val="28"/>
        </w:rPr>
        <w:t xml:space="preserve"> </w:t>
      </w:r>
      <w:r w:rsidR="00A86C6D" w:rsidRPr="005B7439">
        <w:rPr>
          <w:szCs w:val="28"/>
        </w:rPr>
        <w:t>T</w:t>
      </w:r>
      <w:r w:rsidR="00DC646C">
        <w:rPr>
          <w:szCs w:val="28"/>
        </w:rPr>
        <w:t xml:space="preserve">ác giả </w:t>
      </w:r>
      <w:r w:rsidR="006D52D1">
        <w:rPr>
          <w:szCs w:val="28"/>
        </w:rPr>
        <w:t xml:space="preserve">Abid </w:t>
      </w:r>
      <w:r w:rsidR="00DC646C">
        <w:rPr>
          <w:szCs w:val="28"/>
        </w:rPr>
        <w:t>Khan và cộng sự nghiên cứu trên các bệnh nhân (từ 21 đến 51 tuổi) mắc SSTI, kết quả cho thấy căn nguyên do</w:t>
      </w:r>
      <w:r w:rsidR="00A86C6D" w:rsidRPr="005B7439">
        <w:rPr>
          <w:szCs w:val="28"/>
        </w:rPr>
        <w:t xml:space="preserve"> nhiễm trực khuẩn mủ</w:t>
      </w:r>
      <w:r w:rsidR="00DC646C">
        <w:rPr>
          <w:szCs w:val="28"/>
        </w:rPr>
        <w:t xml:space="preserve"> xanh là 11% và 53% trong số</w:t>
      </w:r>
      <w:r w:rsidR="00B664BB">
        <w:rPr>
          <w:szCs w:val="28"/>
        </w:rPr>
        <w:t xml:space="preserve"> đó là</w:t>
      </w:r>
      <w:r w:rsidR="00A86C6D" w:rsidRPr="005B7439">
        <w:rPr>
          <w:szCs w:val="28"/>
        </w:rPr>
        <w:t xml:space="preserve"> </w:t>
      </w:r>
      <w:r w:rsidR="00DC646C" w:rsidRPr="000566AA">
        <w:rPr>
          <w:i/>
          <w:szCs w:val="28"/>
        </w:rPr>
        <w:t>P. aeruginosa</w:t>
      </w:r>
      <w:r w:rsidR="00E32B80">
        <w:rPr>
          <w:szCs w:val="28"/>
        </w:rPr>
        <w:t xml:space="preserve"> kháng c</w:t>
      </w:r>
      <w:r w:rsidR="00DC646C">
        <w:rPr>
          <w:szCs w:val="28"/>
        </w:rPr>
        <w:t>arbapenen</w:t>
      </w:r>
      <w:r w:rsidR="00281382">
        <w:rPr>
          <w:szCs w:val="28"/>
        </w:rPr>
        <w:t xml:space="preserve"> </w:t>
      </w:r>
      <w:r w:rsidR="00281382">
        <w:rPr>
          <w:szCs w:val="28"/>
        </w:rPr>
        <w:fldChar w:fldCharType="begin"/>
      </w:r>
      <w:r w:rsidR="000B3D03">
        <w:rPr>
          <w:szCs w:val="28"/>
        </w:rPr>
        <w:instrText xml:space="preserve"> ADDIN EN.CITE &lt;EndNote&gt;&lt;Cite&gt;&lt;Author&gt;Abid Khan&lt;/Author&gt;&lt;Year&gt;2023&lt;/Year&gt;&lt;RecNum&gt;623&lt;/RecNum&gt;&lt;DisplayText&gt;[26]&lt;/DisplayText&gt;&lt;record&gt;&lt;rec-number&gt;623&lt;/rec-number&gt;&lt;foreign-keys&gt;&lt;key app="EN" db-id="5v5edvwpapa0zvepsrvx9vfyrse0fat20p9e" timestamp="1750495834"&gt;623&lt;/key&gt;&lt;/foreign-keys&gt;&lt;ref-type name="Journal Article"&gt;17&lt;/ref-type&gt;&lt;contributors&gt;&lt;authors&gt;&lt;author&gt;Abid Khan, R. M.&lt;/author&gt;&lt;author&gt;Dodani, S. K.&lt;/author&gt;&lt;author&gt;Nadeem, A.&lt;/author&gt;&lt;author&gt;Jamil, S.&lt;/author&gt;&lt;author&gt;Zafar, M. N.&lt;/author&gt;&lt;/authors&gt;&lt;/contributors&gt;&lt;auth-address&gt;Department of Microbiology, Sindh Institute of Urology and Transplantation, Karachi 74200, Pakistan.&amp;#xD;Department of Infectious Diseases, Sindh Institute of Urology and Transplantation, Karachi 74200, Pakistan.&amp;#xD;Department of Biochemistry, Sindh Institute of Urology and Transplantation, Karachi 74200, Pakistan.&lt;/auth-address&gt;&lt;titles&gt;&lt;title&gt;Bacterial isolates and their antimicrobial susceptibility profile of superficial and deep-seated skin and soft tissue infections&lt;/title&gt;&lt;secondary-title&gt;Asian Biomed (Res Rev News)&lt;/secondary-title&gt;&lt;/titles&gt;&lt;periodical&gt;&lt;full-title&gt;Asian Biomed (Res Rev News)&lt;/full-title&gt;&lt;/periodical&gt;&lt;pages&gt;55-63&lt;/pages&gt;&lt;volume&gt;17&lt;/volume&gt;&lt;number&gt;2&lt;/number&gt;&lt;edition&gt;20230917&lt;/edition&gt;&lt;keywords&gt;&lt;keyword&gt;bacteria&lt;/keyword&gt;&lt;keyword&gt;drug resistance&lt;/keyword&gt;&lt;keyword&gt;oral&lt;/keyword&gt;&lt;keyword&gt;prevalence&lt;/keyword&gt;&lt;keyword&gt;skin&lt;/keyword&gt;&lt;keyword&gt;soft tissue&lt;/keyword&gt;&lt;/keywords&gt;&lt;dates&gt;&lt;year&gt;2023&lt;/year&gt;&lt;pub-dates&gt;&lt;date&gt;Apr&lt;/date&gt;&lt;/pub-dates&gt;&lt;/dates&gt;&lt;isbn&gt;1905-7415 (Print)&amp;#xD;1875-855x&lt;/isbn&gt;&lt;accession-num&gt;37719324&lt;/accession-num&gt;&lt;urls&gt;&lt;/urls&gt;&lt;custom2&gt;PMC10505063&lt;/custom2&gt;&lt;electronic-resource-num&gt;10.2478/abm-2023-0045&lt;/electronic-resource-num&gt;&lt;remote-database-provider&gt;NLM&lt;/remote-database-provider&gt;&lt;language&gt;eng&lt;/language&gt;&lt;/record&gt;&lt;/Cite&gt;&lt;/EndNote&gt;</w:instrText>
      </w:r>
      <w:r w:rsidR="00281382">
        <w:rPr>
          <w:szCs w:val="28"/>
        </w:rPr>
        <w:fldChar w:fldCharType="separate"/>
      </w:r>
      <w:r w:rsidR="000B3D03">
        <w:rPr>
          <w:noProof/>
          <w:szCs w:val="28"/>
        </w:rPr>
        <w:t>[</w:t>
      </w:r>
      <w:hyperlink w:anchor="_ENREF_26" w:tooltip="Abid Khan, 2023 #623" w:history="1">
        <w:r w:rsidR="00EE34B4">
          <w:rPr>
            <w:noProof/>
            <w:szCs w:val="28"/>
          </w:rPr>
          <w:t>26</w:t>
        </w:r>
      </w:hyperlink>
      <w:r w:rsidR="000B3D03">
        <w:rPr>
          <w:noProof/>
          <w:szCs w:val="28"/>
        </w:rPr>
        <w:t>]</w:t>
      </w:r>
      <w:r w:rsidR="00281382">
        <w:rPr>
          <w:szCs w:val="28"/>
        </w:rPr>
        <w:fldChar w:fldCharType="end"/>
      </w:r>
      <w:r w:rsidR="00281382">
        <w:rPr>
          <w:szCs w:val="28"/>
        </w:rPr>
        <w:t>.</w:t>
      </w:r>
      <w:r w:rsidR="00150BDA">
        <w:rPr>
          <w:szCs w:val="28"/>
        </w:rPr>
        <w:t xml:space="preserve"> </w:t>
      </w:r>
      <w:r w:rsidR="00150BDA" w:rsidRPr="00905838">
        <w:rPr>
          <w:szCs w:val="28"/>
        </w:rPr>
        <w:t xml:space="preserve">Tại Bắc Mỹ, </w:t>
      </w:r>
      <w:r w:rsidR="00E4162C" w:rsidRPr="00E4162C">
        <w:rPr>
          <w:i/>
          <w:szCs w:val="28"/>
        </w:rPr>
        <w:t>P. aeruginosa</w:t>
      </w:r>
      <w:r w:rsidR="00E4162C">
        <w:rPr>
          <w:szCs w:val="28"/>
        </w:rPr>
        <w:t xml:space="preserve"> chiếm khoảng 10-11% trong tổng số các ca SSTIs mắc phải tại bệnh viện, </w:t>
      </w:r>
      <w:r w:rsidR="00B664BB">
        <w:rPr>
          <w:szCs w:val="28"/>
        </w:rPr>
        <w:t xml:space="preserve">chỉ </w:t>
      </w:r>
      <w:r w:rsidR="00E4162C">
        <w:rPr>
          <w:szCs w:val="28"/>
        </w:rPr>
        <w:t>xếp thứ</w:t>
      </w:r>
      <w:r w:rsidR="00B664BB">
        <w:rPr>
          <w:szCs w:val="28"/>
        </w:rPr>
        <w:t xml:space="preserve"> hai</w:t>
      </w:r>
      <w:r w:rsidR="00E4162C">
        <w:rPr>
          <w:szCs w:val="28"/>
        </w:rPr>
        <w:t xml:space="preserve"> sau tụ cầu vàng</w:t>
      </w:r>
      <w:r w:rsidR="00150BDA" w:rsidRPr="00905838">
        <w:rPr>
          <w:szCs w:val="28"/>
        </w:rPr>
        <w:t xml:space="preserve"> </w:t>
      </w:r>
      <w:r w:rsidR="00150BDA" w:rsidRPr="00905838">
        <w:rPr>
          <w:szCs w:val="28"/>
        </w:rPr>
        <w:fldChar w:fldCharType="begin"/>
      </w:r>
      <w:r w:rsidR="00150BDA">
        <w:rPr>
          <w:szCs w:val="28"/>
        </w:rPr>
        <w:instrText xml:space="preserve"> ADDIN EN.CITE &lt;EndNote&gt;&lt;Cite&gt;&lt;Author&gt;Rennie&lt;/Author&gt;&lt;Year&gt;2003&lt;/Year&gt;&lt;RecNum&gt;186&lt;/RecNum&gt;&lt;DisplayText&gt;[27]&lt;/DisplayText&gt;&lt;record&gt;&lt;rec-number&gt;186&lt;/rec-number&gt;&lt;foreign-keys&gt;&lt;key app="EN" db-id="5v5edvwpapa0zvepsrvx9vfyrse0fat20p9e" timestamp="1706070589"&gt;186&lt;/key&gt;&lt;/foreign-keys&gt;&lt;ref-type name="Journal Article"&gt;17&lt;/ref-type&gt;&lt;contributors&gt;&lt;authors&gt;&lt;author&gt;Rennie, Robert P.&lt;/author&gt;&lt;author&gt;Jones, Ronald N.&lt;/author&gt;&lt;author&gt;Mutnick, Alan H.&lt;/author&gt;&lt;/authors&gt;&lt;/contributors&gt;&lt;titles&gt;&lt;title&gt;Occurrence and antimicrobial susceptibility patterns of pathogens isolated from skin and soft tissue infections: report from the SENTRY Antimicrobial Surveillance Program (United States and Canada, 2000)&lt;/title&gt;&lt;secondary-title&gt;Diagnostic Microbiology and Infectious Disease&lt;/secondary-title&gt;&lt;/titles&gt;&lt;periodical&gt;&lt;full-title&gt;Diagnostic Microbiology and Infectious Disease&lt;/full-title&gt;&lt;/periodical&gt;&lt;pages&gt;287-293&lt;/pages&gt;&lt;volume&gt;45&lt;/volume&gt;&lt;number&gt;4&lt;/number&gt;&lt;dates&gt;&lt;year&gt;2003&lt;/year&gt;&lt;pub-dates&gt;&lt;date&gt;2003/04/01/&lt;/date&gt;&lt;/pub-dates&gt;&lt;/dates&gt;&lt;isbn&gt;0732-8893&lt;/isbn&gt;&lt;urls&gt;&lt;related-urls&gt;&lt;url&gt;https://www.sciencedirect.com/science/article/pii/S0732889302005436&lt;/url&gt;&lt;/related-urls&gt;&lt;/urls&gt;&lt;electronic-resource-num&gt;https://doi.org/10.1016/S0732-8893(02)00543-6&lt;/electronic-resource-num&gt;&lt;/record&gt;&lt;/Cite&gt;&lt;/EndNote&gt;</w:instrText>
      </w:r>
      <w:r w:rsidR="00150BDA" w:rsidRPr="00905838">
        <w:rPr>
          <w:szCs w:val="28"/>
        </w:rPr>
        <w:fldChar w:fldCharType="separate"/>
      </w:r>
      <w:r w:rsidR="00150BDA">
        <w:rPr>
          <w:noProof/>
          <w:szCs w:val="28"/>
        </w:rPr>
        <w:t>[</w:t>
      </w:r>
      <w:hyperlink w:anchor="_ENREF_27" w:tooltip="Rennie, 2003 #186" w:history="1">
        <w:r w:rsidR="00EE34B4">
          <w:rPr>
            <w:noProof/>
            <w:szCs w:val="28"/>
          </w:rPr>
          <w:t>27</w:t>
        </w:r>
      </w:hyperlink>
      <w:r w:rsidR="00150BDA">
        <w:rPr>
          <w:noProof/>
          <w:szCs w:val="28"/>
        </w:rPr>
        <w:t>]</w:t>
      </w:r>
      <w:r w:rsidR="00150BDA" w:rsidRPr="00905838">
        <w:rPr>
          <w:szCs w:val="28"/>
        </w:rPr>
        <w:fldChar w:fldCharType="end"/>
      </w:r>
      <w:r w:rsidR="00150BDA" w:rsidRPr="00905838">
        <w:rPr>
          <w:szCs w:val="28"/>
        </w:rPr>
        <w:t>.</w:t>
      </w:r>
    </w:p>
    <w:p w14:paraId="22C16CF1" w14:textId="56CABF58" w:rsidR="003F50C3" w:rsidRPr="005B7439" w:rsidRDefault="003E5448" w:rsidP="00E23109">
      <w:pPr>
        <w:tabs>
          <w:tab w:val="left" w:pos="720"/>
        </w:tabs>
        <w:spacing w:before="0" w:after="0" w:line="336" w:lineRule="auto"/>
        <w:rPr>
          <w:b/>
          <w:bCs/>
          <w:i/>
          <w:iCs/>
          <w:szCs w:val="28"/>
        </w:rPr>
      </w:pPr>
      <w:r>
        <w:rPr>
          <w:b/>
          <w:bCs/>
          <w:i/>
          <w:iCs/>
          <w:szCs w:val="28"/>
        </w:rPr>
        <w:lastRenderedPageBreak/>
        <w:tab/>
      </w:r>
      <w:r w:rsidR="0031398B">
        <w:rPr>
          <w:b/>
          <w:bCs/>
          <w:i/>
          <w:iCs/>
          <w:szCs w:val="28"/>
        </w:rPr>
        <w:t>-</w:t>
      </w:r>
      <w:r w:rsidR="003928A7">
        <w:rPr>
          <w:b/>
          <w:bCs/>
          <w:i/>
          <w:iCs/>
          <w:szCs w:val="28"/>
        </w:rPr>
        <w:t xml:space="preserve"> </w:t>
      </w:r>
      <w:r w:rsidR="003928A7" w:rsidRPr="003928A7">
        <w:rPr>
          <w:b/>
          <w:i/>
          <w:color w:val="001D35"/>
          <w:shd w:val="clear" w:color="auto" w:fill="FFFFFF"/>
        </w:rPr>
        <w:t>Escherichia</w:t>
      </w:r>
      <w:r w:rsidR="00A3745B" w:rsidRPr="003928A7">
        <w:rPr>
          <w:b/>
          <w:bCs/>
          <w:i/>
          <w:iCs/>
          <w:szCs w:val="28"/>
        </w:rPr>
        <w:t xml:space="preserve"> </w:t>
      </w:r>
      <w:r w:rsidR="002421D2" w:rsidRPr="003928A7">
        <w:rPr>
          <w:b/>
          <w:bCs/>
          <w:i/>
          <w:iCs/>
          <w:szCs w:val="28"/>
        </w:rPr>
        <w:t>coli</w:t>
      </w:r>
    </w:p>
    <w:p w14:paraId="717D2586" w14:textId="1D32FB2A" w:rsidR="003F50C3" w:rsidRPr="005B7439" w:rsidRDefault="00216E96" w:rsidP="00E23109">
      <w:pPr>
        <w:spacing w:before="0" w:after="0" w:line="336" w:lineRule="auto"/>
        <w:ind w:firstLine="567"/>
        <w:rPr>
          <w:szCs w:val="28"/>
        </w:rPr>
      </w:pPr>
      <w:r w:rsidRPr="005B7439">
        <w:rPr>
          <w:i/>
          <w:szCs w:val="28"/>
        </w:rPr>
        <w:t>E. coli</w:t>
      </w:r>
      <w:r w:rsidRPr="005B7439">
        <w:rPr>
          <w:szCs w:val="28"/>
        </w:rPr>
        <w:t xml:space="preserve"> </w:t>
      </w:r>
      <w:r w:rsidR="003F50C3" w:rsidRPr="005B7439">
        <w:rPr>
          <w:szCs w:val="28"/>
        </w:rPr>
        <w:t>là trực khuẩn Gram âm</w:t>
      </w:r>
      <w:r w:rsidR="00026D66" w:rsidRPr="005B7439">
        <w:rPr>
          <w:szCs w:val="28"/>
        </w:rPr>
        <w:t xml:space="preserve"> kích thước trung bình từ 2 - 3 µm x 0,5 µm. Rất ít chủng </w:t>
      </w:r>
      <w:r w:rsidR="00026D66" w:rsidRPr="005B7439">
        <w:rPr>
          <w:i/>
          <w:szCs w:val="28"/>
        </w:rPr>
        <w:t>E. coli</w:t>
      </w:r>
      <w:r w:rsidR="00026D66" w:rsidRPr="005B7439">
        <w:rPr>
          <w:szCs w:val="28"/>
        </w:rPr>
        <w:t xml:space="preserve"> có vỏ, nhưng hầu hết có lông và có khả năng di động</w:t>
      </w:r>
      <w:r w:rsidRPr="005B7439">
        <w:rPr>
          <w:szCs w:val="28"/>
        </w:rPr>
        <w:t xml:space="preserve">, chúng phát triển dễ dàng trên các môi trường nuôi cấy thông thường, nhiệt độ thích hợp để để vi khuẩn này phát triển là xung quang 37 </w:t>
      </w:r>
      <w:r w:rsidRPr="005B7439">
        <w:rPr>
          <w:szCs w:val="28"/>
          <w:vertAlign w:val="superscript"/>
        </w:rPr>
        <w:t>0</w:t>
      </w:r>
      <w:r w:rsidRPr="005B7439">
        <w:rPr>
          <w:szCs w:val="28"/>
        </w:rPr>
        <w:t>C</w:t>
      </w:r>
      <w:r w:rsidR="00193393" w:rsidRPr="005B7439">
        <w:rPr>
          <w:szCs w:val="28"/>
        </w:rPr>
        <w:t xml:space="preserve"> </w:t>
      </w:r>
      <w:r w:rsidR="00193393" w:rsidRPr="005B7439">
        <w:rPr>
          <w:szCs w:val="28"/>
        </w:rPr>
        <w:fldChar w:fldCharType="begin"/>
      </w:r>
      <w:r w:rsidR="000B3D03">
        <w:rPr>
          <w:szCs w:val="28"/>
        </w:rPr>
        <w:instrText xml:space="preserve"> ADDIN EN.CITE &lt;EndNote&gt;&lt;Cite&gt;&lt;Author&gt;Lê Văn Phủng&lt;/Author&gt;&lt;Year&gt;2009&lt;/Year&gt;&lt;RecNum&gt;397&lt;/RecNum&gt;&lt;DisplayText&gt;[23]&lt;/DisplayText&gt;&lt;record&gt;&lt;rec-number&gt;397&lt;/rec-number&gt;&lt;foreign-keys&gt;&lt;key app="EN" db-id="5v5edvwpapa0zvepsrvx9vfyrse0fat20p9e" timestamp="1722398715"&gt;397&lt;/key&gt;&lt;/foreign-keys&gt;&lt;ref-type name="Book"&gt;6&lt;/ref-type&gt;&lt;contributors&gt;&lt;authors&gt;&lt;author&gt;&lt;style face="normal" font="default" charset="163" size="100%"&gt;L&lt;/style&gt;&lt;style face="normal" font="default" size="100%"&gt;ê V&lt;/style&gt;&lt;style face="normal" font="default" charset="238" size="100%"&gt;ăn&lt;/style&gt;&lt;style face="normal" font="default" size="100%"&gt; Ph&lt;/style&gt;&lt;style face="normal" font="default" charset="163" size="100%"&gt;ủ&lt;/style&gt;&lt;style face="normal" font="default" size="100%"&gt;ng, &lt;/style&gt;&lt;style face="normal" font="default" charset="238" size="100%"&gt; &lt;/style&gt;&lt;/author&gt;&lt;/authors&gt;&lt;/contributors&gt;&lt;titles&gt;&lt;title&gt;&lt;style face="normal" font="default" size="100%"&gt;Vi khu&lt;/style&gt;&lt;style face="normal" font="default" charset="163" size="100%"&gt;ẩn Y học&lt;/style&gt;&lt;/title&gt;&lt;/titles&gt;&lt;pages&gt;23-45, 198-211, 277-290&lt;/pages&gt;&lt;section&gt;45-56&lt;/section&gt;&lt;dates&gt;&lt;year&gt;2009&lt;/year&gt;&lt;/dates&gt;&lt;pub-location&gt;&lt;style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gi&lt;/style&gt;&lt;style face="normal" font="default" size="100%"&gt;áo d&lt;/style&gt;&lt;style face="normal" font="default" charset="163" size="100%"&gt;ục&lt;/style&gt;&lt;/publisher&gt;&lt;urls&gt;&lt;/urls&gt;&lt;language&gt;V&lt;/language&gt;&lt;/record&gt;&lt;/Cite&gt;&lt;/EndNote&gt;</w:instrText>
      </w:r>
      <w:r w:rsidR="00193393" w:rsidRPr="005B7439">
        <w:rPr>
          <w:szCs w:val="28"/>
        </w:rPr>
        <w:fldChar w:fldCharType="separate"/>
      </w:r>
      <w:r w:rsidR="000B3D03">
        <w:rPr>
          <w:noProof/>
          <w:szCs w:val="28"/>
        </w:rPr>
        <w:t>[</w:t>
      </w:r>
      <w:hyperlink w:anchor="_ENREF_23" w:tooltip="Lê Văn Phủng, 2009 #397" w:history="1">
        <w:r w:rsidR="00EE34B4">
          <w:rPr>
            <w:noProof/>
            <w:szCs w:val="28"/>
          </w:rPr>
          <w:t>23</w:t>
        </w:r>
      </w:hyperlink>
      <w:r w:rsidR="000B3D03">
        <w:rPr>
          <w:noProof/>
          <w:szCs w:val="28"/>
        </w:rPr>
        <w:t>]</w:t>
      </w:r>
      <w:r w:rsidR="00193393" w:rsidRPr="005B7439">
        <w:rPr>
          <w:szCs w:val="28"/>
        </w:rPr>
        <w:fldChar w:fldCharType="end"/>
      </w:r>
      <w:r w:rsidR="00026D66" w:rsidRPr="005B7439">
        <w:rPr>
          <w:szCs w:val="28"/>
        </w:rPr>
        <w:t>.</w:t>
      </w:r>
    </w:p>
    <w:p w14:paraId="5A0164A3" w14:textId="6A10EFC1" w:rsidR="00A86C6D" w:rsidRDefault="003F50C3" w:rsidP="00E23109">
      <w:pPr>
        <w:tabs>
          <w:tab w:val="left" w:pos="720"/>
        </w:tabs>
        <w:spacing w:before="0" w:after="0" w:line="336" w:lineRule="auto"/>
        <w:ind w:firstLine="567"/>
        <w:rPr>
          <w:szCs w:val="28"/>
        </w:rPr>
      </w:pPr>
      <w:r w:rsidRPr="005B7439">
        <w:rPr>
          <w:szCs w:val="28"/>
        </w:rPr>
        <w:t>Giống với một số</w:t>
      </w:r>
      <w:r w:rsidR="00216E96" w:rsidRPr="005B7439">
        <w:rPr>
          <w:szCs w:val="28"/>
        </w:rPr>
        <w:t xml:space="preserve"> loài </w:t>
      </w:r>
      <w:r w:rsidRPr="005B7439">
        <w:rPr>
          <w:szCs w:val="28"/>
        </w:rPr>
        <w:t>vi khuẩn đã kể</w:t>
      </w:r>
      <w:r w:rsidR="00216E96" w:rsidRPr="005B7439">
        <w:rPr>
          <w:szCs w:val="28"/>
        </w:rPr>
        <w:t xml:space="preserve"> trên, </w:t>
      </w:r>
      <w:r w:rsidR="00216E96" w:rsidRPr="005B7439">
        <w:rPr>
          <w:i/>
          <w:szCs w:val="28"/>
        </w:rPr>
        <w:t>E. coli</w:t>
      </w:r>
      <w:r w:rsidRPr="005B7439">
        <w:rPr>
          <w:szCs w:val="28"/>
        </w:rPr>
        <w:t xml:space="preserve"> cũng là </w:t>
      </w:r>
      <w:bookmarkStart w:id="18" w:name="_Hlk154662614"/>
      <w:r w:rsidR="00216E96" w:rsidRPr="005B7439">
        <w:rPr>
          <w:szCs w:val="28"/>
        </w:rPr>
        <w:t>vi</w:t>
      </w:r>
      <w:r w:rsidRPr="005B7439">
        <w:rPr>
          <w:szCs w:val="28"/>
        </w:rPr>
        <w:t xml:space="preserve"> sinh vật chính được </w:t>
      </w:r>
      <w:bookmarkStart w:id="19" w:name="_Hlk154662250"/>
      <w:r w:rsidRPr="005B7439">
        <w:rPr>
          <w:szCs w:val="28"/>
        </w:rPr>
        <w:t xml:space="preserve">phân lập ra từ các mẫu bệnh phẩm của </w:t>
      </w:r>
      <w:bookmarkEnd w:id="18"/>
      <w:bookmarkEnd w:id="19"/>
      <w:r w:rsidR="0003749F">
        <w:rPr>
          <w:szCs w:val="28"/>
        </w:rPr>
        <w:t>người bệnh mắc</w:t>
      </w:r>
      <w:r w:rsidR="00A86C6D" w:rsidRPr="005B7439">
        <w:rPr>
          <w:szCs w:val="28"/>
        </w:rPr>
        <w:t xml:space="preserve"> nhiễ</w:t>
      </w:r>
      <w:r w:rsidR="00216E96" w:rsidRPr="005B7439">
        <w:rPr>
          <w:szCs w:val="28"/>
        </w:rPr>
        <w:t>m khuẩn</w:t>
      </w:r>
      <w:r w:rsidR="00A86C6D" w:rsidRPr="005B7439">
        <w:rPr>
          <w:szCs w:val="28"/>
        </w:rPr>
        <w:t xml:space="preserve"> da và mô mềm </w:t>
      </w:r>
      <w:r w:rsidR="00A86C6D" w:rsidRPr="005B7439">
        <w:rPr>
          <w:szCs w:val="28"/>
        </w:rPr>
        <w:fldChar w:fldCharType="begin"/>
      </w:r>
      <w:r w:rsidR="00CE1E88">
        <w:rPr>
          <w:szCs w:val="28"/>
        </w:rPr>
        <w:instrText xml:space="preserve"> ADDIN EN.CITE &lt;EndNote&gt;&lt;Cite&gt;&lt;Author&gt;Ramakrishnan&lt;/Author&gt;&lt;Year&gt;2015&lt;/Year&gt;&lt;RecNum&gt;175&lt;/RecNum&gt;&lt;DisplayText&gt;[9]&lt;/DisplayText&gt;&lt;record&gt;&lt;rec-number&gt;175&lt;/rec-number&gt;&lt;foreign-keys&gt;&lt;key app="EN" db-id="5v5edvwpapa0zvepsrvx9vfyrse0fat20p9e" timestamp="1705482597"&gt;175&lt;/key&gt;&lt;/foreign-keys&gt;&lt;ref-type name="Journal Article"&gt;17&lt;/ref-type&gt;&lt;contributors&gt;&lt;authors&gt;&lt;author&gt;Ramakrishnan, Kalyanakrishnan&lt;/author&gt;&lt;author&gt;Salinas, Robert C.&lt;/author&gt;&lt;author&gt;Agudelo Higuita, Nelson Iván&lt;/author&gt;&lt;/authors&gt;&lt;/contributors&gt;&lt;titles&gt;&lt;title&gt;Skin and Soft Tissue Infections&lt;/title&gt;&lt;secondary-title&gt;American family physician&lt;/secondary-title&gt;&lt;/titles&gt;&lt;periodical&gt;&lt;full-title&gt;American family physician&lt;/full-title&gt;&lt;/periodical&gt;&lt;pages&gt;474-83&lt;/pages&gt;&lt;volume&gt;92 6&lt;/volume&gt;&lt;dates&gt;&lt;year&gt;2015&lt;/year&gt;&lt;/dates&gt;&lt;urls&gt;&lt;/urls&gt;&lt;/record&gt;&lt;/Cite&gt;&lt;/EndNote&gt;</w:instrText>
      </w:r>
      <w:r w:rsidR="00A86C6D" w:rsidRPr="005B7439">
        <w:rPr>
          <w:szCs w:val="28"/>
        </w:rPr>
        <w:fldChar w:fldCharType="separate"/>
      </w:r>
      <w:r w:rsidR="00CE1E88">
        <w:rPr>
          <w:noProof/>
          <w:szCs w:val="28"/>
        </w:rPr>
        <w:t>[</w:t>
      </w:r>
      <w:hyperlink w:anchor="_ENREF_9" w:tooltip="Ramakrishnan, 2015 #175" w:history="1">
        <w:r w:rsidR="00EE34B4">
          <w:rPr>
            <w:noProof/>
            <w:szCs w:val="28"/>
          </w:rPr>
          <w:t>9</w:t>
        </w:r>
      </w:hyperlink>
      <w:r w:rsidR="00CE1E88">
        <w:rPr>
          <w:noProof/>
          <w:szCs w:val="28"/>
        </w:rPr>
        <w:t>]</w:t>
      </w:r>
      <w:r w:rsidR="00A86C6D" w:rsidRPr="005B7439">
        <w:rPr>
          <w:szCs w:val="28"/>
        </w:rPr>
        <w:fldChar w:fldCharType="end"/>
      </w:r>
      <w:r w:rsidR="00281382">
        <w:rPr>
          <w:szCs w:val="28"/>
        </w:rPr>
        <w:t xml:space="preserve">, </w:t>
      </w:r>
      <w:r w:rsidR="00281382">
        <w:rPr>
          <w:szCs w:val="28"/>
        </w:rPr>
        <w:fldChar w:fldCharType="begin"/>
      </w:r>
      <w:r w:rsidR="000B3D03">
        <w:rPr>
          <w:szCs w:val="28"/>
        </w:rPr>
        <w:instrText xml:space="preserve"> ADDIN EN.CITE &lt;EndNote&gt;&lt;Cite&gt;&lt;Author&gt;Abid Khan&lt;/Author&gt;&lt;Year&gt;2023&lt;/Year&gt;&lt;RecNum&gt;623&lt;/RecNum&gt;&lt;DisplayText&gt;[26]&lt;/DisplayText&gt;&lt;record&gt;&lt;rec-number&gt;623&lt;/rec-number&gt;&lt;foreign-keys&gt;&lt;key app="EN" db-id="5v5edvwpapa0zvepsrvx9vfyrse0fat20p9e" timestamp="1750495834"&gt;623&lt;/key&gt;&lt;/foreign-keys&gt;&lt;ref-type name="Journal Article"&gt;17&lt;/ref-type&gt;&lt;contributors&gt;&lt;authors&gt;&lt;author&gt;Abid Khan, R. M.&lt;/author&gt;&lt;author&gt;Dodani, S. K.&lt;/author&gt;&lt;author&gt;Nadeem, A.&lt;/author&gt;&lt;author&gt;Jamil, S.&lt;/author&gt;&lt;author&gt;Zafar, M. N.&lt;/author&gt;&lt;/authors&gt;&lt;/contributors&gt;&lt;auth-address&gt;Department of Microbiology, Sindh Institute of Urology and Transplantation, Karachi 74200, Pakistan.&amp;#xD;Department of Infectious Diseases, Sindh Institute of Urology and Transplantation, Karachi 74200, Pakistan.&amp;#xD;Department of Biochemistry, Sindh Institute of Urology and Transplantation, Karachi 74200, Pakistan.&lt;/auth-address&gt;&lt;titles&gt;&lt;title&gt;Bacterial isolates and their antimicrobial susceptibility profile of superficial and deep-seated skin and soft tissue infections&lt;/title&gt;&lt;secondary-title&gt;Asian Biomed (Res Rev News)&lt;/secondary-title&gt;&lt;/titles&gt;&lt;periodical&gt;&lt;full-title&gt;Asian Biomed (Res Rev News)&lt;/full-title&gt;&lt;/periodical&gt;&lt;pages&gt;55-63&lt;/pages&gt;&lt;volume&gt;17&lt;/volume&gt;&lt;number&gt;2&lt;/number&gt;&lt;edition&gt;20230917&lt;/edition&gt;&lt;keywords&gt;&lt;keyword&gt;bacteria&lt;/keyword&gt;&lt;keyword&gt;drug resistance&lt;/keyword&gt;&lt;keyword&gt;oral&lt;/keyword&gt;&lt;keyword&gt;prevalence&lt;/keyword&gt;&lt;keyword&gt;skin&lt;/keyword&gt;&lt;keyword&gt;soft tissue&lt;/keyword&gt;&lt;/keywords&gt;&lt;dates&gt;&lt;year&gt;2023&lt;/year&gt;&lt;pub-dates&gt;&lt;date&gt;Apr&lt;/date&gt;&lt;/pub-dates&gt;&lt;/dates&gt;&lt;isbn&gt;1905-7415 (Print)&amp;#xD;1875-855x&lt;/isbn&gt;&lt;accession-num&gt;37719324&lt;/accession-num&gt;&lt;urls&gt;&lt;/urls&gt;&lt;custom2&gt;PMC10505063&lt;/custom2&gt;&lt;electronic-resource-num&gt;10.2478/abm-2023-0045&lt;/electronic-resource-num&gt;&lt;remote-database-provider&gt;NLM&lt;/remote-database-provider&gt;&lt;language&gt;eng&lt;/language&gt;&lt;/record&gt;&lt;/Cite&gt;&lt;/EndNote&gt;</w:instrText>
      </w:r>
      <w:r w:rsidR="00281382">
        <w:rPr>
          <w:szCs w:val="28"/>
        </w:rPr>
        <w:fldChar w:fldCharType="separate"/>
      </w:r>
      <w:r w:rsidR="000B3D03">
        <w:rPr>
          <w:noProof/>
          <w:szCs w:val="28"/>
        </w:rPr>
        <w:t>[</w:t>
      </w:r>
      <w:hyperlink w:anchor="_ENREF_26" w:tooltip="Abid Khan, 2023 #623" w:history="1">
        <w:r w:rsidR="00EE34B4">
          <w:rPr>
            <w:noProof/>
            <w:szCs w:val="28"/>
          </w:rPr>
          <w:t>26</w:t>
        </w:r>
      </w:hyperlink>
      <w:r w:rsidR="000B3D03">
        <w:rPr>
          <w:noProof/>
          <w:szCs w:val="28"/>
        </w:rPr>
        <w:t>]</w:t>
      </w:r>
      <w:r w:rsidR="00281382">
        <w:rPr>
          <w:szCs w:val="28"/>
        </w:rPr>
        <w:fldChar w:fldCharType="end"/>
      </w:r>
      <w:r w:rsidR="00A86C6D" w:rsidRPr="005B7439">
        <w:rPr>
          <w:szCs w:val="28"/>
        </w:rPr>
        <w:t>.</w:t>
      </w:r>
    </w:p>
    <w:p w14:paraId="405F4B3A" w14:textId="4F154774" w:rsidR="00925350" w:rsidRPr="00925350" w:rsidRDefault="00925350" w:rsidP="00E23109">
      <w:pPr>
        <w:tabs>
          <w:tab w:val="left" w:pos="720"/>
        </w:tabs>
        <w:spacing w:before="0" w:after="0" w:line="336" w:lineRule="auto"/>
        <w:ind w:firstLine="567"/>
        <w:rPr>
          <w:szCs w:val="28"/>
        </w:rPr>
      </w:pPr>
      <w:r w:rsidRPr="00925350">
        <w:rPr>
          <w:szCs w:val="28"/>
        </w:rPr>
        <w:t xml:space="preserve">- </w:t>
      </w:r>
      <w:r w:rsidRPr="00925350">
        <w:rPr>
          <w:rStyle w:val="Strong"/>
          <w:i/>
        </w:rPr>
        <w:t>Klebsiella pneumoniae</w:t>
      </w:r>
    </w:p>
    <w:p w14:paraId="7AF444E7" w14:textId="787E0D44" w:rsidR="00925350" w:rsidRDefault="00925350" w:rsidP="00E23109">
      <w:pPr>
        <w:spacing w:before="0" w:after="0" w:line="336" w:lineRule="auto"/>
        <w:ind w:firstLine="567"/>
      </w:pPr>
      <w:r w:rsidRPr="00193AA1">
        <w:rPr>
          <w:rStyle w:val="Strong"/>
          <w:b w:val="0"/>
          <w:i/>
        </w:rPr>
        <w:t>Klebsiella pneumoniae</w:t>
      </w:r>
      <w:r w:rsidRPr="00193AA1">
        <w:rPr>
          <w:rStyle w:val="Strong"/>
          <w:b w:val="0"/>
        </w:rPr>
        <w:t xml:space="preserve"> là trực khuẩn Gram âm</w:t>
      </w:r>
      <w:r>
        <w:rPr>
          <w:rStyle w:val="Strong"/>
          <w:b w:val="0"/>
        </w:rPr>
        <w:t>, thường đứng thành đôi với kích thướ</w:t>
      </w:r>
      <w:r w:rsidR="001F374D">
        <w:rPr>
          <w:rStyle w:val="Strong"/>
          <w:b w:val="0"/>
        </w:rPr>
        <w:t>c trung bình 0,3-1x</w:t>
      </w:r>
      <w:r>
        <w:rPr>
          <w:rStyle w:val="Strong"/>
          <w:b w:val="0"/>
        </w:rPr>
        <w:t xml:space="preserve">0,6-6 µm, không có lông nên không có khả năng di động, có vỏ dày kích thước có thể gấp 2-3 lần tế bào vi khuẩn. </w:t>
      </w:r>
      <w:r w:rsidRPr="00193AA1">
        <w:rPr>
          <w:rStyle w:val="Strong"/>
          <w:b w:val="0"/>
          <w:i/>
        </w:rPr>
        <w:t>K. pneumoniae</w:t>
      </w:r>
      <w:r w:rsidRPr="00193AA1">
        <w:rPr>
          <w:b/>
          <w:i/>
        </w:rPr>
        <w:t xml:space="preserve"> </w:t>
      </w:r>
      <w:r>
        <w:t>là một loại vi khuẩn gây bệnh cơ hội, chủ yếu cư trú ở đường hô hấp và đường ruột của người và động vật, cũng như trong môi trường. Vi khuẩn này có thể gây ra nhiều loại nhiễm trùng ở cả người và động vật như viêm phổi, viêm tai giữa, nhiễm khuẩn huyết, nhiễm khuẩn da…</w:t>
      </w:r>
      <w:r w:rsidR="005050D2">
        <w:t>.</w:t>
      </w:r>
      <w:r w:rsidR="005050D2" w:rsidRPr="005050D2">
        <w:t xml:space="preserve"> </w:t>
      </w:r>
      <w:r w:rsidR="005050D2" w:rsidRPr="00C777E2">
        <w:t xml:space="preserve">Đối với nhiễm khuẩn da và mô mềm </w:t>
      </w:r>
      <w:r w:rsidR="005050D2" w:rsidRPr="005050D2">
        <w:rPr>
          <w:i/>
        </w:rPr>
        <w:t>K. pneumoniae</w:t>
      </w:r>
      <w:r w:rsidR="005050D2">
        <w:t xml:space="preserve"> </w:t>
      </w:r>
      <w:r w:rsidR="005050D2" w:rsidRPr="00C777E2">
        <w:t xml:space="preserve">thường xâm </w:t>
      </w:r>
      <w:r w:rsidR="005050D2" w:rsidRPr="00C777E2">
        <w:rPr>
          <w:rStyle w:val="Strong"/>
          <w:b w:val="0"/>
        </w:rPr>
        <w:t xml:space="preserve">nhập qua các vết thương hở và </w:t>
      </w:r>
      <w:r w:rsidR="005050D2" w:rsidRPr="00C777E2">
        <w:t xml:space="preserve">có thể </w:t>
      </w:r>
      <w:r w:rsidR="005050D2" w:rsidRPr="00C777E2">
        <w:rPr>
          <w:rStyle w:val="Strong"/>
          <w:b w:val="0"/>
        </w:rPr>
        <w:t>gây nhiễm trùng cơ hội nghiêm trọng</w:t>
      </w:r>
      <w:r w:rsidR="005050D2" w:rsidRPr="00C777E2">
        <w:t xml:space="preserve"> hoặc có thể </w:t>
      </w:r>
      <w:r w:rsidR="005050D2" w:rsidRPr="00C777E2">
        <w:rPr>
          <w:rStyle w:val="Strong"/>
          <w:b w:val="0"/>
        </w:rPr>
        <w:t>lây lan qua các phương thức tiếp xúc với nguồn bệnh.</w:t>
      </w:r>
      <w:r>
        <w:t>.</w:t>
      </w:r>
      <w:r>
        <w:fldChar w:fldCharType="begin"/>
      </w:r>
      <w:r w:rsidR="000B3D03">
        <w:instrText xml:space="preserve"> ADDIN EN.CITE &lt;EndNote&gt;&lt;Cite&gt;&lt;Author&gt;Lê Văn Phủng&lt;/Author&gt;&lt;Year&gt;2009&lt;/Year&gt;&lt;RecNum&gt;397&lt;/RecNum&gt;&lt;DisplayText&gt;[23]&lt;/DisplayText&gt;&lt;record&gt;&lt;rec-number&gt;397&lt;/rec-number&gt;&lt;foreign-keys&gt;&lt;key app="EN" db-id="5v5edvwpapa0zvepsrvx9vfyrse0fat20p9e" timestamp="1722398715"&gt;397&lt;/key&gt;&lt;/foreign-keys&gt;&lt;ref-type name="Book"&gt;6&lt;/ref-type&gt;&lt;contributors&gt;&lt;authors&gt;&lt;author&gt;&lt;style face="normal" font="default" charset="163" size="100%"&gt;L&lt;/style&gt;&lt;style face="normal" font="default" size="100%"&gt;ê V&lt;/style&gt;&lt;style face="normal" font="default" charset="238" size="100%"&gt;ăn&lt;/style&gt;&lt;style face="normal" font="default" size="100%"&gt; Ph&lt;/style&gt;&lt;style face="normal" font="default" charset="163" size="100%"&gt;ủ&lt;/style&gt;&lt;style face="normal" font="default" size="100%"&gt;ng, &lt;/style&gt;&lt;style face="normal" font="default" charset="238" size="100%"&gt; &lt;/style&gt;&lt;/author&gt;&lt;/authors&gt;&lt;/contributors&gt;&lt;titles&gt;&lt;title&gt;&lt;style face="normal" font="default" size="100%"&gt;Vi khu&lt;/style&gt;&lt;style face="normal" font="default" charset="163" size="100%"&gt;ẩn Y học&lt;/style&gt;&lt;/title&gt;&lt;/titles&gt;&lt;pages&gt;23-45, 198-211, 277-290&lt;/pages&gt;&lt;section&gt;45-56&lt;/section&gt;&lt;dates&gt;&lt;year&gt;2009&lt;/year&gt;&lt;/dates&gt;&lt;pub-location&gt;&lt;style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gi&lt;/style&gt;&lt;style face="normal" font="default" size="100%"&gt;áo d&lt;/style&gt;&lt;style face="normal" font="default" charset="163" size="100%"&gt;ục&lt;/style&gt;&lt;/publisher&gt;&lt;urls&gt;&lt;/urls&gt;&lt;language&gt;V&lt;/language&gt;&lt;/record&gt;&lt;/Cite&gt;&lt;/EndNote&gt;</w:instrText>
      </w:r>
      <w:r>
        <w:fldChar w:fldCharType="separate"/>
      </w:r>
      <w:r w:rsidR="000B3D03">
        <w:rPr>
          <w:noProof/>
        </w:rPr>
        <w:t>[</w:t>
      </w:r>
      <w:hyperlink w:anchor="_ENREF_23" w:tooltip="Lê Văn Phủng, 2009 #397" w:history="1">
        <w:r w:rsidR="00EE34B4">
          <w:rPr>
            <w:noProof/>
          </w:rPr>
          <w:t>23</w:t>
        </w:r>
      </w:hyperlink>
      <w:r w:rsidR="000B3D03">
        <w:rPr>
          <w:noProof/>
        </w:rPr>
        <w:t>]</w:t>
      </w:r>
      <w:r>
        <w:fldChar w:fldCharType="end"/>
      </w:r>
      <w:r>
        <w:t xml:space="preserve">. </w:t>
      </w:r>
    </w:p>
    <w:p w14:paraId="478EB123" w14:textId="45A181C5" w:rsidR="001E406E" w:rsidRPr="005B7439" w:rsidRDefault="00925350" w:rsidP="00E23109">
      <w:pPr>
        <w:tabs>
          <w:tab w:val="left" w:pos="720"/>
        </w:tabs>
        <w:spacing w:before="0" w:after="0" w:line="336" w:lineRule="auto"/>
        <w:rPr>
          <w:b/>
          <w:bCs/>
          <w:i/>
          <w:iCs/>
          <w:szCs w:val="28"/>
        </w:rPr>
      </w:pPr>
      <w:r>
        <w:rPr>
          <w:b/>
          <w:bCs/>
          <w:i/>
          <w:iCs/>
          <w:szCs w:val="28"/>
        </w:rPr>
        <w:tab/>
      </w:r>
      <w:r w:rsidR="00434385" w:rsidRPr="005B7439">
        <w:rPr>
          <w:b/>
          <w:bCs/>
          <w:i/>
          <w:iCs/>
          <w:szCs w:val="28"/>
        </w:rPr>
        <w:t xml:space="preserve">- </w:t>
      </w:r>
      <w:r w:rsidR="001E406E" w:rsidRPr="005B7439">
        <w:rPr>
          <w:b/>
          <w:bCs/>
          <w:i/>
          <w:iCs/>
          <w:szCs w:val="28"/>
        </w:rPr>
        <w:t>Cầu khuẩn đường ruột (Enterococcus)</w:t>
      </w:r>
    </w:p>
    <w:p w14:paraId="482E6F85" w14:textId="7A014298" w:rsidR="001E406E" w:rsidRPr="005B7439" w:rsidRDefault="0052545F" w:rsidP="00E23109">
      <w:pPr>
        <w:tabs>
          <w:tab w:val="left" w:pos="567"/>
          <w:tab w:val="left" w:pos="720"/>
        </w:tabs>
        <w:spacing w:before="0" w:after="0" w:line="336" w:lineRule="auto"/>
        <w:rPr>
          <w:szCs w:val="28"/>
        </w:rPr>
      </w:pPr>
      <w:r w:rsidRPr="005B7439">
        <w:rPr>
          <w:szCs w:val="28"/>
        </w:rPr>
        <w:tab/>
      </w:r>
      <w:r w:rsidR="005305D2" w:rsidRPr="005B7439">
        <w:rPr>
          <w:szCs w:val="28"/>
        </w:rPr>
        <w:t xml:space="preserve">Các </w:t>
      </w:r>
      <w:r w:rsidR="001E406E" w:rsidRPr="005B7439">
        <w:rPr>
          <w:szCs w:val="28"/>
        </w:rPr>
        <w:t>vi khuẩn đường ruột như họ vi khuẩn đường ruộ</w:t>
      </w:r>
      <w:r w:rsidR="00EF50A6" w:rsidRPr="005B7439">
        <w:rPr>
          <w:szCs w:val="28"/>
        </w:rPr>
        <w:t xml:space="preserve">t </w:t>
      </w:r>
      <w:r w:rsidR="001E406E" w:rsidRPr="005B7439">
        <w:rPr>
          <w:i/>
          <w:szCs w:val="28"/>
        </w:rPr>
        <w:t>Enterobacteriaceae</w:t>
      </w:r>
      <w:r w:rsidR="005305D2" w:rsidRPr="005B7439">
        <w:rPr>
          <w:szCs w:val="28"/>
        </w:rPr>
        <w:t xml:space="preserve"> và các loại</w:t>
      </w:r>
      <w:r w:rsidR="001E406E" w:rsidRPr="005B7439">
        <w:rPr>
          <w:szCs w:val="28"/>
        </w:rPr>
        <w:t xml:space="preserve"> cầu khuẩn đường ruột thường ký sinh trên vùng da ở nửa thân dướ</w:t>
      </w:r>
      <w:r w:rsidR="00FE1C62" w:rsidRPr="005B7439">
        <w:rPr>
          <w:szCs w:val="28"/>
        </w:rPr>
        <w:t>i.</w:t>
      </w:r>
    </w:p>
    <w:p w14:paraId="0EBF495E" w14:textId="5D726C42" w:rsidR="003F50C3" w:rsidRDefault="0052545F" w:rsidP="00E23109">
      <w:pPr>
        <w:tabs>
          <w:tab w:val="left" w:pos="720"/>
        </w:tabs>
        <w:spacing w:before="0" w:after="0" w:line="336" w:lineRule="auto"/>
        <w:rPr>
          <w:szCs w:val="28"/>
        </w:rPr>
      </w:pPr>
      <w:r w:rsidRPr="005B7439">
        <w:rPr>
          <w:szCs w:val="28"/>
        </w:rPr>
        <w:tab/>
      </w:r>
      <w:r w:rsidR="001E406E" w:rsidRPr="005B7439">
        <w:rPr>
          <w:szCs w:val="28"/>
        </w:rPr>
        <w:t xml:space="preserve">Tại Bắc Mỹ, các cầu khuẩn đường ruột </w:t>
      </w:r>
      <w:r w:rsidR="001F374D">
        <w:rPr>
          <w:szCs w:val="28"/>
        </w:rPr>
        <w:t>chiếm khoảng 8,2% các trường hợp nhiễm khuẩn da</w:t>
      </w:r>
      <w:r w:rsidR="00E74D28">
        <w:rPr>
          <w:szCs w:val="28"/>
        </w:rPr>
        <w:t xml:space="preserve">, mô mềm mắc phải tại bệnh viện và được xếp vào nhóm các vi sinh vật thường gặp nhất </w:t>
      </w:r>
      <w:r w:rsidR="00821819">
        <w:rPr>
          <w:szCs w:val="28"/>
        </w:rPr>
        <w:t>trong bệnh nguyên của SSTI liên quan đến chăm sóc y tế.</w:t>
      </w:r>
      <w:r w:rsidR="001E406E" w:rsidRPr="005B7439">
        <w:rPr>
          <w:szCs w:val="28"/>
        </w:rPr>
        <w:t xml:space="preserve"> </w:t>
      </w:r>
      <w:r w:rsidR="001E406E" w:rsidRPr="005B7439">
        <w:rPr>
          <w:szCs w:val="28"/>
        </w:rPr>
        <w:fldChar w:fldCharType="begin"/>
      </w:r>
      <w:r w:rsidR="000B3D03">
        <w:rPr>
          <w:szCs w:val="28"/>
        </w:rPr>
        <w:instrText xml:space="preserve"> ADDIN EN.CITE &lt;EndNote&gt;&lt;Cite&gt;&lt;Author&gt;Rennie&lt;/Author&gt;&lt;Year&gt;2003&lt;/Year&gt;&lt;RecNum&gt;186&lt;/RecNum&gt;&lt;DisplayText&gt;[27]&lt;/DisplayText&gt;&lt;record&gt;&lt;rec-number&gt;186&lt;/rec-number&gt;&lt;foreign-keys&gt;&lt;key app="EN" db-id="5v5edvwpapa0zvepsrvx9vfyrse0fat20p9e" timestamp="1706070589"&gt;186&lt;/key&gt;&lt;/foreign-keys&gt;&lt;ref-type name="Journal Article"&gt;17&lt;/ref-type&gt;&lt;contributors&gt;&lt;authors&gt;&lt;author&gt;Rennie, Robert P.&lt;/author&gt;&lt;author&gt;Jones, Ronald N.&lt;/author&gt;&lt;author&gt;Mutnick, Alan H.&lt;/author&gt;&lt;/authors&gt;&lt;/contributors&gt;&lt;titles&gt;&lt;title&gt;Occurrence and antimicrobial susceptibility patterns of pathogens isolated from skin and soft tissue infections: report from the SENTRY Antimicrobial Surveillance Program (United States and Canada, 2000)&lt;/title&gt;&lt;secondary-title&gt;Diagnostic Microbiology and Infectious Disease&lt;/secondary-title&gt;&lt;/titles&gt;&lt;periodical&gt;&lt;full-title&gt;Diagnostic Microbiology and Infectious Disease&lt;/full-title&gt;&lt;/periodical&gt;&lt;pages&gt;287-293&lt;/pages&gt;&lt;volume&gt;45&lt;/volume&gt;&lt;number&gt;4&lt;/number&gt;&lt;dates&gt;&lt;year&gt;2003&lt;/year&gt;&lt;pub-dates&gt;&lt;date&gt;2003/04/01/&lt;/date&gt;&lt;/pub-dates&gt;&lt;/dates&gt;&lt;isbn&gt;0732-8893&lt;/isbn&gt;&lt;urls&gt;&lt;related-urls&gt;&lt;url&gt;https://www.sciencedirect.com/science/article/pii/S0732889302005436&lt;/url&gt;&lt;/related-urls&gt;&lt;/urls&gt;&lt;electronic-resource-num&gt;https://doi.org/10.1016/S0732-8893(02)00543-6&lt;/electronic-resource-num&gt;&lt;/record&gt;&lt;/Cite&gt;&lt;/EndNote&gt;</w:instrText>
      </w:r>
      <w:r w:rsidR="001E406E" w:rsidRPr="005B7439">
        <w:rPr>
          <w:szCs w:val="28"/>
        </w:rPr>
        <w:fldChar w:fldCharType="separate"/>
      </w:r>
      <w:r w:rsidR="000B3D03">
        <w:rPr>
          <w:noProof/>
          <w:szCs w:val="28"/>
        </w:rPr>
        <w:t>[</w:t>
      </w:r>
      <w:hyperlink w:anchor="_ENREF_27" w:tooltip="Rennie, 2003 #186" w:history="1">
        <w:r w:rsidR="00EE34B4">
          <w:rPr>
            <w:noProof/>
            <w:szCs w:val="28"/>
          </w:rPr>
          <w:t>27</w:t>
        </w:r>
      </w:hyperlink>
      <w:r w:rsidR="000B3D03">
        <w:rPr>
          <w:noProof/>
          <w:szCs w:val="28"/>
        </w:rPr>
        <w:t>]</w:t>
      </w:r>
      <w:r w:rsidR="001E406E" w:rsidRPr="005B7439">
        <w:rPr>
          <w:szCs w:val="28"/>
        </w:rPr>
        <w:fldChar w:fldCharType="end"/>
      </w:r>
      <w:r w:rsidR="0062403C" w:rsidRPr="005B7439">
        <w:rPr>
          <w:szCs w:val="28"/>
        </w:rPr>
        <w:t xml:space="preserve">, </w:t>
      </w:r>
      <w:r w:rsidR="0062403C" w:rsidRPr="005B7439">
        <w:rPr>
          <w:szCs w:val="28"/>
        </w:rPr>
        <w:fldChar w:fldCharType="begin"/>
      </w:r>
      <w:r w:rsidR="00CE1E88">
        <w:rPr>
          <w:szCs w:val="28"/>
        </w:rPr>
        <w:instrText xml:space="preserve"> ADDIN EN.CITE &lt;EndNote&gt;&lt;Cite&gt;&lt;Author&gt;Ki&lt;/Author&gt;&lt;Year&gt;2008&lt;/Year&gt;&lt;RecNum&gt;181&lt;/RecNum&gt;&lt;DisplayText&gt;[18]&lt;/DisplayText&gt;&lt;record&gt;&lt;rec-number&gt;181&lt;/rec-number&gt;&lt;foreign-keys&gt;&lt;key app="EN" db-id="5v5edvwpapa0zvepsrvx9vfyrse0fat20p9e" timestamp="1706069631"&gt;181&lt;/key&gt;&lt;/foreign-keys&gt;&lt;ref-type name="Journal Article"&gt;17&lt;/ref-type&gt;&lt;contributors&gt;&lt;authors&gt;&lt;author&gt;Ki, V.&lt;/author&gt;&lt;author&gt;Rotstein, C.&lt;/author&gt;&lt;/authors&gt;&lt;/contributors&gt;&lt;auth-address&gt;Department of Medicine, McMaster University, Hamilton, Ontario.&lt;/auth-address&gt;&lt;titles&gt;&lt;title&gt;Bacterial skin and soft tissue infections in adults: A review of their epidemiology, pathogenesis, diagnosis, treatment and site of care&lt;/title&gt;&lt;secondary-title&gt;Can J Infect Dis Med Microbiol&lt;/secondary-title&gt;&lt;/titles&gt;&lt;periodical&gt;&lt;full-title&gt;Can J Infect Dis Med Microbiol&lt;/full-title&gt;&lt;/periodical&gt;&lt;pages&gt;173-84&lt;/pages&gt;&lt;volume&gt;19&lt;/volume&gt;&lt;number&gt;2&lt;/number&gt;&lt;keywords&gt;&lt;keyword&gt;Bacterial&lt;/keyword&gt;&lt;keyword&gt;Infections&lt;/keyword&gt;&lt;keyword&gt;Management&lt;/keyword&gt;&lt;keyword&gt;Skin&lt;/keyword&gt;&lt;/keywords&gt;&lt;dates&gt;&lt;year&gt;2008&lt;/year&gt;&lt;pub-dates&gt;&lt;date&gt;Mar&lt;/date&gt;&lt;/pub-dates&gt;&lt;/dates&gt;&lt;isbn&gt;1712-9532 (Print)&amp;#xD;1180-2332 (Electronic)&amp;#xD;1712-9532 (Linking)&lt;/isbn&gt;&lt;accession-num&gt;19352449&lt;/accession-num&gt;&lt;urls&gt;&lt;/urls&gt;&lt;custom2&gt;PMC2605859&lt;/custom2&gt;&lt;electronic-resource-num&gt;10.1155/2008/846453&lt;/electronic-resource-num&gt;&lt;remote-database-name&gt;PubMed-not-MEDLINE&lt;/remote-database-name&gt;&lt;remote-database-provider&gt;NLM&lt;/remote-database-provider&gt;&lt;/record&gt;&lt;/Cite&gt;&lt;/EndNote&gt;</w:instrText>
      </w:r>
      <w:r w:rsidR="0062403C" w:rsidRPr="005B7439">
        <w:rPr>
          <w:szCs w:val="28"/>
        </w:rPr>
        <w:fldChar w:fldCharType="separate"/>
      </w:r>
      <w:r w:rsidR="00CE1E88">
        <w:rPr>
          <w:noProof/>
          <w:szCs w:val="28"/>
        </w:rPr>
        <w:t>[</w:t>
      </w:r>
      <w:hyperlink w:anchor="_ENREF_18" w:tooltip="Ki, 2008 #181" w:history="1">
        <w:r w:rsidR="00EE34B4">
          <w:rPr>
            <w:noProof/>
            <w:szCs w:val="28"/>
          </w:rPr>
          <w:t>18</w:t>
        </w:r>
      </w:hyperlink>
      <w:r w:rsidR="00CE1E88">
        <w:rPr>
          <w:noProof/>
          <w:szCs w:val="28"/>
        </w:rPr>
        <w:t>]</w:t>
      </w:r>
      <w:r w:rsidR="0062403C" w:rsidRPr="005B7439">
        <w:rPr>
          <w:szCs w:val="28"/>
        </w:rPr>
        <w:fldChar w:fldCharType="end"/>
      </w:r>
      <w:r w:rsidR="0062403C" w:rsidRPr="005B7439">
        <w:rPr>
          <w:szCs w:val="28"/>
        </w:rPr>
        <w:t>.</w:t>
      </w:r>
    </w:p>
    <w:p w14:paraId="71D333FC" w14:textId="380B5251" w:rsidR="00D019B1" w:rsidRDefault="00D019B1" w:rsidP="00E23109">
      <w:pPr>
        <w:pStyle w:val="Heading2"/>
        <w:spacing w:after="0" w:line="336" w:lineRule="auto"/>
      </w:pPr>
      <w:bookmarkStart w:id="20" w:name="_Toc207885853"/>
      <w:r>
        <w:t>Nhiễ</w:t>
      </w:r>
      <w:r w:rsidR="000F6BE4">
        <w:t>m nấm da</w:t>
      </w:r>
      <w:bookmarkEnd w:id="20"/>
    </w:p>
    <w:p w14:paraId="31E06F4F" w14:textId="14824497" w:rsidR="005050D2" w:rsidRDefault="000F6BE4" w:rsidP="00E23109">
      <w:pPr>
        <w:widowControl w:val="0"/>
        <w:tabs>
          <w:tab w:val="left" w:pos="720"/>
        </w:tabs>
        <w:spacing w:before="0" w:after="0" w:line="336" w:lineRule="auto"/>
      </w:pPr>
      <w:r>
        <w:rPr>
          <w:szCs w:val="28"/>
          <w:lang w:val="it-IT"/>
        </w:rPr>
        <w:tab/>
      </w:r>
      <w:r w:rsidRPr="005B7439">
        <w:rPr>
          <w:szCs w:val="28"/>
          <w:lang w:val="it-IT"/>
        </w:rPr>
        <w:t>Các nghiên cứu của các tác giả trước đây đã cho thấy nấm da là bệnh lý thường gặp với 20-25% dân số thế giới, ở khu vực Đông Nam Á, nấm da chiếm 40-60% tổng số bệnh ngoài da</w:t>
      </w:r>
      <w:r w:rsidR="00573D83">
        <w:rPr>
          <w:szCs w:val="28"/>
          <w:lang w:val="it-IT"/>
        </w:rPr>
        <w:t xml:space="preserve"> </w:t>
      </w:r>
      <w:r w:rsidR="00573D83">
        <w:rPr>
          <w:szCs w:val="28"/>
          <w:lang w:val="it-IT"/>
        </w:rPr>
        <w:fldChar w:fldCharType="begin"/>
      </w:r>
      <w:r w:rsidR="00573D83">
        <w:rPr>
          <w:szCs w:val="28"/>
          <w:lang w:val="it-IT"/>
        </w:rPr>
        <w:instrText xml:space="preserve"> ADDIN EN.CITE &lt;EndNote&gt;&lt;Cite&gt;&lt;Author&gt;Havlickova&lt;/Author&gt;&lt;Year&gt;2008&lt;/Year&gt;&lt;RecNum&gt;643&lt;/RecNum&gt;&lt;DisplayText&gt;[28]&lt;/DisplayText&gt;&lt;record&gt;&lt;rec-number&gt;643&lt;/rec-number&gt;&lt;foreign-keys&gt;&lt;key app="EN" db-id="5v5edvwpapa0zvepsrvx9vfyrse0fat20p9e" timestamp="1759800100"&gt;643&lt;/key&gt;&lt;/foreign-keys&gt;&lt;ref-type name="Journal Article"&gt;17&lt;/ref-type&gt;&lt;contributors&gt;&lt;authors&gt;&lt;author&gt;Havlickova, B.&lt;/author&gt;&lt;author&gt;Czaika, V. A.&lt;/author&gt;&lt;author&gt;Friedrich, M.&lt;/author&gt;&lt;/authors&gt;&lt;/contributors&gt;&lt;auth-address&gt;Global Clinical Development, Intendis GmbH, Berlin, Germany. blanka.havlickova@intendis.com&lt;/auth-address&gt;&lt;titles&gt;&lt;title&gt;Epidemiological trends in skin mycoses worldwide&lt;/title&gt;&lt;secondary-title&gt;Mycoses&lt;/secondary-title&gt;&lt;/titles&gt;&lt;periodical&gt;&lt;full-title&gt;Mycoses&lt;/full-title&gt;&lt;/periodical&gt;&lt;pages&gt;2-15&lt;/pages&gt;&lt;volume&gt;51 Suppl 4&lt;/volume&gt;&lt;keywords&gt;&lt;keyword&gt;Adolescent&lt;/keyword&gt;&lt;keyword&gt;Adult&lt;/keyword&gt;&lt;keyword&gt;Arthrodermataceae/*classification&lt;/keyword&gt;&lt;keyword&gt;Child&lt;/keyword&gt;&lt;keyword&gt;Child, Preschool&lt;/keyword&gt;&lt;keyword&gt;Dermatomycoses/*epidemiology/microbiology/pathology&lt;/keyword&gt;&lt;keyword&gt;Female&lt;/keyword&gt;&lt;keyword&gt;*Global Health&lt;/keyword&gt;&lt;keyword&gt;Humans&lt;/keyword&gt;&lt;keyword&gt;Incidence&lt;/keyword&gt;&lt;keyword&gt;Male&lt;/keyword&gt;&lt;keyword&gt;Prevalence&lt;/keyword&gt;&lt;/keywords&gt;&lt;dates&gt;&lt;year&gt;2008&lt;/year&gt;&lt;pub-dates&gt;&lt;date&gt;Sep&lt;/date&gt;&lt;/pub-dates&gt;&lt;/dates&gt;&lt;isbn&gt;0933-7407&lt;/isbn&gt;&lt;accession-num&gt;18783559&lt;/accession-num&gt;&lt;urls&gt;&lt;/urls&gt;&lt;electronic-resource-num&gt;10.1111/j.1439-0507.2008.01606.x&lt;/electronic-resource-num&gt;&lt;remote-database-provider&gt;NLM&lt;/remote-database-provider&gt;&lt;language&gt;eng&lt;/language&gt;&lt;/record&gt;&lt;/Cite&gt;&lt;/EndNote&gt;</w:instrText>
      </w:r>
      <w:r w:rsidR="00573D83">
        <w:rPr>
          <w:szCs w:val="28"/>
          <w:lang w:val="it-IT"/>
        </w:rPr>
        <w:fldChar w:fldCharType="separate"/>
      </w:r>
      <w:r w:rsidR="00573D83">
        <w:rPr>
          <w:noProof/>
          <w:szCs w:val="28"/>
          <w:lang w:val="it-IT"/>
        </w:rPr>
        <w:t>[</w:t>
      </w:r>
      <w:hyperlink w:anchor="_ENREF_28" w:tooltip="Havlickova, 2008 #643" w:history="1">
        <w:r w:rsidR="00EE34B4">
          <w:rPr>
            <w:noProof/>
            <w:szCs w:val="28"/>
            <w:lang w:val="it-IT"/>
          </w:rPr>
          <w:t>28</w:t>
        </w:r>
      </w:hyperlink>
      <w:r w:rsidR="00573D83">
        <w:rPr>
          <w:noProof/>
          <w:szCs w:val="28"/>
          <w:lang w:val="it-IT"/>
        </w:rPr>
        <w:t>]</w:t>
      </w:r>
      <w:r w:rsidR="00573D83">
        <w:rPr>
          <w:szCs w:val="28"/>
          <w:lang w:val="it-IT"/>
        </w:rPr>
        <w:fldChar w:fldCharType="end"/>
      </w:r>
      <w:r w:rsidRPr="005B7439">
        <w:rPr>
          <w:szCs w:val="28"/>
          <w:lang w:val="it-IT"/>
        </w:rPr>
        <w:t xml:space="preserve">. </w:t>
      </w:r>
      <w:r w:rsidR="0002167A">
        <w:rPr>
          <w:szCs w:val="28"/>
          <w:lang w:val="it-IT"/>
        </w:rPr>
        <w:t xml:space="preserve">Nghiên cứu năm </w:t>
      </w:r>
      <w:r w:rsidR="002B70A9">
        <w:rPr>
          <w:szCs w:val="28"/>
          <w:lang w:val="it-IT"/>
        </w:rPr>
        <w:t xml:space="preserve">công bố năm 2024 của </w:t>
      </w:r>
      <w:r w:rsidR="002B70A9">
        <w:rPr>
          <w:szCs w:val="28"/>
          <w:lang w:val="it-IT"/>
        </w:rPr>
        <w:lastRenderedPageBreak/>
        <w:t>tác giả Hongping Wang</w:t>
      </w:r>
      <w:r w:rsidR="0002167A">
        <w:rPr>
          <w:szCs w:val="28"/>
          <w:lang w:val="it-IT"/>
        </w:rPr>
        <w:t xml:space="preserve"> và cộng sự cho thấy số ca mắ</w:t>
      </w:r>
      <w:r w:rsidR="002B70A9">
        <w:rPr>
          <w:szCs w:val="28"/>
          <w:lang w:val="it-IT"/>
        </w:rPr>
        <w:t>c</w:t>
      </w:r>
      <w:r w:rsidR="0002167A">
        <w:rPr>
          <w:szCs w:val="28"/>
          <w:lang w:val="it-IT"/>
        </w:rPr>
        <w:t xml:space="preserve"> </w:t>
      </w:r>
      <w:r w:rsidR="00653630">
        <w:rPr>
          <w:szCs w:val="28"/>
          <w:lang w:val="it-IT"/>
        </w:rPr>
        <w:t>đã đạ</w:t>
      </w:r>
      <w:r w:rsidR="002B70A9">
        <w:rPr>
          <w:szCs w:val="28"/>
          <w:lang w:val="it-IT"/>
        </w:rPr>
        <w:t>t gần 1,73</w:t>
      </w:r>
      <w:r w:rsidR="0002167A">
        <w:rPr>
          <w:szCs w:val="28"/>
          <w:lang w:val="it-IT"/>
        </w:rPr>
        <w:t xml:space="preserve"> tỷ người</w:t>
      </w:r>
      <w:r w:rsidR="002B70A9">
        <w:rPr>
          <w:szCs w:val="28"/>
          <w:lang w:val="it-IT"/>
        </w:rPr>
        <w:t xml:space="preserve"> </w:t>
      </w:r>
      <w:r w:rsidR="003463FF">
        <w:rPr>
          <w:szCs w:val="28"/>
          <w:lang w:val="it-IT"/>
        </w:rPr>
        <w:t xml:space="preserve">vào năm 2021, </w:t>
      </w:r>
      <w:r w:rsidR="0002167A">
        <w:rPr>
          <w:szCs w:val="28"/>
          <w:lang w:val="it-IT"/>
        </w:rPr>
        <w:t>nam giới có tỷ lệ mắc nhiều hơn nữ</w:t>
      </w:r>
      <w:r w:rsidR="002B70A9">
        <w:rPr>
          <w:szCs w:val="28"/>
          <w:lang w:val="it-IT"/>
        </w:rPr>
        <w:t>. Nấm da không chỉ gây ảnh hưở</w:t>
      </w:r>
      <w:r w:rsidR="003463FF">
        <w:rPr>
          <w:szCs w:val="28"/>
          <w:lang w:val="it-IT"/>
        </w:rPr>
        <w:t>ng</w:t>
      </w:r>
      <w:r w:rsidR="002B70A9">
        <w:rPr>
          <w:szCs w:val="28"/>
          <w:lang w:val="it-IT"/>
        </w:rPr>
        <w:t xml:space="preserve"> tới chất lượng cuộc sống người bệnh</w:t>
      </w:r>
      <w:r w:rsidR="003463FF">
        <w:rPr>
          <w:szCs w:val="28"/>
          <w:lang w:val="it-IT"/>
        </w:rPr>
        <w:t xml:space="preserve"> giảm khả năng thực hiện các hoạt động hàng ngày, thậm chí là tàn tật, bệnh </w:t>
      </w:r>
      <w:r w:rsidR="002B70A9">
        <w:rPr>
          <w:szCs w:val="28"/>
          <w:lang w:val="it-IT"/>
        </w:rPr>
        <w:t xml:space="preserve">còn là gánh nặng tài chính cho gia đình </w:t>
      </w:r>
      <w:r w:rsidR="000B1D9A">
        <w:rPr>
          <w:szCs w:val="28"/>
          <w:lang w:val="it-IT"/>
        </w:rPr>
        <w:t>họ và hệ thống chăm sóc sức khỏe của các quốc gia</w:t>
      </w:r>
      <w:r w:rsidRPr="005B7439">
        <w:rPr>
          <w:szCs w:val="28"/>
          <w:lang w:val="it-IT"/>
        </w:rPr>
        <w:t xml:space="preserve">. Căn nguyên gây bệnh nấm da bao gồm nhiều loài thuộc 3 giống nấm </w:t>
      </w:r>
      <w:r w:rsidRPr="005B7439">
        <w:rPr>
          <w:i/>
        </w:rPr>
        <w:t>Trichophyton, Microsporum, Epidermophyton</w:t>
      </w:r>
      <w:r w:rsidR="00653630">
        <w:t xml:space="preserve"> và các</w:t>
      </w:r>
      <w:r w:rsidRPr="005B7439">
        <w:t xml:space="preserve"> loài nấ</w:t>
      </w:r>
      <w:r w:rsidR="00E10849">
        <w:t>m</w:t>
      </w:r>
      <w:r w:rsidRPr="005B7439">
        <w:t xml:space="preserve"> </w:t>
      </w:r>
      <w:r w:rsidRPr="005B7439">
        <w:rPr>
          <w:i/>
        </w:rPr>
        <w:t>Candida</w:t>
      </w:r>
      <w:r w:rsidR="00E10849">
        <w:rPr>
          <w:i/>
        </w:rPr>
        <w:t xml:space="preserve">, </w:t>
      </w:r>
      <w:r w:rsidR="00E10849" w:rsidRPr="00E10849">
        <w:rPr>
          <w:i/>
        </w:rPr>
        <w:t>Malassezia</w:t>
      </w:r>
      <w:r w:rsidR="005050D2">
        <w:t xml:space="preserve"> gây nên</w:t>
      </w:r>
      <w:r w:rsidR="000B1D9A">
        <w:t xml:space="preserve"> </w:t>
      </w:r>
      <w:r w:rsidR="000B1D9A">
        <w:fldChar w:fldCharType="begin">
          <w:fldData xml:space="preserve">PEVuZE5vdGU+PENpdGU+PEF1dGhvcj5XYW5nPC9BdXRob3I+PFllYXI+MjAyNDwvWWVhcj48UmVj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</w:fldData>
        </w:fldChar>
      </w:r>
      <w:r w:rsidR="000B1D9A">
        <w:instrText xml:space="preserve"> ADDIN EN.CITE </w:instrText>
      </w:r>
      <w:r w:rsidR="000B1D9A">
        <w:fldChar w:fldCharType="begin">
          <w:fldData xml:space="preserve">PEVuZE5vdGU+PENpdGU+PEF1dGhvcj5XYW5nPC9BdXRob3I+PFllYXI+MjAyNDwvWWVhcj48UmVj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</w:fldData>
        </w:fldChar>
      </w:r>
      <w:r w:rsidR="000B1D9A">
        <w:instrText xml:space="preserve"> ADDIN EN.CITE.DATA </w:instrText>
      </w:r>
      <w:r w:rsidR="000B1D9A">
        <w:fldChar w:fldCharType="end"/>
      </w:r>
      <w:r w:rsidR="000B1D9A">
        <w:fldChar w:fldCharType="separate"/>
      </w:r>
      <w:r w:rsidR="000B1D9A">
        <w:rPr>
          <w:noProof/>
        </w:rPr>
        <w:t>[</w:t>
      </w:r>
      <w:hyperlink w:anchor="_ENREF_29" w:tooltip="Wang, 2024 #641" w:history="1">
        <w:r w:rsidR="00EE34B4">
          <w:rPr>
            <w:noProof/>
          </w:rPr>
          <w:t>29</w:t>
        </w:r>
      </w:hyperlink>
      <w:r w:rsidR="000B1D9A">
        <w:rPr>
          <w:noProof/>
        </w:rPr>
        <w:t>]</w:t>
      </w:r>
      <w:r w:rsidR="000B1D9A">
        <w:fldChar w:fldCharType="end"/>
      </w:r>
      <w:r w:rsidR="005050D2">
        <w:t>.</w:t>
      </w:r>
    </w:p>
    <w:p w14:paraId="3B52320D" w14:textId="64F8E268" w:rsidR="000F6BE4" w:rsidRPr="005B7439" w:rsidRDefault="005050D2" w:rsidP="00E23109">
      <w:pPr>
        <w:widowControl w:val="0"/>
        <w:tabs>
          <w:tab w:val="left" w:pos="720"/>
        </w:tabs>
        <w:spacing w:before="0" w:after="0" w:line="336" w:lineRule="auto"/>
        <w:rPr>
          <w:szCs w:val="28"/>
          <w:lang w:val="it-IT"/>
        </w:rPr>
      </w:pPr>
      <w:r>
        <w:tab/>
        <w:t>C</w:t>
      </w:r>
      <w:r w:rsidR="000F6BE4" w:rsidRPr="005B7439">
        <w:t>ác thuốc chống nấm ngày nay đang trở nên ngày càng kém hiệu quả do tình trạng sử dụng thuốc kháng nấm phổ rộng kéo dài, tình trạng sử dụng liệu pháp ức chế miễn dịch trong các bệnh tự miễn hoặc chống thải ghép… làm xuất hiện ngày càng nhiều các chủng vi nấm kháng thuốc hậu quả là gia tăng tỷ lệ thất bại điều trị, kéo dài thời gian điều trị và chi phí tăng cao.</w:t>
      </w:r>
    </w:p>
    <w:p w14:paraId="5B56ED92" w14:textId="77777777" w:rsidR="000F6BE4" w:rsidRPr="005B7439" w:rsidRDefault="000F6BE4" w:rsidP="00E23109">
      <w:pPr>
        <w:pStyle w:val="Heading3"/>
        <w:tabs>
          <w:tab w:val="left" w:pos="720"/>
        </w:tabs>
        <w:spacing w:after="0" w:line="336" w:lineRule="auto"/>
        <w:jc w:val="left"/>
      </w:pPr>
      <w:bookmarkStart w:id="21" w:name="_Toc155474084"/>
      <w:bookmarkStart w:id="22" w:name="_Toc173785690"/>
      <w:bookmarkStart w:id="23" w:name="_Toc173936371"/>
      <w:bookmarkStart w:id="24" w:name="_Toc174108636"/>
      <w:bookmarkStart w:id="25" w:name="_Toc195967323"/>
      <w:bookmarkStart w:id="26" w:name="_Toc207885854"/>
      <w:r w:rsidRPr="005B7439">
        <w:t>Phân loại nấm da</w:t>
      </w:r>
      <w:bookmarkEnd w:id="21"/>
      <w:bookmarkEnd w:id="22"/>
      <w:bookmarkEnd w:id="23"/>
      <w:bookmarkEnd w:id="24"/>
      <w:bookmarkEnd w:id="25"/>
      <w:bookmarkEnd w:id="26"/>
    </w:p>
    <w:p w14:paraId="30E4D381" w14:textId="77777777" w:rsidR="000F6BE4" w:rsidRPr="005B7439" w:rsidRDefault="000F6BE4" w:rsidP="00E23109">
      <w:pPr>
        <w:tabs>
          <w:tab w:val="left" w:pos="720"/>
        </w:tabs>
        <w:spacing w:before="0" w:after="0" w:line="336" w:lineRule="auto"/>
        <w:ind w:firstLine="720"/>
        <w:rPr>
          <w:rStyle w:val="fontstyle01"/>
          <w:rFonts w:ascii="Times New Roman" w:hAnsi="Times New Roman"/>
          <w:color w:val="auto"/>
        </w:rPr>
      </w:pPr>
      <w:r w:rsidRPr="005B7439">
        <w:rPr>
          <w:rStyle w:val="fontstyle01"/>
          <w:rFonts w:ascii="Times New Roman" w:hAnsi="Times New Roman"/>
          <w:color w:val="auto"/>
        </w:rPr>
        <w:t>Có nhiều cách phân loại nấm da:</w:t>
      </w:r>
    </w:p>
    <w:p w14:paraId="5592D10E" w14:textId="099ABFC4" w:rsidR="000F6BE4" w:rsidRPr="005B7439" w:rsidRDefault="000F6BE4" w:rsidP="00E23109">
      <w:pPr>
        <w:tabs>
          <w:tab w:val="left" w:pos="720"/>
        </w:tabs>
        <w:spacing w:before="0" w:after="0" w:line="336" w:lineRule="auto"/>
        <w:ind w:firstLine="720"/>
        <w:rPr>
          <w:rStyle w:val="fontstyle01"/>
          <w:rFonts w:ascii="Times New Roman" w:hAnsi="Times New Roman"/>
          <w:color w:val="auto"/>
        </w:rPr>
      </w:pPr>
      <w:r w:rsidRPr="005B7439">
        <w:rPr>
          <w:rStyle w:val="fontstyle01"/>
          <w:rFonts w:ascii="Times New Roman" w:hAnsi="Times New Roman"/>
          <w:i/>
          <w:color w:val="auto"/>
        </w:rPr>
        <w:t>- Phân loại theo vị trí tổn thương trên da</w:t>
      </w:r>
      <w:r w:rsidRPr="005B7439">
        <w:rPr>
          <w:rStyle w:val="fontstyle01"/>
          <w:rFonts w:ascii="Times New Roman" w:hAnsi="Times New Roman"/>
          <w:color w:val="auto"/>
        </w:rPr>
        <w:t xml:space="preserve">:  nấm thân, nấm đầu, nấm mặt, nấm bẹn, nấm móng, nấm chân, nấm bàn tay </w:t>
      </w:r>
      <w:r w:rsidRPr="005B7439">
        <w:rPr>
          <w:rStyle w:val="fontstyle01"/>
          <w:rFonts w:ascii="Times New Roman" w:hAnsi="Times New Roman"/>
          <w:color w:val="auto"/>
        </w:rPr>
        <w:fldChar w:fldCharType="begin"/>
      </w:r>
      <w:r w:rsidR="000B1D9A">
        <w:rPr>
          <w:rStyle w:val="fontstyle01"/>
          <w:rFonts w:ascii="Times New Roman" w:hAnsi="Times New Roman"/>
          <w:color w:val="auto"/>
        </w:rPr>
        <w:instrText xml:space="preserve"> ADDIN EN.CITE &lt;EndNote&gt;&lt;Cite&gt;&lt;Author&gt;Nguyễn Văn Thường&lt;/Author&gt;&lt;Year&gt;2017&lt;/Year&gt;&lt;RecNum&gt;14&lt;/RecNum&gt;&lt;DisplayText&gt;[30]&lt;/DisplayText&gt;&lt;record&gt;&lt;rec-number&gt;14&lt;/rec-number&gt;&lt;foreign-keys&gt;&lt;key app="EN" db-id="5v5edvwpapa0zvepsrvx9vfyrse0fat20p9e" timestamp="1701786012"&gt;14&lt;/key&gt;&lt;/foreign-keys&gt;&lt;ref-type name="Book"&gt;6&lt;/ref-type&gt;&lt;contributors&gt;&lt;authors&gt;&lt;author&gt;&lt;style face="normal" font="default" size="100%"&gt;Nguy&lt;/style&gt;&lt;style face="normal" font="default" charset="163" size="100%"&gt;ễn V&lt;/style&gt;&lt;style face="normal" font="default" charset="238" size="100%"&gt;ăn Thư&lt;/style&gt;&lt;style face="normal" font="default" charset="163" size="100%"&gt;ờng, &lt;/style&gt;&lt;/author&gt;&lt;/authors&gt;&lt;/contributors&gt;&lt;titles&gt;&lt;title&gt;&lt;style face="normal" font="default" size="100%"&gt;B&lt;/style&gt;&lt;style face="normal" font="default" charset="163" size="100%"&gt;ệnh học Da liễu&lt;/style&gt;&lt;/title&gt;&lt;/titles&gt;&lt;pages&gt;287-329 &lt;/pages&gt;&lt;volume&gt;1&lt;/volume&gt;&lt;section&gt;360&lt;/section&gt;&lt;dates&gt;&lt;year&gt;2017&lt;/year&gt;&lt;/dates&gt;&lt;pub-location&gt;&lt;style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Y học&lt;/style&gt;&lt;/publisher&gt;&lt;urls&gt;&lt;/urls&gt;&lt;language&gt;V&lt;/language&gt;&lt;/record&gt;&lt;/Cite&gt;&lt;/EndNote&gt;</w:instrText>
      </w:r>
      <w:r w:rsidRPr="005B7439">
        <w:rPr>
          <w:rStyle w:val="fontstyle01"/>
          <w:rFonts w:ascii="Times New Roman" w:hAnsi="Times New Roman"/>
          <w:color w:val="auto"/>
        </w:rPr>
        <w:fldChar w:fldCharType="separate"/>
      </w:r>
      <w:r w:rsidR="000B1D9A">
        <w:rPr>
          <w:rStyle w:val="fontstyle01"/>
          <w:rFonts w:ascii="Times New Roman" w:hAnsi="Times New Roman"/>
          <w:noProof/>
          <w:color w:val="auto"/>
        </w:rPr>
        <w:t>[</w:t>
      </w:r>
      <w:hyperlink w:anchor="_ENREF_30" w:tooltip="Nguyễn Văn Thường, 2017 #14" w:history="1">
        <w:r w:rsidR="00EE34B4">
          <w:rPr>
            <w:rStyle w:val="fontstyle01"/>
            <w:rFonts w:ascii="Times New Roman" w:hAnsi="Times New Roman"/>
            <w:noProof/>
            <w:color w:val="auto"/>
          </w:rPr>
          <w:t>30</w:t>
        </w:r>
      </w:hyperlink>
      <w:r w:rsidR="000B1D9A">
        <w:rPr>
          <w:rStyle w:val="fontstyle01"/>
          <w:rFonts w:ascii="Times New Roman" w:hAnsi="Times New Roman"/>
          <w:noProof/>
          <w:color w:val="auto"/>
        </w:rPr>
        <w:t>]</w:t>
      </w:r>
      <w:r w:rsidRPr="005B7439">
        <w:rPr>
          <w:rStyle w:val="fontstyle01"/>
          <w:rFonts w:ascii="Times New Roman" w:hAnsi="Times New Roman"/>
          <w:color w:val="auto"/>
        </w:rPr>
        <w:fldChar w:fldCharType="end"/>
      </w:r>
    </w:p>
    <w:p w14:paraId="7C6AF414" w14:textId="4C6DF26F" w:rsidR="000F6BE4" w:rsidRPr="005B7439" w:rsidRDefault="000F6BE4" w:rsidP="00E23109">
      <w:pPr>
        <w:tabs>
          <w:tab w:val="left" w:pos="720"/>
        </w:tabs>
        <w:spacing w:before="0" w:after="0" w:line="336" w:lineRule="auto"/>
        <w:ind w:firstLine="720"/>
        <w:rPr>
          <w:rStyle w:val="fontstyle01"/>
          <w:rFonts w:ascii="Times New Roman" w:hAnsi="Times New Roman"/>
          <w:color w:val="auto"/>
        </w:rPr>
      </w:pPr>
      <w:r w:rsidRPr="005B7439">
        <w:rPr>
          <w:rStyle w:val="fontstyle01"/>
          <w:rFonts w:ascii="Times New Roman" w:hAnsi="Times New Roman"/>
          <w:i/>
          <w:color w:val="auto"/>
        </w:rPr>
        <w:t>- Phân loại dựa vào cách lây truyền</w:t>
      </w:r>
      <w:r w:rsidRPr="005B7439">
        <w:rPr>
          <w:rStyle w:val="fontstyle01"/>
          <w:rFonts w:ascii="Times New Roman" w:hAnsi="Times New Roman"/>
          <w:color w:val="auto"/>
        </w:rPr>
        <w:t xml:space="preserve">: nấm da phân loại theo cách này được chia làm 3 nhóm dựa vào môi trường sống ưa thích đó là: Nấm ký sinh trên người (anthropophiles), nấm da ký sinh trên thú (zoophiles) và nấm trong đất (geophiles) </w:t>
      </w:r>
      <w:r w:rsidRPr="005B7439">
        <w:rPr>
          <w:rStyle w:val="fontstyle01"/>
          <w:rFonts w:ascii="Times New Roman" w:hAnsi="Times New Roman"/>
          <w:color w:val="auto"/>
        </w:rPr>
        <w:fldChar w:fldCharType="begin"/>
      </w:r>
      <w:r w:rsidR="000B1D9A">
        <w:rPr>
          <w:rStyle w:val="fontstyle01"/>
          <w:rFonts w:ascii="Times New Roman" w:hAnsi="Times New Roman"/>
          <w:color w:val="auto"/>
        </w:rPr>
        <w:instrText xml:space="preserve"> ADDIN EN.CITE &lt;EndNote&gt;&lt;Cite&gt;&lt;Author&gt;Moskaluk&lt;/Author&gt;&lt;Year&gt;2022&lt;/Year&gt;&lt;RecNum&gt;23&lt;/RecNum&gt;&lt;DisplayText&gt;[31]&lt;/DisplayText&gt;&lt;record&gt;&lt;rec-number&gt;23&lt;/rec-number&gt;&lt;foreign-keys&gt;&lt;key app="EN" db-id="5v5edvwpapa0zvepsrvx9vfyrse0fat20p9e" timestamp="1701792988"&gt;23&lt;/key&gt;&lt;/foreign-keys&gt;&lt;ref-type name="Journal Article"&gt;17&lt;/ref-type&gt;&lt;contributors&gt;&lt;authors&gt;&lt;author&gt;Moskaluk, A. E.&lt;/author&gt;&lt;author&gt;VandeWoude, S.&lt;/author&gt;&lt;/authors&gt;&lt;/contributors&gt;&lt;auth-address&gt;Department of Microbiology, Immunology, and Pathology, Colorado State University, Fort Collins, CO 80523, USA.&lt;/auth-address&gt;&lt;titles&gt;&lt;title&gt;Current Topics in Dermatophyte Classification and Clinical Diagnosis&lt;/title&gt;&lt;secondary-title&gt;Pathogens&lt;/secondary-title&gt;&lt;/titles&gt;&lt;periodical&gt;&lt;full-title&gt;Pathogens&lt;/full-title&gt;&lt;/periodical&gt;&lt;volume&gt;11&lt;/volume&gt;&lt;number&gt;9&lt;/number&gt;&lt;edition&gt;20220823&lt;/edition&gt;&lt;keywords&gt;&lt;keyword&gt;Microsporum canis&lt;/keyword&gt;&lt;keyword&gt;dermatophytes&lt;/keyword&gt;&lt;keyword&gt;diagnostics&lt;/keyword&gt;&lt;keyword&gt;mycology&lt;/keyword&gt;&lt;keyword&gt;ringworm&lt;/keyword&gt;&lt;keyword&gt;skin disease&lt;/keyword&gt;&lt;/keywords&gt;&lt;dates&gt;&lt;year&gt;2022&lt;/year&gt;&lt;pub-dates&gt;&lt;date&gt;Aug 23&lt;/date&gt;&lt;/pub-dates&gt;&lt;/dates&gt;&lt;isbn&gt;2076-0817 (Print)&amp;#xD;2076-0817 (Electronic)&amp;#xD;2076-0817 (Linking)&lt;/isbn&gt;&lt;accession-num&gt;36145389&lt;/accession-num&gt;&lt;urls&gt;&lt;related-urls&gt;&lt;url&gt;https://www.ncbi.nlm.nih.gov/pubmed/36145389&lt;/url&gt;&lt;/related-urls&gt;&lt;/urls&gt;&lt;custom1&gt;The authors declare no conflict of interest. The funders had no role in the design of the study; in the collection, analyses, or interpretation of data; in the writing of the manuscript; or in the decision to publish the results.&lt;/custom1&gt;&lt;custom2&gt;PMC9502385&lt;/custom2&gt;&lt;electronic-resource-num&gt;10.3390/pathogens11090957&lt;/electronic-resource-num&gt;&lt;remote-database-name&gt;PubMed-not-MEDLINE&lt;/remote-database-name&gt;&lt;remote-database-provider&gt;NLM&lt;/remote-database-provider&gt;&lt;/record&gt;&lt;/Cite&gt;&lt;/EndNote&gt;</w:instrText>
      </w:r>
      <w:r w:rsidRPr="005B7439">
        <w:rPr>
          <w:rStyle w:val="fontstyle01"/>
          <w:rFonts w:ascii="Times New Roman" w:hAnsi="Times New Roman"/>
          <w:color w:val="auto"/>
        </w:rPr>
        <w:fldChar w:fldCharType="separate"/>
      </w:r>
      <w:r w:rsidR="000B1D9A">
        <w:rPr>
          <w:rStyle w:val="fontstyle01"/>
          <w:rFonts w:ascii="Times New Roman" w:hAnsi="Times New Roman"/>
          <w:noProof/>
          <w:color w:val="auto"/>
        </w:rPr>
        <w:t>[</w:t>
      </w:r>
      <w:hyperlink w:anchor="_ENREF_31" w:tooltip="Moskaluk, 2022 #23" w:history="1">
        <w:r w:rsidR="00EE34B4">
          <w:rPr>
            <w:rStyle w:val="fontstyle01"/>
            <w:rFonts w:ascii="Times New Roman" w:hAnsi="Times New Roman"/>
            <w:noProof/>
            <w:color w:val="auto"/>
          </w:rPr>
          <w:t>31</w:t>
        </w:r>
      </w:hyperlink>
      <w:r w:rsidR="000B1D9A">
        <w:rPr>
          <w:rStyle w:val="fontstyle01"/>
          <w:rFonts w:ascii="Times New Roman" w:hAnsi="Times New Roman"/>
          <w:noProof/>
          <w:color w:val="auto"/>
        </w:rPr>
        <w:t>]</w:t>
      </w:r>
      <w:r w:rsidRPr="005B7439">
        <w:rPr>
          <w:rStyle w:val="fontstyle01"/>
          <w:rFonts w:ascii="Times New Roman" w:hAnsi="Times New Roman"/>
          <w:color w:val="auto"/>
        </w:rPr>
        <w:fldChar w:fldCharType="end"/>
      </w:r>
      <w:r w:rsidRPr="005B7439">
        <w:rPr>
          <w:rStyle w:val="fontstyle01"/>
          <w:rFonts w:ascii="Times New Roman" w:hAnsi="Times New Roman"/>
          <w:color w:val="auto"/>
        </w:rPr>
        <w:t xml:space="preserve">. </w:t>
      </w:r>
    </w:p>
    <w:p w14:paraId="2E2295FB" w14:textId="3A5DCF3B" w:rsidR="000F6BE4" w:rsidRPr="005B7439" w:rsidRDefault="000F6BE4" w:rsidP="00E23109">
      <w:pPr>
        <w:spacing w:before="0" w:after="0" w:line="336" w:lineRule="auto"/>
        <w:ind w:firstLine="720"/>
      </w:pPr>
      <w:r w:rsidRPr="005B7439">
        <w:rPr>
          <w:i/>
        </w:rPr>
        <w:t>Phân loại theo dịch tễ học</w:t>
      </w:r>
      <w:r w:rsidRPr="005B7439">
        <w:t xml:space="preserve">: bệnh được chia thành bệnh nấm lưu hành (endemic: do nấm </w:t>
      </w:r>
      <w:r w:rsidRPr="005B7439">
        <w:rPr>
          <w:i/>
        </w:rPr>
        <w:t>Coccidioides immitis, Histoplasma capsulatum</w:t>
      </w:r>
      <w:r w:rsidRPr="005B7439">
        <w:t>) và bệnh cơ hộ</w:t>
      </w:r>
      <w:r>
        <w:t>i (opportunistic:</w:t>
      </w:r>
      <w:r w:rsidRPr="005B7439">
        <w:t xml:space="preserve"> căn nguyên thường do các loài </w:t>
      </w:r>
      <w:r w:rsidRPr="005B7439">
        <w:rPr>
          <w:i/>
        </w:rPr>
        <w:t>Candida, Aspergillus, Cryptococcus</w:t>
      </w:r>
      <w:r w:rsidRPr="005B7439">
        <w:t xml:space="preserve">). </w:t>
      </w:r>
    </w:p>
    <w:p w14:paraId="7FE09B9E" w14:textId="77777777" w:rsidR="000F6BE4" w:rsidRPr="005B7439" w:rsidRDefault="000F6BE4" w:rsidP="00E23109">
      <w:pPr>
        <w:spacing w:before="0" w:after="0" w:line="336" w:lineRule="auto"/>
        <w:ind w:firstLine="720"/>
      </w:pPr>
      <w:r w:rsidRPr="005B7439">
        <w:rPr>
          <w:i/>
        </w:rPr>
        <w:t>Phân loại theo hình thái nấm</w:t>
      </w:r>
      <w:r w:rsidRPr="005B7439">
        <w:t>: được phân thành bệnh do nấm men, bệnh do nấm sợi và bệnh do nấm lưỡng dạng.</w:t>
      </w:r>
    </w:p>
    <w:p w14:paraId="66BEE9A4" w14:textId="77777777" w:rsidR="000F6BE4" w:rsidRPr="005B7439" w:rsidRDefault="000F6BE4" w:rsidP="004C17B2">
      <w:pPr>
        <w:pStyle w:val="Heading3"/>
        <w:tabs>
          <w:tab w:val="left" w:pos="720"/>
        </w:tabs>
        <w:spacing w:after="0" w:line="336" w:lineRule="auto"/>
        <w:ind w:left="0"/>
        <w:jc w:val="left"/>
      </w:pPr>
      <w:bookmarkStart w:id="27" w:name="_Toc155474100"/>
      <w:bookmarkStart w:id="28" w:name="_Toc173936375"/>
      <w:bookmarkStart w:id="29" w:name="_Toc174108640"/>
      <w:bookmarkStart w:id="30" w:name="_Toc195967324"/>
      <w:bookmarkStart w:id="31" w:name="_Toc207885855"/>
      <w:r w:rsidRPr="005B7439">
        <w:t>Một số loài nấm hay gặp gây bệnh trên người</w:t>
      </w:r>
      <w:bookmarkEnd w:id="27"/>
      <w:bookmarkEnd w:id="28"/>
      <w:bookmarkEnd w:id="29"/>
      <w:bookmarkEnd w:id="30"/>
      <w:bookmarkEnd w:id="31"/>
    </w:p>
    <w:p w14:paraId="4516327D" w14:textId="1CC36C72" w:rsidR="000F6BE4" w:rsidRDefault="000F6BE4" w:rsidP="00E23109">
      <w:pPr>
        <w:pStyle w:val="Heading4"/>
        <w:tabs>
          <w:tab w:val="left" w:pos="720"/>
        </w:tabs>
        <w:spacing w:before="0" w:after="0" w:line="336" w:lineRule="auto"/>
        <w:jc w:val="left"/>
      </w:pPr>
      <w:r w:rsidRPr="005B7439">
        <w:t xml:space="preserve">Nấm </w:t>
      </w:r>
      <w:r w:rsidRPr="00E5247B">
        <w:t>Tr</w:t>
      </w:r>
      <w:r w:rsidR="00590284">
        <w:t>i</w:t>
      </w:r>
      <w:r w:rsidRPr="00E5247B">
        <w:t>chophyton</w:t>
      </w:r>
    </w:p>
    <w:p w14:paraId="44296168" w14:textId="3F51D8A9" w:rsidR="00992277" w:rsidRPr="00992277" w:rsidRDefault="00992277" w:rsidP="00E23109">
      <w:pPr>
        <w:spacing w:before="0" w:after="0" w:line="336" w:lineRule="auto"/>
        <w:ind w:firstLine="720"/>
        <w:rPr>
          <w:b/>
        </w:rPr>
      </w:pPr>
      <w:r w:rsidRPr="00992277">
        <w:rPr>
          <w:rStyle w:val="Strong"/>
          <w:b w:val="0"/>
        </w:rPr>
        <w:t>Dựa vào hình thái tác giả</w:t>
      </w:r>
      <w:r w:rsidR="007C70A9">
        <w:rPr>
          <w:rStyle w:val="Strong"/>
          <w:b w:val="0"/>
        </w:rPr>
        <w:t xml:space="preserve"> Rippon (1985</w:t>
      </w:r>
      <w:r w:rsidRPr="00992277">
        <w:rPr>
          <w:rStyle w:val="Strong"/>
          <w:b w:val="0"/>
        </w:rPr>
        <w:t>)</w:t>
      </w:r>
      <w:r>
        <w:t xml:space="preserve"> đã công nhận </w:t>
      </w:r>
      <w:r w:rsidRPr="00992277">
        <w:rPr>
          <w:rStyle w:val="Strong"/>
          <w:b w:val="0"/>
        </w:rPr>
        <w:t>22 loài</w:t>
      </w:r>
      <w:r>
        <w:t xml:space="preserve"> và </w:t>
      </w:r>
      <w:r w:rsidRPr="00992277">
        <w:rPr>
          <w:rStyle w:val="Strong"/>
          <w:b w:val="0"/>
        </w:rPr>
        <w:t xml:space="preserve">4 </w:t>
      </w:r>
      <w:r>
        <w:rPr>
          <w:rStyle w:val="Strong"/>
          <w:b w:val="0"/>
        </w:rPr>
        <w:t>giống</w:t>
      </w:r>
      <w:r>
        <w:t xml:space="preserve"> trong chi </w:t>
      </w:r>
      <w:r>
        <w:rPr>
          <w:rStyle w:val="Emphasis"/>
        </w:rPr>
        <w:t>Trichophyton</w:t>
      </w:r>
      <w:r w:rsidR="007C70A9" w:rsidRPr="007C70A9">
        <w:t xml:space="preserve"> </w:t>
      </w:r>
      <w:r w:rsidR="007C70A9">
        <w:fldChar w:fldCharType="begin"/>
      </w:r>
      <w:r w:rsidR="000B1D9A">
        <w:instrText xml:space="preserve"> ADDIN EN.CITE &lt;EndNote&gt;&lt;Cite&gt;&lt;Author&gt;Rippon&lt;/Author&gt;&lt;Year&gt;1985&lt;/Year&gt;&lt;RecNum&gt;635&lt;/RecNum&gt;&lt;DisplayText&gt;[32]&lt;/DisplayText&gt;&lt;record&gt;&lt;rec-number&gt;635&lt;/rec-number&gt;&lt;foreign-keys&gt;&lt;key app="EN" db-id="5v5edvwpapa0zvepsrvx9vfyrse0fat20p9e" timestamp="1759741493"&gt;635&lt;/key&gt;&lt;/foreign-keys&gt;&lt;ref-type name="Book Section"&gt;5&lt;/ref-type&gt;&lt;contributors&gt;&lt;authors&gt;&lt;author&gt;Rippon, John Willard&lt;/author&gt;&lt;/authors&gt;&lt;secondary-authors&gt;&lt;author&gt;McGinnis, Michael R.&lt;/author&gt;&lt;/secondary-authors&gt;&lt;/contributors&gt;&lt;titles&gt;&lt;title&gt;The Changing Epidemiology and Emerging Patterns of Dermatophyte Species&lt;/title&gt;&lt;secondary-title&gt;Current Topics in Medical Mycology&lt;/secondary-title&gt;&lt;/titles&gt;&lt;pages&gt;208-234&lt;/pages&gt;&lt;dates&gt;&lt;year&gt;1985&lt;/year&gt;&lt;pub-dates&gt;&lt;date&gt;1985//&lt;/date&gt;&lt;/pub-dates&gt;&lt;/dates&gt;&lt;pub-location&gt;New York, NY&lt;/pub-location&gt;&lt;publisher&gt;Springer New York&lt;/publisher&gt;&lt;isbn&gt;978-1-4613-9547-8&lt;/isbn&gt;&lt;urls&gt;&lt;related-urls&gt;&lt;url&gt;https://doi.org/10.1007/978-1-4613-9547-8_8&lt;/url&gt;&lt;/related-urls&gt;&lt;/urls&gt;&lt;electronic-resource-num&gt;10.1007/978-1-4613-9547-8_8&lt;/electronic-resource-num&gt;&lt;/record&gt;&lt;/Cite&gt;&lt;/EndNote&gt;</w:instrText>
      </w:r>
      <w:r w:rsidR="007C70A9">
        <w:fldChar w:fldCharType="separate"/>
      </w:r>
      <w:r w:rsidR="000B1D9A">
        <w:rPr>
          <w:noProof/>
        </w:rPr>
        <w:t>[</w:t>
      </w:r>
      <w:hyperlink w:anchor="_ENREF_32" w:tooltip="Rippon, 1985 #635" w:history="1">
        <w:r w:rsidR="00EE34B4">
          <w:rPr>
            <w:noProof/>
          </w:rPr>
          <w:t>32</w:t>
        </w:r>
      </w:hyperlink>
      <w:r w:rsidR="000B1D9A">
        <w:rPr>
          <w:noProof/>
        </w:rPr>
        <w:t>]</w:t>
      </w:r>
      <w:r w:rsidR="007C70A9">
        <w:fldChar w:fldCharType="end"/>
      </w:r>
      <w:r>
        <w:t xml:space="preserve">. Tuy nhiên, với sự phát triển của kỹ thuật giải trình </w:t>
      </w:r>
      <w:r>
        <w:lastRenderedPageBreak/>
        <w:t xml:space="preserve">tự DNA, yếu tố di truyền hiện đóng vai trò quan trọng trong việc xác định mối quan hệ phát sinh loài. Do đó, </w:t>
      </w:r>
      <w:r w:rsidRPr="00992277">
        <w:rPr>
          <w:rStyle w:val="Strong"/>
          <w:b w:val="0"/>
        </w:rPr>
        <w:t xml:space="preserve">khái niệm loài trong chi </w:t>
      </w:r>
      <w:r w:rsidRPr="00992277">
        <w:rPr>
          <w:rStyle w:val="Emphasis"/>
          <w:bCs/>
        </w:rPr>
        <w:t>Trichophyton</w:t>
      </w:r>
      <w:r w:rsidRPr="00992277">
        <w:rPr>
          <w:rStyle w:val="Strong"/>
        </w:rPr>
        <w:t xml:space="preserve"> </w:t>
      </w:r>
      <w:r w:rsidRPr="00992277">
        <w:rPr>
          <w:rStyle w:val="Strong"/>
          <w:b w:val="0"/>
        </w:rPr>
        <w:t>đã thay đổi</w:t>
      </w:r>
      <w:r w:rsidR="0029520F">
        <w:rPr>
          <w:b/>
        </w:rPr>
        <w:t xml:space="preserve">. </w:t>
      </w:r>
      <w:r>
        <w:t xml:space="preserve">Hiện nay, chi này đã được công nhận gồm </w:t>
      </w:r>
      <w:r w:rsidRPr="00992277">
        <w:rPr>
          <w:rStyle w:val="Strong"/>
          <w:b w:val="0"/>
        </w:rPr>
        <w:t>16 loài</w:t>
      </w:r>
      <w:r w:rsidR="00423CCB">
        <w:rPr>
          <w:rStyle w:val="Strong"/>
          <w:b w:val="0"/>
        </w:rPr>
        <w:t xml:space="preserve"> </w:t>
      </w:r>
      <w:r w:rsidR="00423CCB">
        <w:rPr>
          <w:rStyle w:val="Strong"/>
          <w:b w:val="0"/>
        </w:rPr>
        <w:fldChar w:fldCharType="begin"/>
      </w:r>
      <w:r w:rsidR="000B1D9A">
        <w:rPr>
          <w:rStyle w:val="Strong"/>
          <w:b w:val="0"/>
        </w:rPr>
        <w:instrText xml:space="preserve"> ADDIN EN.CITE &lt;EndNote&gt;&lt;Cite&gt;&lt;Author&gt;de Hoog&lt;/Author&gt;&lt;Year&gt;2017&lt;/Year&gt;&lt;RecNum&gt;633&lt;/RecNum&gt;&lt;DisplayText&gt;[33]&lt;/DisplayText&gt;&lt;record&gt;&lt;rec-number&gt;633&lt;/rec-number&gt;&lt;foreign-keys&gt;&lt;key app="EN" db-id="5v5edvwpapa0zvepsrvx9vfyrse0fat20p9e" timestamp="1756540243"&gt;633&lt;/key&gt;&lt;/foreign-keys&gt;&lt;ref-type name="Journal Article"&gt;17&lt;/ref-type&gt;&lt;contributors&gt;&lt;authors&gt;&lt;author&gt;de Hoog, G. Sybren&lt;/author&gt;&lt;author&gt;Dukik, Karolina&lt;/author&gt;&lt;author&gt;Monod, Michel&lt;/author&gt;&lt;author&gt;Packeu, Ann&lt;/author&gt;&lt;author&gt;Stubbe, Dirk&lt;/author&gt;&lt;author&gt;Hendrickx, Marijke&lt;/author&gt;&lt;author&gt;Kupsch, Christiane&lt;/author&gt;&lt;author&gt;Stielow, J. Benjamin&lt;/author&gt;&lt;author&gt;Freeke, Joanna&lt;/author&gt;&lt;author&gt;Göker, Markus&lt;/author&gt;&lt;author&gt;Rezaei-Matehkolaei, Ali&lt;/author&gt;&lt;author&gt;Mirhendi, Hossein&lt;/author&gt;&lt;author&gt;Gräser, Yvonne&lt;/author&gt;&lt;/authors&gt;&lt;/contributors&gt;&lt;titles&gt;&lt;title&gt;Toward a Novel Multilocus Phylogenetic Taxonomy for the Dermatophytes&lt;/title&gt;&lt;secondary-title&gt;Mycopathologia&lt;/secondary-title&gt;&lt;/titles&gt;&lt;periodical&gt;&lt;full-title&gt;Mycopathologia&lt;/full-title&gt;&lt;/periodical&gt;&lt;pages&gt;5-31&lt;/pages&gt;&lt;volume&gt;182&lt;/volume&gt;&lt;number&gt;1&lt;/number&gt;&lt;dates&gt;&lt;year&gt;2017&lt;/year&gt;&lt;pub-dates&gt;&lt;date&gt;2017/02/01&lt;/date&gt;&lt;/pub-dates&gt;&lt;/dates&gt;&lt;isbn&gt;1573-0832&lt;/isbn&gt;&lt;urls&gt;&lt;related-urls&gt;&lt;url&gt;https://doi.org/10.1007/s11046-016-0073-9&lt;/url&gt;&lt;/related-urls&gt;&lt;/urls&gt;&lt;electronic-resource-num&gt;10.1007/s11046-016-0073-9&lt;/electronic-resource-num&gt;&lt;/record&gt;&lt;/Cite&gt;&lt;/EndNote&gt;</w:instrText>
      </w:r>
      <w:r w:rsidR="00423CCB">
        <w:rPr>
          <w:rStyle w:val="Strong"/>
          <w:b w:val="0"/>
        </w:rPr>
        <w:fldChar w:fldCharType="separate"/>
      </w:r>
      <w:r w:rsidR="000B1D9A">
        <w:rPr>
          <w:rStyle w:val="Strong"/>
          <w:b w:val="0"/>
          <w:noProof/>
        </w:rPr>
        <w:t>[</w:t>
      </w:r>
      <w:hyperlink w:anchor="_ENREF_33" w:tooltip="de Hoog, 2017 #633" w:history="1">
        <w:r w:rsidR="00EE34B4">
          <w:rPr>
            <w:rStyle w:val="Strong"/>
            <w:b w:val="0"/>
            <w:noProof/>
          </w:rPr>
          <w:t>33</w:t>
        </w:r>
      </w:hyperlink>
      <w:r w:rsidR="000B1D9A">
        <w:rPr>
          <w:rStyle w:val="Strong"/>
          <w:b w:val="0"/>
          <w:noProof/>
        </w:rPr>
        <w:t>]</w:t>
      </w:r>
      <w:r w:rsidR="00423CCB">
        <w:rPr>
          <w:rStyle w:val="Strong"/>
          <w:b w:val="0"/>
        </w:rPr>
        <w:fldChar w:fldCharType="end"/>
      </w:r>
      <w:r w:rsidRPr="00992277">
        <w:rPr>
          <w:b/>
        </w:rPr>
        <w:t>.</w:t>
      </w:r>
    </w:p>
    <w:p w14:paraId="5D111DA6" w14:textId="15CEB2B1" w:rsidR="00D8499A" w:rsidRPr="00EF6CC8" w:rsidRDefault="00D8499A" w:rsidP="00E23109">
      <w:pPr>
        <w:spacing w:before="0" w:after="0" w:line="324" w:lineRule="auto"/>
        <w:ind w:firstLine="720"/>
      </w:pPr>
      <w:r>
        <w:t xml:space="preserve">Nấm </w:t>
      </w:r>
      <w:r w:rsidR="00590284">
        <w:rPr>
          <w:i/>
        </w:rPr>
        <w:t>Tri</w:t>
      </w:r>
      <w:r w:rsidRPr="00D8499A">
        <w:rPr>
          <w:i/>
        </w:rPr>
        <w:t>chophyton</w:t>
      </w:r>
      <w:r>
        <w:t xml:space="preserve"> được đặc trưng về mặt hình thái bởi sự phát triển của bào tử đính lớn và bào tử đính nhỏ có vách nhẵn. Tuy nhiên có một số loàn không sinh bào tử đính như:</w:t>
      </w:r>
      <w:r w:rsidRPr="00D8499A">
        <w:t xml:space="preserve"> </w:t>
      </w:r>
      <w:r>
        <w:rPr>
          <w:rStyle w:val="Emphasis"/>
        </w:rPr>
        <w:t>T</w:t>
      </w:r>
      <w:r w:rsidR="00532E61" w:rsidRPr="00EF6CC8">
        <w:rPr>
          <w:i/>
          <w:szCs w:val="28"/>
        </w:rPr>
        <w:t>richophyton</w:t>
      </w:r>
      <w:r>
        <w:rPr>
          <w:rStyle w:val="Emphasis"/>
        </w:rPr>
        <w:t xml:space="preserve"> verrucosum, T</w:t>
      </w:r>
      <w:r w:rsidR="00532E61" w:rsidRPr="00EF6CC8">
        <w:rPr>
          <w:i/>
          <w:szCs w:val="28"/>
        </w:rPr>
        <w:t>richophyton</w:t>
      </w:r>
      <w:r>
        <w:rPr>
          <w:rStyle w:val="Emphasis"/>
        </w:rPr>
        <w:t xml:space="preserve"> violaceum, T</w:t>
      </w:r>
      <w:r w:rsidR="00532E61" w:rsidRPr="00EF6CC8">
        <w:rPr>
          <w:i/>
          <w:szCs w:val="28"/>
        </w:rPr>
        <w:t>richophyton</w:t>
      </w:r>
      <w:r>
        <w:rPr>
          <w:rStyle w:val="Emphasis"/>
        </w:rPr>
        <w:t xml:space="preserve"> concentricum, T</w:t>
      </w:r>
      <w:r w:rsidR="00532E61" w:rsidRPr="00EF6CC8">
        <w:rPr>
          <w:i/>
          <w:szCs w:val="28"/>
        </w:rPr>
        <w:t>richophyton</w:t>
      </w:r>
      <w:r>
        <w:rPr>
          <w:rStyle w:val="Emphasis"/>
        </w:rPr>
        <w:t xml:space="preserve"> schoenleinii</w:t>
      </w:r>
      <w:r>
        <w:t xml:space="preserve"> và </w:t>
      </w:r>
      <w:r>
        <w:rPr>
          <w:rStyle w:val="Emphasis"/>
        </w:rPr>
        <w:t>T</w:t>
      </w:r>
      <w:r w:rsidR="00532E61" w:rsidRPr="00EF6CC8">
        <w:rPr>
          <w:i/>
          <w:szCs w:val="28"/>
        </w:rPr>
        <w:t>richophyton</w:t>
      </w:r>
      <w:r>
        <w:rPr>
          <w:rStyle w:val="Emphasis"/>
        </w:rPr>
        <w:t xml:space="preserve"> soudanense</w:t>
      </w:r>
      <w:r>
        <w:t>.</w:t>
      </w:r>
      <w:r w:rsidR="00EF6CC8">
        <w:t xml:space="preserve"> Các trường hợp này việc định danh </w:t>
      </w:r>
      <w:r w:rsidR="00EF6CC8" w:rsidRPr="00EF6CC8">
        <w:t xml:space="preserve">dựa vào </w:t>
      </w:r>
      <w:r w:rsidR="00EF6CC8">
        <w:t>đặc điểm nuôi cấy</w:t>
      </w:r>
      <w:r w:rsidR="00EF6CC8" w:rsidRPr="00EF6CC8">
        <w:t xml:space="preserve"> và </w:t>
      </w:r>
      <w:r w:rsidR="00EF6CC8" w:rsidRPr="00EF6CC8">
        <w:rPr>
          <w:rStyle w:val="Strong"/>
          <w:b w:val="0"/>
        </w:rPr>
        <w:t>thông tin lâm sàng</w:t>
      </w:r>
      <w:r w:rsidR="00EF6CC8">
        <w:rPr>
          <w:rStyle w:val="Strong"/>
          <w:b w:val="0"/>
        </w:rPr>
        <w:t xml:space="preserve"> như</w:t>
      </w:r>
      <w:r w:rsidR="00EF6CC8" w:rsidRPr="00EF6CC8">
        <w:t>: vị trí và hình thái tổn thương, vùng địa lý, tiền sử du lịch, tiếp xúc động vật, thậm chí cả nghề nghiệ</w:t>
      </w:r>
      <w:r w:rsidR="00EF6CC8">
        <w:t>p hoặc dựa vào xét nghiệm sinh học phân tử định danh loài.</w:t>
      </w:r>
    </w:p>
    <w:p w14:paraId="7F9BAD30" w14:textId="10F433E7" w:rsidR="000F6BE4" w:rsidRPr="00EF6CC8" w:rsidRDefault="00EF6CC8" w:rsidP="00E23109">
      <w:pPr>
        <w:spacing w:before="0" w:after="0" w:line="324" w:lineRule="auto"/>
        <w:ind w:firstLine="720"/>
        <w:rPr>
          <w:b/>
          <w:szCs w:val="28"/>
        </w:rPr>
      </w:pPr>
      <w:r>
        <w:t xml:space="preserve">Điển hình của chi này là </w:t>
      </w:r>
      <w:bookmarkStart w:id="32" w:name="_Toc155474102"/>
      <w:bookmarkStart w:id="33" w:name="_Toc167860893"/>
      <w:bookmarkStart w:id="34" w:name="_Toc167861006"/>
      <w:bookmarkStart w:id="35" w:name="_Toc169598733"/>
      <w:bookmarkStart w:id="36" w:name="_Toc173785694"/>
      <w:r w:rsidR="000F6BE4" w:rsidRPr="00EF6CC8">
        <w:rPr>
          <w:i/>
          <w:szCs w:val="28"/>
        </w:rPr>
        <w:t>Trichophyton rubrum</w:t>
      </w:r>
      <w:bookmarkEnd w:id="32"/>
      <w:bookmarkEnd w:id="33"/>
      <w:bookmarkEnd w:id="34"/>
      <w:bookmarkEnd w:id="35"/>
      <w:bookmarkEnd w:id="36"/>
      <w:r w:rsidR="000F6BE4" w:rsidRPr="00EF6CC8">
        <w:rPr>
          <w:i/>
          <w:noProof/>
          <w:szCs w:val="28"/>
        </w:rPr>
        <w:t xml:space="preserve"> </w:t>
      </w:r>
      <w:r w:rsidRPr="005B7439">
        <w:rPr>
          <w:rStyle w:val="fontstyle01"/>
          <w:color w:val="auto"/>
        </w:rPr>
        <w:t>chủ yếu sống ký sinh gây bệnh ở người, thường hay gây bệnh nấm kẽ chân, có thể lan truyền rất nhanh từ người này sang người khác. Ngoài ra còn gây bệnh nấm da ở</w:t>
      </w:r>
      <w:r>
        <w:rPr>
          <w:rStyle w:val="fontstyle01"/>
          <w:color w:val="auto"/>
        </w:rPr>
        <w:t xml:space="preserve"> thân mình, móng tay, móng chân.</w:t>
      </w:r>
    </w:p>
    <w:p w14:paraId="12500B18" w14:textId="77777777" w:rsidR="000F6BE4" w:rsidRPr="005B7439" w:rsidRDefault="000F6BE4" w:rsidP="00E23109">
      <w:pPr>
        <w:keepNext/>
        <w:tabs>
          <w:tab w:val="left" w:pos="720"/>
        </w:tabs>
        <w:spacing w:before="0" w:after="0" w:line="324" w:lineRule="auto"/>
        <w:jc w:val="center"/>
      </w:pPr>
      <w:r w:rsidRPr="005B7439">
        <w:rPr>
          <w:noProof/>
        </w:rPr>
        <w:drawing>
          <wp:inline distT="0" distB="0" distL="0" distR="0" wp14:anchorId="43591174" wp14:editId="4AFF76B1">
            <wp:extent cx="3357323" cy="126206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51529" cy="1410249"/>
                    </a:xfrm>
                    <a:prstGeom prst="rect">
                      <a:avLst/>
                    </a:prstGeom>
                  </pic:spPr>
                </pic:pic>
              </a:graphicData>
            </a:graphic>
          </wp:inline>
        </w:drawing>
      </w:r>
      <w:r w:rsidRPr="005B7439">
        <w:rPr>
          <w:noProof/>
          <w:szCs w:val="28"/>
        </w:rPr>
        <w:t xml:space="preserve"> </w:t>
      </w:r>
      <w:r w:rsidRPr="005B7439">
        <w:rPr>
          <w:noProof/>
          <w:szCs w:val="28"/>
        </w:rPr>
        <w:drawing>
          <wp:inline distT="0" distB="0" distL="0" distR="0" wp14:anchorId="45793F30" wp14:editId="5779FAF0">
            <wp:extent cx="1638300" cy="1228726"/>
            <wp:effectExtent l="0" t="0" r="0" b="9525"/>
            <wp:docPr id="7" name="Picture 7" descr="Trichophyton | Mycology | University of Adela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ichophyton | Mycology | University of Adelaid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20959" cy="1290720"/>
                    </a:xfrm>
                    <a:prstGeom prst="rect">
                      <a:avLst/>
                    </a:prstGeom>
                    <a:noFill/>
                    <a:ln>
                      <a:noFill/>
                    </a:ln>
                  </pic:spPr>
                </pic:pic>
              </a:graphicData>
            </a:graphic>
          </wp:inline>
        </w:drawing>
      </w:r>
    </w:p>
    <w:p w14:paraId="23C6468D" w14:textId="01D3FD9A" w:rsidR="000F6BE4" w:rsidRPr="00814FF3" w:rsidRDefault="000F6BE4" w:rsidP="00E23109">
      <w:pPr>
        <w:pStyle w:val="ahinh"/>
        <w:spacing w:line="324" w:lineRule="auto"/>
        <w:rPr>
          <w:rStyle w:val="fontstyle01"/>
          <w:rFonts w:ascii="Times New Roman" w:hAnsi="Times New Roman"/>
          <w:color w:val="auto"/>
          <w:szCs w:val="18"/>
        </w:rPr>
      </w:pPr>
      <w:bookmarkStart w:id="37" w:name="_Toc195266117"/>
      <w:bookmarkStart w:id="38" w:name="_Toc195968818"/>
      <w:bookmarkStart w:id="39" w:name="_Toc216517106"/>
      <w:r w:rsidRPr="00814FF3">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1</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w:t>
      </w:r>
      <w:r w:rsidR="003423F9">
        <w:rPr>
          <w:b/>
        </w:rPr>
        <w:fldChar w:fldCharType="end"/>
      </w:r>
      <w:r w:rsidRPr="00814FF3">
        <w:rPr>
          <w:b/>
        </w:rPr>
        <w:t>.</w:t>
      </w:r>
      <w:r w:rsidRPr="00814FF3">
        <w:t xml:space="preserve"> </w:t>
      </w:r>
      <w:r w:rsidRPr="00814FF3">
        <w:rPr>
          <w:rStyle w:val="fontstyle01"/>
          <w:rFonts w:ascii="Times New Roman" w:hAnsi="Times New Roman"/>
          <w:color w:val="auto"/>
        </w:rPr>
        <w:t xml:space="preserve">Hình thái </w:t>
      </w:r>
      <w:r w:rsidRPr="00814FF3">
        <w:rPr>
          <w:rStyle w:val="fontstyle01"/>
          <w:rFonts w:ascii="Times New Roman" w:hAnsi="Times New Roman"/>
          <w:i/>
          <w:color w:val="auto"/>
        </w:rPr>
        <w:t>T. rubrum</w:t>
      </w:r>
      <w:bookmarkEnd w:id="37"/>
      <w:bookmarkEnd w:id="38"/>
      <w:bookmarkEnd w:id="39"/>
      <w:r w:rsidRPr="00814FF3">
        <w:rPr>
          <w:rStyle w:val="fontstyle01"/>
          <w:rFonts w:ascii="Times New Roman" w:hAnsi="Times New Roman"/>
          <w:color w:val="auto"/>
        </w:rPr>
        <w:t xml:space="preserve"> </w:t>
      </w:r>
    </w:p>
    <w:p w14:paraId="045CD230" w14:textId="2D9DE8A8" w:rsidR="00057031" w:rsidRDefault="009D3D99" w:rsidP="00E23109">
      <w:pPr>
        <w:tabs>
          <w:tab w:val="left" w:pos="720"/>
        </w:tabs>
        <w:spacing w:before="0" w:after="0" w:line="324" w:lineRule="auto"/>
        <w:jc w:val="center"/>
        <w:rPr>
          <w:rStyle w:val="fontstyle21"/>
          <w:rFonts w:ascii="Times New Roman" w:hAnsi="Times New Roman"/>
          <w:color w:val="auto"/>
          <w:sz w:val="24"/>
          <w:szCs w:val="24"/>
        </w:rPr>
      </w:pPr>
      <w:r>
        <w:rPr>
          <w:rStyle w:val="fontstyle21"/>
          <w:rFonts w:ascii="Times New Roman" w:hAnsi="Times New Roman"/>
          <w:color w:val="auto"/>
          <w:sz w:val="24"/>
          <w:szCs w:val="24"/>
          <w:vertAlign w:val="superscript"/>
        </w:rPr>
        <w:t>*</w:t>
      </w:r>
      <w:r w:rsidR="000F6BE4" w:rsidRPr="00814FF3">
        <w:rPr>
          <w:rStyle w:val="fontstyle21"/>
          <w:rFonts w:ascii="Times New Roman" w:hAnsi="Times New Roman"/>
          <w:color w:val="auto"/>
          <w:sz w:val="24"/>
          <w:szCs w:val="24"/>
        </w:rPr>
        <w:t>Nguồn</w:t>
      </w:r>
      <w:r w:rsidR="008C5677">
        <w:rPr>
          <w:rStyle w:val="fontstyle21"/>
          <w:rFonts w:ascii="Times New Roman" w:hAnsi="Times New Roman"/>
          <w:color w:val="auto"/>
          <w:sz w:val="24"/>
          <w:szCs w:val="24"/>
        </w:rPr>
        <w:t>: theo</w:t>
      </w:r>
      <w:r w:rsidR="000F6BE4" w:rsidRPr="00814FF3">
        <w:rPr>
          <w:rStyle w:val="fontstyle21"/>
          <w:rFonts w:ascii="Times New Roman" w:hAnsi="Times New Roman"/>
          <w:color w:val="auto"/>
          <w:sz w:val="24"/>
          <w:szCs w:val="24"/>
        </w:rPr>
        <w:t xml:space="preserve"> The University of</w:t>
      </w:r>
      <w:r w:rsidR="00471170">
        <w:rPr>
          <w:rStyle w:val="fontstyle21"/>
          <w:rFonts w:ascii="Times New Roman" w:hAnsi="Times New Roman"/>
          <w:color w:val="auto"/>
          <w:sz w:val="24"/>
          <w:szCs w:val="24"/>
        </w:rPr>
        <w:t xml:space="preserve"> Adelaide</w:t>
      </w:r>
    </w:p>
    <w:p w14:paraId="088D56DC" w14:textId="38DED05C" w:rsidR="000F6BE4" w:rsidRPr="00814FF3" w:rsidRDefault="00471170" w:rsidP="00E23109">
      <w:pPr>
        <w:tabs>
          <w:tab w:val="left" w:pos="720"/>
        </w:tabs>
        <w:spacing w:before="0" w:after="0" w:line="324" w:lineRule="auto"/>
        <w:jc w:val="center"/>
        <w:rPr>
          <w:sz w:val="24"/>
        </w:rPr>
      </w:pPr>
      <w:r>
        <w:rPr>
          <w:rStyle w:val="fontstyle21"/>
          <w:rFonts w:ascii="Times New Roman" w:hAnsi="Times New Roman"/>
          <w:color w:val="auto"/>
          <w:sz w:val="24"/>
          <w:szCs w:val="24"/>
        </w:rPr>
        <w:t>(</w:t>
      </w:r>
      <w:r w:rsidR="00057031" w:rsidRPr="00057031">
        <w:rPr>
          <w:rStyle w:val="fontstyle21"/>
          <w:rFonts w:ascii="Times New Roman" w:hAnsi="Times New Roman"/>
          <w:color w:val="auto"/>
          <w:sz w:val="24"/>
          <w:szCs w:val="24"/>
        </w:rPr>
        <w:t>https://www.adelaide.edu.au/mycology/fungal-descriptions-and-antifungal-susceptibility/dermatophytes/trichophyton#trichophyton-rubrum</w:t>
      </w:r>
      <w:r>
        <w:rPr>
          <w:rStyle w:val="fontstyle21"/>
          <w:rFonts w:ascii="Times New Roman" w:hAnsi="Times New Roman"/>
          <w:color w:val="auto"/>
          <w:sz w:val="24"/>
          <w:szCs w:val="24"/>
        </w:rPr>
        <w:t>)</w:t>
      </w:r>
    </w:p>
    <w:p w14:paraId="3EE665B4" w14:textId="227A9F77" w:rsidR="000F6BE4" w:rsidRDefault="000F6BE4" w:rsidP="00E23109">
      <w:pPr>
        <w:pStyle w:val="Heading4"/>
        <w:tabs>
          <w:tab w:val="left" w:pos="720"/>
        </w:tabs>
        <w:spacing w:before="0" w:after="0" w:line="324" w:lineRule="auto"/>
        <w:jc w:val="left"/>
      </w:pPr>
      <w:bookmarkStart w:id="40" w:name="_Toc155474110"/>
      <w:bookmarkStart w:id="41" w:name="_Toc167860897"/>
      <w:bookmarkStart w:id="42" w:name="_Toc167861010"/>
      <w:bookmarkStart w:id="43" w:name="_Toc169598737"/>
      <w:bookmarkStart w:id="44" w:name="_Toc173785698"/>
      <w:bookmarkStart w:id="45" w:name="_Toc173936377"/>
      <w:bookmarkStart w:id="46" w:name="_Toc174108642"/>
      <w:r w:rsidRPr="005B7439">
        <w:t>Nấm Microsporum</w:t>
      </w:r>
      <w:bookmarkEnd w:id="40"/>
      <w:bookmarkEnd w:id="41"/>
      <w:bookmarkEnd w:id="42"/>
      <w:bookmarkEnd w:id="43"/>
      <w:bookmarkEnd w:id="44"/>
      <w:bookmarkEnd w:id="45"/>
      <w:bookmarkEnd w:id="46"/>
    </w:p>
    <w:p w14:paraId="77931301" w14:textId="13B4D18E" w:rsidR="006518EC" w:rsidRDefault="00423CCB" w:rsidP="00E23109">
      <w:pPr>
        <w:spacing w:before="0" w:after="0" w:line="312" w:lineRule="auto"/>
        <w:ind w:firstLine="720"/>
      </w:pPr>
      <w:r w:rsidRPr="00423CCB">
        <w:t xml:space="preserve">Chi </w:t>
      </w:r>
      <w:r w:rsidRPr="005550CD">
        <w:rPr>
          <w:i/>
        </w:rPr>
        <w:t>Microsporum</w:t>
      </w:r>
      <w:r w:rsidRPr="00423CCB">
        <w:t xml:space="preserve"> hiện nay chỉ còn giới hạn ở 3 loài: </w:t>
      </w:r>
      <w:r w:rsidRPr="00423CCB">
        <w:rPr>
          <w:i/>
        </w:rPr>
        <w:t>M</w:t>
      </w:r>
      <w:r w:rsidR="00532E61" w:rsidRPr="005550CD">
        <w:rPr>
          <w:i/>
        </w:rPr>
        <w:t>icrosporum</w:t>
      </w:r>
      <w:r w:rsidRPr="00423CCB">
        <w:rPr>
          <w:i/>
        </w:rPr>
        <w:t xml:space="preserve"> audouinii, M</w:t>
      </w:r>
      <w:r w:rsidR="00532E61" w:rsidRPr="005550CD">
        <w:rPr>
          <w:i/>
        </w:rPr>
        <w:t>icrosporum</w:t>
      </w:r>
      <w:r w:rsidRPr="00423CCB">
        <w:rPr>
          <w:i/>
        </w:rPr>
        <w:t xml:space="preserve"> canis và M</w:t>
      </w:r>
      <w:r w:rsidR="00532E61" w:rsidRPr="005550CD">
        <w:rPr>
          <w:i/>
        </w:rPr>
        <w:t>icrosporum</w:t>
      </w:r>
      <w:r w:rsidRPr="00423CCB">
        <w:rPr>
          <w:i/>
        </w:rPr>
        <w:t xml:space="preserve"> ferrugineum.</w:t>
      </w:r>
      <w:r>
        <w:rPr>
          <w:i/>
        </w:rPr>
        <w:t xml:space="preserve"> </w:t>
      </w:r>
      <w:r w:rsidRPr="00423CCB">
        <w:t xml:space="preserve">Các loài ưa đất (geophilic) và ưa động vật (zoophilic) trước đây từng được xếp vào chi </w:t>
      </w:r>
      <w:r w:rsidRPr="00423CCB">
        <w:rPr>
          <w:i/>
        </w:rPr>
        <w:t>Microsporum</w:t>
      </w:r>
      <w:r w:rsidRPr="00423CCB">
        <w:t xml:space="preserve"> đã được chuyển sang các chi </w:t>
      </w:r>
      <w:r w:rsidRPr="00423CCB">
        <w:rPr>
          <w:i/>
        </w:rPr>
        <w:t>Lophophyton, Nannizzia và Paraphyton</w:t>
      </w:r>
      <w:r w:rsidR="0098179A">
        <w:rPr>
          <w:i/>
        </w:rPr>
        <w:t xml:space="preserve"> </w:t>
      </w:r>
      <w:r w:rsidR="006518EC" w:rsidRPr="006518EC">
        <w:fldChar w:fldCharType="begin"/>
      </w:r>
      <w:r w:rsidR="000B1D9A">
        <w:instrText xml:space="preserve"> ADDIN EN.CITE &lt;EndNote&gt;&lt;Cite&gt;&lt;Author&gt;de Hoog&lt;/Author&gt;&lt;Year&gt;2017&lt;/Year&gt;&lt;RecNum&gt;633&lt;/RecNum&gt;&lt;DisplayText&gt;[33]&lt;/DisplayText&gt;&lt;record&gt;&lt;rec-number&gt;633&lt;/rec-number&gt;&lt;foreign-keys&gt;&lt;key app="EN" db-id="5v5edvwpapa0zvepsrvx9vfyrse0fat20p9e" timestamp="1756540243"&gt;633&lt;/key&gt;&lt;/foreign-keys&gt;&lt;ref-type name="Journal Article"&gt;17&lt;/ref-type&gt;&lt;contributors&gt;&lt;authors&gt;&lt;author&gt;de Hoog, G. Sybren&lt;/author&gt;&lt;author&gt;Dukik, Karolina&lt;/author&gt;&lt;author&gt;Monod, Michel&lt;/author&gt;&lt;author&gt;Packeu, Ann&lt;/author&gt;&lt;author&gt;Stubbe, Dirk&lt;/author&gt;&lt;author&gt;Hendrickx, Marijke&lt;/author&gt;&lt;author&gt;Kupsch, Christiane&lt;/author&gt;&lt;author&gt;Stielow, J. Benjamin&lt;/author&gt;&lt;author&gt;Freeke, Joanna&lt;/author&gt;&lt;author&gt;Göker, Markus&lt;/author&gt;&lt;author&gt;Rezaei-Matehkolaei, Ali&lt;/author&gt;&lt;author&gt;Mirhendi, Hossein&lt;/author&gt;&lt;author&gt;Gräser, Yvonne&lt;/author&gt;&lt;/authors&gt;&lt;/contributors&gt;&lt;titles&gt;&lt;title&gt;Toward a Novel Multilocus Phylogenetic Taxonomy for the Dermatophytes&lt;/title&gt;&lt;secondary-title&gt;Mycopathologia&lt;/secondary-title&gt;&lt;/titles&gt;&lt;periodical&gt;&lt;full-title&gt;Mycopathologia&lt;/full-title&gt;&lt;/periodical&gt;&lt;pages&gt;5-31&lt;/pages&gt;&lt;volume&gt;182&lt;/volume&gt;&lt;number&gt;1&lt;/number&gt;&lt;dates&gt;&lt;year&gt;2017&lt;/year&gt;&lt;pub-dates&gt;&lt;date&gt;2017/02/01&lt;/date&gt;&lt;/pub-dates&gt;&lt;/dates&gt;&lt;isbn&gt;1573-0832&lt;/isbn&gt;&lt;urls&gt;&lt;related-urls&gt;&lt;url&gt;https://doi.org/10.1007/s11046-016-0073-9&lt;/url&gt;&lt;/related-urls&gt;&lt;/urls&gt;&lt;electronic-resource-num&gt;10.1007/s11046-016-0073-9&lt;/electronic-resource-num&gt;&lt;/record&gt;&lt;/Cite&gt;&lt;/EndNote&gt;</w:instrText>
      </w:r>
      <w:r w:rsidR="006518EC" w:rsidRPr="006518EC">
        <w:fldChar w:fldCharType="separate"/>
      </w:r>
      <w:r w:rsidR="000B1D9A">
        <w:rPr>
          <w:noProof/>
        </w:rPr>
        <w:t>[</w:t>
      </w:r>
      <w:hyperlink w:anchor="_ENREF_33" w:tooltip="de Hoog, 2017 #633" w:history="1">
        <w:r w:rsidR="00EE34B4">
          <w:rPr>
            <w:noProof/>
          </w:rPr>
          <w:t>33</w:t>
        </w:r>
      </w:hyperlink>
      <w:r w:rsidR="000B1D9A">
        <w:rPr>
          <w:noProof/>
        </w:rPr>
        <w:t>]</w:t>
      </w:r>
      <w:r w:rsidR="006518EC" w:rsidRPr="006518EC">
        <w:fldChar w:fldCharType="end"/>
      </w:r>
      <w:r w:rsidRPr="006518EC">
        <w:t xml:space="preserve">. </w:t>
      </w:r>
      <w:r w:rsidR="006518EC" w:rsidRPr="006518EC">
        <w:t xml:space="preserve">Các loài </w:t>
      </w:r>
      <w:r w:rsidR="006518EC" w:rsidRPr="006518EC">
        <w:rPr>
          <w:i/>
        </w:rPr>
        <w:t>Microsporum</w:t>
      </w:r>
      <w:r w:rsidR="006518EC" w:rsidRPr="006518EC">
        <w:t xml:space="preserve"> có thể hình thành cả </w:t>
      </w:r>
      <w:r w:rsidR="006518EC">
        <w:t>bào tử đính lớn</w:t>
      </w:r>
      <w:r w:rsidR="006518EC" w:rsidRPr="006518EC">
        <w:t xml:space="preserve"> và</w:t>
      </w:r>
      <w:r w:rsidR="006518EC">
        <w:t xml:space="preserve"> bào tử đính nhỏ</w:t>
      </w:r>
      <w:r w:rsidR="006518EC" w:rsidRPr="006518EC">
        <w:t xml:space="preserve">, mặc dù không phải lúc nào cũng xuất hiện. Bào tử </w:t>
      </w:r>
      <w:r w:rsidR="006518EC">
        <w:t xml:space="preserve">đính </w:t>
      </w:r>
      <w:r w:rsidR="006518EC" w:rsidRPr="006518EC">
        <w:t xml:space="preserve">lớn </w:t>
      </w:r>
      <w:r w:rsidR="006518EC" w:rsidRPr="006518EC">
        <w:lastRenderedPageBreak/>
        <w:t>có cấu trúc trong suốt, nhiều vách ngăn, thành tế bào dày, thô ráp, hình</w:t>
      </w:r>
      <w:r w:rsidR="006518EC">
        <w:t xml:space="preserve"> chùy, hình thoi hoặc hình con thoi kéo dài</w:t>
      </w:r>
      <w:r w:rsidR="006518EC" w:rsidRPr="006518EC">
        <w:t>. Bào tử</w:t>
      </w:r>
      <w:r w:rsidR="006518EC">
        <w:t xml:space="preserve"> đính</w:t>
      </w:r>
      <w:r w:rsidR="006518EC" w:rsidRPr="006518EC">
        <w:t xml:space="preserve"> nhỏ có cấu trúc đơn bào, trong suốt,</w:t>
      </w:r>
      <w:r w:rsidR="006518EC">
        <w:t xml:space="preserve"> vách nhẵn,</w:t>
      </w:r>
      <w:r w:rsidR="006518EC" w:rsidRPr="006518EC">
        <w:t xml:space="preserve"> chủ yếu có hình</w:t>
      </w:r>
      <w:r w:rsidR="006518EC">
        <w:t xml:space="preserve"> chùy</w:t>
      </w:r>
      <w:r w:rsidR="006518EC" w:rsidRPr="006518EC">
        <w:t>.</w:t>
      </w:r>
    </w:p>
    <w:p w14:paraId="0E15550E" w14:textId="28F7D6EF" w:rsidR="009128B4" w:rsidRDefault="006518EC" w:rsidP="00E23109">
      <w:pPr>
        <w:spacing w:before="0" w:after="0" w:line="312" w:lineRule="auto"/>
        <w:ind w:firstLine="709"/>
      </w:pPr>
      <w:r w:rsidRPr="006518EC">
        <w:t xml:space="preserve">Các chủng </w:t>
      </w:r>
      <w:r w:rsidRPr="006518EC">
        <w:rPr>
          <w:i/>
        </w:rPr>
        <w:t xml:space="preserve">M. </w:t>
      </w:r>
      <w:r w:rsidRPr="00532E61">
        <w:rPr>
          <w:i/>
        </w:rPr>
        <w:t>canis</w:t>
      </w:r>
      <w:r w:rsidRPr="006518EC">
        <w:t xml:space="preserve"> thường không tạo ra bào tử </w:t>
      </w:r>
      <w:r>
        <w:t xml:space="preserve">đính </w:t>
      </w:r>
      <w:r w:rsidRPr="006518EC">
        <w:t>lớn và/hoặc bào tử nhỏ trên môi trường phân lập</w:t>
      </w:r>
      <w:r>
        <w:t xml:space="preserve"> ban đầu</w:t>
      </w:r>
      <w:r w:rsidRPr="006518EC">
        <w:t>,</w:t>
      </w:r>
      <w:r>
        <w:t xml:space="preserve"> </w:t>
      </w:r>
      <w:r w:rsidR="00C57192">
        <w:t>v</w:t>
      </w:r>
      <w:r w:rsidR="00C57192" w:rsidRPr="006518EC">
        <w:t xml:space="preserve">ì vậy, cần chuyển cấy trên hạt gạo đánh </w:t>
      </w:r>
      <w:r w:rsidR="009128B4">
        <w:t>bóng</w:t>
      </w:r>
      <w:r w:rsidR="00C57192" w:rsidRPr="006518EC">
        <w:t xml:space="preserve"> hoặc môi trường lactritmel agar để kích thích quá trình sinh bào tử.</w:t>
      </w:r>
      <w:r w:rsidRPr="006518EC">
        <w:t xml:space="preserve"> </w:t>
      </w:r>
    </w:p>
    <w:p w14:paraId="63AC7C4B" w14:textId="67DC6A0F" w:rsidR="00CD531A" w:rsidRPr="005B7439" w:rsidRDefault="00C57192" w:rsidP="00E23109">
      <w:pPr>
        <w:spacing w:before="0" w:after="0" w:line="312" w:lineRule="auto"/>
        <w:ind w:firstLine="709"/>
        <w:rPr>
          <w:b/>
          <w:i/>
          <w:szCs w:val="28"/>
        </w:rPr>
      </w:pPr>
      <w:r w:rsidRPr="00C57192">
        <w:rPr>
          <w:i/>
        </w:rPr>
        <w:t>Microsporum</w:t>
      </w:r>
      <w:r>
        <w:rPr>
          <w:i/>
        </w:rPr>
        <w:t xml:space="preserve"> </w:t>
      </w:r>
      <w:r>
        <w:t xml:space="preserve"> là nấm ưa Keratin, gây bệnh chủ yếu ở da và tóc, ít gây bệnh ở móng</w:t>
      </w:r>
      <w:r w:rsidR="00CD531A">
        <w:t>, chúng gây bệnh theo cơ chế tương tự</w:t>
      </w:r>
      <w:r w:rsidR="00A44CC0">
        <w:t xml:space="preserve"> chi</w:t>
      </w:r>
      <w:r w:rsidR="00CD531A">
        <w:t xml:space="preserve"> </w:t>
      </w:r>
      <w:r w:rsidR="00590284">
        <w:rPr>
          <w:i/>
        </w:rPr>
        <w:t>Tri</w:t>
      </w:r>
      <w:r w:rsidR="00CD531A" w:rsidRPr="00CD531A">
        <w:rPr>
          <w:i/>
        </w:rPr>
        <w:t>chophyton</w:t>
      </w:r>
      <w:r w:rsidR="00CD531A">
        <w:rPr>
          <w:i/>
        </w:rPr>
        <w:t xml:space="preserve"> </w:t>
      </w:r>
      <w:r w:rsidR="00CD531A">
        <w:t xml:space="preserve"> do tiết keratinase để phá hủy lớp sừng, tạo tổn thương da và tóc.</w:t>
      </w:r>
    </w:p>
    <w:p w14:paraId="2DA4DE84" w14:textId="77777777" w:rsidR="000F6BE4" w:rsidRPr="005B7439" w:rsidRDefault="000F6BE4" w:rsidP="00E23109">
      <w:pPr>
        <w:keepNext/>
        <w:tabs>
          <w:tab w:val="left" w:pos="720"/>
        </w:tabs>
        <w:spacing w:before="0" w:after="0" w:line="312" w:lineRule="auto"/>
        <w:jc w:val="center"/>
      </w:pPr>
      <w:r w:rsidRPr="005B7439">
        <w:rPr>
          <w:noProof/>
          <w:szCs w:val="28"/>
        </w:rPr>
        <w:drawing>
          <wp:inline distT="0" distB="0" distL="0" distR="0" wp14:anchorId="7A523245" wp14:editId="3E5F6865">
            <wp:extent cx="1786466" cy="1339850"/>
            <wp:effectExtent l="0" t="0" r="4445" b="0"/>
            <wp:docPr id="28" name="Picture 28" descr="audouinii micros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udouinii microscop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1854974" cy="1391231"/>
                    </a:xfrm>
                    <a:prstGeom prst="rect">
                      <a:avLst/>
                    </a:prstGeom>
                    <a:noFill/>
                    <a:ln>
                      <a:noFill/>
                    </a:ln>
                  </pic:spPr>
                </pic:pic>
              </a:graphicData>
            </a:graphic>
          </wp:inline>
        </w:drawing>
      </w:r>
      <w:r w:rsidRPr="005B7439">
        <w:rPr>
          <w:noProof/>
          <w:szCs w:val="28"/>
        </w:rPr>
        <w:t xml:space="preserve"> </w:t>
      </w:r>
      <w:r w:rsidRPr="005B7439">
        <w:rPr>
          <w:noProof/>
          <w:szCs w:val="28"/>
        </w:rPr>
        <w:drawing>
          <wp:inline distT="0" distB="0" distL="0" distR="0" wp14:anchorId="6D34B0BF" wp14:editId="196D8939">
            <wp:extent cx="1769528" cy="1327150"/>
            <wp:effectExtent l="0" t="0" r="2540" b="6350"/>
            <wp:docPr id="29" name="Picture 29" descr="audouinii c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udouinii cul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44031" cy="1383027"/>
                    </a:xfrm>
                    <a:prstGeom prst="rect">
                      <a:avLst/>
                    </a:prstGeom>
                    <a:noFill/>
                    <a:ln>
                      <a:noFill/>
                    </a:ln>
                  </pic:spPr>
                </pic:pic>
              </a:graphicData>
            </a:graphic>
          </wp:inline>
        </w:drawing>
      </w:r>
      <w:r w:rsidRPr="005B7439">
        <w:rPr>
          <w:noProof/>
          <w:szCs w:val="28"/>
        </w:rPr>
        <w:t xml:space="preserve"> </w:t>
      </w:r>
      <w:r w:rsidRPr="005B7439">
        <w:rPr>
          <w:noProof/>
          <w:szCs w:val="28"/>
        </w:rPr>
        <w:drawing>
          <wp:inline distT="0" distB="0" distL="0" distR="0" wp14:anchorId="1A3610AC" wp14:editId="272A5C78">
            <wp:extent cx="1803401" cy="1352550"/>
            <wp:effectExtent l="0" t="0" r="6350" b="0"/>
            <wp:docPr id="30" name="Picture 30" descr="audouinii cli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udouinii clinic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86212" cy="1414658"/>
                    </a:xfrm>
                    <a:prstGeom prst="rect">
                      <a:avLst/>
                    </a:prstGeom>
                    <a:noFill/>
                    <a:ln>
                      <a:noFill/>
                    </a:ln>
                  </pic:spPr>
                </pic:pic>
              </a:graphicData>
            </a:graphic>
          </wp:inline>
        </w:drawing>
      </w:r>
    </w:p>
    <w:p w14:paraId="28F939DB" w14:textId="48CCE430" w:rsidR="000F6BE4" w:rsidRPr="00814FF3" w:rsidRDefault="000F6BE4" w:rsidP="00E23109">
      <w:pPr>
        <w:pStyle w:val="ahinh"/>
        <w:spacing w:line="312" w:lineRule="auto"/>
        <w:rPr>
          <w:rStyle w:val="fontstyle21"/>
          <w:rFonts w:ascii="Times New Roman" w:hAnsi="Times New Roman"/>
          <w:i w:val="0"/>
          <w:iCs/>
          <w:color w:val="auto"/>
          <w:szCs w:val="18"/>
        </w:rPr>
      </w:pPr>
      <w:bookmarkStart w:id="47" w:name="_Toc195266125"/>
      <w:bookmarkStart w:id="48" w:name="_Toc195968827"/>
      <w:bookmarkStart w:id="49" w:name="_Toc216517107"/>
      <w:r w:rsidRPr="00814FF3">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1</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3</w:t>
      </w:r>
      <w:r w:rsidR="003423F9">
        <w:rPr>
          <w:b/>
        </w:rPr>
        <w:fldChar w:fldCharType="end"/>
      </w:r>
      <w:r w:rsidRPr="00814FF3">
        <w:rPr>
          <w:b/>
        </w:rPr>
        <w:t>.</w:t>
      </w:r>
      <w:bookmarkStart w:id="50" w:name="_Toc189492849"/>
      <w:bookmarkStart w:id="51" w:name="_Toc167861262"/>
      <w:r w:rsidRPr="00814FF3">
        <w:t xml:space="preserve"> Hình thái, khuẩn lạc và tổn thương da do </w:t>
      </w:r>
      <w:r w:rsidRPr="00814FF3">
        <w:rPr>
          <w:i/>
        </w:rPr>
        <w:t>M. audouinii</w:t>
      </w:r>
      <w:bookmarkEnd w:id="47"/>
      <w:bookmarkEnd w:id="48"/>
      <w:bookmarkEnd w:id="49"/>
      <w:bookmarkEnd w:id="50"/>
      <w:bookmarkEnd w:id="51"/>
    </w:p>
    <w:p w14:paraId="47086081" w14:textId="58CB858A" w:rsidR="00471170" w:rsidRDefault="00514B38" w:rsidP="00E23109">
      <w:pPr>
        <w:pStyle w:val="anguon"/>
        <w:spacing w:line="312" w:lineRule="auto"/>
        <w:rPr>
          <w:rStyle w:val="fontstyle21"/>
          <w:rFonts w:ascii="Times New Roman" w:hAnsi="Times New Roman"/>
          <w:i/>
          <w:color w:val="auto"/>
          <w:sz w:val="24"/>
          <w:szCs w:val="24"/>
        </w:rPr>
      </w:pPr>
      <w:r w:rsidRPr="00514B38">
        <w:rPr>
          <w:rStyle w:val="fontstyle21"/>
          <w:rFonts w:ascii="Times New Roman" w:hAnsi="Times New Roman"/>
          <w:i/>
          <w:color w:val="auto"/>
          <w:sz w:val="24"/>
          <w:szCs w:val="24"/>
          <w:vertAlign w:val="superscript"/>
        </w:rPr>
        <w:t>*</w:t>
      </w:r>
      <w:r w:rsidRPr="00514B38">
        <w:rPr>
          <w:rStyle w:val="fontstyle21"/>
          <w:rFonts w:ascii="Times New Roman" w:hAnsi="Times New Roman"/>
          <w:i/>
          <w:color w:val="auto"/>
          <w:sz w:val="24"/>
          <w:szCs w:val="24"/>
        </w:rPr>
        <w:t>Nguồn: theo The University of Adelaide</w:t>
      </w:r>
    </w:p>
    <w:p w14:paraId="7C2D6078" w14:textId="016ED529" w:rsidR="000F6BE4" w:rsidRPr="00514B38" w:rsidRDefault="00471170" w:rsidP="00E23109">
      <w:pPr>
        <w:pStyle w:val="anguon"/>
        <w:spacing w:line="312" w:lineRule="auto"/>
        <w:rPr>
          <w:rStyle w:val="fontstyle21"/>
          <w:rFonts w:ascii="Times New Roman" w:hAnsi="Times New Roman"/>
          <w:i/>
          <w:color w:val="auto"/>
          <w:sz w:val="24"/>
          <w:szCs w:val="24"/>
        </w:rPr>
      </w:pPr>
      <w:r>
        <w:rPr>
          <w:rStyle w:val="fontstyle21"/>
          <w:rFonts w:ascii="Times New Roman" w:hAnsi="Times New Roman"/>
          <w:i/>
          <w:color w:val="auto"/>
          <w:sz w:val="24"/>
          <w:szCs w:val="24"/>
        </w:rPr>
        <w:t>(</w:t>
      </w:r>
      <w:r w:rsidR="00514B38">
        <w:rPr>
          <w:rStyle w:val="fontstyle21"/>
          <w:rFonts w:ascii="Times New Roman" w:hAnsi="Times New Roman"/>
          <w:i/>
          <w:color w:val="auto"/>
          <w:sz w:val="24"/>
          <w:szCs w:val="24"/>
        </w:rPr>
        <w:t xml:space="preserve"> </w:t>
      </w:r>
      <w:r w:rsidR="00514B38" w:rsidRPr="00514B38">
        <w:rPr>
          <w:rStyle w:val="fontstyle21"/>
          <w:rFonts w:ascii="Times New Roman" w:hAnsi="Times New Roman"/>
          <w:i/>
          <w:color w:val="auto"/>
          <w:sz w:val="24"/>
          <w:szCs w:val="24"/>
        </w:rPr>
        <w:t>https://www.adelaide.edu.au/mycology/fungal-descriptions-and-antifungal-susceptibility/dermatophytes/microsporum#microsporum-audouinii</w:t>
      </w:r>
      <w:r>
        <w:rPr>
          <w:rStyle w:val="fontstyle21"/>
          <w:rFonts w:ascii="Times New Roman" w:hAnsi="Times New Roman"/>
          <w:i/>
          <w:color w:val="auto"/>
          <w:sz w:val="24"/>
          <w:szCs w:val="24"/>
        </w:rPr>
        <w:t>)</w:t>
      </w:r>
    </w:p>
    <w:p w14:paraId="3456B7FE" w14:textId="1E367462" w:rsidR="000F6BE4" w:rsidRDefault="000F6BE4" w:rsidP="00E23109">
      <w:pPr>
        <w:pStyle w:val="Heading4"/>
        <w:tabs>
          <w:tab w:val="left" w:pos="720"/>
        </w:tabs>
        <w:spacing w:before="0" w:after="0" w:line="312" w:lineRule="auto"/>
        <w:jc w:val="left"/>
      </w:pPr>
      <w:bookmarkStart w:id="52" w:name="_Toc155474114"/>
      <w:bookmarkStart w:id="53" w:name="_Toc167860901"/>
      <w:bookmarkStart w:id="54" w:name="_Toc167861014"/>
      <w:bookmarkStart w:id="55" w:name="_Toc169598741"/>
      <w:bookmarkStart w:id="56" w:name="_Toc173936378"/>
      <w:bookmarkStart w:id="57" w:name="_Toc174108643"/>
      <w:r w:rsidRPr="005B7439">
        <w:t>Nấm Epidermophyton flocosum</w:t>
      </w:r>
      <w:bookmarkEnd w:id="52"/>
      <w:bookmarkEnd w:id="53"/>
      <w:bookmarkEnd w:id="54"/>
      <w:bookmarkEnd w:id="55"/>
      <w:bookmarkEnd w:id="56"/>
      <w:bookmarkEnd w:id="57"/>
    </w:p>
    <w:p w14:paraId="7DDD6615" w14:textId="77777777" w:rsidR="000F6BE4" w:rsidRPr="005B7439" w:rsidRDefault="000F6BE4" w:rsidP="00E23109">
      <w:pPr>
        <w:keepNext/>
        <w:tabs>
          <w:tab w:val="left" w:pos="720"/>
        </w:tabs>
        <w:spacing w:before="0" w:after="0" w:line="312" w:lineRule="auto"/>
        <w:jc w:val="center"/>
      </w:pPr>
      <w:r w:rsidRPr="005B7439">
        <w:rPr>
          <w:noProof/>
          <w:szCs w:val="28"/>
        </w:rPr>
        <w:drawing>
          <wp:inline distT="0" distB="0" distL="0" distR="0" wp14:anchorId="6A5B0097" wp14:editId="40329033">
            <wp:extent cx="1919111" cy="1439866"/>
            <wp:effectExtent l="0" t="0" r="5080" b="8255"/>
            <wp:docPr id="51" name="Picture 51" descr="Epidermophyton cul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pidermophyton cultur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H="1">
                      <a:off x="0" y="0"/>
                      <a:ext cx="1946766" cy="1460615"/>
                    </a:xfrm>
                    <a:prstGeom prst="rect">
                      <a:avLst/>
                    </a:prstGeom>
                    <a:noFill/>
                    <a:ln>
                      <a:noFill/>
                    </a:ln>
                  </pic:spPr>
                </pic:pic>
              </a:graphicData>
            </a:graphic>
          </wp:inline>
        </w:drawing>
      </w:r>
      <w:r w:rsidRPr="005B7439">
        <w:rPr>
          <w:noProof/>
          <w:szCs w:val="28"/>
        </w:rPr>
        <w:t xml:space="preserve"> </w:t>
      </w:r>
      <w:r w:rsidRPr="005B7439">
        <w:rPr>
          <w:noProof/>
          <w:szCs w:val="28"/>
        </w:rPr>
        <w:drawing>
          <wp:inline distT="0" distB="0" distL="0" distR="0" wp14:anchorId="6ED2CB38" wp14:editId="27CB0341">
            <wp:extent cx="1923167" cy="1442909"/>
            <wp:effectExtent l="0" t="0" r="1270" b="5080"/>
            <wp:docPr id="54" name="Picture 54" descr="Epidermophyton micros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pidermophyton microscopy"/>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79112" cy="1484883"/>
                    </a:xfrm>
                    <a:prstGeom prst="rect">
                      <a:avLst/>
                    </a:prstGeom>
                    <a:noFill/>
                    <a:ln>
                      <a:noFill/>
                    </a:ln>
                  </pic:spPr>
                </pic:pic>
              </a:graphicData>
            </a:graphic>
          </wp:inline>
        </w:drawing>
      </w:r>
    </w:p>
    <w:p w14:paraId="31A23987" w14:textId="490CAA40" w:rsidR="000F6BE4" w:rsidRPr="005B7439" w:rsidRDefault="000F6BE4" w:rsidP="00E23109">
      <w:pPr>
        <w:pStyle w:val="ahinh"/>
        <w:spacing w:line="312" w:lineRule="auto"/>
        <w:rPr>
          <w:rStyle w:val="fontstyle21"/>
          <w:rFonts w:ascii="Times New Roman" w:hAnsi="Times New Roman"/>
          <w:b/>
          <w:color w:val="auto"/>
        </w:rPr>
      </w:pPr>
      <w:bookmarkStart w:id="58" w:name="_Toc195266127"/>
      <w:bookmarkStart w:id="59" w:name="_Toc195968829"/>
      <w:bookmarkStart w:id="60" w:name="_Toc216517108"/>
      <w:r w:rsidRPr="00814FF3">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1</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4</w:t>
      </w:r>
      <w:r w:rsidR="003423F9">
        <w:rPr>
          <w:b/>
        </w:rPr>
        <w:fldChar w:fldCharType="end"/>
      </w:r>
      <w:r w:rsidRPr="00814FF3">
        <w:rPr>
          <w:b/>
        </w:rPr>
        <w:t>.</w:t>
      </w:r>
      <w:bookmarkStart w:id="61" w:name="_Toc189492851"/>
      <w:bookmarkStart w:id="62" w:name="_Toc167861264"/>
      <w:r w:rsidRPr="005B7439">
        <w:rPr>
          <w:rStyle w:val="fontstyle01"/>
          <w:rFonts w:ascii="Times New Roman" w:hAnsi="Times New Roman"/>
          <w:b/>
          <w:color w:val="auto"/>
        </w:rPr>
        <w:t xml:space="preserve"> </w:t>
      </w:r>
      <w:r w:rsidRPr="00814FF3">
        <w:rPr>
          <w:rStyle w:val="fontstyle01"/>
          <w:rFonts w:ascii="Times New Roman" w:hAnsi="Times New Roman"/>
          <w:color w:val="auto"/>
        </w:rPr>
        <w:t xml:space="preserve">Hình thái, khuẩn lạc và tổn thương da do </w:t>
      </w:r>
      <w:r w:rsidRPr="00814FF3">
        <w:rPr>
          <w:i/>
        </w:rPr>
        <w:t>E. flocosum</w:t>
      </w:r>
      <w:bookmarkEnd w:id="58"/>
      <w:bookmarkEnd w:id="59"/>
      <w:bookmarkEnd w:id="60"/>
      <w:bookmarkEnd w:id="61"/>
      <w:bookmarkEnd w:id="62"/>
    </w:p>
    <w:p w14:paraId="55322294" w14:textId="647DF3F4" w:rsidR="00471170" w:rsidRDefault="00514B38" w:rsidP="00E23109">
      <w:pPr>
        <w:pStyle w:val="anguon"/>
        <w:spacing w:line="312" w:lineRule="auto"/>
        <w:rPr>
          <w:rStyle w:val="fontstyle21"/>
          <w:rFonts w:ascii="Times New Roman" w:hAnsi="Times New Roman"/>
          <w:i/>
          <w:iCs w:val="0"/>
          <w:color w:val="auto"/>
          <w:sz w:val="24"/>
          <w:szCs w:val="24"/>
        </w:rPr>
      </w:pPr>
      <w:r w:rsidRPr="00514B38">
        <w:rPr>
          <w:rStyle w:val="fontstyle21"/>
          <w:rFonts w:ascii="Times New Roman" w:hAnsi="Times New Roman"/>
          <w:i/>
          <w:color w:val="auto"/>
          <w:sz w:val="24"/>
          <w:szCs w:val="24"/>
          <w:vertAlign w:val="superscript"/>
        </w:rPr>
        <w:t>*</w:t>
      </w:r>
      <w:r w:rsidRPr="00514B38">
        <w:rPr>
          <w:rStyle w:val="fontstyle21"/>
          <w:rFonts w:ascii="Times New Roman" w:hAnsi="Times New Roman"/>
          <w:i/>
          <w:color w:val="auto"/>
          <w:sz w:val="24"/>
          <w:szCs w:val="24"/>
        </w:rPr>
        <w:t xml:space="preserve">Nguồn: theo </w:t>
      </w:r>
      <w:r w:rsidR="00471170">
        <w:rPr>
          <w:rStyle w:val="fontstyle21"/>
          <w:rFonts w:ascii="Times New Roman" w:hAnsi="Times New Roman"/>
          <w:i/>
          <w:iCs w:val="0"/>
          <w:color w:val="auto"/>
          <w:sz w:val="24"/>
          <w:szCs w:val="24"/>
        </w:rPr>
        <w:t>The University of Adelaide</w:t>
      </w:r>
    </w:p>
    <w:p w14:paraId="3785BA4C" w14:textId="6E4D297D" w:rsidR="000F6BE4" w:rsidRPr="00814FF3" w:rsidRDefault="000F6BE4" w:rsidP="00E23109">
      <w:pPr>
        <w:pStyle w:val="anguon"/>
        <w:spacing w:line="312" w:lineRule="auto"/>
        <w:rPr>
          <w:rStyle w:val="fontstyle01"/>
          <w:rFonts w:ascii="Times New Roman" w:hAnsi="Times New Roman"/>
          <w:color w:val="auto"/>
          <w:sz w:val="24"/>
          <w:szCs w:val="24"/>
        </w:rPr>
      </w:pPr>
      <w:r w:rsidRPr="00814FF3">
        <w:rPr>
          <w:rStyle w:val="fontstyle21"/>
          <w:rFonts w:ascii="Times New Roman" w:hAnsi="Times New Roman"/>
          <w:i/>
          <w:iCs w:val="0"/>
          <w:color w:val="auto"/>
          <w:sz w:val="24"/>
          <w:szCs w:val="24"/>
        </w:rPr>
        <w:t xml:space="preserve"> </w:t>
      </w:r>
      <w:r w:rsidR="00471170">
        <w:rPr>
          <w:rStyle w:val="fontstyle21"/>
          <w:rFonts w:ascii="Times New Roman" w:hAnsi="Times New Roman"/>
          <w:i/>
          <w:iCs w:val="0"/>
          <w:color w:val="auto"/>
          <w:sz w:val="24"/>
          <w:szCs w:val="24"/>
        </w:rPr>
        <w:t>(</w:t>
      </w:r>
      <w:r w:rsidR="00514B38" w:rsidRPr="00514B38">
        <w:rPr>
          <w:rStyle w:val="fontstyle21"/>
          <w:rFonts w:ascii="Times New Roman" w:hAnsi="Times New Roman"/>
          <w:i/>
          <w:iCs w:val="0"/>
          <w:color w:val="auto"/>
          <w:sz w:val="24"/>
          <w:szCs w:val="24"/>
        </w:rPr>
        <w:t>https://www.adelaide.edu.au/mycology/fungal-descriptions-and-antifungal-susceptibility/dermatophytes/epidermophyton</w:t>
      </w:r>
      <w:r w:rsidR="00471170">
        <w:rPr>
          <w:rStyle w:val="fontstyle21"/>
          <w:rFonts w:ascii="Times New Roman" w:hAnsi="Times New Roman"/>
          <w:i/>
          <w:iCs w:val="0"/>
          <w:color w:val="auto"/>
          <w:sz w:val="24"/>
          <w:szCs w:val="24"/>
        </w:rPr>
        <w:t>)</w:t>
      </w:r>
    </w:p>
    <w:p w14:paraId="2048CFAD" w14:textId="77777777" w:rsidR="000F6BE4" w:rsidRPr="00905838" w:rsidRDefault="000F6BE4" w:rsidP="00E23109">
      <w:pPr>
        <w:tabs>
          <w:tab w:val="left" w:pos="720"/>
        </w:tabs>
        <w:spacing w:before="0" w:after="0" w:line="336" w:lineRule="auto"/>
        <w:rPr>
          <w:szCs w:val="28"/>
        </w:rPr>
      </w:pPr>
      <w:r>
        <w:rPr>
          <w:i/>
          <w:szCs w:val="28"/>
        </w:rPr>
        <w:tab/>
      </w:r>
      <w:r w:rsidRPr="00905838">
        <w:rPr>
          <w:i/>
          <w:szCs w:val="28"/>
        </w:rPr>
        <w:t>Hình dạng khuẩn lạc</w:t>
      </w:r>
      <w:r w:rsidRPr="00905838">
        <w:rPr>
          <w:szCs w:val="28"/>
        </w:rPr>
        <w:t>: khuẩn lạc màu vàng xanh, bề mặt không đồng dạng, phát triển nhô lên giống như những sợi bông.</w:t>
      </w:r>
    </w:p>
    <w:p w14:paraId="2453E010" w14:textId="77777777" w:rsidR="000F6BE4" w:rsidRPr="00905838" w:rsidRDefault="000F6BE4" w:rsidP="00E23109">
      <w:pPr>
        <w:tabs>
          <w:tab w:val="left" w:pos="720"/>
        </w:tabs>
        <w:spacing w:before="0" w:after="0" w:line="336" w:lineRule="auto"/>
        <w:rPr>
          <w:szCs w:val="28"/>
        </w:rPr>
      </w:pPr>
      <w:r w:rsidRPr="00905838">
        <w:rPr>
          <w:szCs w:val="28"/>
        </w:rPr>
        <w:lastRenderedPageBreak/>
        <w:tab/>
      </w:r>
      <w:r w:rsidRPr="00905838">
        <w:rPr>
          <w:i/>
          <w:szCs w:val="28"/>
        </w:rPr>
        <w:t>Hình dạng vi thể</w:t>
      </w:r>
      <w:r w:rsidRPr="00905838">
        <w:rPr>
          <w:szCs w:val="28"/>
        </w:rPr>
        <w:t>: bào tử lớn hình thoi hay hình chùy ngắn, thành mỏng, bề mặt nhẵn, không có bào tử nhỏ</w:t>
      </w:r>
    </w:p>
    <w:p w14:paraId="40C792D7" w14:textId="6A46BBAB" w:rsidR="000F6BE4" w:rsidRPr="005B7439" w:rsidRDefault="000F6BE4" w:rsidP="00E23109">
      <w:pPr>
        <w:tabs>
          <w:tab w:val="left" w:pos="720"/>
        </w:tabs>
        <w:spacing w:before="0" w:after="0" w:line="336" w:lineRule="auto"/>
        <w:rPr>
          <w:szCs w:val="28"/>
        </w:rPr>
      </w:pPr>
      <w:r w:rsidRPr="005B7439">
        <w:rPr>
          <w:szCs w:val="28"/>
        </w:rPr>
        <w:tab/>
      </w:r>
      <w:r w:rsidRPr="005B7439">
        <w:rPr>
          <w:i/>
          <w:szCs w:val="28"/>
        </w:rPr>
        <w:t>Nơi cư trú và khả năng gây bệnh</w:t>
      </w:r>
      <w:r w:rsidRPr="005B7439">
        <w:rPr>
          <w:szCs w:val="28"/>
        </w:rPr>
        <w:t xml:space="preserve">: không sống trong đất, ký sinh và gây bệnh cho người, hay gây bệnh ở thân mình, móng tay, móng chân và bẹn </w:t>
      </w:r>
      <w:r w:rsidRPr="005B7439">
        <w:rPr>
          <w:szCs w:val="28"/>
        </w:rPr>
        <w:fldChar w:fldCharType="begin"/>
      </w:r>
      <w:r w:rsidR="0040085D">
        <w:rPr>
          <w:szCs w:val="28"/>
        </w:rPr>
        <w:instrText xml:space="preserve"> ADDIN EN.CITE &lt;EndNote&gt;&lt;Cite&gt;&lt;Author&gt;Nguyễn Ngọc Thụy&lt;/Author&gt;&lt;Year&gt;2004&lt;/Year&gt;&lt;RecNum&gt;13&lt;/RecNum&gt;&lt;DisplayText&gt;[2]&lt;/DisplayText&gt;&lt;record&gt;&lt;rec-number&gt;13&lt;/rec-number&gt;&lt;foreign-keys&gt;&lt;key app="EN" db-id="5v5edvwpapa0zvepsrvx9vfyrse0fat20p9e" timestamp="1701785636"&gt;13&lt;/key&gt;&lt;/foreign-keys&gt;&lt;ref-type name="Book"&gt;6&lt;/ref-type&gt;&lt;contributors&gt;&lt;authors&gt;&lt;author&gt;&lt;style face="normal" font="default" size="100%"&gt;Nguy&lt;/style&gt;&lt;style face="normal" font="default" charset="163" size="100%"&gt;ễn Ngọc Thụy, &lt;/style&gt;&lt;/author&gt;&lt;/authors&gt;&lt;/contributors&gt;&lt;titles&gt;&lt;title&gt;&lt;style face="normal" font="default" size="100%"&gt;B&lt;/style&gt;&lt;style face="normal" font="default" charset="163" size="100%"&gt;ệnh nấm Y học&lt;/style&gt;&lt;/title&gt;&lt;/titles&gt;&lt;pages&gt;33-41, 72-74&lt;/pages&gt;&lt;section&gt;300&lt;/section&gt;&lt;dates&gt;&lt;year&gt;2004&lt;/year&gt;&lt;/dates&gt;&lt;pub-location&gt;&lt;style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Qu&lt;/style&gt;&lt;style face="normal" font="default" size="100%"&gt;ân &lt;/style&gt;&lt;style face="normal" font="default" charset="238" size="100%"&gt;đ&lt;/style&gt;&lt;style face="normal" font="default" charset="163" size="100%"&gt;ội nh&lt;/style&gt;&lt;style face="normal" font="default" size="100%"&gt;ân dân&lt;/style&gt;&lt;/publisher&gt;&lt;urls&gt;&lt;/urls&gt;&lt;language&gt;V&lt;/language&gt;&lt;/record&gt;&lt;/Cite&gt;&lt;/EndNote&gt;</w:instrText>
      </w:r>
      <w:r w:rsidRPr="005B7439">
        <w:rPr>
          <w:szCs w:val="28"/>
        </w:rPr>
        <w:fldChar w:fldCharType="separate"/>
      </w:r>
      <w:r w:rsidRPr="005B7439">
        <w:rPr>
          <w:noProof/>
          <w:szCs w:val="28"/>
        </w:rPr>
        <w:t>[</w:t>
      </w:r>
      <w:hyperlink w:anchor="_ENREF_2" w:tooltip="Nguyễn Ngọc Thụy, 2004 #13" w:history="1">
        <w:r w:rsidR="00EE34B4" w:rsidRPr="005B7439">
          <w:rPr>
            <w:noProof/>
            <w:szCs w:val="28"/>
          </w:rPr>
          <w:t>2</w:t>
        </w:r>
      </w:hyperlink>
      <w:r w:rsidRPr="005B7439">
        <w:rPr>
          <w:noProof/>
          <w:szCs w:val="28"/>
        </w:rPr>
        <w:t>]</w:t>
      </w:r>
      <w:r w:rsidRPr="005B7439">
        <w:rPr>
          <w:szCs w:val="28"/>
        </w:rPr>
        <w:fldChar w:fldCharType="end"/>
      </w:r>
      <w:r w:rsidRPr="005B7439">
        <w:rPr>
          <w:szCs w:val="28"/>
        </w:rPr>
        <w:t>.</w:t>
      </w:r>
    </w:p>
    <w:p w14:paraId="744CF62A" w14:textId="2F35B9B0" w:rsidR="00D019B1" w:rsidRDefault="00D019B1" w:rsidP="00E23109">
      <w:pPr>
        <w:pStyle w:val="Heading4"/>
        <w:tabs>
          <w:tab w:val="left" w:pos="720"/>
        </w:tabs>
        <w:spacing w:before="0" w:after="0" w:line="336" w:lineRule="auto"/>
        <w:jc w:val="left"/>
      </w:pPr>
      <w:bookmarkStart w:id="63" w:name="_Toc155474115"/>
      <w:bookmarkStart w:id="64" w:name="_Toc167860902"/>
      <w:bookmarkStart w:id="65" w:name="_Toc167861015"/>
      <w:bookmarkStart w:id="66" w:name="_Toc169598742"/>
      <w:bookmarkStart w:id="67" w:name="_Toc173785702"/>
      <w:bookmarkStart w:id="68" w:name="_Toc173936379"/>
      <w:bookmarkStart w:id="69" w:name="_Toc174108644"/>
      <w:r w:rsidRPr="005B7439">
        <w:t>Nấm Candida</w:t>
      </w:r>
      <w:bookmarkEnd w:id="63"/>
      <w:bookmarkEnd w:id="64"/>
      <w:bookmarkEnd w:id="65"/>
      <w:bookmarkEnd w:id="66"/>
      <w:bookmarkEnd w:id="67"/>
      <w:bookmarkEnd w:id="68"/>
      <w:bookmarkEnd w:id="69"/>
    </w:p>
    <w:p w14:paraId="3AEEBA85" w14:textId="63B96AF1" w:rsidR="005550CD" w:rsidRDefault="00AB2688" w:rsidP="009128B4">
      <w:pPr>
        <w:spacing w:before="0" w:after="0" w:line="336" w:lineRule="auto"/>
        <w:ind w:firstLine="720"/>
        <w:rPr>
          <w:i/>
          <w:spacing w:val="-6"/>
          <w:szCs w:val="28"/>
        </w:rPr>
      </w:pPr>
      <w:r>
        <w:t xml:space="preserve">Candida có nguồn gốc từ tiếng la tinh, Toga candida là một cái áo choàng trắng của nghị sỹ La mã. </w:t>
      </w:r>
      <w:r w:rsidR="005550CD" w:rsidRPr="00814FF3">
        <w:rPr>
          <w:spacing w:val="-6"/>
          <w:szCs w:val="28"/>
        </w:rPr>
        <w:t xml:space="preserve">Nhiễm </w:t>
      </w:r>
      <w:r w:rsidR="00532E61">
        <w:rPr>
          <w:i/>
          <w:spacing w:val="-6"/>
          <w:szCs w:val="28"/>
        </w:rPr>
        <w:t>C</w:t>
      </w:r>
      <w:r w:rsidR="005550CD" w:rsidRPr="00532E61">
        <w:rPr>
          <w:i/>
          <w:spacing w:val="-6"/>
          <w:szCs w:val="28"/>
        </w:rPr>
        <w:t>andida</w:t>
      </w:r>
      <w:r w:rsidR="005550CD" w:rsidRPr="00814FF3">
        <w:rPr>
          <w:spacing w:val="-6"/>
          <w:szCs w:val="28"/>
        </w:rPr>
        <w:t xml:space="preserve"> da và niêm mạc chủ yếu do </w:t>
      </w:r>
      <w:r w:rsidR="005550CD" w:rsidRPr="00814FF3">
        <w:rPr>
          <w:i/>
          <w:spacing w:val="-6"/>
          <w:szCs w:val="28"/>
        </w:rPr>
        <w:t>C</w:t>
      </w:r>
      <w:r w:rsidR="00532E61" w:rsidRPr="00814FF3">
        <w:rPr>
          <w:i/>
          <w:spacing w:val="-6"/>
          <w:szCs w:val="28"/>
        </w:rPr>
        <w:t>andida</w:t>
      </w:r>
      <w:r w:rsidR="005550CD" w:rsidRPr="00814FF3">
        <w:rPr>
          <w:i/>
          <w:spacing w:val="-6"/>
          <w:szCs w:val="28"/>
        </w:rPr>
        <w:t xml:space="preserve"> albicans</w:t>
      </w:r>
      <w:r w:rsidR="005550CD" w:rsidRPr="00814FF3">
        <w:rPr>
          <w:spacing w:val="-6"/>
          <w:szCs w:val="28"/>
        </w:rPr>
        <w:t xml:space="preserve"> gây nên, kế đến có thể kể đến các loài </w:t>
      </w:r>
      <w:r w:rsidR="005550CD" w:rsidRPr="00814FF3">
        <w:rPr>
          <w:i/>
          <w:spacing w:val="-6"/>
          <w:szCs w:val="28"/>
        </w:rPr>
        <w:t>Candida</w:t>
      </w:r>
      <w:r w:rsidR="005550CD" w:rsidRPr="00814FF3">
        <w:rPr>
          <w:spacing w:val="-6"/>
          <w:szCs w:val="28"/>
        </w:rPr>
        <w:t xml:space="preserve"> khác như: </w:t>
      </w:r>
      <w:r w:rsidR="005550CD" w:rsidRPr="00814FF3">
        <w:rPr>
          <w:i/>
          <w:spacing w:val="-6"/>
          <w:szCs w:val="28"/>
        </w:rPr>
        <w:t>C</w:t>
      </w:r>
      <w:r w:rsidR="00532E61" w:rsidRPr="00814FF3">
        <w:rPr>
          <w:i/>
          <w:spacing w:val="-6"/>
          <w:szCs w:val="28"/>
        </w:rPr>
        <w:t>andida</w:t>
      </w:r>
      <w:r w:rsidR="005550CD" w:rsidRPr="00814FF3">
        <w:rPr>
          <w:i/>
          <w:spacing w:val="-6"/>
          <w:szCs w:val="28"/>
        </w:rPr>
        <w:t xml:space="preserve"> tropicali</w:t>
      </w:r>
      <w:r w:rsidR="005550CD">
        <w:rPr>
          <w:i/>
          <w:spacing w:val="-6"/>
          <w:szCs w:val="28"/>
        </w:rPr>
        <w:t>s, C</w:t>
      </w:r>
      <w:r w:rsidR="00532E61" w:rsidRPr="00814FF3">
        <w:rPr>
          <w:i/>
          <w:spacing w:val="-6"/>
          <w:szCs w:val="28"/>
        </w:rPr>
        <w:t>andida</w:t>
      </w:r>
      <w:r w:rsidR="005550CD">
        <w:rPr>
          <w:i/>
          <w:spacing w:val="-6"/>
          <w:szCs w:val="28"/>
        </w:rPr>
        <w:t xml:space="preserve"> parapsilosis, C</w:t>
      </w:r>
      <w:r w:rsidR="00532E61" w:rsidRPr="00814FF3">
        <w:rPr>
          <w:i/>
          <w:spacing w:val="-6"/>
          <w:szCs w:val="28"/>
        </w:rPr>
        <w:t>andida</w:t>
      </w:r>
      <w:r w:rsidR="005550CD">
        <w:rPr>
          <w:i/>
          <w:spacing w:val="-6"/>
          <w:szCs w:val="28"/>
        </w:rPr>
        <w:t xml:space="preserve"> krusei…</w:t>
      </w:r>
    </w:p>
    <w:p w14:paraId="76883673" w14:textId="41856564" w:rsidR="005550CD" w:rsidRDefault="005550CD" w:rsidP="00E23109">
      <w:pPr>
        <w:tabs>
          <w:tab w:val="left" w:pos="720"/>
        </w:tabs>
        <w:spacing w:before="0" w:after="0" w:line="336" w:lineRule="auto"/>
        <w:rPr>
          <w:szCs w:val="28"/>
        </w:rPr>
      </w:pPr>
      <w:r>
        <w:rPr>
          <w:i/>
          <w:spacing w:val="-6"/>
          <w:szCs w:val="28"/>
        </w:rPr>
        <w:tab/>
      </w:r>
      <w:r w:rsidRPr="005B7439">
        <w:rPr>
          <w:i/>
          <w:szCs w:val="28"/>
        </w:rPr>
        <w:t>C. albican</w:t>
      </w:r>
      <w:r>
        <w:rPr>
          <w:i/>
          <w:szCs w:val="28"/>
        </w:rPr>
        <w:t>s</w:t>
      </w:r>
      <w:r w:rsidRPr="005B7439">
        <w:rPr>
          <w:szCs w:val="28"/>
        </w:rPr>
        <w:t xml:space="preserve"> là nấm men có hình bầu dục và có thể tạo ta tế bào nấm nảy chồi, giả sợi hoặc sợi thực sự. </w:t>
      </w:r>
      <w:r w:rsidRPr="005B7439">
        <w:rPr>
          <w:i/>
          <w:szCs w:val="28"/>
        </w:rPr>
        <w:t>Candida</w:t>
      </w:r>
      <w:r w:rsidRPr="005B7439">
        <w:rPr>
          <w:szCs w:val="28"/>
        </w:rPr>
        <w:t xml:space="preserve"> có thể gây bệnh trên da tại các vị trí hay gặp như kẽ ngón tay, ngón chân, nếp lằn dưới vú, mông, nách, bẹ</w:t>
      </w:r>
      <w:r w:rsidR="00A44CC0">
        <w:rPr>
          <w:szCs w:val="28"/>
        </w:rPr>
        <w:t>n, kh</w:t>
      </w:r>
      <w:r w:rsidRPr="005B7439">
        <w:rPr>
          <w:szCs w:val="28"/>
        </w:rPr>
        <w:t>eo chân. Các yếu tố thuận lợi mắc bệnh là ngâm nước nhiều, nóng ẩ</w:t>
      </w:r>
      <w:r w:rsidR="008665F6">
        <w:rPr>
          <w:szCs w:val="28"/>
        </w:rPr>
        <w:t>m và béo phì. Ngoài r</w:t>
      </w:r>
      <w:r w:rsidRPr="005B7439">
        <w:rPr>
          <w:szCs w:val="28"/>
        </w:rPr>
        <w:t xml:space="preserve">a </w:t>
      </w:r>
      <w:r w:rsidRPr="00532E61">
        <w:rPr>
          <w:i/>
          <w:szCs w:val="28"/>
        </w:rPr>
        <w:t>Candida</w:t>
      </w:r>
      <w:r w:rsidRPr="005B7439">
        <w:rPr>
          <w:szCs w:val="28"/>
        </w:rPr>
        <w:t xml:space="preserve"> có thể gây bệnh ở niêm mạc như gây: viêm miệng, viêm lưỡi giả mạc… hoặc gây viêm móng và quanh móng </w:t>
      </w:r>
      <w:r w:rsidRPr="005B7439">
        <w:rPr>
          <w:szCs w:val="28"/>
        </w:rPr>
        <w:fldChar w:fldCharType="begin"/>
      </w:r>
      <w:r w:rsidR="000B1D9A">
        <w:rPr>
          <w:szCs w:val="28"/>
        </w:rPr>
        <w:instrText xml:space="preserve"> ADDIN EN.CITE &lt;EndNote&gt;&lt;Cite&gt;&lt;Author&gt;Nguyễn Văn Thường&lt;/Author&gt;&lt;Year&gt;2017&lt;/Year&gt;&lt;RecNum&gt;14&lt;/RecNum&gt;&lt;DisplayText&gt;[30]&lt;/DisplayText&gt;&lt;record&gt;&lt;rec-number&gt;14&lt;/rec-number&gt;&lt;foreign-keys&gt;&lt;key app="EN" db-id="5v5edvwpapa0zvepsrvx9vfyrse0fat20p9e" timestamp="1701786012"&gt;14&lt;/key&gt;&lt;/foreign-keys&gt;&lt;ref-type name="Book"&gt;6&lt;/ref-type&gt;&lt;contributors&gt;&lt;authors&gt;&lt;author&gt;&lt;style face="normal" font="default" size="100%"&gt;Nguy&lt;/style&gt;&lt;style face="normal" font="default" charset="163" size="100%"&gt;ễn V&lt;/style&gt;&lt;style face="normal" font="default" charset="238" size="100%"&gt;ăn Thư&lt;/style&gt;&lt;style face="normal" font="default" charset="163" size="100%"&gt;ờng, &lt;/style&gt;&lt;/author&gt;&lt;/authors&gt;&lt;/contributors&gt;&lt;titles&gt;&lt;title&gt;&lt;style face="normal" font="default" size="100%"&gt;B&lt;/style&gt;&lt;style face="normal" font="default" charset="163" size="100%"&gt;ệnh học Da liễu&lt;/style&gt;&lt;/title&gt;&lt;/titles&gt;&lt;pages&gt;287-329 &lt;/pages&gt;&lt;volume&gt;1&lt;/volume&gt;&lt;section&gt;360&lt;/section&gt;&lt;dates&gt;&lt;year&gt;2017&lt;/year&gt;&lt;/dates&gt;&lt;pub-location&gt;&lt;style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Y học&lt;/style&gt;&lt;/publisher&gt;&lt;urls&gt;&lt;/urls&gt;&lt;language&gt;V&lt;/language&gt;&lt;/record&gt;&lt;/Cite&gt;&lt;/EndNote&gt;</w:instrText>
      </w:r>
      <w:r w:rsidRPr="005B7439">
        <w:rPr>
          <w:szCs w:val="28"/>
        </w:rPr>
        <w:fldChar w:fldCharType="separate"/>
      </w:r>
      <w:r w:rsidR="000B1D9A">
        <w:rPr>
          <w:noProof/>
          <w:szCs w:val="28"/>
        </w:rPr>
        <w:t>[</w:t>
      </w:r>
      <w:hyperlink w:anchor="_ENREF_30" w:tooltip="Nguyễn Văn Thường, 2017 #14" w:history="1">
        <w:r w:rsidR="00EE34B4">
          <w:rPr>
            <w:noProof/>
            <w:szCs w:val="28"/>
          </w:rPr>
          <w:t>30</w:t>
        </w:r>
      </w:hyperlink>
      <w:r w:rsidR="000B1D9A">
        <w:rPr>
          <w:noProof/>
          <w:szCs w:val="28"/>
        </w:rPr>
        <w:t>]</w:t>
      </w:r>
      <w:r w:rsidRPr="005B7439">
        <w:rPr>
          <w:szCs w:val="28"/>
        </w:rPr>
        <w:fldChar w:fldCharType="end"/>
      </w:r>
      <w:r w:rsidRPr="005B7439">
        <w:rPr>
          <w:szCs w:val="28"/>
        </w:rPr>
        <w:t>.</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3"/>
      </w:tblGrid>
      <w:tr w:rsidR="008441D9" w14:paraId="6A681585" w14:textId="77777777" w:rsidTr="008441D9">
        <w:tc>
          <w:tcPr>
            <w:tcW w:w="8363" w:type="dxa"/>
            <w:vAlign w:val="center"/>
          </w:tcPr>
          <w:p w14:paraId="6B046061" w14:textId="19F14B15" w:rsidR="008441D9" w:rsidRPr="008441D9" w:rsidRDefault="008441D9" w:rsidP="008441D9">
            <w:pPr>
              <w:tabs>
                <w:tab w:val="left" w:pos="720"/>
              </w:tabs>
              <w:spacing w:line="336" w:lineRule="auto"/>
              <w:jc w:val="center"/>
              <w:rPr>
                <w:sz w:val="28"/>
                <w:szCs w:val="28"/>
              </w:rPr>
            </w:pPr>
            <w:r w:rsidRPr="008441D9">
              <w:rPr>
                <w:noProof/>
                <w:szCs w:val="28"/>
              </w:rPr>
              <w:drawing>
                <wp:inline distT="0" distB="0" distL="0" distR="0" wp14:anchorId="58DA3301" wp14:editId="4B7C5210">
                  <wp:extent cx="4260273" cy="1934425"/>
                  <wp:effectExtent l="0" t="0" r="6985" b="8890"/>
                  <wp:docPr id="1210540800" name="Picture 121054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60273" cy="1934425"/>
                          </a:xfrm>
                          <a:prstGeom prst="rect">
                            <a:avLst/>
                          </a:prstGeom>
                        </pic:spPr>
                      </pic:pic>
                    </a:graphicData>
                  </a:graphic>
                </wp:inline>
              </w:drawing>
            </w:r>
          </w:p>
        </w:tc>
      </w:tr>
    </w:tbl>
    <w:p w14:paraId="77BBA34D" w14:textId="72930D66" w:rsidR="00D019B1" w:rsidRDefault="007101DF" w:rsidP="005969BB">
      <w:pPr>
        <w:pStyle w:val="ahinh"/>
        <w:rPr>
          <w:i/>
          <w:szCs w:val="28"/>
        </w:rPr>
      </w:pPr>
      <w:bookmarkStart w:id="70" w:name="_Toc216517109"/>
      <w:r w:rsidRPr="005969BB">
        <w:rPr>
          <w:b/>
        </w:rPr>
        <w:t xml:space="preserve">Hình </w:t>
      </w:r>
      <w:r w:rsidR="00CB7AA1" w:rsidRPr="005969BB">
        <w:rPr>
          <w:b/>
        </w:rPr>
        <w:fldChar w:fldCharType="begin"/>
      </w:r>
      <w:r w:rsidR="00CB7AA1" w:rsidRPr="005969BB">
        <w:rPr>
          <w:b/>
        </w:rPr>
        <w:instrText xml:space="preserve"> STYLEREF 1 \s </w:instrText>
      </w:r>
      <w:r w:rsidR="00CB7AA1" w:rsidRPr="005969BB">
        <w:rPr>
          <w:b/>
        </w:rPr>
        <w:fldChar w:fldCharType="separate"/>
      </w:r>
      <w:r w:rsidR="0046206F" w:rsidRPr="005969BB">
        <w:rPr>
          <w:b/>
          <w:noProof/>
        </w:rPr>
        <w:t>1</w:t>
      </w:r>
      <w:r w:rsidR="00CB7AA1" w:rsidRPr="005969BB">
        <w:rPr>
          <w:b/>
          <w:noProof/>
        </w:rPr>
        <w:fldChar w:fldCharType="end"/>
      </w:r>
      <w:r w:rsidR="003423F9" w:rsidRPr="005969BB">
        <w:rPr>
          <w:b/>
        </w:rPr>
        <w:t>.</w:t>
      </w:r>
      <w:r w:rsidR="00CB7AA1" w:rsidRPr="005969BB">
        <w:rPr>
          <w:b/>
        </w:rPr>
        <w:fldChar w:fldCharType="begin"/>
      </w:r>
      <w:r w:rsidR="00CB7AA1" w:rsidRPr="005969BB">
        <w:rPr>
          <w:b/>
        </w:rPr>
        <w:instrText xml:space="preserve"> SEQ Hình \* ARABIC \s 1 </w:instrText>
      </w:r>
      <w:r w:rsidR="00CB7AA1" w:rsidRPr="005969BB">
        <w:rPr>
          <w:b/>
        </w:rPr>
        <w:fldChar w:fldCharType="separate"/>
      </w:r>
      <w:r w:rsidR="0046206F" w:rsidRPr="005969BB">
        <w:rPr>
          <w:b/>
          <w:noProof/>
        </w:rPr>
        <w:t>5</w:t>
      </w:r>
      <w:r w:rsidR="00CB7AA1" w:rsidRPr="005969BB">
        <w:rPr>
          <w:b/>
          <w:noProof/>
        </w:rPr>
        <w:fldChar w:fldCharType="end"/>
      </w:r>
      <w:bookmarkStart w:id="71" w:name="_Toc195967465"/>
      <w:bookmarkStart w:id="72" w:name="_Toc195968830"/>
      <w:r w:rsidR="00D019B1" w:rsidRPr="005969BB">
        <w:rPr>
          <w:b/>
        </w:rPr>
        <w:t>.</w:t>
      </w:r>
      <w:r w:rsidR="00D019B1">
        <w:t xml:space="preserve"> </w:t>
      </w:r>
      <w:r w:rsidR="00D019B1" w:rsidRPr="00715D11">
        <w:rPr>
          <w:szCs w:val="28"/>
        </w:rPr>
        <w:t xml:space="preserve">Hình </w:t>
      </w:r>
      <w:r w:rsidR="008441D9">
        <w:rPr>
          <w:szCs w:val="28"/>
        </w:rPr>
        <w:t>ảnh nấm</w:t>
      </w:r>
      <w:r w:rsidR="00D019B1" w:rsidRPr="00715D11">
        <w:rPr>
          <w:szCs w:val="28"/>
        </w:rPr>
        <w:t xml:space="preserve"> </w:t>
      </w:r>
      <w:r w:rsidR="00532E61">
        <w:rPr>
          <w:i/>
          <w:szCs w:val="28"/>
        </w:rPr>
        <w:t>C.</w:t>
      </w:r>
      <w:r w:rsidR="00D019B1" w:rsidRPr="00715D11">
        <w:rPr>
          <w:i/>
          <w:szCs w:val="28"/>
        </w:rPr>
        <w:t xml:space="preserve"> albican</w:t>
      </w:r>
      <w:bookmarkEnd w:id="71"/>
      <w:bookmarkEnd w:id="72"/>
      <w:r w:rsidR="00532E61">
        <w:rPr>
          <w:i/>
          <w:szCs w:val="28"/>
        </w:rPr>
        <w:t>s</w:t>
      </w:r>
      <w:r w:rsidR="008441D9">
        <w:rPr>
          <w:i/>
          <w:szCs w:val="28"/>
        </w:rPr>
        <w:t xml:space="preserve"> </w:t>
      </w:r>
      <w:r w:rsidR="008441D9" w:rsidRPr="008441D9">
        <w:rPr>
          <w:szCs w:val="28"/>
        </w:rPr>
        <w:t>quan sát dưới kính hiển vi</w:t>
      </w:r>
      <w:bookmarkEnd w:id="70"/>
    </w:p>
    <w:p w14:paraId="31930810" w14:textId="7C97A471" w:rsidR="00D019B1" w:rsidRPr="005550CD" w:rsidRDefault="00514B38" w:rsidP="00E410A0">
      <w:pPr>
        <w:pStyle w:val="Caption"/>
        <w:tabs>
          <w:tab w:val="left" w:pos="720"/>
        </w:tabs>
        <w:spacing w:line="336" w:lineRule="auto"/>
        <w:ind w:firstLine="0"/>
        <w:rPr>
          <w:b w:val="0"/>
          <w:i/>
          <w:iCs w:val="0"/>
          <w:sz w:val="24"/>
          <w:szCs w:val="24"/>
        </w:rPr>
      </w:pPr>
      <w:bookmarkStart w:id="73" w:name="_Toc195967466"/>
      <w:bookmarkStart w:id="74" w:name="_Toc195968402"/>
      <w:bookmarkStart w:id="75" w:name="_Toc207124085"/>
      <w:bookmarkStart w:id="76" w:name="_Toc207124292"/>
      <w:bookmarkStart w:id="77" w:name="_Toc211589713"/>
      <w:bookmarkStart w:id="78" w:name="_Toc211589875"/>
      <w:r>
        <w:rPr>
          <w:rStyle w:val="fontstyle21"/>
          <w:rFonts w:ascii="Times New Roman" w:hAnsi="Times New Roman"/>
          <w:b w:val="0"/>
          <w:color w:val="auto"/>
          <w:sz w:val="24"/>
          <w:szCs w:val="24"/>
          <w:vertAlign w:val="superscript"/>
        </w:rPr>
        <w:t>*</w:t>
      </w:r>
      <w:r w:rsidR="00D019B1" w:rsidRPr="005B7439">
        <w:rPr>
          <w:rStyle w:val="fontstyle21"/>
          <w:rFonts w:ascii="Times New Roman" w:hAnsi="Times New Roman"/>
          <w:b w:val="0"/>
          <w:color w:val="auto"/>
          <w:sz w:val="24"/>
          <w:szCs w:val="24"/>
        </w:rPr>
        <w:t>Nguồn</w:t>
      </w:r>
      <w:r>
        <w:rPr>
          <w:rStyle w:val="fontstyle21"/>
          <w:rFonts w:ascii="Times New Roman" w:hAnsi="Times New Roman"/>
          <w:b w:val="0"/>
          <w:color w:val="auto"/>
          <w:sz w:val="24"/>
          <w:szCs w:val="24"/>
        </w:rPr>
        <w:t>: theo</w:t>
      </w:r>
      <w:r w:rsidR="00D019B1" w:rsidRPr="005B7439">
        <w:rPr>
          <w:rStyle w:val="fontstyle21"/>
          <w:rFonts w:ascii="Times New Roman" w:hAnsi="Times New Roman"/>
          <w:b w:val="0"/>
          <w:color w:val="auto"/>
          <w:sz w:val="24"/>
          <w:szCs w:val="24"/>
        </w:rPr>
        <w:t xml:space="preserve"> </w:t>
      </w:r>
      <w:r w:rsidR="00F92141" w:rsidRPr="00F92141">
        <w:rPr>
          <w:rStyle w:val="fontstyle21"/>
          <w:rFonts w:ascii="Times New Roman" w:hAnsi="Times New Roman"/>
          <w:b w:val="0"/>
          <w:color w:val="auto"/>
          <w:sz w:val="24"/>
          <w:szCs w:val="24"/>
        </w:rPr>
        <w:t xml:space="preserve">Maria Clerya Alvino Leite </w:t>
      </w:r>
      <w:r w:rsidR="00F92141">
        <w:rPr>
          <w:rStyle w:val="fontstyle21"/>
          <w:rFonts w:ascii="Times New Roman" w:hAnsi="Times New Roman"/>
          <w:b w:val="0"/>
          <w:color w:val="auto"/>
          <w:sz w:val="24"/>
          <w:szCs w:val="24"/>
        </w:rPr>
        <w:t>và cộng sự</w:t>
      </w:r>
      <w:bookmarkEnd w:id="73"/>
      <w:bookmarkEnd w:id="74"/>
      <w:bookmarkEnd w:id="75"/>
      <w:bookmarkEnd w:id="76"/>
      <w:r w:rsidR="00F92141">
        <w:rPr>
          <w:rStyle w:val="fontstyle21"/>
          <w:rFonts w:ascii="Times New Roman" w:hAnsi="Times New Roman"/>
          <w:b w:val="0"/>
          <w:color w:val="auto"/>
          <w:sz w:val="24"/>
          <w:szCs w:val="24"/>
        </w:rPr>
        <w:t xml:space="preserve"> </w:t>
      </w:r>
      <w:r w:rsidR="00F92141">
        <w:rPr>
          <w:rStyle w:val="fontstyle21"/>
          <w:rFonts w:ascii="Times New Roman" w:hAnsi="Times New Roman"/>
          <w:b w:val="0"/>
          <w:color w:val="auto"/>
          <w:sz w:val="24"/>
          <w:szCs w:val="24"/>
        </w:rPr>
        <w:fldChar w:fldCharType="begin"/>
      </w:r>
      <w:r w:rsidR="00F92141">
        <w:rPr>
          <w:rStyle w:val="fontstyle21"/>
          <w:rFonts w:ascii="Times New Roman" w:hAnsi="Times New Roman"/>
          <w:b w:val="0"/>
          <w:color w:val="auto"/>
          <w:sz w:val="24"/>
          <w:szCs w:val="24"/>
        </w:rPr>
        <w:instrText xml:space="preserve"> ADDIN EN.CITE &lt;EndNote&gt;&lt;Cite&gt;&lt;Author&gt;Leite&lt;/Author&gt;&lt;Year&gt;2014&lt;/Year&gt;&lt;RecNum&gt;646&lt;/RecNum&gt;&lt;DisplayText&gt;[34]&lt;/DisplayText&gt;&lt;record&gt;&lt;rec-number&gt;646&lt;/rec-number&gt;&lt;foreign-keys&gt;&lt;key app="EN" db-id="5v5edvwpapa0zvepsrvx9vfyrse0fat20p9e" timestamp="1759805856"&gt;646&lt;/key&gt;&lt;/foreign-keys&gt;&lt;ref-type name="Journal Article"&gt;17&lt;/ref-type&gt;&lt;contributors&gt;&lt;authors&gt;&lt;author&gt;Leite, Maria Clerya Alvino&lt;/author&gt;&lt;author&gt;Bezerra, André Parente de Brito&lt;/author&gt;&lt;author&gt;Sousa, Janiere Pereira de&lt;/author&gt;&lt;author&gt;Guerra, Felipe Queiroga Sarmento&lt;/author&gt;&lt;author&gt;Lima, Edeltrudes de Oliveira&lt;/author&gt;&lt;/authors&gt;&lt;/contributors&gt;&lt;titles&gt;&lt;title&gt;Evaluation of antifungal activity and mechanism of action of citral against Candida albicans&lt;/title&gt;&lt;secondary-title&gt;Evidence‐Based Complementary and Alternative Medicine&lt;/secondary-title&gt;&lt;/titles&gt;&lt;periodical&gt;&lt;full-title&gt;Evidence‐Based Complementary and Alternative Medicine&lt;/full-title&gt;&lt;/periodical&gt;&lt;pages&gt;378280&lt;/pages&gt;&lt;volume&gt;2014&lt;/volume&gt;&lt;number&gt;1&lt;/number&gt;&lt;dates&gt;&lt;year&gt;2014&lt;/year&gt;&lt;/dates&gt;&lt;isbn&gt;1741-4288&lt;/isbn&gt;&lt;urls&gt;&lt;/urls&gt;&lt;/record&gt;&lt;/Cite&gt;&lt;/EndNote&gt;</w:instrText>
      </w:r>
      <w:r w:rsidR="00F92141">
        <w:rPr>
          <w:rStyle w:val="fontstyle21"/>
          <w:rFonts w:ascii="Times New Roman" w:hAnsi="Times New Roman"/>
          <w:b w:val="0"/>
          <w:color w:val="auto"/>
          <w:sz w:val="24"/>
          <w:szCs w:val="24"/>
        </w:rPr>
        <w:fldChar w:fldCharType="separate"/>
      </w:r>
      <w:r w:rsidR="00F92141">
        <w:rPr>
          <w:rStyle w:val="fontstyle21"/>
          <w:rFonts w:ascii="Times New Roman" w:hAnsi="Times New Roman"/>
          <w:b w:val="0"/>
          <w:noProof/>
          <w:color w:val="auto"/>
          <w:sz w:val="24"/>
          <w:szCs w:val="24"/>
        </w:rPr>
        <w:t>[</w:t>
      </w:r>
      <w:hyperlink w:anchor="_ENREF_34" w:tooltip="Leite, 2014 #646" w:history="1">
        <w:r w:rsidR="00EE34B4">
          <w:rPr>
            <w:rStyle w:val="fontstyle21"/>
            <w:rFonts w:ascii="Times New Roman" w:hAnsi="Times New Roman"/>
            <w:b w:val="0"/>
            <w:noProof/>
            <w:color w:val="auto"/>
            <w:sz w:val="24"/>
            <w:szCs w:val="24"/>
          </w:rPr>
          <w:t>34</w:t>
        </w:r>
      </w:hyperlink>
      <w:r w:rsidR="00F92141">
        <w:rPr>
          <w:rStyle w:val="fontstyle21"/>
          <w:rFonts w:ascii="Times New Roman" w:hAnsi="Times New Roman"/>
          <w:b w:val="0"/>
          <w:noProof/>
          <w:color w:val="auto"/>
          <w:sz w:val="24"/>
          <w:szCs w:val="24"/>
        </w:rPr>
        <w:t>]</w:t>
      </w:r>
      <w:r w:rsidR="00F92141">
        <w:rPr>
          <w:rStyle w:val="fontstyle21"/>
          <w:rFonts w:ascii="Times New Roman" w:hAnsi="Times New Roman"/>
          <w:b w:val="0"/>
          <w:color w:val="auto"/>
          <w:sz w:val="24"/>
          <w:szCs w:val="24"/>
        </w:rPr>
        <w:fldChar w:fldCharType="end"/>
      </w:r>
      <w:r>
        <w:rPr>
          <w:rStyle w:val="fontstyle21"/>
          <w:rFonts w:ascii="Times New Roman" w:hAnsi="Times New Roman"/>
          <w:b w:val="0"/>
          <w:color w:val="auto"/>
          <w:sz w:val="24"/>
          <w:szCs w:val="24"/>
        </w:rPr>
        <w:t>,</w:t>
      </w:r>
      <w:bookmarkEnd w:id="77"/>
      <w:bookmarkEnd w:id="78"/>
      <w:r w:rsidR="00B95B43">
        <w:rPr>
          <w:rStyle w:val="fontstyle21"/>
          <w:rFonts w:ascii="Times New Roman" w:hAnsi="Times New Roman"/>
          <w:b w:val="0"/>
          <w:color w:val="auto"/>
          <w:sz w:val="24"/>
          <w:szCs w:val="24"/>
        </w:rPr>
        <w:t xml:space="preserve"> </w:t>
      </w:r>
    </w:p>
    <w:p w14:paraId="102BB750" w14:textId="64E2F2E3" w:rsidR="00DE3DBE" w:rsidRPr="00A74C5F" w:rsidRDefault="00DE3DBE" w:rsidP="00E410A0">
      <w:pPr>
        <w:pStyle w:val="Heading4"/>
        <w:widowControl w:val="0"/>
        <w:numPr>
          <w:ilvl w:val="0"/>
          <w:numId w:val="0"/>
        </w:numPr>
        <w:tabs>
          <w:tab w:val="left" w:pos="720"/>
        </w:tabs>
        <w:spacing w:before="0" w:after="0" w:line="336" w:lineRule="auto"/>
        <w:jc w:val="left"/>
        <w:rPr>
          <w:b/>
        </w:rPr>
      </w:pPr>
      <w:bookmarkStart w:id="79" w:name="_Toc155474118"/>
      <w:bookmarkStart w:id="80" w:name="_Toc167860905"/>
      <w:bookmarkStart w:id="81" w:name="_Toc167861018"/>
      <w:bookmarkStart w:id="82" w:name="_Toc169598745"/>
      <w:bookmarkStart w:id="83" w:name="_Toc173785704"/>
      <w:r w:rsidRPr="00A74C5F">
        <w:rPr>
          <w:b/>
        </w:rPr>
        <w:t>Bệnh Candida da</w:t>
      </w:r>
      <w:bookmarkEnd w:id="79"/>
      <w:bookmarkEnd w:id="80"/>
      <w:bookmarkEnd w:id="81"/>
      <w:bookmarkEnd w:id="82"/>
      <w:bookmarkEnd w:id="83"/>
      <w:r w:rsidRPr="00A74C5F">
        <w:rPr>
          <w:b/>
        </w:rPr>
        <w:t xml:space="preserve"> và niêm mạc</w:t>
      </w:r>
    </w:p>
    <w:p w14:paraId="78243ABF" w14:textId="4D7A1A65" w:rsidR="00DE3DBE" w:rsidRPr="005B7439" w:rsidRDefault="00DE3DBE" w:rsidP="00E410A0">
      <w:pPr>
        <w:widowControl w:val="0"/>
        <w:tabs>
          <w:tab w:val="left" w:pos="720"/>
        </w:tabs>
        <w:spacing w:before="0" w:after="0" w:line="336" w:lineRule="auto"/>
        <w:rPr>
          <w:szCs w:val="28"/>
        </w:rPr>
      </w:pPr>
      <w:r w:rsidRPr="005B7439">
        <w:rPr>
          <w:szCs w:val="28"/>
        </w:rPr>
        <w:t xml:space="preserve"> </w:t>
      </w:r>
      <w:r w:rsidRPr="005B7439">
        <w:rPr>
          <w:szCs w:val="28"/>
        </w:rPr>
        <w:tab/>
      </w:r>
      <w:r w:rsidRPr="005B7439">
        <w:rPr>
          <w:i/>
          <w:szCs w:val="28"/>
        </w:rPr>
        <w:t>Căn nguyên</w:t>
      </w:r>
      <w:r w:rsidRPr="005B7439">
        <w:rPr>
          <w:szCs w:val="28"/>
        </w:rPr>
        <w:t xml:space="preserve">: chủ yếu do </w:t>
      </w:r>
      <w:r w:rsidRPr="005B7439">
        <w:rPr>
          <w:i/>
          <w:szCs w:val="28"/>
        </w:rPr>
        <w:t>C. albicans</w:t>
      </w:r>
      <w:r w:rsidRPr="005B7439">
        <w:rPr>
          <w:szCs w:val="28"/>
        </w:rPr>
        <w:t xml:space="preserve"> tiếp theo là </w:t>
      </w:r>
      <w:r w:rsidRPr="005B7439">
        <w:rPr>
          <w:i/>
        </w:rPr>
        <w:t>C</w:t>
      </w:r>
      <w:r w:rsidR="00532E61" w:rsidRPr="00814FF3">
        <w:rPr>
          <w:i/>
          <w:spacing w:val="-6"/>
          <w:szCs w:val="28"/>
        </w:rPr>
        <w:t>andida</w:t>
      </w:r>
      <w:r w:rsidRPr="005B7439">
        <w:rPr>
          <w:i/>
        </w:rPr>
        <w:t xml:space="preserve"> glab</w:t>
      </w:r>
      <w:r w:rsidR="00532E61">
        <w:rPr>
          <w:i/>
        </w:rPr>
        <w:t>rata, C. parapsilosis, C.</w:t>
      </w:r>
      <w:r w:rsidRPr="005B7439">
        <w:rPr>
          <w:i/>
        </w:rPr>
        <w:t xml:space="preserve"> tropicalis </w:t>
      </w:r>
      <w:r w:rsidRPr="005B7439">
        <w:t>và</w:t>
      </w:r>
      <w:r w:rsidRPr="005B7439">
        <w:rPr>
          <w:i/>
        </w:rPr>
        <w:t xml:space="preserve"> C. krusei</w:t>
      </w:r>
      <w:r w:rsidRPr="005B7439">
        <w:rPr>
          <w:i/>
          <w:szCs w:val="28"/>
        </w:rPr>
        <w:t>.</w:t>
      </w:r>
    </w:p>
    <w:p w14:paraId="20EEA48E" w14:textId="77777777" w:rsidR="00DE3DBE" w:rsidRPr="005B7439" w:rsidRDefault="00DE3DBE" w:rsidP="00E410A0">
      <w:pPr>
        <w:widowControl w:val="0"/>
        <w:tabs>
          <w:tab w:val="left" w:pos="720"/>
        </w:tabs>
        <w:spacing w:before="0" w:after="0" w:line="336" w:lineRule="auto"/>
        <w:rPr>
          <w:szCs w:val="28"/>
        </w:rPr>
      </w:pPr>
      <w:r w:rsidRPr="005B7439">
        <w:rPr>
          <w:szCs w:val="28"/>
        </w:rPr>
        <w:t xml:space="preserve"> </w:t>
      </w:r>
      <w:r w:rsidRPr="005B7439">
        <w:rPr>
          <w:szCs w:val="28"/>
        </w:rPr>
        <w:tab/>
      </w:r>
      <w:r w:rsidRPr="005B7439">
        <w:rPr>
          <w:i/>
          <w:szCs w:val="28"/>
        </w:rPr>
        <w:t>Vị trí tổn thương</w:t>
      </w:r>
      <w:r w:rsidRPr="005B7439">
        <w:rPr>
          <w:szCs w:val="28"/>
        </w:rPr>
        <w:t xml:space="preserve">: Nhiễm </w:t>
      </w:r>
      <w:r w:rsidRPr="005B7439">
        <w:rPr>
          <w:i/>
          <w:szCs w:val="28"/>
        </w:rPr>
        <w:t>Candida</w:t>
      </w:r>
      <w:r w:rsidRPr="005B7439">
        <w:rPr>
          <w:szCs w:val="28"/>
        </w:rPr>
        <w:t xml:space="preserve"> da hay gặp ở các vị trí như kẽ ngón tay, ngón chân, nếp lằn vú, mông, nách, bẹn, khoeo. Các yếu tố thuận lợi mắc bệnh là ngâm nước nhiều, sống trong điều kiện khí hậu nóng, ẩm và béo phì. </w:t>
      </w:r>
    </w:p>
    <w:p w14:paraId="7E2B961A" w14:textId="56EEDC17" w:rsidR="00DE3DBE" w:rsidRPr="005B7439" w:rsidRDefault="00DE3DBE" w:rsidP="00E23109">
      <w:pPr>
        <w:tabs>
          <w:tab w:val="left" w:pos="720"/>
        </w:tabs>
        <w:spacing w:before="0" w:after="0" w:line="336" w:lineRule="auto"/>
        <w:rPr>
          <w:szCs w:val="28"/>
        </w:rPr>
      </w:pPr>
      <w:r w:rsidRPr="005B7439">
        <w:rPr>
          <w:szCs w:val="28"/>
        </w:rPr>
        <w:lastRenderedPageBreak/>
        <w:t xml:space="preserve"> </w:t>
      </w:r>
      <w:r w:rsidRPr="005B7439">
        <w:rPr>
          <w:szCs w:val="28"/>
        </w:rPr>
        <w:tab/>
      </w:r>
      <w:r w:rsidRPr="005B7439">
        <w:rPr>
          <w:i/>
          <w:szCs w:val="28"/>
        </w:rPr>
        <w:t>Lâm sàng</w:t>
      </w:r>
      <w:r w:rsidRPr="005B7439">
        <w:rPr>
          <w:szCs w:val="28"/>
        </w:rPr>
        <w:t xml:space="preserve">: Nhiễm </w:t>
      </w:r>
      <w:r w:rsidRPr="005B7439">
        <w:rPr>
          <w:i/>
          <w:szCs w:val="28"/>
        </w:rPr>
        <w:t>Candida</w:t>
      </w:r>
      <w:r w:rsidRPr="005B7439">
        <w:rPr>
          <w:szCs w:val="28"/>
        </w:rPr>
        <w:t xml:space="preserve"> da có biểu hiện là các mảng ban đỏ rõ rệt, đôi khi có chợt loét da đi kèm với mụn mủ vệ tinh xung quanh. Biểu hiện ban đầu là sưng ở da bờ gần móng tay, da có màu trắng, nhợt, vàng hoặc hơi vàng xanh. </w:t>
      </w:r>
      <w:r w:rsidR="0053533E">
        <w:rPr>
          <w:szCs w:val="28"/>
        </w:rPr>
        <w:t xml:space="preserve">Ngoài ra </w:t>
      </w:r>
      <w:r w:rsidR="00FB5E6C">
        <w:rPr>
          <w:szCs w:val="28"/>
        </w:rPr>
        <w:t xml:space="preserve">các loài </w:t>
      </w:r>
      <w:r w:rsidR="0053533E" w:rsidRPr="00FB5E6C">
        <w:rPr>
          <w:i/>
          <w:szCs w:val="28"/>
        </w:rPr>
        <w:t>Candida</w:t>
      </w:r>
      <w:r w:rsidR="0053533E">
        <w:rPr>
          <w:szCs w:val="28"/>
        </w:rPr>
        <w:t xml:space="preserve"> còn gây bệnh ở móng tay, móng chân,</w:t>
      </w:r>
      <w:r w:rsidR="00B44778">
        <w:rPr>
          <w:szCs w:val="28"/>
        </w:rPr>
        <w:t xml:space="preserve"> s</w:t>
      </w:r>
      <w:r w:rsidRPr="005B7439">
        <w:rPr>
          <w:szCs w:val="28"/>
        </w:rPr>
        <w:t xml:space="preserve">au gây tổn thương bề mặt móng. Móng trở nên mất bóng, màu trắng, có thể lõm hoặc có nhiều đường lõm trên bề mặt móng </w:t>
      </w:r>
      <w:r w:rsidRPr="005B7439">
        <w:rPr>
          <w:szCs w:val="28"/>
        </w:rPr>
        <w:fldChar w:fldCharType="begin">
          <w:fldData xml:space="preserve">PEVuZE5vdGU+PENpdGU+PEF1dGhvcj5Nb2NoaXp1a2k8L0F1dGhvcj48WWVhcj4yMDIwPC9ZZWFy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=
</w:fldData>
        </w:fldChar>
      </w:r>
      <w:r w:rsidR="00F92141">
        <w:rPr>
          <w:szCs w:val="28"/>
        </w:rPr>
        <w:instrText xml:space="preserve"> ADDIN EN.CITE </w:instrText>
      </w:r>
      <w:r w:rsidR="00F92141">
        <w:rPr>
          <w:szCs w:val="28"/>
        </w:rPr>
        <w:fldChar w:fldCharType="begin">
          <w:fldData xml:space="preserve">PEVuZE5vdGU+PENpdGU+PEF1dGhvcj5Nb2NoaXp1a2k8L0F1dGhvcj48WWVhcj4yMDIwPC9ZZWFy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=
</w:fldData>
        </w:fldChar>
      </w:r>
      <w:r w:rsidR="00F92141">
        <w:rPr>
          <w:szCs w:val="28"/>
        </w:rPr>
        <w:instrText xml:space="preserve"> ADDIN EN.CITE.DATA </w:instrText>
      </w:r>
      <w:r w:rsidR="00F92141">
        <w:rPr>
          <w:szCs w:val="28"/>
        </w:rPr>
      </w:r>
      <w:r w:rsidR="00F92141">
        <w:rPr>
          <w:szCs w:val="28"/>
        </w:rPr>
        <w:fldChar w:fldCharType="end"/>
      </w:r>
      <w:r w:rsidRPr="005B7439">
        <w:rPr>
          <w:szCs w:val="28"/>
        </w:rPr>
      </w:r>
      <w:r w:rsidRPr="005B7439">
        <w:rPr>
          <w:szCs w:val="28"/>
        </w:rPr>
        <w:fldChar w:fldCharType="separate"/>
      </w:r>
      <w:r w:rsidR="00F92141">
        <w:rPr>
          <w:noProof/>
          <w:szCs w:val="28"/>
        </w:rPr>
        <w:t>[</w:t>
      </w:r>
      <w:hyperlink w:anchor="_ENREF_35" w:tooltip="Mochizuki, 2020 #7" w:history="1">
        <w:r w:rsidR="00EE34B4">
          <w:rPr>
            <w:noProof/>
            <w:szCs w:val="28"/>
          </w:rPr>
          <w:t>35</w:t>
        </w:r>
      </w:hyperlink>
      <w:r w:rsidR="00F92141">
        <w:rPr>
          <w:noProof/>
          <w:szCs w:val="28"/>
        </w:rPr>
        <w:t>]</w:t>
      </w:r>
      <w:r w:rsidRPr="005B7439">
        <w:rPr>
          <w:szCs w:val="28"/>
        </w:rPr>
        <w:fldChar w:fldCharType="end"/>
      </w:r>
      <w:r w:rsidRPr="005B7439">
        <w:rPr>
          <w:szCs w:val="28"/>
        </w:rPr>
        <w:t>.</w:t>
      </w:r>
    </w:p>
    <w:p w14:paraId="7407F0EA" w14:textId="34B01C16" w:rsidR="00A7292C" w:rsidRPr="005B7439" w:rsidRDefault="00A7292C" w:rsidP="00E23109">
      <w:pPr>
        <w:pStyle w:val="Heading2"/>
        <w:tabs>
          <w:tab w:val="left" w:pos="720"/>
        </w:tabs>
        <w:spacing w:after="0" w:line="336" w:lineRule="auto"/>
      </w:pPr>
      <w:bookmarkStart w:id="84" w:name="_Toc173936381"/>
      <w:bookmarkStart w:id="85" w:name="_Toc174108646"/>
      <w:bookmarkStart w:id="86" w:name="_Toc207885856"/>
      <w:r w:rsidRPr="005B7439">
        <w:t>Viêm phổi mắc phải</w:t>
      </w:r>
      <w:r w:rsidR="005059EE" w:rsidRPr="005B7439">
        <w:t xml:space="preserve"> tại</w:t>
      </w:r>
      <w:r w:rsidRPr="005B7439">
        <w:t xml:space="preserve"> cộng đồng</w:t>
      </w:r>
      <w:bookmarkEnd w:id="84"/>
      <w:bookmarkEnd w:id="85"/>
      <w:bookmarkEnd w:id="86"/>
    </w:p>
    <w:p w14:paraId="595E1438" w14:textId="085EC75D" w:rsidR="00A7292C" w:rsidRPr="005B7439" w:rsidRDefault="00E5247B" w:rsidP="00061D3D">
      <w:pPr>
        <w:pStyle w:val="Heading3"/>
        <w:tabs>
          <w:tab w:val="left" w:pos="709"/>
        </w:tabs>
        <w:spacing w:after="0" w:line="336" w:lineRule="auto"/>
        <w:ind w:left="0"/>
      </w:pPr>
      <w:bookmarkStart w:id="87" w:name="_Toc207885857"/>
      <w:r>
        <w:t>Định nghĩa</w:t>
      </w:r>
      <w:bookmarkEnd w:id="87"/>
    </w:p>
    <w:p w14:paraId="15DD3063" w14:textId="461BBBEE" w:rsidR="00A7292C" w:rsidRPr="005B7439" w:rsidRDefault="00E5247B" w:rsidP="00E23109">
      <w:pPr>
        <w:tabs>
          <w:tab w:val="left" w:pos="720"/>
        </w:tabs>
        <w:spacing w:before="0" w:after="0" w:line="336" w:lineRule="auto"/>
      </w:pPr>
      <w:r>
        <w:tab/>
      </w:r>
      <w:r w:rsidR="00A7292C" w:rsidRPr="005B7439">
        <w:t>Theo hướng dẫn củ</w:t>
      </w:r>
      <w:r w:rsidR="00F92655" w:rsidRPr="005B7439">
        <w:t>a B</w:t>
      </w:r>
      <w:r w:rsidR="00A7292C" w:rsidRPr="005B7439">
        <w:t>ộ Y tế 2020: viêm phổi mắc phải</w:t>
      </w:r>
      <w:r w:rsidR="00434385" w:rsidRPr="005B7439">
        <w:t xml:space="preserve"> tại</w:t>
      </w:r>
      <w:r w:rsidR="00A7292C" w:rsidRPr="005B7439">
        <w:t xml:space="preserve"> cộng đồ</w:t>
      </w:r>
      <w:r w:rsidR="009C2414" w:rsidRPr="005B7439">
        <w:t>ng</w:t>
      </w:r>
      <w:r w:rsidR="00A7292C" w:rsidRPr="005B7439">
        <w:t xml:space="preserve"> là tình trạng nhiễm trùng của nhu mô phổi xảy ra ở cộng đồng, bên ngoài bệnh viện, bao gồm viêm phế nang, ống và túi phế nang, tiểu phế quản tận hoặc viêm tổ chức kẽ của phổi. Đặc điểm chung có hội chứng đông đặc phổi và bóng mờ đông đặc phế nang hoặc tổn thương mô kẽ trên phim X quang phổi. Bệnh thường do vi khuẩn, virus, nấm và một số tác nhân khác, nhưng không do trực khuẩn lao</w:t>
      </w:r>
      <w:r w:rsidR="00ED7809" w:rsidRPr="005B7439">
        <w:t xml:space="preserve"> </w:t>
      </w:r>
      <w:r w:rsidR="00ED7809" w:rsidRPr="005B7439">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instrText xml:space="preserve"> ADDIN EN.CITE </w:instrText>
      </w:r>
      <w:r w:rsidR="00F92141">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instrText xml:space="preserve"> ADDIN EN.CITE.DATA </w:instrText>
      </w:r>
      <w:r w:rsidR="00F92141">
        <w:fldChar w:fldCharType="end"/>
      </w:r>
      <w:r w:rsidR="00ED7809" w:rsidRPr="005B7439">
        <w:fldChar w:fldCharType="separate"/>
      </w:r>
      <w:r w:rsidR="00F92141">
        <w:rPr>
          <w:noProof/>
        </w:rPr>
        <w:t>[</w:t>
      </w:r>
      <w:hyperlink w:anchor="_ENREF_36" w:tooltip="Bộ Y Tế, 2020 #401" w:history="1">
        <w:r w:rsidR="00EE34B4">
          <w:rPr>
            <w:noProof/>
          </w:rPr>
          <w:t>36</w:t>
        </w:r>
      </w:hyperlink>
      <w:r w:rsidR="00F92141">
        <w:rPr>
          <w:noProof/>
        </w:rPr>
        <w:t>]</w:t>
      </w:r>
      <w:r w:rsidR="00ED7809" w:rsidRPr="005B7439">
        <w:fldChar w:fldCharType="end"/>
      </w:r>
      <w:r w:rsidR="00ED7809" w:rsidRPr="005B7439">
        <w:t>.</w:t>
      </w:r>
    </w:p>
    <w:p w14:paraId="25CE5C79" w14:textId="5E2EE28F" w:rsidR="00550AC8" w:rsidRPr="005B7439" w:rsidRDefault="00550AC8" w:rsidP="00061D3D">
      <w:pPr>
        <w:pStyle w:val="Heading3"/>
        <w:tabs>
          <w:tab w:val="left" w:pos="720"/>
        </w:tabs>
        <w:spacing w:after="0" w:line="336" w:lineRule="auto"/>
        <w:ind w:left="0"/>
      </w:pPr>
      <w:bookmarkStart w:id="88" w:name="_Toc173936383"/>
      <w:bookmarkStart w:id="89" w:name="_Toc174108648"/>
      <w:bookmarkStart w:id="90" w:name="_Toc207885858"/>
      <w:r w:rsidRPr="005B7439">
        <w:t>Đặc điểm dịch tễ viêm phổi mắc phải tại cộng đồng</w:t>
      </w:r>
      <w:bookmarkEnd w:id="88"/>
      <w:bookmarkEnd w:id="89"/>
      <w:bookmarkEnd w:id="90"/>
      <w:r w:rsidRPr="005B7439">
        <w:t xml:space="preserve"> </w:t>
      </w:r>
    </w:p>
    <w:p w14:paraId="49360886" w14:textId="77777777" w:rsidR="00F739A2" w:rsidRPr="005B7439" w:rsidRDefault="00F739A2" w:rsidP="00E23109">
      <w:pPr>
        <w:tabs>
          <w:tab w:val="left" w:pos="720"/>
        </w:tabs>
        <w:spacing w:before="0" w:after="0" w:line="336" w:lineRule="auto"/>
        <w:ind w:firstLine="709"/>
        <w:rPr>
          <w:i/>
        </w:rPr>
      </w:pPr>
      <w:r w:rsidRPr="005B7439">
        <w:rPr>
          <w:i/>
        </w:rPr>
        <w:t xml:space="preserve">- </w:t>
      </w:r>
      <w:r w:rsidR="00550AC8" w:rsidRPr="005B7439">
        <w:rPr>
          <w:i/>
        </w:rPr>
        <w:t>Trên thế giớ</w:t>
      </w:r>
      <w:r w:rsidR="00F06791" w:rsidRPr="005B7439">
        <w:rPr>
          <w:i/>
        </w:rPr>
        <w:t xml:space="preserve">i: </w:t>
      </w:r>
    </w:p>
    <w:p w14:paraId="58DD2768" w14:textId="171E5EDB" w:rsidR="00F47693" w:rsidRPr="005B7439" w:rsidRDefault="00F739A2" w:rsidP="00E410A0">
      <w:pPr>
        <w:widowControl w:val="0"/>
        <w:spacing w:before="0" w:after="0" w:line="336" w:lineRule="auto"/>
        <w:ind w:firstLine="709"/>
      </w:pPr>
      <w:r w:rsidRPr="005B7439">
        <w:t xml:space="preserve">Viêm phổi mắc phải tại cộng đồng là bệnh phổ biến và ảnh hưởng tới tất cả các quốc gia và vùng lãnh thổ trên toàn thế gới. Hàng năm bệnh là nguyên nhân chính gây tử vong khoảng 4 triệu người và chiếm khoảng </w:t>
      </w:r>
      <w:r w:rsidR="00550AC8" w:rsidRPr="005B7439">
        <w:t xml:space="preserve">7% tổng số tử vong trên </w:t>
      </w:r>
      <w:r w:rsidR="00F06791" w:rsidRPr="005B7439">
        <w:t xml:space="preserve">toàn </w:t>
      </w:r>
      <w:r w:rsidR="00550AC8" w:rsidRPr="005B7439">
        <w:t>thế giớ</w:t>
      </w:r>
      <w:r w:rsidR="00F06791" w:rsidRPr="005B7439">
        <w:t>i</w:t>
      </w:r>
      <w:r w:rsidR="0088673C">
        <w:t xml:space="preserve"> </w:t>
      </w:r>
      <w:r w:rsidR="0088673C">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instrText xml:space="preserve"> ADDIN EN.CITE </w:instrText>
      </w:r>
      <w:r w:rsidR="00F92141">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instrText xml:space="preserve"> ADDIN EN.CITE.DATA </w:instrText>
      </w:r>
      <w:r w:rsidR="00F92141">
        <w:fldChar w:fldCharType="end"/>
      </w:r>
      <w:r w:rsidR="0088673C">
        <w:fldChar w:fldCharType="separate"/>
      </w:r>
      <w:r w:rsidR="00F92141">
        <w:rPr>
          <w:noProof/>
        </w:rPr>
        <w:t>[</w:t>
      </w:r>
      <w:hyperlink w:anchor="_ENREF_36" w:tooltip="Bộ Y Tế, 2020 #401" w:history="1">
        <w:r w:rsidR="00EE34B4">
          <w:rPr>
            <w:noProof/>
          </w:rPr>
          <w:t>36</w:t>
        </w:r>
      </w:hyperlink>
      <w:r w:rsidR="00F92141">
        <w:rPr>
          <w:noProof/>
        </w:rPr>
        <w:t>]</w:t>
      </w:r>
      <w:r w:rsidR="0088673C">
        <w:fldChar w:fldCharType="end"/>
      </w:r>
      <w:r w:rsidR="00550AC8" w:rsidRPr="005B7439">
        <w:t>.</w:t>
      </w:r>
      <w:r w:rsidR="00550AC8" w:rsidRPr="005B7439">
        <w:rPr>
          <w:color w:val="FF0000"/>
        </w:rPr>
        <w:t xml:space="preserve"> </w:t>
      </w:r>
      <w:r w:rsidR="00DD5D98" w:rsidRPr="005B7439">
        <w:t>Ở Châu Âu tỷ lệ mắc VPCĐ hàng năm được ước tính từ</w:t>
      </w:r>
      <w:r w:rsidR="008A0D34" w:rsidRPr="005B7439">
        <w:t xml:space="preserve"> 1,0</w:t>
      </w:r>
      <w:r w:rsidR="00DD5D98" w:rsidRPr="005B7439">
        <w:t xml:space="preserve">7 đến 1,2 ca/1000 người mỗi năm, tỷ lệ này tăng cao ở những người trên 65 tuổi (14 ca/1000 người), nam giới có tỷ lệ mắc VPCĐ cao hơn nữ giới. </w:t>
      </w:r>
      <w:r w:rsidR="005D23DF">
        <w:t>T</w:t>
      </w:r>
      <w:r w:rsidR="00DD5D98" w:rsidRPr="005B7439">
        <w:t xml:space="preserve">ại </w:t>
      </w:r>
      <w:r w:rsidR="00550AC8" w:rsidRPr="005B7439">
        <w:t>Mỹ</w:t>
      </w:r>
      <w:r w:rsidR="005D23DF">
        <w:t xml:space="preserve"> Latinh</w:t>
      </w:r>
      <w:r w:rsidR="00DD5D98" w:rsidRPr="005B7439">
        <w:t xml:space="preserve"> </w:t>
      </w:r>
      <w:r w:rsidR="00550AC8" w:rsidRPr="005B7439">
        <w:t xml:space="preserve"> tỷ lệ mắc VPCĐ hàng năm</w:t>
      </w:r>
      <w:r w:rsidR="005D23DF">
        <w:t xml:space="preserve"> như sau</w:t>
      </w:r>
      <w:r w:rsidR="00DD5D98" w:rsidRPr="005B7439">
        <w:t xml:space="preserve">: </w:t>
      </w:r>
      <w:r w:rsidR="00DD5D98" w:rsidRPr="005B7439">
        <w:rPr>
          <w:rFonts w:eastAsia="Times New Roman"/>
          <w:bCs/>
          <w:szCs w:val="28"/>
        </w:rPr>
        <w:t>Argentina:</w:t>
      </w:r>
      <w:r w:rsidR="00DD5D98" w:rsidRPr="005B7439">
        <w:rPr>
          <w:rFonts w:eastAsia="Times New Roman"/>
          <w:szCs w:val="28"/>
        </w:rPr>
        <w:t xml:space="preserve"> </w:t>
      </w:r>
      <w:r w:rsidR="00DD5D98" w:rsidRPr="005B7439">
        <w:rPr>
          <w:rFonts w:eastAsia="Times New Roman"/>
          <w:bCs/>
          <w:szCs w:val="28"/>
        </w:rPr>
        <w:t>120.000 ca/năm</w:t>
      </w:r>
      <w:r w:rsidR="00DD5D98" w:rsidRPr="005B7439">
        <w:rPr>
          <w:rFonts w:eastAsia="Times New Roman"/>
          <w:szCs w:val="28"/>
        </w:rPr>
        <w:t xml:space="preserve">,   </w:t>
      </w:r>
      <w:r w:rsidR="00DD5D98" w:rsidRPr="005B7439">
        <w:rPr>
          <w:rFonts w:eastAsia="Times New Roman"/>
          <w:bCs/>
          <w:szCs w:val="28"/>
        </w:rPr>
        <w:t>Chile:</w:t>
      </w:r>
      <w:r w:rsidR="00DD5D98" w:rsidRPr="005B7439">
        <w:rPr>
          <w:rFonts w:eastAsia="Times New Roman"/>
          <w:szCs w:val="28"/>
        </w:rPr>
        <w:t xml:space="preserve"> </w:t>
      </w:r>
      <w:r w:rsidR="00DD5D98" w:rsidRPr="005B7439">
        <w:rPr>
          <w:rFonts w:eastAsia="Times New Roman"/>
          <w:bCs/>
          <w:szCs w:val="28"/>
        </w:rPr>
        <w:t>170.000 ca/năm</w:t>
      </w:r>
      <w:r w:rsidR="00DD5D98" w:rsidRPr="005B7439">
        <w:rPr>
          <w:rFonts w:eastAsia="Times New Roman"/>
          <w:szCs w:val="28"/>
        </w:rPr>
        <w:t xml:space="preserve">. </w:t>
      </w:r>
      <w:r w:rsidR="00DD5D98" w:rsidRPr="005B7439">
        <w:rPr>
          <w:rFonts w:eastAsia="Times New Roman"/>
          <w:bCs/>
          <w:szCs w:val="28"/>
        </w:rPr>
        <w:t>Brazil:</w:t>
      </w:r>
      <w:r w:rsidR="00DD5D98" w:rsidRPr="005B7439">
        <w:rPr>
          <w:rFonts w:eastAsia="Times New Roman"/>
          <w:szCs w:val="28"/>
        </w:rPr>
        <w:t xml:space="preserve"> </w:t>
      </w:r>
      <w:r w:rsidR="00DD5D98" w:rsidRPr="005B7439">
        <w:rPr>
          <w:rFonts w:eastAsia="Times New Roman"/>
          <w:bCs/>
          <w:szCs w:val="28"/>
        </w:rPr>
        <w:t>920.000 ca/năm</w:t>
      </w:r>
      <w:r w:rsidR="00DD5D98" w:rsidRPr="005B7439">
        <w:rPr>
          <w:rFonts w:eastAsia="Times New Roman"/>
          <w:szCs w:val="28"/>
        </w:rPr>
        <w:t>. T</w:t>
      </w:r>
      <w:r w:rsidR="00550AC8" w:rsidRPr="005B7439">
        <w:t xml:space="preserve">ỷ lệ VPCĐ ở </w:t>
      </w:r>
      <w:r w:rsidR="00675626" w:rsidRPr="005B7439">
        <w:t>các nước Châu Á</w:t>
      </w:r>
      <w:r w:rsidR="00550AC8" w:rsidRPr="005B7439">
        <w:t xml:space="preserve"> hàng năm ước tính là 16,9 ca/1.000 người và tỷ lệ này ở nam giới cao hơn nữ giới cho mọi lứa tuổ</w:t>
      </w:r>
      <w:r w:rsidR="00675626" w:rsidRPr="005B7439">
        <w:t>i nhóm.</w:t>
      </w:r>
      <w:r w:rsidR="00550AC8" w:rsidRPr="005B7439">
        <w:t xml:space="preserve"> </w:t>
      </w:r>
      <w:r w:rsidR="005D23DF">
        <w:t>T</w:t>
      </w:r>
      <w:r w:rsidR="00550AC8" w:rsidRPr="005B7439">
        <w:t xml:space="preserve">ỷ lệ mắc VPCĐ tại Nhật Bản là 3,4; 10,7; và 42,9/1.000 người/năm tương ứng nhóm tuổi 15-64 tuổi, nhóm 65-74 tuổi và nhóm ≥75 tuổi </w:t>
      </w:r>
      <w:r w:rsidR="00550AC8" w:rsidRPr="005B7439">
        <w:fldChar w:fldCharType="begin"/>
      </w:r>
      <w:r w:rsidR="00F92141">
        <w:instrText xml:space="preserve"> ADDIN EN.CITE &lt;EndNote&gt;&lt;Cite&gt;&lt;Author&gt;Catia Cillóniz1&lt;/Author&gt;&lt;Year&gt;2018&lt;/Year&gt;&lt;RecNum&gt;214&lt;/RecNum&gt;&lt;DisplayText&gt;[37]&lt;/DisplayText&gt;&lt;record&gt;&lt;rec-number&gt;214&lt;/rec-number&gt;&lt;foreign-keys&gt;&lt;key app="EN" db-id="tx055ttrn2ptr6ezaadxdexjr9t9vwrazx92" timestamp="0"&gt;214&lt;/key&gt;&lt;/foreign-keys&gt;&lt;ref-type name="Journal Article"&gt;17&lt;/ref-type&gt;&lt;contributors&gt;&lt;authors&gt;&lt;author&gt;Catia Cillóniz1, Celia Cardozo2, Carolina García-Vidal2&lt;/author&gt;&lt;/authors&gt;&lt;/contributors&gt;&lt;titles&gt;&lt;title&gt;Epidemiology, pathophysiology, and microbiology of communityacquired pneumonia&lt;/title&gt;&lt;secondary-title&gt;Annals of Research Hospitals&lt;/secondary-title&gt;&lt;/titles&gt;&lt;pages&gt;2:1(1-11)&lt;/pages&gt;&lt;dates&gt;&lt;year&gt;2018&lt;/year&gt;&lt;/dates&gt;&lt;urls&gt;&lt;/urls&gt;&lt;/record&gt;&lt;/Cite&gt;&lt;/EndNote&gt;</w:instrText>
      </w:r>
      <w:r w:rsidR="00550AC8" w:rsidRPr="005B7439">
        <w:fldChar w:fldCharType="separate"/>
      </w:r>
      <w:r w:rsidR="00F92141">
        <w:rPr>
          <w:noProof/>
        </w:rPr>
        <w:t>[</w:t>
      </w:r>
      <w:hyperlink w:anchor="_ENREF_37" w:tooltip="Catia Cillóniz1, 2018 #214" w:history="1">
        <w:r w:rsidR="00EE34B4">
          <w:rPr>
            <w:noProof/>
          </w:rPr>
          <w:t>37</w:t>
        </w:r>
      </w:hyperlink>
      <w:r w:rsidR="00F92141">
        <w:rPr>
          <w:noProof/>
        </w:rPr>
        <w:t>]</w:t>
      </w:r>
      <w:r w:rsidR="00550AC8" w:rsidRPr="005B7439">
        <w:fldChar w:fldCharType="end"/>
      </w:r>
      <w:r w:rsidR="00550AC8" w:rsidRPr="005B7439">
        <w:t>.</w:t>
      </w:r>
      <w:r w:rsidR="00F47693" w:rsidRPr="005B7439">
        <w:t xml:space="preserve"> </w:t>
      </w:r>
    </w:p>
    <w:p w14:paraId="5DFF0D5C" w14:textId="77777777" w:rsidR="00BF4438" w:rsidRPr="005B7439" w:rsidRDefault="00BF4438" w:rsidP="00E23109">
      <w:pPr>
        <w:tabs>
          <w:tab w:val="left" w:pos="720"/>
        </w:tabs>
        <w:spacing w:before="0" w:after="0" w:line="336" w:lineRule="auto"/>
        <w:ind w:firstLine="709"/>
        <w:rPr>
          <w:rStyle w:val="Heading1Char"/>
          <w:rFonts w:eastAsiaTheme="minorHAnsi"/>
          <w:i/>
          <w:color w:val="FF0000"/>
        </w:rPr>
      </w:pPr>
      <w:r w:rsidRPr="005B7439">
        <w:rPr>
          <w:i/>
        </w:rPr>
        <w:t xml:space="preserve">- </w:t>
      </w:r>
      <w:r w:rsidR="00550AC8" w:rsidRPr="005B7439">
        <w:rPr>
          <w:i/>
        </w:rPr>
        <w:t>Tại Việt Nam:</w:t>
      </w:r>
      <w:r w:rsidR="00550AC8" w:rsidRPr="005B7439">
        <w:rPr>
          <w:rStyle w:val="Heading1Char"/>
          <w:rFonts w:eastAsiaTheme="minorHAnsi"/>
          <w:i/>
        </w:rPr>
        <w:t xml:space="preserve"> </w:t>
      </w:r>
    </w:p>
    <w:p w14:paraId="42231B4F" w14:textId="7F31A0F7" w:rsidR="009A4EAC" w:rsidRPr="005B7439" w:rsidRDefault="00550AC8" w:rsidP="00E23109">
      <w:pPr>
        <w:tabs>
          <w:tab w:val="left" w:pos="720"/>
        </w:tabs>
        <w:spacing w:before="0" w:after="0" w:line="336" w:lineRule="auto"/>
        <w:ind w:firstLine="709"/>
        <w:rPr>
          <w:color w:val="000000" w:themeColor="text1"/>
        </w:rPr>
      </w:pPr>
      <w:r w:rsidRPr="005B7439">
        <w:lastRenderedPageBreak/>
        <w:t xml:space="preserve">VPCĐ là một bệnh lý nhiễm khuẩn </w:t>
      </w:r>
      <w:r w:rsidR="00FE6986" w:rsidRPr="005B7439">
        <w:t xml:space="preserve">đường hô hấp </w:t>
      </w:r>
      <w:r w:rsidRPr="005B7439">
        <w:t xml:space="preserve">thường </w:t>
      </w:r>
      <w:r w:rsidR="00FE6986" w:rsidRPr="005B7439">
        <w:t>gặp</w:t>
      </w:r>
      <w:r w:rsidRPr="005B7439">
        <w:t>, chiếm 12% các bệnh phổi. Năm 2014, tỷ lệ mắc viêm phổi ở nước ta là 561/100.000 người dân, đứng hàng thứ 2 sau bệnh tăng huyết áp và tỷ lệ tử vong VPCĐ là 1,32/100.000 người dân, đứng hàng đầu trong các nguyên nhân gây tử vong</w:t>
      </w:r>
      <w:r w:rsidR="001600BD">
        <w:t xml:space="preserve"> </w:t>
      </w:r>
      <w:r w:rsidR="001600BD">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instrText xml:space="preserve"> ADDIN EN.CITE </w:instrText>
      </w:r>
      <w:r w:rsidR="00F92141">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instrText xml:space="preserve"> ADDIN EN.CITE.DATA </w:instrText>
      </w:r>
      <w:r w:rsidR="00F92141">
        <w:fldChar w:fldCharType="end"/>
      </w:r>
      <w:r w:rsidR="001600BD">
        <w:fldChar w:fldCharType="separate"/>
      </w:r>
      <w:r w:rsidR="00F92141">
        <w:rPr>
          <w:noProof/>
        </w:rPr>
        <w:t>[</w:t>
      </w:r>
      <w:hyperlink w:anchor="_ENREF_36" w:tooltip="Bộ Y Tế, 2020 #401" w:history="1">
        <w:r w:rsidR="00EE34B4">
          <w:rPr>
            <w:noProof/>
          </w:rPr>
          <w:t>36</w:t>
        </w:r>
      </w:hyperlink>
      <w:r w:rsidR="00F92141">
        <w:rPr>
          <w:noProof/>
        </w:rPr>
        <w:t>]</w:t>
      </w:r>
      <w:r w:rsidR="001600BD">
        <w:fldChar w:fldCharType="end"/>
      </w:r>
      <w:r w:rsidR="005D23DF">
        <w:t>.</w:t>
      </w:r>
      <w:r w:rsidR="009A4EAC" w:rsidRPr="005B7439">
        <w:t xml:space="preserve"> </w:t>
      </w:r>
      <w:r w:rsidR="009A4EAC" w:rsidRPr="005B7439">
        <w:rPr>
          <w:color w:val="000000" w:themeColor="text1"/>
        </w:rPr>
        <w:t>Các nghiên cứu đều cho thấy VPCĐ gây gánh nặng lớn có các quốc gia về tỷ lệ mắc bệnh, tỷ lệ tử vong và chi phí điều trị rất lớn.</w:t>
      </w:r>
    </w:p>
    <w:p w14:paraId="0A8D0C03" w14:textId="72C5179B" w:rsidR="00A7292C" w:rsidRPr="00061D3D" w:rsidRDefault="00D744CC" w:rsidP="00061D3D">
      <w:pPr>
        <w:pStyle w:val="Heading3"/>
        <w:tabs>
          <w:tab w:val="left" w:pos="720"/>
        </w:tabs>
        <w:spacing w:after="0" w:line="336" w:lineRule="auto"/>
        <w:ind w:left="0"/>
      </w:pPr>
      <w:bookmarkStart w:id="91" w:name="_Toc207885859"/>
      <w:r>
        <w:t>Một số</w:t>
      </w:r>
      <w:r w:rsidR="0078761D">
        <w:t xml:space="preserve"> c</w:t>
      </w:r>
      <w:r>
        <w:t>ăn nguyên vi khuẩn</w:t>
      </w:r>
      <w:r w:rsidR="008738AA" w:rsidRPr="005B7439">
        <w:t xml:space="preserve"> gây viêm phổ</w:t>
      </w:r>
      <w:r>
        <w:t>i</w:t>
      </w:r>
      <w:r w:rsidR="008738AA" w:rsidRPr="005B7439">
        <w:t xml:space="preserve"> cộng </w:t>
      </w:r>
      <w:r w:rsidR="0056447E" w:rsidRPr="005B7439">
        <w:t>đồng</w:t>
      </w:r>
      <w:bookmarkEnd w:id="91"/>
    </w:p>
    <w:p w14:paraId="60127779" w14:textId="7B7892EA" w:rsidR="00A7292C" w:rsidRDefault="00A7292C" w:rsidP="00E23109">
      <w:pPr>
        <w:tabs>
          <w:tab w:val="left" w:pos="720"/>
        </w:tabs>
        <w:spacing w:before="0" w:after="0" w:line="336" w:lineRule="auto"/>
        <w:ind w:firstLine="709"/>
        <w:rPr>
          <w:rStyle w:val="fontstyle01"/>
          <w:color w:val="auto"/>
        </w:rPr>
      </w:pPr>
      <w:r w:rsidRPr="005B7439">
        <w:rPr>
          <w:rStyle w:val="fontstyle01"/>
          <w:color w:val="auto"/>
        </w:rPr>
        <w:t xml:space="preserve">Nhiều nghiên cứu tại Việt nam và trên thế giới về các bệnh nhân </w:t>
      </w:r>
      <w:r w:rsidR="00434385" w:rsidRPr="005B7439">
        <w:rPr>
          <w:rStyle w:val="fontstyle01"/>
          <w:color w:val="auto"/>
        </w:rPr>
        <w:t>VPCĐ</w:t>
      </w:r>
      <w:r w:rsidRPr="005B7439">
        <w:rPr>
          <w:rStyle w:val="fontstyle01"/>
          <w:color w:val="auto"/>
        </w:rPr>
        <w:t xml:space="preserve"> cho thấy hầu hết căn nguyên phát hiện được là vi khuẩ</w:t>
      </w:r>
      <w:r w:rsidR="00E32B80">
        <w:rPr>
          <w:rStyle w:val="fontstyle01"/>
          <w:color w:val="auto"/>
        </w:rPr>
        <w:t>n</w:t>
      </w:r>
      <w:r w:rsidRPr="005B7439">
        <w:rPr>
          <w:rStyle w:val="fontstyle01"/>
          <w:color w:val="auto"/>
        </w:rPr>
        <w:t xml:space="preserve"> bao gồm:</w:t>
      </w:r>
    </w:p>
    <w:p w14:paraId="4AB21F0C" w14:textId="38DB51C1" w:rsidR="0098228A" w:rsidRPr="0098228A" w:rsidRDefault="005C09DC" w:rsidP="00E23109">
      <w:pPr>
        <w:spacing w:before="0" w:after="0" w:line="336" w:lineRule="auto"/>
        <w:ind w:firstLine="709"/>
        <w:rPr>
          <w:b/>
          <w:i/>
        </w:rPr>
      </w:pPr>
      <w:r>
        <w:rPr>
          <w:b/>
          <w:i/>
        </w:rPr>
        <w:t>-</w:t>
      </w:r>
      <w:r w:rsidR="00D87DE5">
        <w:rPr>
          <w:b/>
          <w:i/>
        </w:rPr>
        <w:t xml:space="preserve"> </w:t>
      </w:r>
      <w:r w:rsidR="00D744CC">
        <w:rPr>
          <w:b/>
          <w:i/>
        </w:rPr>
        <w:t>Viêm phổi cộng đồng do S.</w:t>
      </w:r>
      <w:r w:rsidR="0098228A" w:rsidRPr="0098228A">
        <w:rPr>
          <w:b/>
          <w:i/>
        </w:rPr>
        <w:t xml:space="preserve"> aureus</w:t>
      </w:r>
    </w:p>
    <w:p w14:paraId="7AFDD948" w14:textId="77777777" w:rsidR="00B1691B" w:rsidRDefault="0098228A" w:rsidP="00E23109">
      <w:pPr>
        <w:shd w:val="clear" w:color="auto" w:fill="FFFFFF"/>
        <w:spacing w:before="0" w:after="0" w:line="336" w:lineRule="auto"/>
        <w:ind w:firstLine="709"/>
      </w:pPr>
      <w:r w:rsidRPr="0098228A">
        <w:rPr>
          <w:i/>
        </w:rPr>
        <w:t>S. aureus</w:t>
      </w:r>
      <w:r>
        <w:t xml:space="preserve"> </w:t>
      </w:r>
      <w:r w:rsidRPr="0098228A">
        <w:t>không những là một nguyên nhân</w:t>
      </w:r>
      <w:r>
        <w:t xml:space="preserve"> </w:t>
      </w:r>
      <w:r w:rsidRPr="0098228A">
        <w:t>phổ biến gây bệnh viêm phổi cộng đồng</w:t>
      </w:r>
      <w:r>
        <w:t xml:space="preserve"> </w:t>
      </w:r>
      <w:r w:rsidRPr="0098228A">
        <w:t>mà còn là một nguyên nhân quan trọng</w:t>
      </w:r>
      <w:r>
        <w:t xml:space="preserve"> gây</w:t>
      </w:r>
      <w:r w:rsidRPr="0098228A">
        <w:t xml:space="preserve"> viêm phổi bệnh viện</w:t>
      </w:r>
      <w:r>
        <w:t xml:space="preserve">. </w:t>
      </w:r>
      <w:r w:rsidRPr="0098228A">
        <w:t>Vi khuẩn này</w:t>
      </w:r>
      <w:r>
        <w:t xml:space="preserve"> </w:t>
      </w:r>
      <w:r w:rsidRPr="0098228A">
        <w:t xml:space="preserve">sở hữu một số yếu tố độc lực cho phép </w:t>
      </w:r>
      <w:r>
        <w:t>nó dễ dàng bám dính và</w:t>
      </w:r>
      <w:r w:rsidRPr="0098228A">
        <w:t xml:space="preserve"> lây nhiễm dễ dàng sang vật chủ.</w:t>
      </w:r>
      <w:r>
        <w:t xml:space="preserve"> </w:t>
      </w:r>
    </w:p>
    <w:p w14:paraId="661FAB0C" w14:textId="68C98D47" w:rsidR="00B1691B" w:rsidRDefault="00B1691B" w:rsidP="00E23109">
      <w:pPr>
        <w:shd w:val="clear" w:color="auto" w:fill="FFFFFF"/>
        <w:spacing w:before="0" w:after="0" w:line="336" w:lineRule="auto"/>
        <w:ind w:firstLine="709"/>
      </w:pPr>
      <w:r>
        <w:t xml:space="preserve">Viêm phổi do </w:t>
      </w:r>
      <w:r w:rsidRPr="00B1691B">
        <w:rPr>
          <w:i/>
        </w:rPr>
        <w:t>S.</w:t>
      </w:r>
      <w:r w:rsidR="001F00ED">
        <w:rPr>
          <w:i/>
        </w:rPr>
        <w:t xml:space="preserve"> </w:t>
      </w:r>
      <w:r w:rsidRPr="00B1691B">
        <w:rPr>
          <w:i/>
        </w:rPr>
        <w:t>aureus</w:t>
      </w:r>
      <w:r>
        <w:t xml:space="preserve"> mắc phải tại cộng đồng thường có các dấu hiệu lâm sàng như: hay xảy ra ở người trẻ, khỏe mạnh có tiền sử biểu hiện giống cúm, đặc trưng bởi sự khởi nhanh các triệu chứng hô hấp nghiêm trọng, khó thở, đau ngực, ho khạc đàm nhầy mủ vàng hoặc có thể ho ra máu, sốt cao, rét run, giảm bạch cầu, mức protein phản ứng C (CRP – C-reactive protein) rất cao (&gt;400 g/L), hạ huyết áp và phim X quang phổi cho thấy thâm nhiễm phế nang nhiều thùy, biến đổi nhanh, có nhiều ổ áp xe nhỏ rải rác hai phổi, có thể có biến chứng tràn mủ màng phổ</w:t>
      </w:r>
      <w:r w:rsidR="009128B4">
        <w:t>i</w:t>
      </w:r>
      <w:r>
        <w:t xml:space="preserve">. Viêm phổi do </w:t>
      </w:r>
      <w:r w:rsidRPr="00B1691B">
        <w:rPr>
          <w:i/>
        </w:rPr>
        <w:t>S. aureus</w:t>
      </w:r>
      <w:r>
        <w:t xml:space="preserve"> cũng có thể là thứ phát sau một nhiễm trùng huyết từ ổ nhiễm trùng tiên phát do </w:t>
      </w:r>
      <w:r w:rsidRPr="00B1691B">
        <w:rPr>
          <w:i/>
        </w:rPr>
        <w:t>S. aureus</w:t>
      </w:r>
      <w:r>
        <w:t xml:space="preserve"> (nhiễm trùng ngoài da, đặt catheter tĩnh mạch trung tâm), vi khuẩn này theo đường máu đến xâm nhập và gây ra tình trạng viêm, hoại tử nhu mô phổi. Chẩn đoán xác định dựa vào kết quả cấ</w:t>
      </w:r>
      <w:r w:rsidR="000474A4">
        <w:t>y đờm</w:t>
      </w:r>
      <w:r>
        <w:t xml:space="preserve">, cấy máu tìm thấy </w:t>
      </w:r>
      <w:r w:rsidRPr="00B1691B">
        <w:rPr>
          <w:i/>
        </w:rPr>
        <w:t>S. aureus</w:t>
      </w:r>
      <w:r>
        <w:rPr>
          <w:i/>
        </w:rPr>
        <w:t xml:space="preserve"> </w:t>
      </w:r>
      <w:r w:rsidRPr="00B1691B">
        <w:fldChar w:fldCharType="begin">
          <w:fldData xml:space="preserve">PEVuZE5vdGU+PENpdGU+PEF1dGhvcj5OZ3V54buFbiBUaGnDqm4gVsWpLiBWw7UgUGjhuqFtIE1p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</w:fldData>
        </w:fldChar>
      </w:r>
      <w:r w:rsidR="00F92141">
        <w:instrText xml:space="preserve"> ADDIN EN.CITE </w:instrText>
      </w:r>
      <w:r w:rsidR="00F92141">
        <w:fldChar w:fldCharType="begin">
          <w:fldData xml:space="preserve">PEVuZE5vdGU+PENpdGU+PEF1dGhvcj5OZ3V54buFbiBUaGnDqm4gVsWpLiBWw7UgUGjhuqFtIE1p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</w:fldData>
        </w:fldChar>
      </w:r>
      <w:r w:rsidR="00F92141">
        <w:instrText xml:space="preserve"> ADDIN EN.CITE.DATA </w:instrText>
      </w:r>
      <w:r w:rsidR="00F92141">
        <w:fldChar w:fldCharType="end"/>
      </w:r>
      <w:r w:rsidRPr="00B1691B">
        <w:fldChar w:fldCharType="separate"/>
      </w:r>
      <w:r w:rsidR="00F92141">
        <w:rPr>
          <w:noProof/>
        </w:rPr>
        <w:t>[</w:t>
      </w:r>
      <w:hyperlink w:anchor="_ENREF_38" w:tooltip="Nguyễn Thiên Vũ. Võ Phạm Minh Thư và CS, 2023 #492" w:history="1">
        <w:r w:rsidR="00EE34B4">
          <w:rPr>
            <w:noProof/>
          </w:rPr>
          <w:t>38</w:t>
        </w:r>
      </w:hyperlink>
      <w:r w:rsidR="00F92141">
        <w:rPr>
          <w:noProof/>
        </w:rPr>
        <w:t>]</w:t>
      </w:r>
      <w:r w:rsidRPr="00B1691B">
        <w:fldChar w:fldCharType="end"/>
      </w:r>
      <w:r w:rsidRPr="00B1691B">
        <w:t>.</w:t>
      </w:r>
    </w:p>
    <w:p w14:paraId="1BD16A08" w14:textId="007E3851" w:rsidR="0098228A" w:rsidRDefault="00026B8D" w:rsidP="00E23109">
      <w:pPr>
        <w:shd w:val="clear" w:color="auto" w:fill="FFFFFF"/>
        <w:spacing w:before="0" w:after="0" w:line="336" w:lineRule="auto"/>
        <w:ind w:firstLine="709"/>
      </w:pPr>
      <w:r w:rsidRPr="00026B8D">
        <w:t>Việc   chẩn   đoán   sớm   viêm   phổi</w:t>
      </w:r>
      <w:r>
        <w:t xml:space="preserve"> mắc phải tại cộng đồng do </w:t>
      </w:r>
      <w:r w:rsidR="00B1691B">
        <w:rPr>
          <w:i/>
        </w:rPr>
        <w:t>S.</w:t>
      </w:r>
      <w:r w:rsidRPr="00026B8D">
        <w:rPr>
          <w:i/>
        </w:rPr>
        <w:t xml:space="preserve"> aureus</w:t>
      </w:r>
      <w:r w:rsidRPr="00026B8D">
        <w:t xml:space="preserve"> trên lâm sàng còn</w:t>
      </w:r>
      <w:r>
        <w:t xml:space="preserve"> </w:t>
      </w:r>
      <w:r w:rsidRPr="00026B8D">
        <w:t>gặp nhiều khó khăn do các triệu chứng lâm</w:t>
      </w:r>
      <w:r>
        <w:t xml:space="preserve"> </w:t>
      </w:r>
      <w:r w:rsidRPr="00026B8D">
        <w:t>sàng không đặc hiệu, chẩn đoán xác định</w:t>
      </w:r>
      <w:r>
        <w:t xml:space="preserve"> </w:t>
      </w:r>
      <w:r w:rsidRPr="00026B8D">
        <w:t>dựa các kỹ thuật cận lâm sàng như cấy</w:t>
      </w:r>
      <w:r>
        <w:t xml:space="preserve"> </w:t>
      </w:r>
      <w:r w:rsidRPr="00026B8D">
        <w:t xml:space="preserve">máu, cấy đờm, </w:t>
      </w:r>
      <w:r w:rsidRPr="00026B8D">
        <w:lastRenderedPageBreak/>
        <w:t>dịch rửa phế quả</w:t>
      </w:r>
      <w:r w:rsidR="001E6C73">
        <w:t>n...</w:t>
      </w:r>
      <w:r w:rsidRPr="00026B8D">
        <w:t>không phải tuyến y tế nào cũng</w:t>
      </w:r>
      <w:r>
        <w:t xml:space="preserve"> </w:t>
      </w:r>
      <w:r w:rsidRPr="00026B8D">
        <w:t>thực hiện được nên khi được chẩn đoán</w:t>
      </w:r>
      <w:r>
        <w:t xml:space="preserve"> </w:t>
      </w:r>
      <w:r w:rsidRPr="00026B8D">
        <w:t>bệnh thường là giai đoạn muộn</w:t>
      </w:r>
      <w:r>
        <w:t xml:space="preserve">. </w:t>
      </w:r>
      <w:r>
        <w:fldChar w:fldCharType="begin">
          <w:fldData xml:space="preserve">PEVuZE5vdGU+PENpdGU+PEF1dGhvcj5DdW5nIFbEg24gQ8O0bmcuIELDuWkgxJDhu6ljIEFuaCBU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</w:fldData>
        </w:fldChar>
      </w:r>
      <w:r w:rsidR="00F92141">
        <w:instrText xml:space="preserve"> ADDIN EN.CITE </w:instrText>
      </w:r>
      <w:r w:rsidR="00F92141">
        <w:fldChar w:fldCharType="begin">
          <w:fldData xml:space="preserve">PEVuZE5vdGU+PENpdGU+PEF1dGhvcj5DdW5nIFbEg24gQ8O0bmcuIELDuWkgxJDhu6ljIEFuaCBU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</w:fldData>
        </w:fldChar>
      </w:r>
      <w:r w:rsidR="00F92141">
        <w:instrText xml:space="preserve"> ADDIN EN.CITE.DATA </w:instrText>
      </w:r>
      <w:r w:rsidR="00F92141">
        <w:fldChar w:fldCharType="end"/>
      </w:r>
      <w:r>
        <w:fldChar w:fldCharType="separate"/>
      </w:r>
      <w:r w:rsidR="00F92141">
        <w:rPr>
          <w:noProof/>
        </w:rPr>
        <w:t>[</w:t>
      </w:r>
      <w:hyperlink w:anchor="_ENREF_39" w:tooltip="Cung Văn Công. Bùi Đức Anh Tuấn, 2022 #467" w:history="1">
        <w:r w:rsidR="00EE34B4">
          <w:rPr>
            <w:noProof/>
          </w:rPr>
          <w:t>39</w:t>
        </w:r>
      </w:hyperlink>
      <w:r w:rsidR="00F92141">
        <w:rPr>
          <w:noProof/>
        </w:rPr>
        <w:t>]</w:t>
      </w:r>
      <w:r>
        <w:fldChar w:fldCharType="end"/>
      </w:r>
      <w:r>
        <w:t>.</w:t>
      </w:r>
    </w:p>
    <w:p w14:paraId="05F884C9" w14:textId="2B64460F" w:rsidR="0098228A" w:rsidRPr="00561028" w:rsidRDefault="002B5082" w:rsidP="00E23109">
      <w:pPr>
        <w:shd w:val="clear" w:color="auto" w:fill="FFFFFF"/>
        <w:spacing w:before="0" w:after="0" w:line="336" w:lineRule="auto"/>
        <w:ind w:firstLine="709"/>
        <w:rPr>
          <w:b/>
          <w:i/>
        </w:rPr>
      </w:pPr>
      <w:r w:rsidRPr="00561028">
        <w:rPr>
          <w:b/>
          <w:i/>
        </w:rPr>
        <w:t xml:space="preserve">- </w:t>
      </w:r>
      <w:r w:rsidR="00D744CC">
        <w:rPr>
          <w:b/>
          <w:i/>
        </w:rPr>
        <w:t xml:space="preserve">Viêm phổi cộng đồng do </w:t>
      </w:r>
      <w:r w:rsidRPr="00561028">
        <w:rPr>
          <w:b/>
          <w:i/>
        </w:rPr>
        <w:t>P</w:t>
      </w:r>
      <w:r w:rsidR="00D744CC">
        <w:rPr>
          <w:b/>
          <w:i/>
        </w:rPr>
        <w:t>.</w:t>
      </w:r>
      <w:r w:rsidRPr="00561028">
        <w:rPr>
          <w:b/>
          <w:i/>
        </w:rPr>
        <w:t xml:space="preserve"> aeruginos</w:t>
      </w:r>
      <w:r w:rsidR="001E6C73">
        <w:rPr>
          <w:b/>
          <w:i/>
        </w:rPr>
        <w:t>a</w:t>
      </w:r>
    </w:p>
    <w:p w14:paraId="0D6FFA45" w14:textId="16D24E88" w:rsidR="005F6F40" w:rsidRPr="008F300F" w:rsidRDefault="005F6F40" w:rsidP="009128B4">
      <w:pPr>
        <w:spacing w:before="0" w:after="0" w:line="336" w:lineRule="auto"/>
        <w:ind w:firstLine="709"/>
      </w:pPr>
      <w:r w:rsidRPr="008F300F">
        <w:t xml:space="preserve">Viêm phổi mắc phải tại cộng đồng do </w:t>
      </w:r>
      <w:r w:rsidRPr="008F300F">
        <w:rPr>
          <w:i/>
        </w:rPr>
        <w:t>P. aeruginosa</w:t>
      </w:r>
      <w:r w:rsidRPr="008F300F">
        <w:t xml:space="preserve"> thường có diễn biến nặng</w:t>
      </w:r>
      <w:r w:rsidR="00337DC0" w:rsidRPr="008F300F">
        <w:t xml:space="preserve"> tình trạng bệnh nặng và tiên lượng xấu. Trong những năm gần đây, các chủng </w:t>
      </w:r>
      <w:r w:rsidR="00337DC0" w:rsidRPr="008F300F">
        <w:rPr>
          <w:i/>
        </w:rPr>
        <w:t>P. aeruginosa</w:t>
      </w:r>
      <w:r w:rsidR="00337DC0" w:rsidRPr="008F300F">
        <w:t xml:space="preserve"> lưu hành có xu hướng tăng khả năng kháng với các kháng sinh đặc trị </w:t>
      </w:r>
      <w:r w:rsidR="00337DC0" w:rsidRPr="008F300F">
        <w:rPr>
          <w:i/>
        </w:rPr>
        <w:t>Pseudomonas</w:t>
      </w:r>
      <w:r w:rsidR="00337DC0" w:rsidRPr="008F300F">
        <w:t>, dẫn đến các ca nhiễm khó điều trị</w:t>
      </w:r>
      <w:r w:rsidR="008F300F" w:rsidRPr="008F300F">
        <w:t xml:space="preserve"> hơn</w:t>
      </w:r>
      <w:r w:rsidRPr="008F300F">
        <w:t xml:space="preserve"> </w:t>
      </w:r>
      <w:r w:rsidRPr="008F300F">
        <w:fldChar w:fldCharType="begin"/>
      </w:r>
      <w:r w:rsidR="00F92141">
        <w:instrText xml:space="preserve"> ADDIN EN.CITE &lt;EndNote&gt;&lt;Cite&gt;&lt;Author&gt;Restrepo&lt;/Author&gt;&lt;Year&gt;2018&lt;/Year&gt;&lt;RecNum&gt;563&lt;/RecNum&gt;&lt;DisplayText&gt;[40]&lt;/DisplayText&gt;&lt;record&gt;&lt;rec-number&gt;563&lt;/rec-number&gt;&lt;foreign-keys&gt;&lt;key app="EN" db-id="5v5edvwpapa0zvepsrvx9vfyrse0fat20p9e" timestamp="1747213826"&gt;563&lt;/key&gt;&lt;/foreign-keys&gt;&lt;ref-type name="Journal Article"&gt;17&lt;/ref-type&gt;&lt;contributors&gt;&lt;authors&gt;&lt;author&gt;Restrepo, Marcos I&lt;/author&gt;&lt;author&gt;Babu, Bettina L&lt;/author&gt;&lt;author&gt;Reyes, Luis F&lt;/author&gt;&lt;author&gt;Chalmers, James D&lt;/author&gt;&lt;author&gt;Soni, Nilam J&lt;/author&gt;&lt;author&gt;Sibila, Oriol&lt;/author&gt;&lt;author&gt;Faverio, Paola&lt;/author&gt;&lt;author&gt;Cilloniz, Catia&lt;/author&gt;&lt;author&gt;Rodriguez-Cintron, William&lt;/author&gt;&lt;author&gt;Aliberti, Stefano&lt;/author&gt;&lt;/authors&gt;&lt;/contributors&gt;&lt;titles&gt;&lt;title&gt;Burden and risk factors for Pseudomonas aeruginosa community-acquired pneumonia: a multinational point prevalence study of hospitalised patients&lt;/title&gt;&lt;secondary-title&gt;European Respiratory Journal&lt;/secondary-title&gt;&lt;/titles&gt;&lt;periodical&gt;&lt;full-title&gt;European Respiratory Journal&lt;/full-title&gt;&lt;/periodical&gt;&lt;volume&gt;52&lt;/volume&gt;&lt;number&gt;2&lt;/number&gt;&lt;dates&gt;&lt;year&gt;2018&lt;/year&gt;&lt;/dates&gt;&lt;isbn&gt;0903-1936&lt;/isbn&gt;&lt;urls&gt;&lt;/urls&gt;&lt;/record&gt;&lt;/Cite&gt;&lt;/EndNote&gt;</w:instrText>
      </w:r>
      <w:r w:rsidRPr="008F300F">
        <w:fldChar w:fldCharType="separate"/>
      </w:r>
      <w:r w:rsidR="00F92141">
        <w:rPr>
          <w:noProof/>
        </w:rPr>
        <w:t>[</w:t>
      </w:r>
      <w:hyperlink w:anchor="_ENREF_40" w:tooltip="Restrepo, 2018 #563" w:history="1">
        <w:r w:rsidR="00EE34B4">
          <w:rPr>
            <w:noProof/>
          </w:rPr>
          <w:t>40</w:t>
        </w:r>
      </w:hyperlink>
      <w:r w:rsidR="00F92141">
        <w:rPr>
          <w:noProof/>
        </w:rPr>
        <w:t>]</w:t>
      </w:r>
      <w:r w:rsidRPr="008F300F">
        <w:fldChar w:fldCharType="end"/>
      </w:r>
      <w:r w:rsidR="008F300F" w:rsidRPr="008F300F">
        <w:t>.</w:t>
      </w:r>
    </w:p>
    <w:p w14:paraId="2A2EB279" w14:textId="02635649" w:rsidR="00561028" w:rsidRDefault="008F300F" w:rsidP="00E23109">
      <w:pPr>
        <w:shd w:val="clear" w:color="auto" w:fill="FFFFFF"/>
        <w:spacing w:before="0" w:after="0" w:line="336" w:lineRule="auto"/>
        <w:ind w:firstLine="709"/>
      </w:pPr>
      <w:r w:rsidRPr="008F300F">
        <w:t xml:space="preserve">Viêm phổi do </w:t>
      </w:r>
      <w:r w:rsidRPr="008F300F">
        <w:rPr>
          <w:i/>
        </w:rPr>
        <w:t>P.</w:t>
      </w:r>
      <w:r w:rsidR="001F00ED">
        <w:rPr>
          <w:i/>
        </w:rPr>
        <w:t xml:space="preserve"> </w:t>
      </w:r>
      <w:r w:rsidRPr="008F300F">
        <w:rPr>
          <w:i/>
        </w:rPr>
        <w:t xml:space="preserve">aeruginosa </w:t>
      </w:r>
      <w:r w:rsidRPr="008F300F">
        <w:t xml:space="preserve">ở Anh chỉ </w:t>
      </w:r>
      <w:r w:rsidRPr="00536B9F">
        <w:rPr>
          <w:color w:val="000000" w:themeColor="text1"/>
        </w:rPr>
        <w:t xml:space="preserve">chiếm &lt; 1%, ở Úc là 3,5%, ở các nước khu vực Châu Á cao hơn với tỷ lệ chung là 7% </w:t>
      </w:r>
      <w:r w:rsidRPr="00536B9F">
        <w:rPr>
          <w:color w:val="000000" w:themeColor="text1"/>
        </w:rPr>
        <w:fldChar w:fldCharType="begin"/>
      </w:r>
      <w:r w:rsidR="00F92141">
        <w:rPr>
          <w:color w:val="000000" w:themeColor="text1"/>
        </w:rPr>
        <w:instrText xml:space="preserve"> ADDIN EN.CITE &lt;EndNote&gt;&lt;Cite&gt;&lt;Author&gt;Brown&lt;/Author&gt;&lt;Year&gt;2009&lt;/Year&gt;&lt;RecNum&gt;94&lt;/RecNum&gt;&lt;DisplayText&gt;[41]&lt;/DisplayText&gt;&lt;record&gt;&lt;rec-number&gt;94&lt;/rec-number&gt;&lt;foreign-keys&gt;&lt;key app="EN" db-id="rv5fsx2rl95ft8ed2pbvww0q50wfs0zarsxz" timestamp="1608260953"&gt;94&lt;/key&gt;&lt;/foreign-keys&gt;&lt;ref-type name="Journal Article"&gt;17&lt;/ref-type&gt;&lt;contributors&gt;&lt;authors&gt;&lt;author&gt;J. S. Brown&lt;/author&gt;&lt;/authors&gt;&lt;/contributors&gt;&lt;titles&gt;&lt;title&gt;Geography and the aetiology of community-acquired pneumonia&amp;#xD;&lt;/title&gt;&lt;secondary-title&gt;Respirology&lt;/secondary-title&gt;&lt;/titles&gt;&lt;periodical&gt;&lt;full-title&gt;Respirology&lt;/full-title&gt;&lt;/periodical&gt;&lt;pages&gt;1068-1071&lt;/pages&gt;&lt;volume&gt;14(8)&lt;/volume&gt;&lt;dates&gt;&lt;year&gt;2009&lt;/year&gt;&lt;/dates&gt;&lt;urls&gt;&lt;/urls&gt;&lt;/record&gt;&lt;/Cite&gt;&lt;/EndNote&gt;</w:instrText>
      </w:r>
      <w:r w:rsidRPr="00536B9F">
        <w:rPr>
          <w:color w:val="000000" w:themeColor="text1"/>
        </w:rPr>
        <w:fldChar w:fldCharType="separate"/>
      </w:r>
      <w:r w:rsidR="00F92141">
        <w:rPr>
          <w:noProof/>
          <w:color w:val="000000" w:themeColor="text1"/>
        </w:rPr>
        <w:t>[</w:t>
      </w:r>
      <w:hyperlink w:anchor="_ENREF_41" w:tooltip="Brown, 2009 #94" w:history="1">
        <w:r w:rsidR="00EE34B4">
          <w:rPr>
            <w:noProof/>
            <w:color w:val="000000" w:themeColor="text1"/>
          </w:rPr>
          <w:t>41</w:t>
        </w:r>
      </w:hyperlink>
      <w:r w:rsidR="00F92141">
        <w:rPr>
          <w:noProof/>
          <w:color w:val="000000" w:themeColor="text1"/>
        </w:rPr>
        <w:t>]</w:t>
      </w:r>
      <w:r w:rsidRPr="00536B9F">
        <w:rPr>
          <w:color w:val="000000" w:themeColor="text1"/>
        </w:rPr>
        <w:fldChar w:fldCharType="end"/>
      </w:r>
      <w:r w:rsidRPr="00536B9F">
        <w:rPr>
          <w:color w:val="000000" w:themeColor="text1"/>
        </w:rPr>
        <w:t xml:space="preserve">. </w:t>
      </w:r>
      <w:r w:rsidR="00561028">
        <w:t>Các yếu tố nguy cơ bao gồm: bệnh lý mạn tính ở phế quản phổi (giãn phế quản, viêm phế quản có mủ mạn tính, xơ hóa phổ</w:t>
      </w:r>
      <w:r w:rsidR="004022D2">
        <w:t>i</w:t>
      </w:r>
      <w:r w:rsidR="00561028">
        <w:t>) và/hoặc suy tim xung huyết, nhiễ</w:t>
      </w:r>
      <w:r w:rsidR="00A74C5F">
        <w:t>m HIV</w:t>
      </w:r>
      <w:r>
        <w:t>.</w:t>
      </w:r>
    </w:p>
    <w:p w14:paraId="460723E4" w14:textId="67857E67" w:rsidR="00301054" w:rsidRDefault="00B44778" w:rsidP="00E23109">
      <w:pPr>
        <w:shd w:val="clear" w:color="auto" w:fill="FFFFFF"/>
        <w:spacing w:before="0" w:after="0" w:line="336" w:lineRule="auto"/>
        <w:ind w:firstLine="709"/>
        <w:rPr>
          <w:b/>
          <w:i/>
        </w:rPr>
      </w:pPr>
      <w:r>
        <w:rPr>
          <w:b/>
          <w:i/>
        </w:rPr>
        <w:t>-</w:t>
      </w:r>
      <w:r w:rsidR="007C2E06">
        <w:rPr>
          <w:b/>
          <w:i/>
        </w:rPr>
        <w:t xml:space="preserve"> </w:t>
      </w:r>
      <w:r w:rsidR="00D744CC">
        <w:rPr>
          <w:b/>
          <w:i/>
        </w:rPr>
        <w:t xml:space="preserve">Viêm phổi cộng đồng do </w:t>
      </w:r>
      <w:r w:rsidR="0069339D">
        <w:rPr>
          <w:b/>
          <w:i/>
        </w:rPr>
        <w:t>E.</w:t>
      </w:r>
      <w:r w:rsidR="00301054" w:rsidRPr="00991114">
        <w:rPr>
          <w:b/>
          <w:i/>
        </w:rPr>
        <w:t xml:space="preserve"> coli</w:t>
      </w:r>
    </w:p>
    <w:p w14:paraId="08267813" w14:textId="6F3D06CB" w:rsidR="00766013" w:rsidRDefault="00991114" w:rsidP="00E23109">
      <w:pPr>
        <w:spacing w:before="0" w:after="0" w:line="336" w:lineRule="auto"/>
      </w:pPr>
      <w:r w:rsidRPr="00991114">
        <w:rPr>
          <w:i/>
        </w:rPr>
        <w:tab/>
      </w:r>
      <w:r w:rsidRPr="00991114">
        <w:t xml:space="preserve">Trong </w:t>
      </w:r>
      <w:r>
        <w:t xml:space="preserve">khi </w:t>
      </w:r>
      <w:r w:rsidR="005D0808">
        <w:rPr>
          <w:rStyle w:val="Emphasis"/>
        </w:rPr>
        <w:t>S.</w:t>
      </w:r>
      <w:r>
        <w:rPr>
          <w:rStyle w:val="Emphasis"/>
        </w:rPr>
        <w:t xml:space="preserve"> aureus</w:t>
      </w:r>
      <w:r>
        <w:t xml:space="preserve"> và  </w:t>
      </w:r>
      <w:r w:rsidR="005D0808">
        <w:rPr>
          <w:rStyle w:val="Emphasis"/>
        </w:rPr>
        <w:t>S.</w:t>
      </w:r>
      <w:r>
        <w:rPr>
          <w:rStyle w:val="Emphasis"/>
        </w:rPr>
        <w:t xml:space="preserve"> pneumoniae</w:t>
      </w:r>
      <w:r>
        <w:t xml:space="preserve"> là những nguyên nhân phổ biến nhấ</w:t>
      </w:r>
      <w:r w:rsidR="00D87DE5">
        <w:t>t gây viêm phổi cộng đồng</w:t>
      </w:r>
      <w:r>
        <w:t xml:space="preserve"> do vi khuẩn Gram dương, </w:t>
      </w:r>
      <w:r w:rsidRPr="00991114">
        <w:t>thì</w:t>
      </w:r>
      <w:r w:rsidRPr="00991114">
        <w:rPr>
          <w:b/>
        </w:rPr>
        <w:t xml:space="preserve"> </w:t>
      </w:r>
      <w:r w:rsidRPr="00991114">
        <w:rPr>
          <w:rStyle w:val="Strong"/>
          <w:b w:val="0"/>
        </w:rPr>
        <w:t>các vi khuẩn Gram âm ngày càng được ghi nhận là tác nhân gây bệnh đáng kể và có độc lực cao</w:t>
      </w:r>
      <w:r>
        <w:rPr>
          <w:rStyle w:val="Strong"/>
          <w:b w:val="0"/>
        </w:rPr>
        <w:t xml:space="preserve">. Các nghiên cứu tiến cứu và hồi cứu trước đây đã chỉ ra </w:t>
      </w:r>
      <w:r w:rsidRPr="00991114">
        <w:t xml:space="preserve">họ vi khuẩn </w:t>
      </w:r>
      <w:r w:rsidRPr="00991114">
        <w:rPr>
          <w:i/>
        </w:rPr>
        <w:t>Enterobacteriaceae</w:t>
      </w:r>
      <w:r w:rsidRPr="00991114">
        <w:t xml:space="preserve"> chiếm khoảng 3</w:t>
      </w:r>
      <w:r w:rsidR="00C637CE">
        <w:t>–12% trong các tác nhân gây VPCĐ</w:t>
      </w:r>
      <w:r w:rsidR="00766013">
        <w:t xml:space="preserve">. </w:t>
      </w:r>
      <w:r w:rsidR="00766013" w:rsidRPr="00766013">
        <w:t xml:space="preserve">Cơ chế gây viêm phổi do </w:t>
      </w:r>
      <w:r w:rsidR="00766013" w:rsidRPr="00C637CE">
        <w:rPr>
          <w:i/>
        </w:rPr>
        <w:t>E. coli</w:t>
      </w:r>
      <w:r w:rsidR="00766013" w:rsidRPr="00766013">
        <w:t xml:space="preserve"> được cho là bao gồm hai con đường chính:</w:t>
      </w:r>
      <w:r w:rsidR="00766013">
        <w:t xml:space="preserve"> Thứ nhất do h</w:t>
      </w:r>
      <w:r w:rsidR="00766013" w:rsidRPr="00766013">
        <w:t>ít phải dịch tiết (aspiration) hoặc vi hít (microaspiration) từ đườ</w:t>
      </w:r>
      <w:r w:rsidR="005D0808">
        <w:t xml:space="preserve">ng tiêu hóa, </w:t>
      </w:r>
      <w:r w:rsidR="00766013" w:rsidRPr="00766013">
        <w:t>thường xảy ra ở bệnh nhân có rối loạn ý thức, bệnh trào ngược dạ dày – thực quả</w:t>
      </w:r>
      <w:r w:rsidR="005D0808">
        <w:t>n</w:t>
      </w:r>
      <w:r w:rsidR="00766013" w:rsidRPr="00766013">
        <w:t xml:space="preserve"> hoặc rối loạn chức năng nuốt.</w:t>
      </w:r>
      <w:r w:rsidR="00766013">
        <w:t xml:space="preserve"> Thứ hai là do nhiễm qua đường máu </w:t>
      </w:r>
      <w:r w:rsidR="00766013" w:rsidRPr="00766013">
        <w:t>do nhiễm khuẩn huyết. Trong đó, tổn thương niêm mạc ruột có thể dẫn đến xâm lấn mô tại chỗ, sau đó gây nhiễm khuẩn huyết và phát tán vi khuẩn đến các vị</w:t>
      </w:r>
      <w:r w:rsidR="00766013">
        <w:t xml:space="preserve"> trí khác như phổi, não, tim</w:t>
      </w:r>
      <w:r w:rsidR="00766013" w:rsidRPr="00766013">
        <w:t>.</w:t>
      </w:r>
      <w:r w:rsidR="00766013">
        <w:t xml:space="preserve"> </w:t>
      </w:r>
      <w:r w:rsidR="00766013" w:rsidRPr="00766013">
        <w:t xml:space="preserve">Chính vì vậy, việc chẩn đoán viêm phổi do </w:t>
      </w:r>
      <w:r w:rsidR="00766013" w:rsidRPr="00766013">
        <w:rPr>
          <w:i/>
        </w:rPr>
        <w:t>E. coli</w:t>
      </w:r>
      <w:r w:rsidR="00766013" w:rsidRPr="00766013">
        <w:t xml:space="preserve"> có thể gặp khó khăn, đặc biệt trong những trường hợp bệnh nhân không có triệu chứng tiêu hóa, cấy nước tiểu âm tính, và không có yếu tố</w:t>
      </w:r>
      <w:r w:rsidR="004F340F">
        <w:t xml:space="preserve"> nguy cơ rõ ràng d</w:t>
      </w:r>
      <w:r w:rsidR="00766013" w:rsidRPr="00766013">
        <w:t>o hít phải.</w:t>
      </w:r>
      <w:r w:rsidR="00766013">
        <w:t xml:space="preserve"> </w:t>
      </w:r>
      <w:r w:rsidR="00766013" w:rsidRPr="00766013">
        <w:t xml:space="preserve">Các báo cáo lâm sàng ghi nhận rằng rượu bia, đái tháo đường, bệnh phổi hoặc bệnh tim mạn tính là những yếu tố nguy cơ tiềm ẩn có thể dẫn đến viêm phổi do </w:t>
      </w:r>
      <w:r w:rsidR="00766013" w:rsidRPr="00766013">
        <w:rPr>
          <w:i/>
        </w:rPr>
        <w:t>E. coli</w:t>
      </w:r>
      <w:r w:rsidR="00766013">
        <w:t xml:space="preserve"> </w:t>
      </w:r>
      <w:r w:rsidR="00766013">
        <w:fldChar w:fldCharType="begin"/>
      </w:r>
      <w:r w:rsidR="00F92141">
        <w:instrText xml:space="preserve"> ADDIN EN.CITE &lt;EndNote&gt;&lt;Cite&gt;&lt;Author&gt;Ganipisetti&lt;/Author&gt;&lt;Year&gt;2023&lt;/Year&gt;&lt;RecNum&gt;567&lt;/RecNum&gt;&lt;DisplayText&gt;[42]&lt;/DisplayText&gt;&lt;record&gt;&lt;rec-number&gt;567&lt;/rec-number&gt;&lt;foreign-keys&gt;&lt;key app="EN" db-id="5v5edvwpapa0zvepsrvx9vfyrse0fat20p9e" timestamp="1747241120"&gt;567&lt;/key&gt;&lt;/foreign-keys&gt;&lt;ref-type name="Journal Article"&gt;17&lt;/ref-type&gt;&lt;contributors&gt;&lt;authors&gt;&lt;author&gt;Ganipisetti, Venu M&lt;/author&gt;&lt;author&gt;Dudiki, Natasha&lt;/author&gt;&lt;author&gt;Athavale, Anand&lt;/author&gt;&lt;/authors&gt;&lt;/contributors&gt;&lt;titles&gt;&lt;title&gt;A Diagnostic Quandary of Escherichia Coli Pneumonia: A Case Report and Literature Review&lt;/title&gt;&lt;secondary-title&gt;Cureus&lt;/secondary-title&gt;&lt;/titles&gt;&lt;periodical&gt;&lt;full-title&gt;Cureus&lt;/full-title&gt;&lt;/periodical&gt;&lt;volume&gt;15&lt;/volume&gt;&lt;dates&gt;&lt;year&gt;2023&lt;/year&gt;&lt;/dates&gt;&lt;urls&gt;&lt;/urls&gt;&lt;/record&gt;&lt;/Cite&gt;&lt;/EndNote&gt;</w:instrText>
      </w:r>
      <w:r w:rsidR="00766013">
        <w:fldChar w:fldCharType="separate"/>
      </w:r>
      <w:r w:rsidR="00F92141">
        <w:rPr>
          <w:noProof/>
        </w:rPr>
        <w:t>[</w:t>
      </w:r>
      <w:hyperlink w:anchor="_ENREF_42" w:tooltip="Ganipisetti, 2023 #567" w:history="1">
        <w:r w:rsidR="00EE34B4">
          <w:rPr>
            <w:noProof/>
          </w:rPr>
          <w:t>42</w:t>
        </w:r>
      </w:hyperlink>
      <w:r w:rsidR="00F92141">
        <w:rPr>
          <w:noProof/>
        </w:rPr>
        <w:t>]</w:t>
      </w:r>
      <w:r w:rsidR="00766013">
        <w:fldChar w:fldCharType="end"/>
      </w:r>
      <w:r w:rsidRPr="00991114">
        <w:t xml:space="preserve">. </w:t>
      </w:r>
    </w:p>
    <w:p w14:paraId="1DDA5351" w14:textId="690B4D9C" w:rsidR="00F24174" w:rsidRDefault="00F24174" w:rsidP="005D0808">
      <w:pPr>
        <w:spacing w:before="0" w:after="0" w:line="336" w:lineRule="auto"/>
        <w:ind w:firstLine="720"/>
      </w:pPr>
      <w:r w:rsidRPr="00F24174">
        <w:lastRenderedPageBreak/>
        <w:t xml:space="preserve">So với các loại viêm phổi do vi khuẩn Gram âm khác, bệnh nhân viêm phổi do </w:t>
      </w:r>
      <w:r w:rsidRPr="00F24174">
        <w:rPr>
          <w:i/>
        </w:rPr>
        <w:t>E. coli</w:t>
      </w:r>
      <w:r w:rsidRPr="00F24174">
        <w:t xml:space="preserve"> ít phải nhập</w:t>
      </w:r>
      <w:r>
        <w:t xml:space="preserve"> viện hơn</w:t>
      </w:r>
      <w:r w:rsidRPr="00F24174">
        <w:t>, ít cần thở</w:t>
      </w:r>
      <w:r>
        <w:t xml:space="preserve"> máy xâm nhập</w:t>
      </w:r>
      <w:r w:rsidRPr="00F24174">
        <w:t xml:space="preserve"> và có thời gian nằm viện ngắ</w:t>
      </w:r>
      <w:r w:rsidR="005D0808">
        <w:t>n hơn</w:t>
      </w:r>
      <w:r w:rsidRPr="00F24174">
        <w:t>.</w:t>
      </w:r>
      <w:r w:rsidR="006B3B5E">
        <w:t xml:space="preserve"> T</w:t>
      </w:r>
      <w:r w:rsidRPr="00F24174">
        <w:t xml:space="preserve">ỷ lệ tử vong trong viện của </w:t>
      </w:r>
      <w:r w:rsidR="00C637CE">
        <w:t>người bệnh mắc</w:t>
      </w:r>
      <w:r w:rsidRPr="00F24174">
        <w:t xml:space="preserve"> viêm phổi do </w:t>
      </w:r>
      <w:r w:rsidRPr="006B3B5E">
        <w:rPr>
          <w:i/>
        </w:rPr>
        <w:t>E. coli</w:t>
      </w:r>
      <w:r w:rsidRPr="00F24174">
        <w:t xml:space="preserve"> cao hơn viêm phổi do phế cầu khuẩn, nhưng tương đương với các trường hợp do Gram âm khác</w:t>
      </w:r>
      <w:r w:rsidR="006B3B5E">
        <w:t xml:space="preserve"> </w:t>
      </w:r>
      <w:r w:rsidR="006B3B5E">
        <w:fldChar w:fldCharType="begin"/>
      </w:r>
      <w:r w:rsidR="00F92141">
        <w:instrText xml:space="preserve"> ADDIN EN.CITE &lt;EndNote&gt;&lt;Cite&gt;&lt;Author&gt;John&lt;/Author&gt;&lt;Year&gt;2021&lt;/Year&gt;&lt;RecNum&gt;565&lt;/RecNum&gt;&lt;DisplayText&gt;[43]&lt;/DisplayText&gt;&lt;record&gt;&lt;rec-number&gt;565&lt;/rec-number&gt;&lt;foreign-keys&gt;&lt;key app="EN" db-id="5v5edvwpapa0zvepsrvx9vfyrse0fat20p9e" timestamp="1747236747"&gt;565&lt;/key&gt;&lt;/foreign-keys&gt;&lt;ref-type name="Journal Article"&gt;17&lt;/ref-type&gt;&lt;contributors&gt;&lt;authors&gt;&lt;author&gt;John, Teny M&lt;/author&gt;&lt;author&gt;Deshpande, Abhishek&lt;/author&gt;&lt;author&gt;Brizendine, Kyle&lt;/author&gt;&lt;author&gt;Yu, Pei-Chun&lt;/author&gt;&lt;author&gt;Rothberg, Michael B&lt;/author&gt;&lt;/authors&gt;&lt;/contributors&gt;&lt;titles&gt;&lt;title&gt;Epidemiology and Outcomes of Community-Acquired Escherichia coli Pneumonia&lt;/title&gt;&lt;secondary-title&gt;Open Forum Infectious Diseases&lt;/secondary-title&gt;&lt;/titles&gt;&lt;periodical&gt;&lt;full-title&gt;Open Forum Infectious Diseases&lt;/full-title&gt;&lt;/periodical&gt;&lt;volume&gt;9&lt;/volume&gt;&lt;number&gt;1&lt;/number&gt;&lt;dates&gt;&lt;year&gt;2021&lt;/year&gt;&lt;/dates&gt;&lt;isbn&gt;2328-8957&lt;/isbn&gt;&lt;urls&gt;&lt;related-urls&gt;&lt;url&gt;https://doi.org/10.1093/ofid/ofab597&lt;/url&gt;&lt;/related-urls&gt;&lt;/urls&gt;&lt;custom1&gt;ofab597&lt;/custom1&gt;&lt;electronic-resource-num&gt;10.1093/ofid/ofab597&lt;/electronic-resource-num&gt;&lt;access-date&gt;5/14/2025&lt;/access-date&gt;&lt;/record&gt;&lt;/Cite&gt;&lt;/EndNote&gt;</w:instrText>
      </w:r>
      <w:r w:rsidR="006B3B5E">
        <w:fldChar w:fldCharType="separate"/>
      </w:r>
      <w:r w:rsidR="00F92141">
        <w:rPr>
          <w:noProof/>
        </w:rPr>
        <w:t>[</w:t>
      </w:r>
      <w:hyperlink w:anchor="_ENREF_43" w:tooltip="John, 2021 #565" w:history="1">
        <w:r w:rsidR="00EE34B4">
          <w:rPr>
            <w:noProof/>
          </w:rPr>
          <w:t>43</w:t>
        </w:r>
      </w:hyperlink>
      <w:r w:rsidR="00F92141">
        <w:rPr>
          <w:noProof/>
        </w:rPr>
        <w:t>]</w:t>
      </w:r>
      <w:r w:rsidR="006B3B5E">
        <w:fldChar w:fldCharType="end"/>
      </w:r>
      <w:r w:rsidRPr="00F24174">
        <w:t>.</w:t>
      </w:r>
    </w:p>
    <w:p w14:paraId="40DF1FC3" w14:textId="31388381" w:rsidR="006C58AE" w:rsidRDefault="006C58AE" w:rsidP="00E23109">
      <w:pPr>
        <w:spacing w:before="0" w:after="0" w:line="336" w:lineRule="auto"/>
        <w:rPr>
          <w:b/>
          <w:i/>
        </w:rPr>
      </w:pPr>
      <w:r>
        <w:tab/>
      </w:r>
      <w:r w:rsidR="001C041E" w:rsidRPr="001C041E">
        <w:rPr>
          <w:b/>
          <w:i/>
        </w:rPr>
        <w:t xml:space="preserve">- </w:t>
      </w:r>
      <w:r w:rsidR="00D744CC">
        <w:rPr>
          <w:b/>
          <w:i/>
        </w:rPr>
        <w:t>Viêm phổi cộng đồng do K.</w:t>
      </w:r>
      <w:r w:rsidRPr="001C041E">
        <w:rPr>
          <w:b/>
          <w:i/>
        </w:rPr>
        <w:t xml:space="preserve"> pneumoni</w:t>
      </w:r>
      <w:r w:rsidR="00ED6158">
        <w:rPr>
          <w:b/>
          <w:i/>
        </w:rPr>
        <w:t>a</w:t>
      </w:r>
      <w:r w:rsidRPr="001C041E">
        <w:rPr>
          <w:b/>
          <w:i/>
        </w:rPr>
        <w:t>e</w:t>
      </w:r>
    </w:p>
    <w:p w14:paraId="789236A7" w14:textId="7B1B35C5" w:rsidR="00925350" w:rsidRDefault="00C637CE" w:rsidP="00E23109">
      <w:pPr>
        <w:spacing w:before="0" w:after="0" w:line="336" w:lineRule="auto"/>
        <w:ind w:firstLine="709"/>
      </w:pPr>
      <w:r>
        <w:t xml:space="preserve">Viêm phổi do </w:t>
      </w:r>
      <w:r w:rsidR="006B79C1">
        <w:rPr>
          <w:rStyle w:val="Emphasis"/>
        </w:rPr>
        <w:t>K.</w:t>
      </w:r>
      <w:r>
        <w:rPr>
          <w:rStyle w:val="Emphasis"/>
        </w:rPr>
        <w:t xml:space="preserve"> pneumoniae</w:t>
      </w:r>
      <w:r>
        <w:t xml:space="preserve">, đặc biệt là các chủng </w:t>
      </w:r>
      <w:r>
        <w:rPr>
          <w:rStyle w:val="Emphasis"/>
        </w:rPr>
        <w:t>K. pneumoniae</w:t>
      </w:r>
      <w:r w:rsidR="00FB2FFD">
        <w:t xml:space="preserve"> sinh ESBL</w:t>
      </w:r>
      <w:r>
        <w:t>, ngày càng trở nên phổ biến trong cộng đồng và hiện giữ vai trò hàng đầu trong các nguyên nhân gây tử vong liên quan đến nhiễm khuẩn do vi khuẩn kháng thuốc</w:t>
      </w:r>
      <w:r w:rsidR="009B3823">
        <w:t>. Ngày nay</w:t>
      </w:r>
      <w:r>
        <w:t xml:space="preserve">, hiểu biết về </w:t>
      </w:r>
      <w:r>
        <w:rPr>
          <w:rStyle w:val="Emphasis"/>
        </w:rPr>
        <w:t>K. pneumoniae</w:t>
      </w:r>
      <w:r>
        <w:t xml:space="preserve"> sinh ESBL vẫn còn hạn chế</w:t>
      </w:r>
      <w:r w:rsidR="009B3823">
        <w:t>, do vậy v</w:t>
      </w:r>
      <w:r>
        <w:t xml:space="preserve">iệc tăng cường giám sát tình trạng kháng kháng sinh cũng như nắm rõ các đặc điểm lâm sàng và cận lâm sàng của bệnh nhân viêm phổi do </w:t>
      </w:r>
      <w:r>
        <w:rPr>
          <w:rStyle w:val="Emphasis"/>
        </w:rPr>
        <w:t>K. pneumoniae</w:t>
      </w:r>
      <w:r>
        <w:t xml:space="preserve"> sinh ESBL có ý nghĩa quan trọng trong việc chẩn đoán sớm, tối ưu hóa điều trị và giảm tỷ lệ tử vong</w:t>
      </w:r>
      <w:r w:rsidR="000474A4">
        <w:t xml:space="preserve"> </w:t>
      </w:r>
      <w:r w:rsidR="008F300F">
        <w:fldChar w:fldCharType="begin">
          <w:fldData xml:space="preserve">PEVuZE5vdGU+PENpdGU+PEF1dGhvcj5IdXk8L0F1dGhvcj48WWVhcj4yMDIyPC9ZZWFyPjxSZWNO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</w:fldData>
        </w:fldChar>
      </w:r>
      <w:r w:rsidR="00F92141">
        <w:instrText xml:space="preserve"> ADDIN EN.CITE </w:instrText>
      </w:r>
      <w:r w:rsidR="00F92141">
        <w:fldChar w:fldCharType="begin">
          <w:fldData xml:space="preserve">PEVuZE5vdGU+PENpdGU+PEF1dGhvcj5IdXk8L0F1dGhvcj48WWVhcj4yMDIyPC9ZZWFyPjxSZWNO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</w:fldData>
        </w:fldChar>
      </w:r>
      <w:r w:rsidR="00F92141">
        <w:instrText xml:space="preserve"> ADDIN EN.CITE.DATA </w:instrText>
      </w:r>
      <w:r w:rsidR="00F92141">
        <w:fldChar w:fldCharType="end"/>
      </w:r>
      <w:r w:rsidR="008F300F">
        <w:fldChar w:fldCharType="separate"/>
      </w:r>
      <w:r w:rsidR="00F92141">
        <w:rPr>
          <w:noProof/>
        </w:rPr>
        <w:t>[</w:t>
      </w:r>
      <w:hyperlink w:anchor="_ENREF_44" w:tooltip="Huy, 2022 #569" w:history="1">
        <w:r w:rsidR="00EE34B4">
          <w:rPr>
            <w:noProof/>
          </w:rPr>
          <w:t>44</w:t>
        </w:r>
      </w:hyperlink>
      <w:r w:rsidR="00F92141">
        <w:rPr>
          <w:noProof/>
        </w:rPr>
        <w:t>]</w:t>
      </w:r>
      <w:r w:rsidR="008F300F">
        <w:fldChar w:fldCharType="end"/>
      </w:r>
      <w:r w:rsidR="004F4697">
        <w:t>.</w:t>
      </w:r>
      <w:r w:rsidR="008F300F">
        <w:t xml:space="preserve"> </w:t>
      </w:r>
    </w:p>
    <w:p w14:paraId="4A85548B" w14:textId="4AEFEEF3" w:rsidR="008F300F" w:rsidRPr="00536B9F" w:rsidRDefault="00792647" w:rsidP="00E23109">
      <w:pPr>
        <w:shd w:val="clear" w:color="auto" w:fill="FFFFFF"/>
        <w:spacing w:before="0" w:after="0" w:line="336" w:lineRule="auto"/>
        <w:ind w:firstLine="567"/>
        <w:rPr>
          <w:color w:val="000000" w:themeColor="text1"/>
        </w:rPr>
      </w:pPr>
      <w:r>
        <w:rPr>
          <w:color w:val="000000" w:themeColor="text1"/>
        </w:rPr>
        <w:t>Gần đây, t</w:t>
      </w:r>
      <w:r w:rsidR="008F300F" w:rsidRPr="00536B9F">
        <w:rPr>
          <w:color w:val="000000" w:themeColor="text1"/>
        </w:rPr>
        <w:t xml:space="preserve">ỷ lệ VPCĐ do </w:t>
      </w:r>
      <w:r w:rsidR="008F300F" w:rsidRPr="00536B9F">
        <w:rPr>
          <w:i/>
          <w:color w:val="000000" w:themeColor="text1"/>
        </w:rPr>
        <w:t>K.</w:t>
      </w:r>
      <w:r w:rsidR="00D87DE5">
        <w:rPr>
          <w:i/>
          <w:color w:val="000000" w:themeColor="text1"/>
        </w:rPr>
        <w:t xml:space="preserve"> </w:t>
      </w:r>
      <w:r w:rsidR="008F300F" w:rsidRPr="00536B9F">
        <w:rPr>
          <w:i/>
          <w:color w:val="000000" w:themeColor="text1"/>
        </w:rPr>
        <w:t xml:space="preserve">pneumoniae </w:t>
      </w:r>
      <w:r w:rsidR="00C9775C">
        <w:rPr>
          <w:color w:val="000000" w:themeColor="text1"/>
        </w:rPr>
        <w:t xml:space="preserve">tại Việt nam có sự gia tăng đáng kể, nghiên cứu tại Bệnh viện Chợ rẫy từ 2018-2022 cho thấy tỷ lệ viêm phổi do </w:t>
      </w:r>
      <w:r w:rsidR="00C9775C" w:rsidRPr="00C9775C">
        <w:rPr>
          <w:i/>
          <w:color w:val="000000" w:themeColor="text1"/>
        </w:rPr>
        <w:t>K.</w:t>
      </w:r>
      <w:r w:rsidR="001F00ED">
        <w:rPr>
          <w:i/>
          <w:color w:val="000000" w:themeColor="text1"/>
        </w:rPr>
        <w:t xml:space="preserve"> </w:t>
      </w:r>
      <w:r w:rsidR="00C9775C" w:rsidRPr="00C9775C">
        <w:rPr>
          <w:i/>
          <w:color w:val="000000" w:themeColor="text1"/>
        </w:rPr>
        <w:t>pneumoni</w:t>
      </w:r>
      <w:r w:rsidR="001F00ED">
        <w:rPr>
          <w:i/>
          <w:color w:val="000000" w:themeColor="text1"/>
        </w:rPr>
        <w:t>a</w:t>
      </w:r>
      <w:r w:rsidR="00C9775C" w:rsidRPr="00C9775C">
        <w:rPr>
          <w:i/>
          <w:color w:val="000000" w:themeColor="text1"/>
        </w:rPr>
        <w:t>e</w:t>
      </w:r>
      <w:r w:rsidR="00C9775C">
        <w:rPr>
          <w:color w:val="000000" w:themeColor="text1"/>
        </w:rPr>
        <w:t xml:space="preserve"> là 23%, </w:t>
      </w:r>
      <w:r w:rsidR="001022DE">
        <w:rPr>
          <w:color w:val="000000" w:themeColor="text1"/>
        </w:rPr>
        <w:t xml:space="preserve">chỉ </w:t>
      </w:r>
      <w:r w:rsidR="00C9775C">
        <w:rPr>
          <w:color w:val="000000" w:themeColor="text1"/>
        </w:rPr>
        <w:t>đứ</w:t>
      </w:r>
      <w:r w:rsidR="001022DE">
        <w:rPr>
          <w:color w:val="000000" w:themeColor="text1"/>
        </w:rPr>
        <w:t>ng</w:t>
      </w:r>
      <w:r w:rsidR="008F300F" w:rsidRPr="00536B9F">
        <w:rPr>
          <w:color w:val="000000" w:themeColor="text1"/>
        </w:rPr>
        <w:t xml:space="preserve"> </w:t>
      </w:r>
      <w:r w:rsidR="00C9775C">
        <w:rPr>
          <w:color w:val="000000" w:themeColor="text1"/>
        </w:rPr>
        <w:t xml:space="preserve">hàng thứ 2 chỉ sau </w:t>
      </w:r>
      <w:r w:rsidR="006B79C1">
        <w:rPr>
          <w:i/>
          <w:color w:val="000000" w:themeColor="text1"/>
        </w:rPr>
        <w:t>A.</w:t>
      </w:r>
      <w:r w:rsidR="00C9775C" w:rsidRPr="00C9775C">
        <w:rPr>
          <w:i/>
          <w:color w:val="000000" w:themeColor="text1"/>
        </w:rPr>
        <w:t xml:space="preserve"> bauma</w:t>
      </w:r>
      <w:r w:rsidR="00244B1D">
        <w:rPr>
          <w:i/>
          <w:color w:val="000000" w:themeColor="text1"/>
        </w:rPr>
        <w:t>n</w:t>
      </w:r>
      <w:r w:rsidR="00C9775C" w:rsidRPr="00C9775C">
        <w:rPr>
          <w:i/>
          <w:color w:val="000000" w:themeColor="text1"/>
        </w:rPr>
        <w:t>nii</w:t>
      </w:r>
      <w:r w:rsidR="00C9775C">
        <w:rPr>
          <w:i/>
          <w:color w:val="000000" w:themeColor="text1"/>
        </w:rPr>
        <w:t xml:space="preserve"> </w:t>
      </w:r>
      <w:r w:rsidR="00C9775C" w:rsidRPr="00C9775C">
        <w:rPr>
          <w:color w:val="000000" w:themeColor="text1"/>
        </w:rPr>
        <w:fldChar w:fldCharType="begin">
          <w:fldData xml:space="preserve">PEVuZE5vdGU+PENpdGU+PEF1dGhvcj5OYW08L0F1dGhvcj48WWVhcj4yMDI1PC9ZZWFyPjxSZWNO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w6JtIHPDoG5nIHbDoCBrPC9zdHlsZT48c3R5bGUgZmFjZT0ibm9ybWFsIiBmb250PSJkZWZhdWx0
IiBjaGFyc2V0PSIxNjMiIHNpemU9IjEwMCUiPuG6v3QgY+G7pWMgdmk8L3N0eWxlPjxzdHlsZSBm
YWNlPSJub3JtYWwiIGZvbnQ9ImRlZmF1bHQiIHNpemU9IjEwMCUiPsOqbSBwaDwvc3R5bGU+PHN0
eWxlIGZhY2U9Im5vcm1hbCIgZm9udD0iZGVmYXVsdCIgY2hhcnNldD0iMTYzIiBzaXplPSIxMDAl
Ij7hu5VpIGRvIEtsZWJzaWVsbGEgcG5ldW1vbmllIHThuqFpIELhu4duaCB2aeG7h24gQ2jhu6Mg
cuG6q3k8L3N0eWxlPjwvdGl0bGU+PHNlY29uZGFyeS10aXRsZT48c3R5bGUgZmFjZT0ibm9ybWFs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PC9mdWxsLXRpdGxlPjwvcGVyaW9kaWNhbD48cGFnZXM+MTk2LTIwMTwvcGFnZXM+PHZvbHVtZT41
NTA8L3ZvbHVtZT48bnVtYmVyPjI8L251bWJlcj48ZGF0ZXM+PHllYXI+MjAyNTwveWVhcj48L2Rh
dGVzPjxpc2JuPjE4NTktMTg2ODwvaXNibj48dXJscz48L3VybHM+PC9yZWNvcmQ+PC9DaXRlPjwv
RW5kTm90ZT5=
</w:fldData>
        </w:fldChar>
      </w:r>
      <w:r w:rsidR="00F92141">
        <w:rPr>
          <w:color w:val="000000" w:themeColor="text1"/>
        </w:rPr>
        <w:instrText xml:space="preserve"> ADDIN EN.CITE </w:instrText>
      </w:r>
      <w:r w:rsidR="00F92141">
        <w:rPr>
          <w:color w:val="000000" w:themeColor="text1"/>
        </w:rPr>
        <w:fldChar w:fldCharType="begin">
          <w:fldData xml:space="preserve">PEVuZE5vdGU+PENpdGU+PEF1dGhvcj5OYW08L0F1dGhvcj48WWVhcj4yMDI1PC9ZZWFyPjxSZWNO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aXplPSIxMDAlIj7hu41jIFZp4buHdCBOYW08L3N0eWxlPjwvc2Vjb25kYXJ5LXRpdGxlPjwvdGl0
bGVzPjxwZXJpb2RpY2FsPjxmdWxsLXRpdGxlPlThuqFwIGNow60gWSBo4buNYyBWaeG7h3QgTmFt
PC9mdWxsLXRpdGxlPjwvcGVyaW9kaWNhbD48cGFnZXM+MTk2LTIwMTwvcGFnZXM+PHZvbHVtZT41
NTA8L3ZvbHVtZT48bnVtYmVyPjI8L251bWJlcj48ZGF0ZXM+PHllYXI+MjAyNTwveWVhcj48L2Rh
dGVzPjxpc2JuPjE4NTktMTg2ODwvaXNibj48dXJscz48L3VybHM+PC9yZWNvcmQ+PC9DaXRlPjwv
RW5kTm90ZT5=
</w:fldData>
        </w:fldChar>
      </w:r>
      <w:r w:rsidR="00F92141">
        <w:rPr>
          <w:color w:val="000000" w:themeColor="text1"/>
        </w:rPr>
        <w:instrText xml:space="preserve"> ADDIN EN.CITE.DATA </w:instrText>
      </w:r>
      <w:r w:rsidR="00F92141">
        <w:rPr>
          <w:color w:val="000000" w:themeColor="text1"/>
        </w:rPr>
      </w:r>
      <w:r w:rsidR="00F92141">
        <w:rPr>
          <w:color w:val="000000" w:themeColor="text1"/>
        </w:rPr>
        <w:fldChar w:fldCharType="end"/>
      </w:r>
      <w:r w:rsidR="00C9775C" w:rsidRPr="00C9775C">
        <w:rPr>
          <w:color w:val="000000" w:themeColor="text1"/>
        </w:rPr>
      </w:r>
      <w:r w:rsidR="00C9775C" w:rsidRPr="00C9775C">
        <w:rPr>
          <w:color w:val="000000" w:themeColor="text1"/>
        </w:rPr>
        <w:fldChar w:fldCharType="separate"/>
      </w:r>
      <w:r w:rsidR="00F92141">
        <w:rPr>
          <w:noProof/>
          <w:color w:val="000000" w:themeColor="text1"/>
        </w:rPr>
        <w:t>[</w:t>
      </w:r>
      <w:hyperlink w:anchor="_ENREF_45" w:tooltip="Nam, 2025 #614" w:history="1">
        <w:r w:rsidR="00EE34B4">
          <w:rPr>
            <w:noProof/>
            <w:color w:val="000000" w:themeColor="text1"/>
          </w:rPr>
          <w:t>45</w:t>
        </w:r>
      </w:hyperlink>
      <w:r w:rsidR="00F92141">
        <w:rPr>
          <w:noProof/>
          <w:color w:val="000000" w:themeColor="text1"/>
        </w:rPr>
        <w:t>]</w:t>
      </w:r>
      <w:r w:rsidR="00C9775C" w:rsidRPr="00C9775C">
        <w:rPr>
          <w:color w:val="000000" w:themeColor="text1"/>
        </w:rPr>
        <w:fldChar w:fldCharType="end"/>
      </w:r>
      <w:r w:rsidR="008F300F" w:rsidRPr="00536B9F">
        <w:rPr>
          <w:color w:val="000000" w:themeColor="text1"/>
        </w:rPr>
        <w:t xml:space="preserve">. Viêm phổi do </w:t>
      </w:r>
      <w:r w:rsidR="008F300F" w:rsidRPr="00536B9F">
        <w:rPr>
          <w:i/>
          <w:color w:val="000000" w:themeColor="text1"/>
        </w:rPr>
        <w:t>K.</w:t>
      </w:r>
      <w:r w:rsidR="006B79C1">
        <w:rPr>
          <w:i/>
          <w:color w:val="000000" w:themeColor="text1"/>
        </w:rPr>
        <w:t xml:space="preserve"> </w:t>
      </w:r>
      <w:r w:rsidR="008F300F" w:rsidRPr="00536B9F">
        <w:rPr>
          <w:i/>
          <w:color w:val="000000" w:themeColor="text1"/>
        </w:rPr>
        <w:t>pneumoniae</w:t>
      </w:r>
      <w:r w:rsidR="008F300F" w:rsidRPr="00536B9F">
        <w:rPr>
          <w:color w:val="000000" w:themeColor="text1"/>
        </w:rPr>
        <w:t xml:space="preserve"> hay gặp nhất là ở những </w:t>
      </w:r>
      <w:r w:rsidR="00D87DE5">
        <w:rPr>
          <w:color w:val="000000" w:themeColor="text1"/>
        </w:rPr>
        <w:t>người</w:t>
      </w:r>
      <w:r w:rsidR="008F300F" w:rsidRPr="00536B9F">
        <w:rPr>
          <w:color w:val="000000" w:themeColor="text1"/>
        </w:rPr>
        <w:t xml:space="preserve"> lạm dụng rượu hoặc </w:t>
      </w:r>
      <w:r w:rsidR="00D87DE5">
        <w:rPr>
          <w:color w:val="000000" w:themeColor="text1"/>
        </w:rPr>
        <w:t>người bệnh</w:t>
      </w:r>
      <w:r w:rsidR="008F300F" w:rsidRPr="00536B9F">
        <w:rPr>
          <w:color w:val="000000" w:themeColor="text1"/>
        </w:rPr>
        <w:t xml:space="preserve"> mắc bệnh đái tháo đường. </w:t>
      </w:r>
    </w:p>
    <w:p w14:paraId="6D3BE5E7" w14:textId="09830D48" w:rsidR="00A7292C" w:rsidRPr="00FB2FFD" w:rsidRDefault="00193AA1" w:rsidP="00E23109">
      <w:pPr>
        <w:spacing w:before="0" w:after="0" w:line="336" w:lineRule="auto"/>
        <w:rPr>
          <w:b/>
          <w:i/>
        </w:rPr>
      </w:pPr>
      <w:r w:rsidRPr="008F300F">
        <w:rPr>
          <w:b/>
          <w:i/>
        </w:rPr>
        <w:tab/>
      </w:r>
      <w:r w:rsidR="00A7292C" w:rsidRPr="008F300F">
        <w:rPr>
          <w:rStyle w:val="fontstyle01"/>
          <w:rFonts w:ascii="Times New Roman" w:hAnsi="Times New Roman"/>
          <w:b/>
          <w:i/>
          <w:color w:val="auto"/>
        </w:rPr>
        <w:t>-</w:t>
      </w:r>
      <w:r w:rsidR="00D744CC">
        <w:rPr>
          <w:rStyle w:val="fontstyle01"/>
          <w:rFonts w:ascii="Times New Roman" w:hAnsi="Times New Roman"/>
          <w:b/>
          <w:i/>
          <w:color w:val="auto"/>
        </w:rPr>
        <w:t xml:space="preserve"> </w:t>
      </w:r>
      <w:r w:rsidR="00D744CC">
        <w:rPr>
          <w:b/>
          <w:i/>
        </w:rPr>
        <w:t>Viêm phổi cộng đồng do</w:t>
      </w:r>
      <w:r w:rsidR="00A7292C" w:rsidRPr="008F300F">
        <w:rPr>
          <w:rStyle w:val="fontstyle01"/>
          <w:rFonts w:ascii="Times New Roman" w:hAnsi="Times New Roman"/>
          <w:b/>
          <w:i/>
          <w:color w:val="auto"/>
        </w:rPr>
        <w:t xml:space="preserve"> </w:t>
      </w:r>
      <w:r w:rsidR="00FB2FFD">
        <w:rPr>
          <w:b/>
          <w:i/>
        </w:rPr>
        <w:t>Streptococcus pneumoniae</w:t>
      </w:r>
    </w:p>
    <w:p w14:paraId="510D818C" w14:textId="199380C6" w:rsidR="00A7292C" w:rsidRPr="005B7439" w:rsidRDefault="00A7292C" w:rsidP="00E23109">
      <w:pPr>
        <w:shd w:val="clear" w:color="auto" w:fill="FFFFFF"/>
        <w:tabs>
          <w:tab w:val="left" w:pos="720"/>
        </w:tabs>
        <w:spacing w:before="0" w:after="0" w:line="336" w:lineRule="auto"/>
        <w:ind w:firstLine="567"/>
        <w:rPr>
          <w:szCs w:val="28"/>
        </w:rPr>
      </w:pPr>
      <w:r w:rsidRPr="005B7439">
        <w:rPr>
          <w:i/>
          <w:szCs w:val="28"/>
        </w:rPr>
        <w:t>S. pneumoniae</w:t>
      </w:r>
      <w:r w:rsidRPr="005B7439">
        <w:rPr>
          <w:szCs w:val="28"/>
        </w:rPr>
        <w:t xml:space="preserve"> thường cư trú ở vùng tỵ hầu của người lớn và trẻ nhỏ với tỷ lệ khá cao (40 - 70%). </w:t>
      </w:r>
      <w:r w:rsidRPr="005B7439">
        <w:rPr>
          <w:i/>
          <w:szCs w:val="28"/>
        </w:rPr>
        <w:t xml:space="preserve">S. pneumoniae </w:t>
      </w:r>
      <w:r w:rsidRPr="005B7439">
        <w:rPr>
          <w:szCs w:val="28"/>
        </w:rPr>
        <w:t>có thể gây nên bệnh viêm đường hô hấp, điển hình là viêm phổ</w:t>
      </w:r>
      <w:r w:rsidR="00D87DE5">
        <w:rPr>
          <w:szCs w:val="28"/>
        </w:rPr>
        <w:t>i</w:t>
      </w:r>
      <w:r w:rsidRPr="005B7439">
        <w:rPr>
          <w:szCs w:val="28"/>
        </w:rPr>
        <w:t xml:space="preserve"> </w:t>
      </w:r>
      <w:r w:rsidR="00D43EE8" w:rsidRPr="005B7439">
        <w:rPr>
          <w:szCs w:val="28"/>
        </w:rPr>
        <w:fldChar w:fldCharType="begin"/>
      </w:r>
      <w:r w:rsidR="000B3D03">
        <w:rPr>
          <w:szCs w:val="28"/>
        </w:rPr>
        <w:instrText xml:space="preserve"> ADDIN EN.CITE &lt;EndNote&gt;&lt;Cite&gt;&lt;Author&gt;Lê Văn Phủng&lt;/Author&gt;&lt;Year&gt;2009&lt;/Year&gt;&lt;RecNum&gt;397&lt;/RecNum&gt;&lt;DisplayText&gt;[23]&lt;/DisplayText&gt;&lt;record&gt;&lt;rec-number&gt;397&lt;/rec-number&gt;&lt;foreign-keys&gt;&lt;key app="EN" db-id="5v5edvwpapa0zvepsrvx9vfyrse0fat20p9e" timestamp="1722398715"&gt;397&lt;/key&gt;&lt;/foreign-keys&gt;&lt;ref-type name="Book"&gt;6&lt;/ref-type&gt;&lt;contributors&gt;&lt;authors&gt;&lt;author&gt;&lt;style face="normal" font="default" charset="163" size="100%"&gt;L&lt;/style&gt;&lt;style face="normal" font="default" size="100%"&gt;ê V&lt;/style&gt;&lt;style face="normal" font="default" charset="238" size="100%"&gt;ăn&lt;/style&gt;&lt;style face="normal" font="default" size="100%"&gt; Ph&lt;/style&gt;&lt;style face="normal" font="default" charset="163" size="100%"&gt;ủ&lt;/style&gt;&lt;style face="normal" font="default" size="100%"&gt;ng, &lt;/style&gt;&lt;style face="normal" font="default" charset="238" size="100%"&gt; &lt;/style&gt;&lt;/author&gt;&lt;/authors&gt;&lt;/contributors&gt;&lt;titles&gt;&lt;title&gt;&lt;style face="normal" font="default" size="100%"&gt;Vi khu&lt;/style&gt;&lt;style face="normal" font="default" charset="163" size="100%"&gt;ẩn Y học&lt;/style&gt;&lt;/title&gt;&lt;/titles&gt;&lt;pages&gt;23-45, 198-211, 277-290&lt;/pages&gt;&lt;section&gt;45-56&lt;/section&gt;&lt;dates&gt;&lt;year&gt;2009&lt;/year&gt;&lt;/dates&gt;&lt;pub-location&gt;&lt;style face="normal" font="default" size="100%"&gt;Hà n&lt;/style&gt;&lt;style face="normal" font="default" charset="163" size="100%"&gt;ội&lt;/style&gt;&lt;/pub-location&gt;&lt;publisher&gt;&lt;style face="normal" font="default" size="100%"&gt;Nhà xu&lt;/style&gt;&lt;style face="normal" font="default" charset="163" size="100%"&gt;ất bản gi&lt;/style&gt;&lt;style face="normal" font="default" size="100%"&gt;áo d&lt;/style&gt;&lt;style face="normal" font="default" charset="163" size="100%"&gt;ục&lt;/style&gt;&lt;/publisher&gt;&lt;urls&gt;&lt;/urls&gt;&lt;language&gt;V&lt;/language&gt;&lt;/record&gt;&lt;/Cite&gt;&lt;/EndNote&gt;</w:instrText>
      </w:r>
      <w:r w:rsidR="00D43EE8" w:rsidRPr="005B7439">
        <w:rPr>
          <w:szCs w:val="28"/>
        </w:rPr>
        <w:fldChar w:fldCharType="separate"/>
      </w:r>
      <w:r w:rsidR="000B3D03">
        <w:rPr>
          <w:noProof/>
          <w:szCs w:val="28"/>
        </w:rPr>
        <w:t>[</w:t>
      </w:r>
      <w:hyperlink w:anchor="_ENREF_23" w:tooltip="Lê Văn Phủng, 2009 #397" w:history="1">
        <w:r w:rsidR="00EE34B4">
          <w:rPr>
            <w:noProof/>
            <w:szCs w:val="28"/>
          </w:rPr>
          <w:t>23</w:t>
        </w:r>
      </w:hyperlink>
      <w:r w:rsidR="000B3D03">
        <w:rPr>
          <w:noProof/>
          <w:szCs w:val="28"/>
        </w:rPr>
        <w:t>]</w:t>
      </w:r>
      <w:r w:rsidR="00D43EE8" w:rsidRPr="005B7439">
        <w:rPr>
          <w:szCs w:val="28"/>
        </w:rPr>
        <w:fldChar w:fldCharType="end"/>
      </w:r>
      <w:r w:rsidR="0075289F" w:rsidRPr="005B7439">
        <w:rPr>
          <w:szCs w:val="28"/>
        </w:rPr>
        <w:t>.</w:t>
      </w:r>
    </w:p>
    <w:p w14:paraId="0E2FA9AF" w14:textId="4631C525" w:rsidR="00A7292C" w:rsidRPr="005B7439" w:rsidRDefault="001022DE" w:rsidP="00535633">
      <w:pPr>
        <w:widowControl w:val="0"/>
        <w:shd w:val="clear" w:color="auto" w:fill="FFFFFF"/>
        <w:tabs>
          <w:tab w:val="left" w:pos="720"/>
        </w:tabs>
        <w:spacing w:before="0" w:after="0" w:line="336" w:lineRule="auto"/>
        <w:ind w:firstLine="567"/>
        <w:rPr>
          <w:iCs/>
          <w:szCs w:val="28"/>
          <w:shd w:val="clear" w:color="auto" w:fill="FFFFFF"/>
        </w:rPr>
      </w:pPr>
      <w:r>
        <w:rPr>
          <w:szCs w:val="28"/>
        </w:rPr>
        <w:t xml:space="preserve">Tại Mỹ </w:t>
      </w:r>
      <w:r w:rsidR="00A7292C" w:rsidRPr="005B7439">
        <w:rPr>
          <w:i/>
          <w:szCs w:val="28"/>
        </w:rPr>
        <w:t xml:space="preserve">S. pneumoniae </w:t>
      </w:r>
      <w:r>
        <w:rPr>
          <w:szCs w:val="28"/>
        </w:rPr>
        <w:t>cũng chiếm tỷ lệ cao</w:t>
      </w:r>
      <w:r w:rsidR="00A7292C" w:rsidRPr="005B7439">
        <w:rPr>
          <w:szCs w:val="28"/>
        </w:rPr>
        <w:t xml:space="preserve"> trong số các tác nhân vi sinh gây </w:t>
      </w:r>
      <w:r w:rsidR="00434385" w:rsidRPr="005B7439">
        <w:rPr>
          <w:szCs w:val="28"/>
        </w:rPr>
        <w:t>VPCĐ</w:t>
      </w:r>
      <w:r w:rsidR="00A7292C" w:rsidRPr="005B7439">
        <w:rPr>
          <w:szCs w:val="28"/>
        </w:rPr>
        <w:t xml:space="preserve"> ở thời kỳ chưa có kháng sinh. Gần đây </w:t>
      </w:r>
      <w:r w:rsidR="00A7292C" w:rsidRPr="005B7439">
        <w:rPr>
          <w:i/>
          <w:szCs w:val="28"/>
        </w:rPr>
        <w:t xml:space="preserve">S. pneumoniae </w:t>
      </w:r>
      <w:r w:rsidR="00A7292C" w:rsidRPr="005B7439">
        <w:rPr>
          <w:szCs w:val="28"/>
        </w:rPr>
        <w:t>chỉ còn chiếm khoả</w:t>
      </w:r>
      <w:r w:rsidR="00715F5C" w:rsidRPr="005B7439">
        <w:rPr>
          <w:szCs w:val="28"/>
        </w:rPr>
        <w:t>ng 5</w:t>
      </w:r>
      <w:r w:rsidR="00A7292C" w:rsidRPr="005B7439">
        <w:rPr>
          <w:szCs w:val="28"/>
        </w:rPr>
        <w:t xml:space="preserve">% căn nguyên được </w:t>
      </w:r>
      <w:r w:rsidR="005A69D8" w:rsidRPr="005B7439">
        <w:rPr>
          <w:szCs w:val="28"/>
        </w:rPr>
        <w:t>phát hiện</w:t>
      </w:r>
      <w:r w:rsidR="00C777E2">
        <w:rPr>
          <w:szCs w:val="28"/>
        </w:rPr>
        <w:t xml:space="preserve"> </w:t>
      </w:r>
      <w:r w:rsidR="007816CC" w:rsidRPr="005B7439">
        <w:rPr>
          <w:szCs w:val="28"/>
        </w:rPr>
        <w:fldChar w:fldCharType="begin"/>
      </w:r>
      <w:r w:rsidR="00F92141">
        <w:rPr>
          <w:szCs w:val="28"/>
        </w:rPr>
        <w:instrText xml:space="preserve"> ADDIN EN.CITE &lt;EndNote&gt;&lt;Cite&gt;&lt;Author&gt;Jain&lt;/Author&gt;&lt;Year&gt;2015&lt;/Year&gt;&lt;RecNum&gt;491&lt;/RecNum&gt;&lt;DisplayText&gt;[46]&lt;/DisplayText&gt;&lt;record&gt;&lt;rec-number&gt;491&lt;/rec-number&gt;&lt;foreign-keys&gt;&lt;key app="EN" db-id="5v5edvwpapa0zvepsrvx9vfyrse0fat20p9e" timestamp="1743007422"&gt;491&lt;/key&gt;&lt;/foreign-keys&gt;&lt;ref-type name="Journal Article"&gt;17&lt;/ref-type&gt;&lt;contributors&gt;&lt;authors&gt;&lt;author&gt;Jain, Seema&lt;/author&gt;&lt;author&gt;Self, Wesley H&lt;/author&gt;&lt;author&gt;Wunderink, Richard G&lt;/author&gt;&lt;author&gt;Fakhran, Sherene&lt;/author&gt;&lt;author&gt;Balk, Robert&lt;/author&gt;&lt;author&gt;Bramley, Anna M&lt;/author&gt;&lt;author&gt;Reed, Carrie&lt;/author&gt;&lt;author&gt;Grijalva, Carlos G&lt;/author&gt;&lt;author&gt;Anderson, Evan J&lt;/author&gt;&lt;author&gt;Courtney, D Mark&lt;/author&gt;&lt;/authors&gt;&lt;/contributors&gt;&lt;titles&gt;&lt;title&gt;Community-acquired pneumonia requiring hospitalization among US adults&lt;/title&gt;&lt;secondary-title&gt;New England Journal of Medicine&lt;/secondary-title&gt;&lt;/titles&gt;&lt;periodical&gt;&lt;full-title&gt;New England Journal of Medicine&lt;/full-title&gt;&lt;/periodical&gt;&lt;pages&gt;415-427&lt;/pages&gt;&lt;volume&gt;373&lt;/volume&gt;&lt;number&gt;5&lt;/number&gt;&lt;dates&gt;&lt;year&gt;2015&lt;/year&gt;&lt;/dates&gt;&lt;isbn&gt;0028-4793&lt;/isbn&gt;&lt;urls&gt;&lt;/urls&gt;&lt;/record&gt;&lt;/Cite&gt;&lt;/EndNote&gt;</w:instrText>
      </w:r>
      <w:r w:rsidR="007816CC" w:rsidRPr="005B7439">
        <w:rPr>
          <w:szCs w:val="28"/>
        </w:rPr>
        <w:fldChar w:fldCharType="separate"/>
      </w:r>
      <w:r w:rsidR="00F92141">
        <w:rPr>
          <w:noProof/>
          <w:szCs w:val="28"/>
        </w:rPr>
        <w:t>[</w:t>
      </w:r>
      <w:hyperlink w:anchor="_ENREF_46" w:tooltip="Jain, 2015 #491" w:history="1">
        <w:r w:rsidR="00EE34B4">
          <w:rPr>
            <w:noProof/>
            <w:szCs w:val="28"/>
          </w:rPr>
          <w:t>46</w:t>
        </w:r>
      </w:hyperlink>
      <w:r w:rsidR="00F92141">
        <w:rPr>
          <w:noProof/>
          <w:szCs w:val="28"/>
        </w:rPr>
        <w:t>]</w:t>
      </w:r>
      <w:r w:rsidR="007816CC" w:rsidRPr="005B7439">
        <w:rPr>
          <w:szCs w:val="28"/>
        </w:rPr>
        <w:fldChar w:fldCharType="end"/>
      </w:r>
      <w:r w:rsidR="00A7292C" w:rsidRPr="005B7439">
        <w:rPr>
          <w:szCs w:val="28"/>
        </w:rPr>
        <w:t xml:space="preserve">. </w:t>
      </w:r>
    </w:p>
    <w:p w14:paraId="1EC5544E" w14:textId="7D6A9DE8" w:rsidR="00FA7C3C" w:rsidRPr="005B7439" w:rsidRDefault="00D24322" w:rsidP="00535633">
      <w:pPr>
        <w:pStyle w:val="Heading2"/>
        <w:widowControl w:val="0"/>
        <w:tabs>
          <w:tab w:val="left" w:pos="720"/>
        </w:tabs>
        <w:spacing w:after="0" w:line="336" w:lineRule="auto"/>
      </w:pPr>
      <w:bookmarkStart w:id="92" w:name="_Toc173936385"/>
      <w:bookmarkStart w:id="93" w:name="_Toc174108650"/>
      <w:bookmarkStart w:id="94" w:name="_Toc207885860"/>
      <w:r>
        <w:t>Tình hình</w:t>
      </w:r>
      <w:r w:rsidR="0080044D" w:rsidRPr="005B7439">
        <w:t xml:space="preserve"> đề kháng kháng sinh của vi khuẩn</w:t>
      </w:r>
      <w:bookmarkEnd w:id="92"/>
      <w:bookmarkEnd w:id="93"/>
      <w:r w:rsidR="00FB2FFD">
        <w:t>, vi nấm</w:t>
      </w:r>
      <w:bookmarkEnd w:id="94"/>
    </w:p>
    <w:p w14:paraId="5EE50A1A" w14:textId="32F408FA" w:rsidR="009C2414" w:rsidRPr="00EC3970" w:rsidRDefault="009C2414" w:rsidP="00E23109">
      <w:pPr>
        <w:pStyle w:val="Heading3"/>
        <w:spacing w:after="0" w:line="336" w:lineRule="auto"/>
        <w:ind w:left="0"/>
      </w:pPr>
      <w:bookmarkStart w:id="95" w:name="_Toc173936387"/>
      <w:bookmarkStart w:id="96" w:name="_Toc174108652"/>
      <w:bookmarkStart w:id="97" w:name="_Toc207885861"/>
      <w:r w:rsidRPr="00EC3970">
        <w:rPr>
          <w:rStyle w:val="1111Char"/>
          <w:rFonts w:eastAsiaTheme="majorEastAsia"/>
          <w:b/>
          <w:i/>
          <w:szCs w:val="24"/>
          <w:lang w:val="en-US"/>
        </w:rPr>
        <w:t>Tình hình đề kháng kháng sinh của một số vi khuẩn</w:t>
      </w:r>
      <w:bookmarkEnd w:id="95"/>
      <w:bookmarkEnd w:id="96"/>
      <w:bookmarkEnd w:id="97"/>
    </w:p>
    <w:p w14:paraId="2D7E86D9" w14:textId="0E35E4B6" w:rsidR="002B0737" w:rsidRPr="005B7439" w:rsidRDefault="009238EE" w:rsidP="00E23109">
      <w:pPr>
        <w:tabs>
          <w:tab w:val="left" w:pos="720"/>
        </w:tabs>
        <w:spacing w:before="0" w:after="0" w:line="336" w:lineRule="auto"/>
        <w:ind w:firstLine="709"/>
        <w:rPr>
          <w:szCs w:val="28"/>
        </w:rPr>
      </w:pPr>
      <w:r w:rsidRPr="00BC42E6">
        <w:rPr>
          <w:rFonts w:eastAsia="Times New Roman"/>
          <w:szCs w:val="28"/>
        </w:rPr>
        <w:t xml:space="preserve">Đề kháng kháng sinh đã trở thành thách thức sức khỏe toàn cầu, gây 1,27 triệu ca tử vong trực tiếp và liên quan đến 4,95 triệu ca tử vong năm 2019; chi </w:t>
      </w:r>
      <w:r w:rsidRPr="00BC42E6">
        <w:rPr>
          <w:rFonts w:eastAsia="Times New Roman"/>
          <w:szCs w:val="28"/>
        </w:rPr>
        <w:lastRenderedPageBreak/>
        <w:t xml:space="preserve">phí y tế toàn cầu dự kiến có thể tăng thêm 1 nghìn tỷ USD vào năm 2050. Tỷ lệ tử vong do vi khuẩn kháng thuốc dự báo đạt 10 triệu ca/năm vào năm 2050, tập trung </w:t>
      </w:r>
      <w:r w:rsidR="009B3823">
        <w:rPr>
          <w:rFonts w:eastAsia="Times New Roman"/>
          <w:szCs w:val="28"/>
        </w:rPr>
        <w:t>chủ yếu tại châu Á và châu Phi,</w:t>
      </w:r>
      <w:r w:rsidRPr="00BC42E6">
        <w:rPr>
          <w:rFonts w:eastAsia="Times New Roman"/>
          <w:szCs w:val="28"/>
        </w:rPr>
        <w:t xml:space="preserve"> những khu vực dân số lớn và hạn chế về hệ thống kiểm soát kháng thuốc </w:t>
      </w:r>
      <w:r w:rsidR="009402D2">
        <w:rPr>
          <w:spacing w:val="-2"/>
          <w:szCs w:val="28"/>
        </w:rPr>
        <w:fldChar w:fldCharType="begin"/>
      </w:r>
      <w:r w:rsidR="00462C3E">
        <w:rPr>
          <w:spacing w:val="-2"/>
          <w:szCs w:val="28"/>
        </w:rPr>
        <w:instrText xml:space="preserve"> ADDIN EN.CITE &lt;EndNote&gt;&lt;Cite&gt;&lt;Author&gt;Dadgostar&lt;/Author&gt;&lt;Year&gt;2019&lt;/Year&gt;&lt;RecNum&gt;624&lt;/RecNum&gt;&lt;DisplayText&gt;[47]&lt;/DisplayText&gt;&lt;record&gt;&lt;rec-number&gt;624&lt;/rec-number&gt;&lt;foreign-keys&gt;&lt;key app="EN" db-id="5v5edvwpapa0zvepsrvx9vfyrse0fat20p9e" timestamp="1750832670"&gt;624&lt;/key&gt;&lt;/foreign-keys&gt;&lt;ref-type name="Journal Article"&gt;17&lt;/ref-type&gt;&lt;contributors&gt;&lt;authors&gt;&lt;author&gt;Dadgostar, Porooshat&lt;/author&gt;&lt;/authors&gt;&lt;/contributors&gt;&lt;titles&gt;&lt;title&gt;Antimicrobial Resistance: Implications and Costs&lt;/title&gt;&lt;secondary-title&gt;Infection and Drug Resistance&lt;/secondary-title&gt;&lt;/titles&gt;&lt;periodical&gt;&lt;full-title&gt;Infection and Drug Resistance&lt;/full-title&gt;&lt;/periodical&gt;&lt;pages&gt;3903-3910&lt;/pages&gt;&lt;volume&gt;12&lt;/volume&gt;&lt;number&gt;null&lt;/number&gt;&lt;dates&gt;&lt;year&gt;2019&lt;/year&gt;&lt;pub-dates&gt;&lt;date&gt;2019/12/20&lt;/date&gt;&lt;/pub-dates&gt;&lt;/dates&gt;&lt;publisher&gt;Dove Medical Press&lt;/publisher&gt;&lt;isbn&gt;null&lt;/isbn&gt;&lt;urls&gt;&lt;related-urls&gt;&lt;url&gt;https://www.tandfonline.com/doi/abs/10.2147/IDR.S234610&lt;/url&gt;&lt;/related-urls&gt;&lt;/urls&gt;&lt;electronic-resource-num&gt;10.2147/IDR.S234610&lt;/electronic-resource-num&gt;&lt;/record&gt;&lt;/Cite&gt;&lt;/EndNote&gt;</w:instrText>
      </w:r>
      <w:r w:rsidR="009402D2">
        <w:rPr>
          <w:spacing w:val="-2"/>
          <w:szCs w:val="28"/>
        </w:rPr>
        <w:fldChar w:fldCharType="separate"/>
      </w:r>
      <w:r w:rsidR="00462C3E">
        <w:rPr>
          <w:noProof/>
          <w:spacing w:val="-2"/>
          <w:szCs w:val="28"/>
        </w:rPr>
        <w:t>[</w:t>
      </w:r>
      <w:hyperlink w:anchor="_ENREF_47" w:tooltip="Dadgostar, 2019 #624" w:history="1">
        <w:r w:rsidR="00EE34B4">
          <w:rPr>
            <w:noProof/>
            <w:spacing w:val="-2"/>
            <w:szCs w:val="28"/>
          </w:rPr>
          <w:t>47</w:t>
        </w:r>
      </w:hyperlink>
      <w:r w:rsidR="00462C3E">
        <w:rPr>
          <w:noProof/>
          <w:spacing w:val="-2"/>
          <w:szCs w:val="28"/>
        </w:rPr>
        <w:t>]</w:t>
      </w:r>
      <w:r w:rsidR="009402D2">
        <w:rPr>
          <w:spacing w:val="-2"/>
          <w:szCs w:val="28"/>
        </w:rPr>
        <w:fldChar w:fldCharType="end"/>
      </w:r>
      <w:r>
        <w:rPr>
          <w:spacing w:val="-2"/>
          <w:szCs w:val="28"/>
        </w:rPr>
        <w:t>,</w:t>
      </w:r>
      <w:r w:rsidR="00186576">
        <w:rPr>
          <w:spacing w:val="-2"/>
          <w:szCs w:val="28"/>
        </w:rPr>
        <w:t xml:space="preserve"> </w:t>
      </w:r>
      <w:r w:rsidR="00186576">
        <w:rPr>
          <w:szCs w:val="28"/>
        </w:rPr>
        <w:fldChar w:fldCharType="begin"/>
      </w:r>
      <w:r w:rsidR="00462C3E">
        <w:rPr>
          <w:szCs w:val="28"/>
        </w:rPr>
        <w:instrText xml:space="preserve"> ADDIN EN.CITE &lt;EndNote&gt;&lt;Cite&gt;&lt;Author&gt;Tang&lt;/Author&gt;&lt;Year&gt;2023&lt;/Year&gt;&lt;RecNum&gt;497&lt;/RecNum&gt;&lt;DisplayText&gt;[48]&lt;/DisplayText&gt;&lt;record&gt;&lt;rec-number&gt;497&lt;/rec-number&gt;&lt;foreign-keys&gt;&lt;key app="EN" db-id="5v5edvwpapa0zvepsrvx9vfyrse0fat20p9e" timestamp="1743061583"&gt;497&lt;/key&gt;&lt;/foreign-keys&gt;&lt;ref-type name="Journal Article"&gt;17&lt;/ref-type&gt;&lt;contributors&gt;&lt;authors&gt;&lt;author&gt;Tang, K. W. K.&lt;/author&gt;&lt;author&gt;Millar, B. C.&lt;/author&gt;&lt;author&gt;Moore, J. E.&lt;/author&gt;&lt;/authors&gt;&lt;/contributors&gt;&lt;auth-address&gt;School of Biomedical Sciences, Ulster University, Coleraine, United Kingdom.&amp;#xD;Laboratory for Disinfection and Pathogen Elimination Studies, Northern Ireland Public Health Laboratory, Belfast City Hospital, Belfast, United Kingdom.&lt;/auth-address&gt;&lt;titles&gt;&lt;title&gt;Antimicrobial Resistance (AMR)&lt;/title&gt;&lt;secondary-title&gt;Br J Biomed Sci&lt;/secondary-title&gt;&lt;/titles&gt;&lt;periodical&gt;&lt;full-title&gt;Br J Biomed Sci&lt;/full-title&gt;&lt;/periodical&gt;&lt;pages&gt;11387&lt;/pages&gt;&lt;volume&gt;80&lt;/volume&gt;&lt;edition&gt;20230628&lt;/edition&gt;&lt;keywords&gt;&lt;keyword&gt;Animals&lt;/keyword&gt;&lt;keyword&gt;Humans&lt;/keyword&gt;&lt;keyword&gt;*Anti-Bacterial Agents/pharmacology/therapeutic use&lt;/keyword&gt;&lt;keyword&gt;Drug Resistance, Bacterial&lt;/keyword&gt;&lt;keyword&gt;*Anti-Infective Agents&lt;/keyword&gt;&lt;keyword&gt;Amr&lt;/keyword&gt;&lt;keyword&gt;antibiotic resistance&lt;/keyword&gt;&lt;keyword&gt;antimicrobial resistance&lt;/keyword&gt;&lt;keyword&gt;infection&lt;/keyword&gt;&lt;keyword&gt;one health&lt;/keyword&gt;&lt;/keywords&gt;&lt;dates&gt;&lt;year&gt;2023&lt;/year&gt;&lt;/dates&gt;&lt;isbn&gt;0967-4845 (Print)&amp;#xD;0967-4845&lt;/isbn&gt;&lt;accession-num&gt;37448857&lt;/accession-num&gt;&lt;urls&gt;&lt;/urls&gt;&lt;custom1&gt;The authors declare that the research was conducted in the absence of any commercial or financial relationships that could be construed as a potential conflict of interest.&lt;/custom1&gt;&lt;custom2&gt;PMC10336207&lt;/custom2&gt;&lt;electronic-resource-num&gt;10.3389/bjbs.2023.11387&lt;/electronic-resource-num&gt;&lt;remote-database-provider&gt;NLM&lt;/remote-database-provider&gt;&lt;language&gt;eng&lt;/language&gt;&lt;/record&gt;&lt;/Cite&gt;&lt;/EndNote&gt;</w:instrText>
      </w:r>
      <w:r w:rsidR="00186576">
        <w:rPr>
          <w:szCs w:val="28"/>
        </w:rPr>
        <w:fldChar w:fldCharType="separate"/>
      </w:r>
      <w:r w:rsidR="00462C3E">
        <w:rPr>
          <w:noProof/>
          <w:szCs w:val="28"/>
        </w:rPr>
        <w:t>[</w:t>
      </w:r>
      <w:hyperlink w:anchor="_ENREF_48" w:tooltip="Tang, 2023 #497" w:history="1">
        <w:r w:rsidR="00EE34B4">
          <w:rPr>
            <w:noProof/>
            <w:szCs w:val="28"/>
          </w:rPr>
          <w:t>48</w:t>
        </w:r>
      </w:hyperlink>
      <w:r w:rsidR="00462C3E">
        <w:rPr>
          <w:noProof/>
          <w:szCs w:val="28"/>
        </w:rPr>
        <w:t>]</w:t>
      </w:r>
      <w:r w:rsidR="00186576">
        <w:rPr>
          <w:szCs w:val="28"/>
        </w:rPr>
        <w:fldChar w:fldCharType="end"/>
      </w:r>
      <w:r w:rsidR="00186576">
        <w:rPr>
          <w:szCs w:val="28"/>
        </w:rPr>
        <w:t>.</w:t>
      </w:r>
      <w:r w:rsidR="00D60CE6" w:rsidRPr="00D04749">
        <w:rPr>
          <w:spacing w:val="-2"/>
          <w:szCs w:val="28"/>
        </w:rPr>
        <w:t xml:space="preserve"> </w:t>
      </w:r>
    </w:p>
    <w:p w14:paraId="1BE06EB3" w14:textId="01E7C903" w:rsidR="008E3BFE" w:rsidRPr="008E3BFE" w:rsidRDefault="002B0737" w:rsidP="00E23109">
      <w:pPr>
        <w:tabs>
          <w:tab w:val="left" w:pos="720"/>
        </w:tabs>
        <w:spacing w:before="0" w:after="0" w:line="336" w:lineRule="auto"/>
        <w:ind w:firstLine="709"/>
        <w:rPr>
          <w:szCs w:val="28"/>
        </w:rPr>
      </w:pPr>
      <w:r w:rsidRPr="005B7439">
        <w:rPr>
          <w:szCs w:val="28"/>
        </w:rPr>
        <w:t>Tạ</w:t>
      </w:r>
      <w:r w:rsidR="00E347A9">
        <w:rPr>
          <w:szCs w:val="28"/>
        </w:rPr>
        <w:t xml:space="preserve">i Anh, </w:t>
      </w:r>
      <w:r w:rsidRPr="005B7439">
        <w:rPr>
          <w:szCs w:val="28"/>
        </w:rPr>
        <w:t xml:space="preserve"> năm 2019, số lượng bệnh nhân được chẩn đoán nhiễm vi khuẩn kháng </w:t>
      </w:r>
      <w:r w:rsidR="00E347A9">
        <w:rPr>
          <w:szCs w:val="28"/>
        </w:rPr>
        <w:t xml:space="preserve">thuốc </w:t>
      </w:r>
      <w:r w:rsidRPr="005B7439">
        <w:rPr>
          <w:szCs w:val="28"/>
        </w:rPr>
        <w:t>kháng sinh là 65.162 người, tăng lên so với năm 2018</w:t>
      </w:r>
      <w:r w:rsidR="00FE16EB">
        <w:rPr>
          <w:szCs w:val="28"/>
        </w:rPr>
        <w:t>.</w:t>
      </w:r>
      <w:r w:rsidR="004A0D4C">
        <w:rPr>
          <w:szCs w:val="28"/>
        </w:rPr>
        <w:t xml:space="preserve"> Trong khi đó, t</w:t>
      </w:r>
      <w:r w:rsidR="004A0D4C" w:rsidRPr="005B7439">
        <w:rPr>
          <w:szCs w:val="28"/>
        </w:rPr>
        <w:t>rung tâm kiểm soát và phòng ngừa bệnh tậ</w:t>
      </w:r>
      <w:r w:rsidR="004F340F">
        <w:rPr>
          <w:szCs w:val="28"/>
        </w:rPr>
        <w:t>t C</w:t>
      </w:r>
      <w:r w:rsidR="004A0D4C" w:rsidRPr="005B7439">
        <w:rPr>
          <w:szCs w:val="28"/>
        </w:rPr>
        <w:t>hâu Âu (ECDC) đã báo cáo rằng, chỉ</w:t>
      </w:r>
      <w:r w:rsidR="004A0D4C">
        <w:rPr>
          <w:szCs w:val="28"/>
        </w:rPr>
        <w:t xml:space="preserve"> trong</w:t>
      </w:r>
      <w:r w:rsidR="004A0D4C" w:rsidRPr="005B7439">
        <w:rPr>
          <w:szCs w:val="28"/>
        </w:rPr>
        <w:t xml:space="preserve"> Liên minh </w:t>
      </w:r>
      <w:r w:rsidR="004F340F">
        <w:rPr>
          <w:szCs w:val="28"/>
        </w:rPr>
        <w:t>C</w:t>
      </w:r>
      <w:r w:rsidR="004A0D4C" w:rsidRPr="005B7439">
        <w:rPr>
          <w:szCs w:val="28"/>
        </w:rPr>
        <w:t>hâu Âu, tỷ lệ kháng kháng sinh hàng năm đã đạt mức hơn 670.000 ca</w:t>
      </w:r>
      <w:r w:rsidR="004A0D4C">
        <w:rPr>
          <w:szCs w:val="28"/>
        </w:rPr>
        <w:t xml:space="preserve"> </w:t>
      </w:r>
      <w:r w:rsidR="006C6666" w:rsidRPr="005B7439">
        <w:rPr>
          <w:szCs w:val="28"/>
        </w:rPr>
        <w:fldChar w:fldCharType="begin"/>
      </w:r>
      <w:r w:rsidR="00462C3E">
        <w:rPr>
          <w:szCs w:val="28"/>
        </w:rPr>
        <w:instrText xml:space="preserve"> ADDIN EN.CITE &lt;EndNote&gt;&lt;Cite&gt;&lt;Author&gt;Murray&lt;/Author&gt;&lt;Year&gt;2022&lt;/Year&gt;&lt;RecNum&gt;499&lt;/RecNum&gt;&lt;DisplayText&gt;[49]&lt;/DisplayText&gt;&lt;record&gt;&lt;rec-number&gt;499&lt;/rec-number&gt;&lt;foreign-keys&gt;&lt;key app="EN" db-id="5v5edvwpapa0zvepsrvx9vfyrse0fat20p9e" timestamp="1743065553"&gt;499&lt;/key&gt;&lt;/foreign-keys&gt;&lt;ref-type name="Journal Article"&gt;17&lt;/ref-type&gt;&lt;contributors&gt;&lt;authors&gt;&lt;author&gt;Murray, Christopher JL&lt;/author&gt;&lt;author&gt;Ikuta, Kevin Shunji&lt;/author&gt;&lt;author&gt;Sharara, Fablina&lt;/author&gt;&lt;author&gt;Swetschinski, Lucien&lt;/author&gt;&lt;author&gt;Aguilar, Gisela Robles&lt;/author&gt;&lt;author&gt;Gray, Authia&lt;/author&gt;&lt;author&gt;Han, Chieh&lt;/author&gt;&lt;author&gt;Bisignano, Catherine&lt;/author&gt;&lt;author&gt;Rao, Puja&lt;/author&gt;&lt;author&gt;Wool, Eve&lt;/author&gt;&lt;/authors&gt;&lt;/contributors&gt;&lt;titles&gt;&lt;title&gt;Global burden of bacterial antimicrobial resistance in 2019: a systematic analysis&lt;/title&gt;&lt;secondary-title&gt;The lancet&lt;/secondary-title&gt;&lt;/titles&gt;&lt;periodical&gt;&lt;full-title&gt;The lancet&lt;/full-title&gt;&lt;/periodical&gt;&lt;pages&gt;629-655&lt;/pages&gt;&lt;volume&gt;399&lt;/volume&gt;&lt;number&gt;10325&lt;/number&gt;&lt;dates&gt;&lt;year&gt;2022&lt;/year&gt;&lt;/dates&gt;&lt;isbn&gt;0140-6736&lt;/isbn&gt;&lt;urls&gt;&lt;/urls&gt;&lt;/record&gt;&lt;/Cite&gt;&lt;/EndNote&gt;</w:instrText>
      </w:r>
      <w:r w:rsidR="006C6666" w:rsidRPr="005B7439">
        <w:rPr>
          <w:szCs w:val="28"/>
        </w:rPr>
        <w:fldChar w:fldCharType="separate"/>
      </w:r>
      <w:r w:rsidR="00462C3E">
        <w:rPr>
          <w:noProof/>
          <w:szCs w:val="28"/>
        </w:rPr>
        <w:t>[</w:t>
      </w:r>
      <w:hyperlink w:anchor="_ENREF_49" w:tooltip="Murray, 2022 #499" w:history="1">
        <w:r w:rsidR="00EE34B4">
          <w:rPr>
            <w:noProof/>
            <w:szCs w:val="28"/>
          </w:rPr>
          <w:t>49</w:t>
        </w:r>
      </w:hyperlink>
      <w:r w:rsidR="00462C3E">
        <w:rPr>
          <w:noProof/>
          <w:szCs w:val="28"/>
        </w:rPr>
        <w:t>]</w:t>
      </w:r>
      <w:r w:rsidR="006C6666" w:rsidRPr="005B7439">
        <w:rPr>
          <w:szCs w:val="28"/>
        </w:rPr>
        <w:fldChar w:fldCharType="end"/>
      </w:r>
      <w:r w:rsidR="006C6666" w:rsidRPr="005B7439">
        <w:rPr>
          <w:szCs w:val="28"/>
        </w:rPr>
        <w:t xml:space="preserve">, </w:t>
      </w:r>
      <w:r w:rsidR="006C6666" w:rsidRPr="005B7439">
        <w:rPr>
          <w:szCs w:val="28"/>
        </w:rPr>
        <w:fldChar w:fldCharType="begin"/>
      </w:r>
      <w:r w:rsidR="00462C3E">
        <w:rPr>
          <w:szCs w:val="28"/>
        </w:rPr>
        <w:instrText xml:space="preserve"> ADDIN EN.CITE &lt;EndNote&gt;&lt;Cite&gt;&lt;Author&gt;Tang&lt;/Author&gt;&lt;Year&gt;2023&lt;/Year&gt;&lt;RecNum&gt;497&lt;/RecNum&gt;&lt;DisplayText&gt;[48]&lt;/DisplayText&gt;&lt;record&gt;&lt;rec-number&gt;497&lt;/rec-number&gt;&lt;foreign-keys&gt;&lt;key app="EN" db-id="5v5edvwpapa0zvepsrvx9vfyrse0fat20p9e" timestamp="1743061583"&gt;497&lt;/key&gt;&lt;/foreign-keys&gt;&lt;ref-type name="Journal Article"&gt;17&lt;/ref-type&gt;&lt;contributors&gt;&lt;authors&gt;&lt;author&gt;Tang, K. W. K.&lt;/author&gt;&lt;author&gt;Millar, B. C.&lt;/author&gt;&lt;author&gt;Moore, J. E.&lt;/author&gt;&lt;/authors&gt;&lt;/contributors&gt;&lt;auth-address&gt;School of Biomedical Sciences, Ulster University, Coleraine, United Kingdom.&amp;#xD;Laboratory for Disinfection and Pathogen Elimination Studies, Northern Ireland Public Health Laboratory, Belfast City Hospital, Belfast, United Kingdom.&lt;/auth-address&gt;&lt;titles&gt;&lt;title&gt;Antimicrobial Resistance (AMR)&lt;/title&gt;&lt;secondary-title&gt;Br J Biomed Sci&lt;/secondary-title&gt;&lt;/titles&gt;&lt;periodical&gt;&lt;full-title&gt;Br J Biomed Sci&lt;/full-title&gt;&lt;/periodical&gt;&lt;pages&gt;11387&lt;/pages&gt;&lt;volume&gt;80&lt;/volume&gt;&lt;edition&gt;20230628&lt;/edition&gt;&lt;keywords&gt;&lt;keyword&gt;Animals&lt;/keyword&gt;&lt;keyword&gt;Humans&lt;/keyword&gt;&lt;keyword&gt;*Anti-Bacterial Agents/pharmacology/therapeutic use&lt;/keyword&gt;&lt;keyword&gt;Drug Resistance, Bacterial&lt;/keyword&gt;&lt;keyword&gt;*Anti-Infective Agents&lt;/keyword&gt;&lt;keyword&gt;Amr&lt;/keyword&gt;&lt;keyword&gt;antibiotic resistance&lt;/keyword&gt;&lt;keyword&gt;antimicrobial resistance&lt;/keyword&gt;&lt;keyword&gt;infection&lt;/keyword&gt;&lt;keyword&gt;one health&lt;/keyword&gt;&lt;/keywords&gt;&lt;dates&gt;&lt;year&gt;2023&lt;/year&gt;&lt;/dates&gt;&lt;isbn&gt;0967-4845 (Print)&amp;#xD;0967-4845&lt;/isbn&gt;&lt;accession-num&gt;37448857&lt;/accession-num&gt;&lt;urls&gt;&lt;/urls&gt;&lt;custom1&gt;The authors declare that the research was conducted in the absence of any commercial or financial relationships that could be construed as a potential conflict of interest.&lt;/custom1&gt;&lt;custom2&gt;PMC10336207&lt;/custom2&gt;&lt;electronic-resource-num&gt;10.3389/bjbs.2023.11387&lt;/electronic-resource-num&gt;&lt;remote-database-provider&gt;NLM&lt;/remote-database-provider&gt;&lt;language&gt;eng&lt;/language&gt;&lt;/record&gt;&lt;/Cite&gt;&lt;/EndNote&gt;</w:instrText>
      </w:r>
      <w:r w:rsidR="006C6666" w:rsidRPr="005B7439">
        <w:rPr>
          <w:szCs w:val="28"/>
        </w:rPr>
        <w:fldChar w:fldCharType="separate"/>
      </w:r>
      <w:r w:rsidR="00462C3E">
        <w:rPr>
          <w:noProof/>
          <w:szCs w:val="28"/>
        </w:rPr>
        <w:t>[</w:t>
      </w:r>
      <w:hyperlink w:anchor="_ENREF_48" w:tooltip="Tang, 2023 #497" w:history="1">
        <w:r w:rsidR="00EE34B4">
          <w:rPr>
            <w:noProof/>
            <w:szCs w:val="28"/>
          </w:rPr>
          <w:t>48</w:t>
        </w:r>
      </w:hyperlink>
      <w:r w:rsidR="00462C3E">
        <w:rPr>
          <w:noProof/>
          <w:szCs w:val="28"/>
        </w:rPr>
        <w:t>]</w:t>
      </w:r>
      <w:r w:rsidR="006C6666" w:rsidRPr="005B7439">
        <w:rPr>
          <w:szCs w:val="28"/>
        </w:rPr>
        <w:fldChar w:fldCharType="end"/>
      </w:r>
      <w:r w:rsidR="00DB1155">
        <w:rPr>
          <w:szCs w:val="28"/>
        </w:rPr>
        <w:t xml:space="preserve">. </w:t>
      </w:r>
      <w:r w:rsidR="00E347A9">
        <w:rPr>
          <w:szCs w:val="28"/>
        </w:rPr>
        <w:t>Ở</w:t>
      </w:r>
      <w:r w:rsidR="008E3BFE">
        <w:rPr>
          <w:szCs w:val="28"/>
        </w:rPr>
        <w:t xml:space="preserve"> Romania</w:t>
      </w:r>
      <w:r w:rsidR="00E347A9">
        <w:rPr>
          <w:szCs w:val="28"/>
        </w:rPr>
        <w:t>,</w:t>
      </w:r>
      <w:r w:rsidR="008E3BFE">
        <w:rPr>
          <w:szCs w:val="28"/>
        </w:rPr>
        <w:t xml:space="preserve"> </w:t>
      </w:r>
      <w:r w:rsidR="008E3BFE" w:rsidRPr="008E3BFE">
        <w:rPr>
          <w:i/>
          <w:szCs w:val="28"/>
        </w:rPr>
        <w:t>S. aureus</w:t>
      </w:r>
      <w:r w:rsidR="008E3BFE">
        <w:rPr>
          <w:i/>
          <w:szCs w:val="28"/>
        </w:rPr>
        <w:t xml:space="preserve"> </w:t>
      </w:r>
      <w:r w:rsidR="008E3BFE">
        <w:rPr>
          <w:szCs w:val="28"/>
        </w:rPr>
        <w:t xml:space="preserve"> đặc biệt là </w:t>
      </w:r>
      <w:r w:rsidR="008E3BFE">
        <w:t>tụ cầu vàng kháng methicillin được xếp vào nhóm "</w:t>
      </w:r>
      <w:r w:rsidR="008E3BFE" w:rsidRPr="005E7B38">
        <w:rPr>
          <w:i/>
        </w:rPr>
        <w:t>các mối đe dọa nghiêm trọng với sức khỏe cộng đồng cần hành động kịp thời và liên tục</w:t>
      </w:r>
      <w:r w:rsidR="008E3BFE">
        <w:t>", gây ra khoảng 323.700 ca nhiễm ở bệnh nhân nhập viện, với khoảng 10.600 ca tử vong trong năm 2017</w:t>
      </w:r>
      <w:r w:rsidR="00885A90">
        <w:t xml:space="preserve">. </w:t>
      </w:r>
      <w:r w:rsidR="004A0D4C">
        <w:t xml:space="preserve">Tỷ lệ </w:t>
      </w:r>
      <w:r w:rsidR="004A0D4C" w:rsidRPr="008E3BFE">
        <w:rPr>
          <w:i/>
          <w:szCs w:val="28"/>
        </w:rPr>
        <w:t>S. aureus</w:t>
      </w:r>
      <w:r w:rsidR="004A0D4C">
        <w:t xml:space="preserve"> kháng erythromycin khá cao (49,97%), và tỷ lệ kháng clindamycin là 36,06%.</w:t>
      </w:r>
      <w:r w:rsidR="00244B1D">
        <w:t xml:space="preserve"> Các thuốc</w:t>
      </w:r>
      <w:r w:rsidR="004A0D4C">
        <w:t xml:space="preserve"> ciprofloxacin, moxifloxacin, gentamicin, rifampicin và trimethoprim-sulfamethoxazole có tỷ lệ kháng thấp nhất (đều dưới 10%). Tỷ lệ MRSA giảm chung từ 41,71% (2017) xuống còn 33,63% (2022), ngoại trừ năm 2021 tăng vọt lên 42,63% </w:t>
      </w:r>
      <w:r w:rsidR="00885A90">
        <w:fldChar w:fldCharType="begin"/>
      </w:r>
      <w:r w:rsidR="00F92141">
        <w:instrText xml:space="preserve"> ADDIN EN.CITE &lt;EndNote&gt;&lt;Cite&gt;&lt;Author&gt;Tălăpan&lt;/Author&gt;&lt;Year&gt;2023&lt;/Year&gt;&lt;RecNum&gt;571&lt;/RecNum&gt;&lt;DisplayText&gt;[50]&lt;/DisplayText&gt;&lt;record&gt;&lt;rec-number&gt;571&lt;/rec-number&gt;&lt;foreign-keys&gt;&lt;key app="EN" db-id="5v5edvwpapa0zvepsrvx9vfyrse0fat20p9e" timestamp="1747649959"&gt;571&lt;/key&gt;&lt;/foreign-keys&gt;&lt;ref-type name="Journal Article"&gt;17&lt;/ref-type&gt;&lt;contributors&gt;&lt;authors&gt;&lt;author&gt;&lt;style face="normal" font="default" size="100%"&gt;T&lt;/style&gt;&lt;style face="normal" font="default" charset="238" size="100%"&gt;ălăpan, Daniela&lt;/style&gt;&lt;/author&gt;&lt;author&gt;&lt;style face="normal" font="default" charset="238" size="100%"&gt;Sandu, Andreea-Mihaela&lt;/style&gt;&lt;/author&gt;&lt;author&gt;&lt;style face="normal" font="default" charset="238" size="100%"&gt;Rafila, Alexandru&lt;/style&gt;&lt;/author&gt;&lt;/authors&gt;&lt;/contributors&gt;&lt;titles&gt;&lt;title&gt;Antimicrobial Resistance of Staphylococcus aureus Isolated between 2017 and 2022 from Infections at a Tertiary Care Hospital in Romania&lt;/title&gt;&lt;secondary-title&gt;Antibiotics&lt;/secondary-title&gt;&lt;/titles&gt;&lt;periodical&gt;&lt;full-title&gt;Antibiotics&lt;/full-title&gt;&lt;/periodical&gt;&lt;pages&gt;974&lt;/pages&gt;&lt;volume&gt;12&lt;/volume&gt;&lt;number&gt;6&lt;/number&gt;&lt;dates&gt;&lt;year&gt;2023&lt;/year&gt;&lt;/dates&gt;&lt;isbn&gt;2079-6382&lt;/isbn&gt;&lt;accession-num&gt;doi:10.3390/antibiotics12060974&lt;/accession-num&gt;&lt;urls&gt;&lt;related-urls&gt;&lt;url&gt;https://www.mdpi.com/2079-6382/12/6/974&lt;/url&gt;&lt;/related-urls&gt;&lt;/urls&gt;&lt;/record&gt;&lt;/Cite&gt;&lt;/EndNote&gt;</w:instrText>
      </w:r>
      <w:r w:rsidR="00885A90">
        <w:fldChar w:fldCharType="separate"/>
      </w:r>
      <w:r w:rsidR="00F92141">
        <w:rPr>
          <w:noProof/>
        </w:rPr>
        <w:t>[</w:t>
      </w:r>
      <w:hyperlink w:anchor="_ENREF_50" w:tooltip="Tălăpan, 2023 #571" w:history="1">
        <w:r w:rsidR="00EE34B4">
          <w:rPr>
            <w:noProof/>
          </w:rPr>
          <w:t>50</w:t>
        </w:r>
      </w:hyperlink>
      <w:r w:rsidR="00F92141">
        <w:rPr>
          <w:noProof/>
        </w:rPr>
        <w:t>]</w:t>
      </w:r>
      <w:r w:rsidR="00885A90">
        <w:fldChar w:fldCharType="end"/>
      </w:r>
      <w:r w:rsidR="00885A90">
        <w:t xml:space="preserve">. </w:t>
      </w:r>
    </w:p>
    <w:p w14:paraId="364F2E81" w14:textId="681A227A" w:rsidR="002B0737" w:rsidRPr="005B7439" w:rsidRDefault="00BB55E5" w:rsidP="00FA29F0">
      <w:pPr>
        <w:widowControl w:val="0"/>
        <w:tabs>
          <w:tab w:val="left" w:pos="720"/>
        </w:tabs>
        <w:spacing w:before="0" w:after="0" w:line="336" w:lineRule="auto"/>
        <w:ind w:firstLine="709"/>
        <w:rPr>
          <w:szCs w:val="28"/>
        </w:rPr>
      </w:pPr>
      <w:r>
        <w:rPr>
          <w:szCs w:val="28"/>
        </w:rPr>
        <w:t xml:space="preserve">Nghiên cứu </w:t>
      </w:r>
      <w:r w:rsidR="002B0737" w:rsidRPr="005B7439">
        <w:rPr>
          <w:szCs w:val="28"/>
        </w:rPr>
        <w:t xml:space="preserve"> tại Trung Quốc </w:t>
      </w:r>
      <w:r w:rsidR="00FA29F0">
        <w:rPr>
          <w:szCs w:val="28"/>
        </w:rPr>
        <w:t>trong giai đoạn bùng phát dịch COVID-19 ghi nhận</w:t>
      </w:r>
      <w:r w:rsidR="002B0737" w:rsidRPr="005B7439">
        <w:rPr>
          <w:szCs w:val="28"/>
        </w:rPr>
        <w:t xml:space="preserve"> tỷ lệ</w:t>
      </w:r>
      <w:r w:rsidR="00FA29F0">
        <w:rPr>
          <w:szCs w:val="28"/>
        </w:rPr>
        <w:t xml:space="preserve"> kháng</w:t>
      </w:r>
      <w:r w:rsidR="00E32B80">
        <w:rPr>
          <w:szCs w:val="28"/>
        </w:rPr>
        <w:t xml:space="preserve"> c</w:t>
      </w:r>
      <w:r w:rsidR="002B0737" w:rsidRPr="005B7439">
        <w:rPr>
          <w:szCs w:val="28"/>
        </w:rPr>
        <w:t>a</w:t>
      </w:r>
      <w:r w:rsidR="00E32B80">
        <w:rPr>
          <w:szCs w:val="28"/>
        </w:rPr>
        <w:t>r</w:t>
      </w:r>
      <w:r w:rsidR="002B0737" w:rsidRPr="005B7439">
        <w:rPr>
          <w:szCs w:val="28"/>
        </w:rPr>
        <w:t xml:space="preserve">bapenem của </w:t>
      </w:r>
      <w:r w:rsidR="00FA29F0" w:rsidRPr="005B7439">
        <w:rPr>
          <w:i/>
          <w:iCs/>
          <w:szCs w:val="28"/>
        </w:rPr>
        <w:t>A. baumannii</w:t>
      </w:r>
      <w:r w:rsidR="00FA29F0" w:rsidRPr="005B7439">
        <w:rPr>
          <w:szCs w:val="28"/>
        </w:rPr>
        <w:t xml:space="preserve"> </w:t>
      </w:r>
      <w:r w:rsidR="00FA29F0">
        <w:rPr>
          <w:szCs w:val="28"/>
        </w:rPr>
        <w:t xml:space="preserve"> đạt mức rất cao ở</w:t>
      </w:r>
      <w:r w:rsidR="002B0737" w:rsidRPr="005B7439">
        <w:rPr>
          <w:szCs w:val="28"/>
        </w:rPr>
        <w:t xml:space="preserve"> nhóm bệ</w:t>
      </w:r>
      <w:r w:rsidR="00FA29F0">
        <w:rPr>
          <w:szCs w:val="28"/>
        </w:rPr>
        <w:t>nh nhi từ</w:t>
      </w:r>
      <w:r w:rsidR="002B0737" w:rsidRPr="005B7439">
        <w:rPr>
          <w:szCs w:val="28"/>
        </w:rPr>
        <w:t xml:space="preserve"> 1 đến 14 tuổi (71,61% - 78,86%). </w:t>
      </w:r>
      <w:r w:rsidR="00FA29F0">
        <w:t xml:space="preserve">Ngược lại, </w:t>
      </w:r>
      <w:r w:rsidR="00FA29F0">
        <w:rPr>
          <w:rStyle w:val="Emphasis"/>
        </w:rPr>
        <w:t>K. pneumoniae</w:t>
      </w:r>
      <w:r w:rsidR="00FA29F0">
        <w:t xml:space="preserve"> thể hiện tỷ lệ kháng carbapenem cao nhất ở nhóm bệnh nhân trên 65 tuổi (21,52%), cho thấy sự khác biệt về mô hình kháng thuốc giữa các loài và các nhóm tuổi trong bối cảnh dịch bệnh </w:t>
      </w:r>
      <w:r w:rsidR="000C075C" w:rsidRPr="005B7439">
        <w:rPr>
          <w:szCs w:val="28"/>
        </w:rPr>
        <w:fldChar w:fldCharType="begin"/>
      </w:r>
      <w:r w:rsidR="00F92141">
        <w:rPr>
          <w:szCs w:val="28"/>
        </w:rPr>
        <w:instrText xml:space="preserve"> ADDIN EN.CITE &lt;EndNote&gt;&lt;Cite&gt;&lt;Author&gt;Yang&lt;/Author&gt;&lt;Year&gt;2023&lt;/Year&gt;&lt;RecNum&gt;503&lt;/RecNum&gt;&lt;DisplayText&gt;[51]&lt;/DisplayText&gt;&lt;record&gt;&lt;rec-number&gt;503&lt;/rec-number&gt;&lt;foreign-keys&gt;&lt;key app="EN" db-id="5v5edvwpapa0zvepsrvx9vfyrse0fat20p9e" timestamp="1743067129"&gt;503&lt;/key&gt;&lt;/foreign-keys&gt;&lt;ref-type name="Journal Article"&gt;17&lt;/ref-type&gt;&lt;contributors&gt;&lt;authors&gt;&lt;author&gt;Yang, Xinyi&lt;/author&gt;&lt;author&gt;Liu, Xu&lt;/author&gt;&lt;author&gt;Li, Weibin&lt;/author&gt;&lt;author&gt;Shi, Lin&lt;/author&gt;&lt;author&gt;Zeng, Yingchao&lt;/author&gt;&lt;author&gt;Xia, Haohai&lt;/author&gt;&lt;author&gt;Huang, Qixian&lt;/author&gt;&lt;author&gt;Li, Jia&lt;/author&gt;&lt;author&gt;Li, Xiaojie&lt;/author&gt;&lt;author&gt;Hu, Bo&lt;/author&gt;&lt;/authors&gt;&lt;/contributors&gt;&lt;titles&gt;&lt;title&gt;Epidemiological characteristics and antimicrobial resistance changes of carbapenem-resistant Klebsiella pneumoniae and Acinetobacter baumannii under the COVID-19 outbreak: an interrupted time series analysis in a large teaching hospital&lt;/title&gt;&lt;secondary-title&gt;Antibiotics&lt;/secondary-title&gt;&lt;/titles&gt;&lt;periodical&gt;&lt;full-title&gt;Antibiotics&lt;/full-title&gt;&lt;/periodical&gt;&lt;pages&gt;431&lt;/pages&gt;&lt;volume&gt;12&lt;/volume&gt;&lt;number&gt;3&lt;/number&gt;&lt;dates&gt;&lt;year&gt;2023&lt;/year&gt;&lt;/dates&gt;&lt;isbn&gt;2079-6382&lt;/isbn&gt;&lt;urls&gt;&lt;/urls&gt;&lt;/record&gt;&lt;/Cite&gt;&lt;/EndNote&gt;</w:instrText>
      </w:r>
      <w:r w:rsidR="000C075C" w:rsidRPr="005B7439">
        <w:rPr>
          <w:szCs w:val="28"/>
        </w:rPr>
        <w:fldChar w:fldCharType="separate"/>
      </w:r>
      <w:r w:rsidR="00F92141">
        <w:rPr>
          <w:noProof/>
          <w:szCs w:val="28"/>
        </w:rPr>
        <w:t>[</w:t>
      </w:r>
      <w:hyperlink w:anchor="_ENREF_51" w:tooltip="Yang, 2023 #503" w:history="1">
        <w:r w:rsidR="00EE34B4">
          <w:rPr>
            <w:noProof/>
            <w:szCs w:val="28"/>
          </w:rPr>
          <w:t>51</w:t>
        </w:r>
      </w:hyperlink>
      <w:r w:rsidR="00F92141">
        <w:rPr>
          <w:noProof/>
          <w:szCs w:val="28"/>
        </w:rPr>
        <w:t>]</w:t>
      </w:r>
      <w:r w:rsidR="000C075C" w:rsidRPr="005B7439">
        <w:rPr>
          <w:szCs w:val="28"/>
        </w:rPr>
        <w:fldChar w:fldCharType="end"/>
      </w:r>
      <w:r w:rsidR="002356DF">
        <w:rPr>
          <w:szCs w:val="28"/>
        </w:rPr>
        <w:t>.</w:t>
      </w:r>
    </w:p>
    <w:p w14:paraId="24FB48A4" w14:textId="3F1E5FCC" w:rsidR="002B0737" w:rsidRPr="005B7439" w:rsidRDefault="002B0737" w:rsidP="00E23109">
      <w:pPr>
        <w:tabs>
          <w:tab w:val="left" w:pos="720"/>
        </w:tabs>
        <w:spacing w:before="0" w:after="0" w:line="336" w:lineRule="auto"/>
        <w:ind w:firstLine="709"/>
        <w:rPr>
          <w:szCs w:val="28"/>
        </w:rPr>
      </w:pPr>
      <w:r w:rsidRPr="005B7439">
        <w:rPr>
          <w:szCs w:val="28"/>
        </w:rPr>
        <w:t xml:space="preserve">Tại một số bệnh viện ở Cairo, Ai Cập, vi khuẩn </w:t>
      </w:r>
      <w:r w:rsidRPr="005B7439">
        <w:rPr>
          <w:i/>
          <w:iCs/>
          <w:szCs w:val="28"/>
        </w:rPr>
        <w:t xml:space="preserve">E. coli </w:t>
      </w:r>
      <w:r w:rsidRPr="005B7439">
        <w:rPr>
          <w:szCs w:val="28"/>
        </w:rPr>
        <w:t>gây các bệnh ở đường tiết niệu có tỷ lệ kháng thuốc cao nhất vớ</w:t>
      </w:r>
      <w:r w:rsidR="006B79C1">
        <w:rPr>
          <w:szCs w:val="28"/>
        </w:rPr>
        <w:t>i các kháng sinh penicillin, ampicillin và c</w:t>
      </w:r>
      <w:r w:rsidRPr="005B7439">
        <w:rPr>
          <w:szCs w:val="28"/>
        </w:rPr>
        <w:t xml:space="preserve">efixim (35%); theo sau đó là </w:t>
      </w:r>
      <w:r w:rsidRPr="005B7439">
        <w:rPr>
          <w:i/>
          <w:iCs/>
          <w:szCs w:val="28"/>
        </w:rPr>
        <w:t>Klebsiella spp</w:t>
      </w:r>
      <w:r w:rsidRPr="005B7439">
        <w:rPr>
          <w:szCs w:val="28"/>
        </w:rPr>
        <w:t xml:space="preserve">. (13%) và </w:t>
      </w:r>
      <w:r w:rsidRPr="005B7439">
        <w:rPr>
          <w:i/>
          <w:iCs/>
          <w:szCs w:val="28"/>
        </w:rPr>
        <w:t>Candida spp</w:t>
      </w:r>
      <w:r w:rsidRPr="005B7439">
        <w:rPr>
          <w:szCs w:val="28"/>
        </w:rPr>
        <w:t xml:space="preserve"> (16%). Hơn nữa, các chủng </w:t>
      </w:r>
      <w:r w:rsidRPr="005B7439">
        <w:rPr>
          <w:i/>
          <w:iCs/>
          <w:szCs w:val="28"/>
        </w:rPr>
        <w:t>Acinetobacter spp</w:t>
      </w:r>
      <w:r w:rsidRPr="005B7439">
        <w:rPr>
          <w:szCs w:val="28"/>
        </w:rPr>
        <w:t xml:space="preserve">, </w:t>
      </w:r>
      <w:r w:rsidRPr="005B7439">
        <w:rPr>
          <w:i/>
          <w:iCs/>
          <w:szCs w:val="28"/>
        </w:rPr>
        <w:t>Seratia spp</w:t>
      </w:r>
      <w:r w:rsidRPr="005B7439">
        <w:rPr>
          <w:szCs w:val="28"/>
        </w:rPr>
        <w:t xml:space="preserve">, </w:t>
      </w:r>
      <w:r w:rsidRPr="005B7439">
        <w:rPr>
          <w:i/>
          <w:iCs/>
          <w:szCs w:val="28"/>
        </w:rPr>
        <w:t>Hafnia alvei</w:t>
      </w:r>
      <w:r w:rsidRPr="005B7439">
        <w:rPr>
          <w:szCs w:val="28"/>
        </w:rPr>
        <w:t xml:space="preserve"> và </w:t>
      </w:r>
      <w:r w:rsidR="00B4286B" w:rsidRPr="005B7439">
        <w:rPr>
          <w:i/>
          <w:iCs/>
          <w:szCs w:val="28"/>
        </w:rPr>
        <w:t>K</w:t>
      </w:r>
      <w:r w:rsidR="006B79C1">
        <w:rPr>
          <w:i/>
          <w:iCs/>
          <w:szCs w:val="28"/>
        </w:rPr>
        <w:t>lebsiella</w:t>
      </w:r>
      <w:r w:rsidRPr="005B7439">
        <w:rPr>
          <w:i/>
          <w:iCs/>
          <w:szCs w:val="28"/>
        </w:rPr>
        <w:t xml:space="preserve"> ozaenae</w:t>
      </w:r>
      <w:r w:rsidRPr="005B7439">
        <w:rPr>
          <w:szCs w:val="28"/>
        </w:rPr>
        <w:t xml:space="preserve"> thể hiện mức độ kháng đa thuốc mạnh với hầu hết các thuốc kháng sinh, trừ</w:t>
      </w:r>
      <w:r w:rsidR="00BB55E5">
        <w:rPr>
          <w:szCs w:val="28"/>
        </w:rPr>
        <w:t xml:space="preserve"> glyc</w:t>
      </w:r>
      <w:r w:rsidR="004E0FAB" w:rsidRPr="005B7439">
        <w:rPr>
          <w:szCs w:val="28"/>
        </w:rPr>
        <w:t xml:space="preserve">yclin </w:t>
      </w:r>
      <w:r w:rsidR="004E0FAB" w:rsidRPr="005B7439">
        <w:rPr>
          <w:szCs w:val="28"/>
        </w:rPr>
        <w:fldChar w:fldCharType="begin"/>
      </w:r>
      <w:r w:rsidR="00F92141">
        <w:rPr>
          <w:szCs w:val="28"/>
        </w:rPr>
        <w:instrText xml:space="preserve"> ADDIN EN.CITE &lt;EndNote&gt;&lt;Cite&gt;&lt;Author&gt;Helmy&lt;/Author&gt;&lt;Year&gt;2023&lt;/Year&gt;&lt;RecNum&gt;504&lt;/RecNum&gt;&lt;DisplayText&gt;[52]&lt;/DisplayText&gt;&lt;record&gt;&lt;rec-number&gt;504&lt;/rec-number&gt;&lt;foreign-keys&gt;&lt;key app="EN" db-id="5v5edvwpapa0zvepsrvx9vfyrse0fat20p9e" timestamp="1743069648"&gt;504&lt;/key&gt;&lt;/foreign-keys&gt;&lt;ref-type name="Journal Article"&gt;17&lt;/ref-type&gt;&lt;contributors&gt;&lt;authors&gt;&lt;author&gt;Helmy, Asmaa K&lt;/author&gt;&lt;author&gt;Sidkey, Nagwa M&lt;/author&gt;&lt;author&gt;El-Badawy, Ramy E&lt;/author&gt;&lt;author&gt;Hegazi, Ahmed G&lt;/author&gt;&lt;/authors&gt;&lt;/contributors&gt;&lt;titles&gt;&lt;title&gt;Emergence of microbial infections in some hospitals of Cairo, Egypt: studying their corresponding antimicrobial resistance profiles&lt;/title&gt;&lt;secondary-title&gt;BMC infectious diseases&lt;/secondary-title&gt;&lt;/titles&gt;&lt;periodical&gt;&lt;full-title&gt;BMC infectious diseases&lt;/full-title&gt;&lt;/periodical&gt;&lt;pages&gt;424&lt;/pages&gt;&lt;volume&gt;23&lt;/volume&gt;&lt;number&gt;1&lt;/number&gt;&lt;dates&gt;&lt;year&gt;2023&lt;/year&gt;&lt;/dates&gt;&lt;isbn&gt;1471-2334&lt;/isbn&gt;&lt;urls&gt;&lt;/urls&gt;&lt;/record&gt;&lt;/Cite&gt;&lt;/EndNote&gt;</w:instrText>
      </w:r>
      <w:r w:rsidR="004E0FAB" w:rsidRPr="005B7439">
        <w:rPr>
          <w:szCs w:val="28"/>
        </w:rPr>
        <w:fldChar w:fldCharType="separate"/>
      </w:r>
      <w:r w:rsidR="00F92141">
        <w:rPr>
          <w:noProof/>
          <w:szCs w:val="28"/>
        </w:rPr>
        <w:t>[</w:t>
      </w:r>
      <w:hyperlink w:anchor="_ENREF_52" w:tooltip="Helmy, 2023 #504" w:history="1">
        <w:r w:rsidR="00EE34B4">
          <w:rPr>
            <w:noProof/>
            <w:szCs w:val="28"/>
          </w:rPr>
          <w:t>52</w:t>
        </w:r>
      </w:hyperlink>
      <w:r w:rsidR="00F92141">
        <w:rPr>
          <w:noProof/>
          <w:szCs w:val="28"/>
        </w:rPr>
        <w:t>]</w:t>
      </w:r>
      <w:r w:rsidR="004E0FAB" w:rsidRPr="005B7439">
        <w:rPr>
          <w:szCs w:val="28"/>
        </w:rPr>
        <w:fldChar w:fldCharType="end"/>
      </w:r>
      <w:r w:rsidR="00966CA7" w:rsidRPr="005B7439">
        <w:rPr>
          <w:szCs w:val="28"/>
        </w:rPr>
        <w:t>.</w:t>
      </w:r>
    </w:p>
    <w:p w14:paraId="65BA2875" w14:textId="5BFD6534" w:rsidR="004D157A" w:rsidRDefault="004D157A" w:rsidP="00E23109">
      <w:pPr>
        <w:tabs>
          <w:tab w:val="left" w:pos="720"/>
        </w:tabs>
        <w:spacing w:before="0" w:after="0" w:line="336" w:lineRule="auto"/>
        <w:ind w:firstLine="720"/>
      </w:pPr>
      <w:r>
        <w:lastRenderedPageBreak/>
        <w:t xml:space="preserve">Nghiên cứu khảo sát tính nhạy cảm kháng sinh của các chủng </w:t>
      </w:r>
      <w:r w:rsidRPr="004D157A">
        <w:rPr>
          <w:i/>
        </w:rPr>
        <w:t>P. aeruginosa</w:t>
      </w:r>
      <w:r>
        <w:t xml:space="preserve"> gây viêm phổi tại Bệnh viện Bạch mai </w:t>
      </w:r>
      <w:r w:rsidR="00AB7EAF">
        <w:t xml:space="preserve">giai đoạn 2024 </w:t>
      </w:r>
      <w:r>
        <w:t>cho thấy</w:t>
      </w:r>
      <w:r w:rsidR="009952FF">
        <w:t xml:space="preserve">: </w:t>
      </w:r>
      <w:r w:rsidR="009952FF" w:rsidRPr="004D157A">
        <w:rPr>
          <w:i/>
        </w:rPr>
        <w:t>P. aeruginosa</w:t>
      </w:r>
      <w:r w:rsidR="009952FF">
        <w:t xml:space="preserve"> gây viêm phổi trong nghiên cứu hầu hết đã kháng với các kháng sinh thường quy, tỷ lệ nhạy cảm vớ</w:t>
      </w:r>
      <w:r w:rsidR="006B79C1">
        <w:t>i nhóm c</w:t>
      </w:r>
      <w:r w:rsidR="009952FF">
        <w:t>arbapenem là thấp,</w:t>
      </w:r>
      <w:r w:rsidR="00AB7EAF">
        <w:t xml:space="preserve"> </w:t>
      </w:r>
      <w:r>
        <w:t xml:space="preserve">tỷ lệ số chủng </w:t>
      </w:r>
      <w:r w:rsidRPr="004D157A">
        <w:rPr>
          <w:i/>
        </w:rPr>
        <w:t>P. aeruginosa</w:t>
      </w:r>
      <w:r>
        <w:rPr>
          <w:i/>
        </w:rPr>
        <w:t xml:space="preserve"> </w:t>
      </w:r>
      <w:r>
        <w:t>kháng thuốc khó điều trị là 58,1%</w:t>
      </w:r>
      <w:r w:rsidR="009952FF">
        <w:t xml:space="preserve">. </w:t>
      </w:r>
      <w:r w:rsidR="009952FF">
        <w:fldChar w:fldCharType="begin">
          <w:fldData xml:space="preserve">PEVuZE5vdGU+PENpdGU+PEF1dGhvcj5OYW08L0F1dGhvcj48WWVhcj4yMDI1PC9ZZWFyPjxSZWNO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</w:fldData>
        </w:fldChar>
      </w:r>
      <w:r w:rsidR="00F92141">
        <w:instrText xml:space="preserve"> ADDIN EN.CITE </w:instrText>
      </w:r>
      <w:r w:rsidR="00F92141">
        <w:fldChar w:fldCharType="begin">
          <w:fldData xml:space="preserve">PEVuZE5vdGU+PENpdGU+PEF1dGhvcj5OYW08L0F1dGhvcj48WWVhcj4yMDI1PC9ZZWFyPjxSZWNO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</w:fldData>
        </w:fldChar>
      </w:r>
      <w:r w:rsidR="00F92141">
        <w:instrText xml:space="preserve"> ADDIN EN.CITE.DATA </w:instrText>
      </w:r>
      <w:r w:rsidR="00F92141">
        <w:fldChar w:fldCharType="end"/>
      </w:r>
      <w:r w:rsidR="009952FF">
        <w:fldChar w:fldCharType="separate"/>
      </w:r>
      <w:r w:rsidR="00F92141">
        <w:rPr>
          <w:noProof/>
        </w:rPr>
        <w:t>[</w:t>
      </w:r>
      <w:hyperlink w:anchor="_ENREF_53" w:tooltip="Nam, 2025 #570" w:history="1">
        <w:r w:rsidR="00EE34B4">
          <w:rPr>
            <w:noProof/>
          </w:rPr>
          <w:t>53</w:t>
        </w:r>
      </w:hyperlink>
      <w:r w:rsidR="00F92141">
        <w:rPr>
          <w:noProof/>
        </w:rPr>
        <w:t>]</w:t>
      </w:r>
      <w:r w:rsidR="009952FF">
        <w:fldChar w:fldCharType="end"/>
      </w:r>
    </w:p>
    <w:p w14:paraId="0998E87F" w14:textId="77777777" w:rsidR="00FB2FFD" w:rsidRPr="005B7439" w:rsidRDefault="00FB2FFD" w:rsidP="00E23109">
      <w:pPr>
        <w:pStyle w:val="Heading3"/>
        <w:spacing w:after="0" w:line="336" w:lineRule="auto"/>
        <w:ind w:left="0"/>
        <w:jc w:val="left"/>
        <w:rPr>
          <w:lang w:val="vi-VN"/>
        </w:rPr>
      </w:pPr>
      <w:bookmarkStart w:id="98" w:name="_Toc195967332"/>
      <w:bookmarkStart w:id="99" w:name="_Toc207885862"/>
      <w:r w:rsidRPr="005B7439">
        <w:t>Đề kháng kháng sinh của vi nấm</w:t>
      </w:r>
      <w:bookmarkEnd w:id="98"/>
      <w:bookmarkEnd w:id="99"/>
    </w:p>
    <w:p w14:paraId="4A1BF8D3" w14:textId="65729F03" w:rsidR="00FB2FFD" w:rsidRPr="005B7439" w:rsidRDefault="00FB2FFD" w:rsidP="00AC12AB">
      <w:pPr>
        <w:widowControl w:val="0"/>
        <w:tabs>
          <w:tab w:val="left" w:pos="720"/>
        </w:tabs>
        <w:spacing w:before="0" w:after="0" w:line="336" w:lineRule="auto"/>
        <w:ind w:firstLine="720"/>
      </w:pPr>
      <w:r w:rsidRPr="005B7439">
        <w:t xml:space="preserve">Tình trạng </w:t>
      </w:r>
      <w:r>
        <w:t xml:space="preserve">nấm </w:t>
      </w:r>
      <w:r w:rsidRPr="005B7439">
        <w:t>kháng thuốc đã được ghi nhận ở mọi châu lục trừ Nam Cực. Tỷ lệ đề kháng thuốc chống nấm ở</w:t>
      </w:r>
      <w:r w:rsidR="008D0B1E">
        <w:t xml:space="preserve"> C</w:t>
      </w:r>
      <w:r w:rsidRPr="005B7439">
        <w:t>hâu Âu dao động từ khoảng 1-20%, tỷ lệ này cao hơn ở phía Bắ</w:t>
      </w:r>
      <w:r w:rsidR="008D0B1E">
        <w:t>c C</w:t>
      </w:r>
      <w:r w:rsidRPr="005B7439">
        <w:t xml:space="preserve">hâu Âu. Ở tỉnh Yunnan, Trung Quốc, các mẫu thu thập từ nhà kính cho thấy khoảng 80% </w:t>
      </w:r>
      <w:r w:rsidRPr="005B7439">
        <w:rPr>
          <w:i/>
        </w:rPr>
        <w:t>A. fumigatus</w:t>
      </w:r>
      <w:r w:rsidRPr="005B7439">
        <w:t xml:space="preserve"> kháng ít nhất một loại thuốc triazole, trong đó hơn 30% cho thấy tình trạng kháng chéo đối với cả itraconazole và voriconazole </w:t>
      </w:r>
      <w:r w:rsidRPr="005B7439">
        <w:fldChar w:fldCharType="begin"/>
      </w:r>
      <w:r w:rsidR="00F92141">
        <w:instrText xml:space="preserve"> ADDIN EN.CITE &lt;EndNote&gt;&lt;Cite&gt;&lt;Author&gt;Zhou&lt;/Author&gt;&lt;Year&gt;2021&lt;/Year&gt;&lt;RecNum&gt;424&lt;/RecNum&gt;&lt;DisplayText&gt;[54]&lt;/DisplayText&gt;&lt;record&gt;&lt;rec-number&gt;424&lt;/rec-number&gt;&lt;foreign-keys&gt;&lt;key app="EN" db-id="5v5edvwpapa0zvepsrvx9vfyrse0fat20p9e" timestamp="1723436669"&gt;424&lt;/key&gt;&lt;/foreign-keys&gt;&lt;ref-type name="Journal Article"&gt;17&lt;/ref-type&gt;&lt;contributors&gt;&lt;authors&gt;&lt;author&gt;Zhou, Duanyong&lt;/author&gt;&lt;author&gt;Korfanty, Greg A&lt;/author&gt;&lt;author&gt;Mo, Meizi&lt;/author&gt;&lt;author&gt;Wang, Ruirui&lt;/author&gt;&lt;author&gt;Li, Xiao&lt;/author&gt;&lt;author&gt;Li, Haixia&lt;/author&gt;&lt;author&gt;Li, Shuoshuo&lt;/author&gt;&lt;author&gt;Wu, Jin-Yan&lt;/author&gt;&lt;author&gt;Zhang, Ke-Qin&lt;/author&gt;&lt;author&gt;Zhang, Ying&lt;/author&gt;&lt;/authors&gt;&lt;/contributors&gt;&lt;titles&gt;&lt;title&gt;Extensive genetic diversity and widespread azole resistance in greenhouse populations of Aspergillus fumigatus in Yunnan, China&lt;/title&gt;&lt;secondary-title&gt;Msphere&lt;/secondary-title&gt;&lt;/titles&gt;&lt;periodical&gt;&lt;full-title&gt;Msphere&lt;/full-title&gt;&lt;/periodical&gt;&lt;pages&gt;10.1128/msphere. 00066-21&lt;/pages&gt;&lt;volume&gt;6&lt;/volume&gt;&lt;number&gt;1&lt;/number&gt;&lt;dates&gt;&lt;year&gt;2021&lt;/year&gt;&lt;/dates&gt;&lt;isbn&gt;2379-5042&lt;/isbn&gt;&lt;urls&gt;&lt;/urls&gt;&lt;/record&gt;&lt;/Cite&gt;&lt;/EndNote&gt;</w:instrText>
      </w:r>
      <w:r w:rsidRPr="005B7439">
        <w:fldChar w:fldCharType="separate"/>
      </w:r>
      <w:r w:rsidR="00F92141">
        <w:rPr>
          <w:noProof/>
        </w:rPr>
        <w:t>[</w:t>
      </w:r>
      <w:hyperlink w:anchor="_ENREF_54" w:tooltip="Zhou, 2021 #424" w:history="1">
        <w:r w:rsidR="00EE34B4">
          <w:rPr>
            <w:noProof/>
          </w:rPr>
          <w:t>54</w:t>
        </w:r>
      </w:hyperlink>
      <w:r w:rsidR="00F92141">
        <w:rPr>
          <w:noProof/>
        </w:rPr>
        <w:t>]</w:t>
      </w:r>
      <w:r w:rsidRPr="005B7439">
        <w:fldChar w:fldCharType="end"/>
      </w:r>
      <w:r w:rsidRPr="005B7439">
        <w:t>. Tại Ấn độ, nghiên cứu của Khurana và cộng sự chỉ ra rằng trong những năm gần đây có sự gia tăng sự đề</w:t>
      </w:r>
      <w:r w:rsidR="006B79C1">
        <w:t xml:space="preserve"> kháng t</w:t>
      </w:r>
      <w:r w:rsidRPr="005B7439">
        <w:t xml:space="preserve">erbinafine với nấm thân và nấm bẹn của loài </w:t>
      </w:r>
      <w:r w:rsidRPr="005B7439">
        <w:rPr>
          <w:i/>
        </w:rPr>
        <w:t>T. interdigitale</w:t>
      </w:r>
      <w:r w:rsidRPr="005B7439">
        <w:t xml:space="preserve">, giá trị MIC với terbinafine của loài này là lớn hơn 1mg/L </w:t>
      </w:r>
      <w:r w:rsidRPr="005B7439">
        <w:fldChar w:fldCharType="begin"/>
      </w:r>
      <w:r w:rsidR="00F92141">
        <w:instrText xml:space="preserve"> ADDIN EN.CITE &lt;EndNote&gt;&lt;Cite&gt;&lt;Author&gt;Khurana&lt;/Author&gt;&lt;Year&gt;2018&lt;/Year&gt;&lt;RecNum&gt;420&lt;/RecNum&gt;&lt;DisplayText&gt;[55]&lt;/DisplayText&gt;&lt;record&gt;&lt;rec-number&gt;420&lt;/rec-number&gt;&lt;foreign-keys&gt;&lt;key app="EN" db-id="5v5edvwpapa0zvepsrvx9vfyrse0fat20p9e" timestamp="1723434660"&gt;420&lt;/key&gt;&lt;/foreign-keys&gt;&lt;ref-type name="Journal Article"&gt;17&lt;/ref-type&gt;&lt;contributors&gt;&lt;authors&gt;&lt;author&gt;Khurana, Ananta&lt;/author&gt;&lt;author&gt;Masih, Aradhana&lt;/author&gt;&lt;author&gt;Chowdhary, Anuradha&lt;/author&gt;&lt;author&gt;Sardana, Kabir&lt;/author&gt;&lt;author&gt;Borker, Sagar&lt;/author&gt;&lt;author&gt;Gupta, Aastha&lt;/author&gt;&lt;author&gt;Gautam, RK&lt;/author&gt;&lt;author&gt;Sharma, PK&lt;/author&gt;&lt;author&gt;Jain, Dhruv&lt;/author&gt;&lt;/authors&gt;&lt;/contributors&gt;&lt;titles&gt;&lt;title&gt;Correlation of in vitro susceptibility based on MICs and squalene epoxidase mutations with clinical response to terbinafine in patients with tinea corporis/cruris&lt;/title&gt;&lt;secondary-title&gt;Antimicrobial Agents and Chemotherapy&lt;/secondary-title&gt;&lt;/titles&gt;&lt;periodical&gt;&lt;full-title&gt;Antimicrobial Agents and Chemotherapy&lt;/full-title&gt;&lt;/periodical&gt;&lt;pages&gt;10.1128/aac. 01038-18&lt;/pages&gt;&lt;volume&gt;62&lt;/volume&gt;&lt;number&gt;12&lt;/number&gt;&lt;dates&gt;&lt;year&gt;2018&lt;/year&gt;&lt;/dates&gt;&lt;isbn&gt;0066-4804&lt;/isbn&gt;&lt;urls&gt;&lt;/urls&gt;&lt;/record&gt;&lt;/Cite&gt;&lt;/EndNote&gt;</w:instrText>
      </w:r>
      <w:r w:rsidRPr="005B7439">
        <w:fldChar w:fldCharType="separate"/>
      </w:r>
      <w:r w:rsidR="00F92141">
        <w:rPr>
          <w:noProof/>
        </w:rPr>
        <w:t>[</w:t>
      </w:r>
      <w:hyperlink w:anchor="_ENREF_55" w:tooltip="Khurana, 2018 #420" w:history="1">
        <w:r w:rsidR="00EE34B4">
          <w:rPr>
            <w:noProof/>
          </w:rPr>
          <w:t>55</w:t>
        </w:r>
      </w:hyperlink>
      <w:r w:rsidR="00F92141">
        <w:rPr>
          <w:noProof/>
        </w:rPr>
        <w:t>]</w:t>
      </w:r>
      <w:r w:rsidRPr="005B7439">
        <w:fldChar w:fldCharType="end"/>
      </w:r>
      <w:r w:rsidRPr="005B7439">
        <w:t>.</w:t>
      </w:r>
    </w:p>
    <w:p w14:paraId="7005BBE3" w14:textId="5A61A20C" w:rsidR="00FB2FFD" w:rsidRDefault="00FB2FFD" w:rsidP="007C0730">
      <w:pPr>
        <w:widowControl w:val="0"/>
        <w:tabs>
          <w:tab w:val="left" w:pos="720"/>
        </w:tabs>
        <w:spacing w:before="0" w:after="0" w:line="336" w:lineRule="auto"/>
        <w:ind w:firstLine="720"/>
        <w:rPr>
          <w:szCs w:val="28"/>
          <w:shd w:val="clear" w:color="auto" w:fill="FFFFFF"/>
        </w:rPr>
      </w:pPr>
      <w:r w:rsidRPr="005B7439">
        <w:t>Tại miền Nam Việt Nam, tỷ lệ kháng</w:t>
      </w:r>
      <w:r w:rsidR="006B79C1">
        <w:t xml:space="preserve"> thuốc nhóm</w:t>
      </w:r>
      <w:r w:rsidRPr="005B7439">
        <w:t xml:space="preserve"> azole ở </w:t>
      </w:r>
      <w:r w:rsidRPr="005B7439">
        <w:rPr>
          <w:i/>
        </w:rPr>
        <w:t>A. fumigatus</w:t>
      </w:r>
      <w:r w:rsidRPr="005B7439">
        <w:t xml:space="preserve"> khoảng 90%. Các chủng </w:t>
      </w:r>
      <w:r w:rsidRPr="005B7439">
        <w:rPr>
          <w:i/>
        </w:rPr>
        <w:t>Aspergillus flavus</w:t>
      </w:r>
      <w:r w:rsidRPr="005B7439">
        <w:t xml:space="preserve"> cũng có thể kháng azole, với báo cáo gần đây từ Việt Nam cho thấy khoảng 50% các chủng phân lập được từ môi trường kháng nhiều loại azole và 85% kháng itraconazole. </w:t>
      </w:r>
      <w:r w:rsidRPr="005B7439">
        <w:fldChar w:fldCharType="begin"/>
      </w:r>
      <w:r w:rsidR="00F92141">
        <w:instrText xml:space="preserve"> ADDIN EN.CITE &lt;EndNote&gt;&lt;Cite&gt;&lt;Author&gt;Duong&lt;/Author&gt;&lt;Year&gt;2020&lt;/Year&gt;&lt;RecNum&gt;423&lt;/RecNum&gt;&lt;DisplayText&gt;[56]&lt;/DisplayText&gt;&lt;record&gt;&lt;rec-number&gt;423&lt;/rec-number&gt;&lt;foreign-keys&gt;&lt;key app="EN" db-id="5v5edvwpapa0zvepsrvx9vfyrse0fat20p9e" timestamp="1723436439"&gt;423&lt;/key&gt;&lt;/foreign-keys&gt;&lt;ref-type name="Journal Article"&gt;17&lt;/ref-type&gt;&lt;contributors&gt;&lt;authors&gt;&lt;author&gt;Duong, Tra My N&lt;/author&gt;&lt;author&gt;Nguyen, Phuong Tuyen&lt;/author&gt;&lt;author&gt;Le, Thanh Van&lt;/author&gt;&lt;author&gt;Nguyen, Huong Lan P&lt;/author&gt;&lt;author&gt;Nguyen, Bich Ngoc T&lt;/author&gt;&lt;author&gt;Nguyen, Bich Phuong T&lt;/author&gt;&lt;author&gt;Nguyen, Thu Anh&lt;/author&gt;&lt;author&gt;Chen, Sharon C-A&lt;/author&gt;&lt;author&gt;Barrs, Vanessa R&lt;/author&gt;&lt;author&gt;Halliday, Catriona L&lt;/author&gt;&lt;/authors&gt;&lt;/contributors&gt;&lt;titles&gt;&lt;title&gt;Drug-resistant Aspergillus flavus is highly prevalent in the environment of Vietnam: a new challenge for the management of aspergillosis?&lt;/title&gt;&lt;secondary-title&gt;Journal of Fungi&lt;/secondary-title&gt;&lt;/titles&gt;&lt;periodical&gt;&lt;full-title&gt;Journal of Fungi&lt;/full-title&gt;&lt;/periodical&gt;&lt;pages&gt;296&lt;/pages&gt;&lt;volume&gt;6&lt;/volume&gt;&lt;number&gt;4&lt;/number&gt;&lt;dates&gt;&lt;year&gt;2020&lt;/year&gt;&lt;/dates&gt;&lt;isbn&gt;2309-608X&lt;/isbn&gt;&lt;urls&gt;&lt;/urls&gt;&lt;/record&gt;&lt;/Cite&gt;&lt;/EndNote&gt;</w:instrText>
      </w:r>
      <w:r w:rsidRPr="005B7439">
        <w:fldChar w:fldCharType="separate"/>
      </w:r>
      <w:r w:rsidR="00F92141">
        <w:rPr>
          <w:noProof/>
        </w:rPr>
        <w:t>[</w:t>
      </w:r>
      <w:hyperlink w:anchor="_ENREF_56" w:tooltip="Duong, 2020 #423" w:history="1">
        <w:r w:rsidR="00EE34B4">
          <w:rPr>
            <w:noProof/>
          </w:rPr>
          <w:t>56</w:t>
        </w:r>
      </w:hyperlink>
      <w:r w:rsidR="00F92141">
        <w:rPr>
          <w:noProof/>
        </w:rPr>
        <w:t>]</w:t>
      </w:r>
      <w:r w:rsidRPr="005B7439">
        <w:fldChar w:fldCharType="end"/>
      </w:r>
      <w:r w:rsidRPr="005B7439">
        <w:t>.</w:t>
      </w:r>
      <w:r w:rsidR="007C0730">
        <w:t xml:space="preserve"> Một n</w:t>
      </w:r>
      <w:r w:rsidRPr="005B7439">
        <w:t>ghiên cứ</w:t>
      </w:r>
      <w:r>
        <w:t>u</w:t>
      </w:r>
      <w:r w:rsidRPr="005B7439">
        <w:t xml:space="preserve"> tạ</w:t>
      </w:r>
      <w:r w:rsidR="00244B1D">
        <w:t>i</w:t>
      </w:r>
      <w:r w:rsidR="00244B1D">
        <w:rPr>
          <w:szCs w:val="28"/>
          <w:shd w:val="clear" w:color="auto" w:fill="FFFFFF"/>
        </w:rPr>
        <w:t xml:space="preserve"> </w:t>
      </w:r>
      <w:r w:rsidRPr="005B7439">
        <w:rPr>
          <w:szCs w:val="28"/>
          <w:shd w:val="clear" w:color="auto" w:fill="FFFFFF"/>
        </w:rPr>
        <w:t>Bệnh nhiệt đớ</w:t>
      </w:r>
      <w:r w:rsidR="007C0730">
        <w:rPr>
          <w:szCs w:val="28"/>
          <w:shd w:val="clear" w:color="auto" w:fill="FFFFFF"/>
        </w:rPr>
        <w:t>i Trung ương cho thấy chỉ</w:t>
      </w:r>
      <w:r w:rsidRPr="005B7439">
        <w:rPr>
          <w:szCs w:val="28"/>
          <w:shd w:val="clear" w:color="auto" w:fill="FFFFFF"/>
        </w:rPr>
        <w:t xml:space="preserve"> có 86,3% các chủng </w:t>
      </w:r>
      <w:r w:rsidRPr="005B7439">
        <w:rPr>
          <w:i/>
          <w:szCs w:val="28"/>
          <w:shd w:val="clear" w:color="auto" w:fill="FFFFFF"/>
        </w:rPr>
        <w:t>Candida</w:t>
      </w:r>
      <w:r w:rsidRPr="005B7439">
        <w:rPr>
          <w:szCs w:val="28"/>
          <w:shd w:val="clear" w:color="auto" w:fill="FFFFFF"/>
        </w:rPr>
        <w:t xml:space="preserve"> còn nhạy cảm vớ</w:t>
      </w:r>
      <w:r w:rsidR="00244B1D">
        <w:rPr>
          <w:szCs w:val="28"/>
          <w:shd w:val="clear" w:color="auto" w:fill="FFFFFF"/>
        </w:rPr>
        <w:t>i flucon</w:t>
      </w:r>
      <w:r w:rsidR="007C0730">
        <w:rPr>
          <w:szCs w:val="28"/>
          <w:shd w:val="clear" w:color="auto" w:fill="FFFFFF"/>
        </w:rPr>
        <w:t xml:space="preserve">azole, </w:t>
      </w:r>
      <w:r w:rsidRPr="005B7439">
        <w:rPr>
          <w:szCs w:val="28"/>
          <w:shd w:val="clear" w:color="auto" w:fill="FFFFFF"/>
        </w:rPr>
        <w:t>một loại thuốc đầu tay trong điều trị</w:t>
      </w:r>
      <w:r w:rsidR="00FE16EB">
        <w:rPr>
          <w:szCs w:val="28"/>
          <w:shd w:val="clear" w:color="auto" w:fill="FFFFFF"/>
        </w:rPr>
        <w:t xml:space="preserve"> và</w:t>
      </w:r>
      <w:r w:rsidRPr="005B7439">
        <w:rPr>
          <w:szCs w:val="28"/>
          <w:shd w:val="clear" w:color="auto" w:fill="FFFFFF"/>
        </w:rPr>
        <w:t xml:space="preserve"> dự phòng nấm </w:t>
      </w:r>
      <w:r w:rsidRPr="005B7439">
        <w:rPr>
          <w:i/>
          <w:szCs w:val="28"/>
          <w:shd w:val="clear" w:color="auto" w:fill="FFFFFF"/>
        </w:rPr>
        <w:t>Candida</w:t>
      </w:r>
      <w:r w:rsidR="007C0730">
        <w:rPr>
          <w:i/>
          <w:szCs w:val="28"/>
          <w:shd w:val="clear" w:color="auto" w:fill="FFFFFF"/>
        </w:rPr>
        <w:t xml:space="preserve"> </w:t>
      </w:r>
      <w:r w:rsidRPr="005B7439">
        <w:rPr>
          <w:szCs w:val="28"/>
          <w:shd w:val="clear" w:color="auto" w:fill="FFFFFF"/>
        </w:rPr>
        <w:fldChar w:fldCharType="begin"/>
      </w:r>
      <w:r w:rsidR="00F92141">
        <w:rPr>
          <w:szCs w:val="28"/>
          <w:shd w:val="clear" w:color="auto" w:fill="FFFFFF"/>
        </w:rPr>
        <w:instrText xml:space="preserve"> ADDIN EN.CITE &lt;EndNote&gt;&lt;Cite&gt;&lt;Author&gt;Ngô Thị Mai Khanh. Nguyễn Thị Lan và CS&lt;/Author&gt;&lt;Year&gt;2023&lt;/Year&gt;&lt;RecNum&gt;415&lt;/RecNum&gt;&lt;DisplayText&gt;[57]&lt;/DisplayText&gt;&lt;record&gt;&lt;rec-number&gt;415&lt;/rec-number&gt;&lt;foreign-keys&gt;&lt;key app="EN" db-id="5v5edvwpapa0zvepsrvx9vfyrse0fat20p9e" timestamp="1723286232"&gt;415&lt;/key&gt;&lt;/foreign-keys&gt;&lt;ref-type name="Journal Article"&gt;17&lt;/ref-type&gt;&lt;contributors&gt;&lt;authors&gt;&lt;author&gt;&lt;style face="normal" font="default" size="100%"&gt;Ngô Th&lt;/style&gt;&lt;style face="normal" font="default" charset="163" size="100%"&gt;ị Mai Khanh. Nguyễn Thị Lan v&lt;/style&gt;&lt;style face="normal" font="default" size="100%"&gt;à&lt;/style&gt;&lt;style face="normal" font="default" charset="163" size="100%"&gt; CS, &lt;/style&gt;&lt;/author&gt;&lt;/authors&gt;&lt;/contributors&gt;&lt;titles&gt;&lt;title&gt;&lt;style face="normal" font="default" size="100%"&gt;Tình hình kháng thu&lt;/style&gt;&lt;style face="normal" font="default" charset="163" size="100%"&gt;ốc của một số chủng nấm &lt;/style&gt;&lt;style face="italic" font="default" charset="163" size="100%"&gt;Candida &lt;/style&gt;&lt;style face="normal" font="default" charset="163" size="100%"&gt; ph&lt;/style&gt;&lt;style face="normal" font="default" size="100%"&gt;ân l&lt;/style&gt;&lt;style face="normal" font="default" charset="163" size="100%"&gt;ập tại Bệnh viện Nhiệt &lt;/style&gt;&lt;style face="normal" font="default" charset="238" size="100%"&gt;đ&lt;/style&gt;&lt;style face="normal" font="default" charset="163" size="100%"&gt;ới trung &lt;/style&gt;&lt;style face="normal" font="default" charset="238" size="100%"&gt;ương (1/2017-12/2018)&lt;/style&gt;&lt;/title&gt;&lt;secondary-title&gt;&lt;style face="normal" font="default" size="100%"&gt;T&lt;/style&gt;&lt;style face="normal" font="default" charset="163" size="100%"&gt;ạp ch&lt;/style&gt;&lt;style face="normal" font="default" size="100%"&gt;í Y h&lt;/style&gt;&lt;style face="normal" font="default" charset="163" size="100%"&gt;ọc Việt Nam&lt;/style&gt;&lt;/secondary-title&gt;&lt;/titles&gt;&lt;periodical&gt;&lt;full-title&gt;Tạp chí Y học Việt Nam&lt;/full-title&gt;&lt;/periodical&gt;&lt;pages&gt;196-202&lt;/pages&gt;&lt;volume&gt;522&lt;/volume&gt;&lt;number&gt;1&lt;/number&gt;&lt;dates&gt;&lt;year&gt;2023&lt;/year&gt;&lt;/dates&gt;&lt;isbn&gt;1859-1868&lt;/isbn&gt;&lt;urls&gt;&lt;/urls&gt;&lt;/record&gt;&lt;/Cite&gt;&lt;/EndNote&gt;</w:instrText>
      </w:r>
      <w:r w:rsidRPr="005B7439">
        <w:rPr>
          <w:szCs w:val="28"/>
          <w:shd w:val="clear" w:color="auto" w:fill="FFFFFF"/>
        </w:rPr>
        <w:fldChar w:fldCharType="separate"/>
      </w:r>
      <w:r w:rsidR="00F92141">
        <w:rPr>
          <w:noProof/>
          <w:szCs w:val="28"/>
          <w:shd w:val="clear" w:color="auto" w:fill="FFFFFF"/>
        </w:rPr>
        <w:t>[</w:t>
      </w:r>
      <w:hyperlink w:anchor="_ENREF_57" w:tooltip="Ngô Thị Mai Khanh. Nguyễn Thị Lan và CS, 2023 #415" w:history="1">
        <w:r w:rsidR="00EE34B4">
          <w:rPr>
            <w:noProof/>
            <w:szCs w:val="28"/>
            <w:shd w:val="clear" w:color="auto" w:fill="FFFFFF"/>
          </w:rPr>
          <w:t>57</w:t>
        </w:r>
      </w:hyperlink>
      <w:r w:rsidR="00F92141">
        <w:rPr>
          <w:noProof/>
          <w:szCs w:val="28"/>
          <w:shd w:val="clear" w:color="auto" w:fill="FFFFFF"/>
        </w:rPr>
        <w:t>]</w:t>
      </w:r>
      <w:r w:rsidRPr="005B7439">
        <w:rPr>
          <w:szCs w:val="28"/>
          <w:shd w:val="clear" w:color="auto" w:fill="FFFFFF"/>
        </w:rPr>
        <w:fldChar w:fldCharType="end"/>
      </w:r>
      <w:r w:rsidRPr="005B7439">
        <w:rPr>
          <w:szCs w:val="28"/>
          <w:shd w:val="clear" w:color="auto" w:fill="FFFFFF"/>
        </w:rPr>
        <w:t>. </w:t>
      </w:r>
    </w:p>
    <w:p w14:paraId="2705D878" w14:textId="5B90175F" w:rsidR="00FB2FFD" w:rsidRPr="005B7439" w:rsidRDefault="00FB2FFD" w:rsidP="00E347A9">
      <w:pPr>
        <w:widowControl w:val="0"/>
        <w:tabs>
          <w:tab w:val="left" w:pos="720"/>
        </w:tabs>
        <w:spacing w:before="0" w:after="0" w:line="336" w:lineRule="auto"/>
        <w:ind w:firstLine="720"/>
        <w:rPr>
          <w:szCs w:val="28"/>
          <w:shd w:val="clear" w:color="auto" w:fill="FFFFFF"/>
        </w:rPr>
      </w:pPr>
      <w:r w:rsidRPr="005B7439">
        <w:t xml:space="preserve">Có hai hoàn cảnh chính dẫn đến vấn đề kháng thuốc đang gia tăng. Thứ nhất, trong môi trường, các chủng nấm kháng azole cao đã xuất hiện nhanh chóng do việc sử dụng rộng rãi các thuốc kháng nấm nhóm này (khoảng 1/3 tổng lượng thuốc kháng nấm). Thứ hai, ở những bệnh nhân điều trị dài ngày, các loài nấm có thể tích lũy nhiều cơ chế kháng thuốc khác nhau bao gồm đột biến tại vị trí đích, gia tăng số lượng bản sao đích và nhiều cơ chế khác đang được mô tả </w:t>
      </w:r>
      <w:r w:rsidRPr="005B7439">
        <w:fldChar w:fldCharType="begin"/>
      </w:r>
      <w:r w:rsidR="00F92141">
        <w:instrText xml:space="preserve"> ADDIN EN.CITE &lt;EndNote&gt;&lt;Cite&gt;&lt;Author&gt;Bowyer&lt;/Author&gt;&lt;Year&gt;2020&lt;/Year&gt;&lt;RecNum&gt;422&lt;/RecNum&gt;&lt;DisplayText&gt;[58]&lt;/DisplayText&gt;&lt;record&gt;&lt;rec-number&gt;422&lt;/rec-number&gt;&lt;foreign-keys&gt;&lt;key app="EN" db-id="5v5edvwpapa0zvepsrvx9vfyrse0fat20p9e" timestamp="1723436194"&gt;422&lt;/key&gt;&lt;/foreign-keys&gt;&lt;ref-type name="Journal Article"&gt;17&lt;/ref-type&gt;&lt;contributors&gt;&lt;authors&gt;&lt;author&gt;Bowyer, Paul&lt;/author&gt;&lt;author&gt;Bromley, Michael J&lt;/author&gt;&lt;author&gt;Denning, David W&lt;/author&gt;&lt;/authors&gt;&lt;/contributors&gt;&lt;titles&gt;&lt;title&gt;Linking calcium signaling and mitochondrial function in fungal drug resistance&lt;/title&gt;&lt;secondary-title&gt;Proceedings of the National Academy of Sciences&lt;/secondary-title&gt;&lt;/titles&gt;&lt;periodical&gt;&lt;full-title&gt;Proceedings of the National Academy of Sciences&lt;/full-title&gt;&lt;/periodical&gt;&lt;pages&gt;1254-1256&lt;/pages&gt;&lt;volume&gt;117&lt;/volume&gt;&lt;number&gt;3&lt;/number&gt;&lt;dates&gt;&lt;year&gt;2020&lt;/year&gt;&lt;/dates&gt;&lt;isbn&gt;0027-8424&lt;/isbn&gt;&lt;urls&gt;&lt;/urls&gt;&lt;/record&gt;&lt;/Cite&gt;&lt;/EndNote&gt;</w:instrText>
      </w:r>
      <w:r w:rsidRPr="005B7439">
        <w:fldChar w:fldCharType="separate"/>
      </w:r>
      <w:r w:rsidR="00F92141">
        <w:rPr>
          <w:noProof/>
        </w:rPr>
        <w:t>[</w:t>
      </w:r>
      <w:hyperlink w:anchor="_ENREF_58" w:tooltip="Bowyer, 2020 #422" w:history="1">
        <w:r w:rsidR="00EE34B4">
          <w:rPr>
            <w:noProof/>
          </w:rPr>
          <w:t>58</w:t>
        </w:r>
      </w:hyperlink>
      <w:r w:rsidR="00F92141">
        <w:rPr>
          <w:noProof/>
        </w:rPr>
        <w:t>]</w:t>
      </w:r>
      <w:r w:rsidRPr="005B7439">
        <w:fldChar w:fldCharType="end"/>
      </w:r>
      <w:r w:rsidRPr="005B7439">
        <w:t>.</w:t>
      </w:r>
    </w:p>
    <w:p w14:paraId="6EE88CBA" w14:textId="427AFA7C" w:rsidR="003615D6" w:rsidRPr="005B7439" w:rsidRDefault="00F57CBC" w:rsidP="00E347A9">
      <w:pPr>
        <w:pStyle w:val="Heading2"/>
        <w:widowControl w:val="0"/>
        <w:tabs>
          <w:tab w:val="left" w:pos="720"/>
        </w:tabs>
        <w:spacing w:after="0" w:line="336" w:lineRule="auto"/>
        <w:rPr>
          <w:i/>
        </w:rPr>
      </w:pPr>
      <w:bookmarkStart w:id="100" w:name="_Toc173785709"/>
      <w:bookmarkStart w:id="101" w:name="_Toc173936388"/>
      <w:bookmarkStart w:id="102" w:name="_Toc174108653"/>
      <w:bookmarkStart w:id="103" w:name="_Toc207885863"/>
      <w:r w:rsidRPr="005B7439">
        <w:lastRenderedPageBreak/>
        <w:t>Peptide</w:t>
      </w:r>
      <w:r w:rsidR="005A68DB" w:rsidRPr="005B7439">
        <w:t xml:space="preserve"> kháng khuẩn</w:t>
      </w:r>
      <w:bookmarkEnd w:id="100"/>
      <w:bookmarkEnd w:id="101"/>
      <w:bookmarkEnd w:id="102"/>
      <w:bookmarkEnd w:id="103"/>
    </w:p>
    <w:p w14:paraId="6A6BAE35" w14:textId="3558FC4B" w:rsidR="005A68DB" w:rsidRPr="005B7439" w:rsidRDefault="00FF4BA3" w:rsidP="00E347A9">
      <w:pPr>
        <w:pStyle w:val="Heading3"/>
        <w:widowControl w:val="0"/>
        <w:tabs>
          <w:tab w:val="left" w:pos="720"/>
        </w:tabs>
        <w:spacing w:after="0" w:line="336" w:lineRule="auto"/>
        <w:ind w:left="0"/>
      </w:pPr>
      <w:bookmarkStart w:id="104" w:name="_Toc156122492"/>
      <w:bookmarkStart w:id="105" w:name="_Toc173785710"/>
      <w:bookmarkStart w:id="106" w:name="_Toc173936389"/>
      <w:bookmarkStart w:id="107" w:name="_Toc174108654"/>
      <w:bookmarkStart w:id="108" w:name="_Toc207885864"/>
      <w:r w:rsidRPr="005B7439">
        <w:t>Khái niệm</w:t>
      </w:r>
      <w:r w:rsidR="007D5C36">
        <w:t xml:space="preserve"> và phân loại các</w:t>
      </w:r>
      <w:r w:rsidR="005A68DB" w:rsidRPr="005B7439">
        <w:t xml:space="preserve"> </w:t>
      </w:r>
      <w:r w:rsidR="002C4AD5">
        <w:t>peptide kháng khuẩn</w:t>
      </w:r>
      <w:bookmarkEnd w:id="104"/>
      <w:bookmarkEnd w:id="105"/>
      <w:bookmarkEnd w:id="106"/>
      <w:bookmarkEnd w:id="107"/>
      <w:bookmarkEnd w:id="108"/>
      <w:r w:rsidR="007D5C36">
        <w:t xml:space="preserve"> </w:t>
      </w:r>
    </w:p>
    <w:p w14:paraId="40072429" w14:textId="3A468D13" w:rsidR="005A68DB" w:rsidRPr="008F0565" w:rsidRDefault="00F57CBC" w:rsidP="00E23109">
      <w:pPr>
        <w:tabs>
          <w:tab w:val="left" w:pos="720"/>
        </w:tabs>
        <w:spacing w:before="0" w:after="0" w:line="336" w:lineRule="auto"/>
        <w:ind w:firstLine="720"/>
        <w:rPr>
          <w:noProof/>
          <w:spacing w:val="-6"/>
          <w:szCs w:val="28"/>
        </w:rPr>
      </w:pPr>
      <w:r w:rsidRPr="008F0565">
        <w:rPr>
          <w:noProof/>
          <w:spacing w:val="-6"/>
          <w:szCs w:val="28"/>
          <w:lang w:val="vi-VN"/>
        </w:rPr>
        <w:t>Peptide</w:t>
      </w:r>
      <w:r w:rsidR="005A68DB" w:rsidRPr="008F0565">
        <w:rPr>
          <w:noProof/>
          <w:spacing w:val="-6"/>
          <w:szCs w:val="28"/>
          <w:lang w:val="vi-VN"/>
        </w:rPr>
        <w:t xml:space="preserve"> kháng khuẩ</w:t>
      </w:r>
      <w:r w:rsidR="00B4286B" w:rsidRPr="008F0565">
        <w:rPr>
          <w:noProof/>
          <w:spacing w:val="-6"/>
          <w:szCs w:val="28"/>
          <w:lang w:val="vi-VN"/>
        </w:rPr>
        <w:t>n</w:t>
      </w:r>
      <w:r w:rsidR="005A68DB" w:rsidRPr="008F0565">
        <w:rPr>
          <w:noProof/>
          <w:spacing w:val="-6"/>
          <w:szCs w:val="28"/>
          <w:lang w:val="vi-VN"/>
        </w:rPr>
        <w:t xml:space="preserve"> </w:t>
      </w:r>
      <w:r w:rsidR="008F0565" w:rsidRPr="008F0565">
        <w:rPr>
          <w:noProof/>
          <w:spacing w:val="-6"/>
          <w:szCs w:val="28"/>
        </w:rPr>
        <w:t>(</w:t>
      </w:r>
      <w:r w:rsidR="008F0565" w:rsidRPr="008F0565">
        <w:rPr>
          <w:color w:val="000000"/>
          <w:spacing w:val="-6"/>
          <w:szCs w:val="28"/>
        </w:rPr>
        <w:t xml:space="preserve">Antimicrobial peptides  viết tắt là AMPs) </w:t>
      </w:r>
      <w:r w:rsidR="005A68DB" w:rsidRPr="008F0565">
        <w:rPr>
          <w:noProof/>
          <w:spacing w:val="-6"/>
          <w:szCs w:val="28"/>
          <w:lang w:val="vi-VN"/>
        </w:rPr>
        <w:t>dùng để chỉ các đoạn protein ngắn được tổng hợp trực tiếp từ bộ gen hầu hết các sinh vật thông qua ribosom và đóng vai trò tuyến đầu trong hệ miễn dịch của vật chủ</w:t>
      </w:r>
      <w:r w:rsidR="005A68DB" w:rsidRPr="008F0565">
        <w:rPr>
          <w:noProof/>
          <w:spacing w:val="-6"/>
          <w:szCs w:val="28"/>
        </w:rPr>
        <w:t xml:space="preserve"> </w:t>
      </w:r>
      <w:r w:rsidR="00E95561" w:rsidRPr="008F0565">
        <w:rPr>
          <w:noProof/>
          <w:spacing w:val="-6"/>
          <w:szCs w:val="28"/>
        </w:rPr>
        <w:fldChar w:fldCharType="begin">
          <w:fldData xml:space="preserve">PEVuZE5vdGU+PENpdGU+PEF1dGhvcj5MYXp6YXJvPC9BdXRob3I+PFllYXI+MjAyMDwvWWVhcj48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</w:fldData>
        </w:fldChar>
      </w:r>
      <w:r w:rsidR="00F92141" w:rsidRPr="008F0565">
        <w:rPr>
          <w:noProof/>
          <w:spacing w:val="-6"/>
          <w:szCs w:val="28"/>
        </w:rPr>
        <w:instrText xml:space="preserve"> ADDIN EN.CITE </w:instrText>
      </w:r>
      <w:r w:rsidR="00F92141" w:rsidRPr="008F0565">
        <w:rPr>
          <w:noProof/>
          <w:spacing w:val="-6"/>
          <w:szCs w:val="28"/>
        </w:rPr>
        <w:fldChar w:fldCharType="begin">
          <w:fldData xml:space="preserve">PEVuZE5vdGU+PENpdGU+PEF1dGhvcj5MYXp6YXJvPC9BdXRob3I+PFllYXI+MjAyMDwvWWVhcj48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</w:fldData>
        </w:fldChar>
      </w:r>
      <w:r w:rsidR="00F92141" w:rsidRPr="008F0565">
        <w:rPr>
          <w:noProof/>
          <w:spacing w:val="-6"/>
          <w:szCs w:val="28"/>
        </w:rPr>
        <w:instrText xml:space="preserve"> ADDIN EN.CITE.DATA </w:instrText>
      </w:r>
      <w:r w:rsidR="00F92141" w:rsidRPr="008F0565">
        <w:rPr>
          <w:noProof/>
          <w:spacing w:val="-6"/>
          <w:szCs w:val="28"/>
        </w:rPr>
      </w:r>
      <w:r w:rsidR="00F92141" w:rsidRPr="008F0565">
        <w:rPr>
          <w:noProof/>
          <w:spacing w:val="-6"/>
          <w:szCs w:val="28"/>
        </w:rPr>
        <w:fldChar w:fldCharType="end"/>
      </w:r>
      <w:r w:rsidR="00E95561" w:rsidRPr="008F0565">
        <w:rPr>
          <w:noProof/>
          <w:spacing w:val="-6"/>
          <w:szCs w:val="28"/>
        </w:rPr>
      </w:r>
      <w:r w:rsidR="00E95561" w:rsidRPr="008F0565">
        <w:rPr>
          <w:noProof/>
          <w:spacing w:val="-6"/>
          <w:szCs w:val="28"/>
        </w:rPr>
        <w:fldChar w:fldCharType="separate"/>
      </w:r>
      <w:r w:rsidR="00F92141" w:rsidRPr="008F0565">
        <w:rPr>
          <w:noProof/>
          <w:spacing w:val="-6"/>
          <w:szCs w:val="28"/>
        </w:rPr>
        <w:t>[</w:t>
      </w:r>
      <w:hyperlink w:anchor="_ENREF_59" w:tooltip="Lazzaro, 2020 #265" w:history="1">
        <w:r w:rsidR="00EE34B4" w:rsidRPr="008F0565">
          <w:rPr>
            <w:noProof/>
            <w:spacing w:val="-6"/>
            <w:szCs w:val="28"/>
          </w:rPr>
          <w:t>59</w:t>
        </w:r>
      </w:hyperlink>
      <w:r w:rsidR="00F92141" w:rsidRPr="008F0565">
        <w:rPr>
          <w:noProof/>
          <w:spacing w:val="-6"/>
          <w:szCs w:val="28"/>
        </w:rPr>
        <w:t xml:space="preserve">, </w:t>
      </w:r>
      <w:hyperlink w:anchor="_ENREF_60" w:tooltip="Huy, 2022 #263" w:history="1">
        <w:r w:rsidR="00EE34B4" w:rsidRPr="008F0565">
          <w:rPr>
            <w:noProof/>
            <w:spacing w:val="-6"/>
            <w:szCs w:val="28"/>
          </w:rPr>
          <w:t>60</w:t>
        </w:r>
      </w:hyperlink>
      <w:r w:rsidR="00F92141" w:rsidRPr="008F0565">
        <w:rPr>
          <w:noProof/>
          <w:spacing w:val="-6"/>
          <w:szCs w:val="28"/>
        </w:rPr>
        <w:t>]</w:t>
      </w:r>
      <w:r w:rsidR="00E95561" w:rsidRPr="008F0565">
        <w:rPr>
          <w:noProof/>
          <w:spacing w:val="-6"/>
          <w:szCs w:val="28"/>
        </w:rPr>
        <w:fldChar w:fldCharType="end"/>
      </w:r>
      <w:r w:rsidR="00735B29" w:rsidRPr="008F0565">
        <w:rPr>
          <w:noProof/>
          <w:spacing w:val="-6"/>
          <w:szCs w:val="28"/>
        </w:rPr>
        <w:t>.</w:t>
      </w:r>
    </w:p>
    <w:p w14:paraId="32FF75D0" w14:textId="65FD79B2" w:rsidR="00735B29" w:rsidRDefault="00735B29" w:rsidP="00E23109">
      <w:pPr>
        <w:spacing w:before="0" w:after="0" w:line="336" w:lineRule="auto"/>
        <w:ind w:firstLine="720"/>
      </w:pPr>
      <w:r>
        <w:t>Có nhiều cách phân loại các AMPs</w:t>
      </w:r>
    </w:p>
    <w:p w14:paraId="48328BB0" w14:textId="13DA6571" w:rsidR="00735B29" w:rsidRDefault="002C4AD5" w:rsidP="00E23109">
      <w:pPr>
        <w:spacing w:before="0" w:after="0" w:line="336" w:lineRule="auto"/>
      </w:pPr>
      <w:r w:rsidRPr="00B40AFD">
        <w:rPr>
          <w:b/>
          <w:i/>
        </w:rPr>
        <w:t xml:space="preserve">* </w:t>
      </w:r>
      <w:r w:rsidR="00735B29" w:rsidRPr="00B40AFD">
        <w:rPr>
          <w:b/>
          <w:i/>
        </w:rPr>
        <w:t>Theo nguồn gốc</w:t>
      </w:r>
      <w:r w:rsidR="00735B29" w:rsidRPr="00B40AFD">
        <w:rPr>
          <w:b/>
        </w:rPr>
        <w:t>:</w:t>
      </w:r>
      <w:r w:rsidR="00735B29">
        <w:t xml:space="preserve"> các AMPs được chia thành các loại sau:</w:t>
      </w:r>
    </w:p>
    <w:p w14:paraId="210CDFDB" w14:textId="444278AA" w:rsidR="00735B29" w:rsidRDefault="00B40AFD" w:rsidP="00E23109">
      <w:pPr>
        <w:spacing w:before="0" w:after="0" w:line="336" w:lineRule="auto"/>
      </w:pPr>
      <w:r>
        <w:tab/>
        <w:t xml:space="preserve">- </w:t>
      </w:r>
      <w:r w:rsidR="00735B29">
        <w:t>Các AMPs có nguồn gốc từ động vật, loại này bao gồ</w:t>
      </w:r>
      <w:r w:rsidR="002C4AD5">
        <w:t>m các peptide như</w:t>
      </w:r>
      <w:r w:rsidR="00735B29">
        <w:t xml:space="preserve"> defensin có nguồn gốc từ người, cecropin từ các loại côn trùng và cethelicidin</w:t>
      </w:r>
      <w:r w:rsidR="00244B1D">
        <w:t>, indo</w:t>
      </w:r>
      <w:r w:rsidR="00362AB5">
        <w:t>licidin từ động vật có vú.</w:t>
      </w:r>
    </w:p>
    <w:p w14:paraId="0FF0C051" w14:textId="11ADC16F" w:rsidR="00362AB5" w:rsidRDefault="00362AB5" w:rsidP="00AC12AB">
      <w:pPr>
        <w:widowControl w:val="0"/>
        <w:spacing w:before="0" w:after="0" w:line="336" w:lineRule="auto"/>
      </w:pPr>
      <w:r>
        <w:tab/>
      </w:r>
      <w:r w:rsidR="00B40AFD">
        <w:t>-</w:t>
      </w:r>
      <w:r>
        <w:t xml:space="preserve"> Các AMPs nguồn gốc từ thực vật như  cyc</w:t>
      </w:r>
      <w:r w:rsidR="006B79C1">
        <w:t xml:space="preserve">lotides, thionins, các peptide </w:t>
      </w:r>
      <w:r>
        <w:t>này bảo vệ</w:t>
      </w:r>
      <w:r w:rsidR="00DC1AB1">
        <w:t xml:space="preserve"> vật chủ chống lại các mầm bệnh như vi khuẩn, nấm gây hại.</w:t>
      </w:r>
    </w:p>
    <w:p w14:paraId="71ED9CD9" w14:textId="7C55FCBD" w:rsidR="00DC1AB1" w:rsidRDefault="00DC1AB1" w:rsidP="00AC12AB">
      <w:pPr>
        <w:widowControl w:val="0"/>
        <w:spacing w:before="0" w:after="0" w:line="336" w:lineRule="auto"/>
        <w:rPr>
          <w:i/>
        </w:rPr>
      </w:pPr>
      <w:r>
        <w:tab/>
      </w:r>
      <w:r w:rsidR="00B40AFD">
        <w:t>-</w:t>
      </w:r>
      <w:r>
        <w:t xml:space="preserve"> Các AMPs có nguồn gốc từ vi khuẩn, giúp vi khuẩn có thể chống lại các loài vi sinh vật khác ví dụ nisin là mộ</w:t>
      </w:r>
      <w:r w:rsidR="0029281E">
        <w:t>t b</w:t>
      </w:r>
      <w:r>
        <w:t xml:space="preserve">acteriocin  được tổng hợ bởi vi khuẩn </w:t>
      </w:r>
      <w:r w:rsidRPr="00DC1AB1">
        <w:rPr>
          <w:i/>
        </w:rPr>
        <w:t>Lactococus lactis</w:t>
      </w:r>
      <w:r>
        <w:rPr>
          <w:i/>
        </w:rPr>
        <w:t>.</w:t>
      </w:r>
    </w:p>
    <w:p w14:paraId="042A27EE" w14:textId="615F3D95" w:rsidR="00DC1AB1" w:rsidRDefault="00DC1AB1" w:rsidP="00E23109">
      <w:pPr>
        <w:spacing w:before="0" w:after="0" w:line="336" w:lineRule="auto"/>
        <w:rPr>
          <w:i/>
        </w:rPr>
      </w:pPr>
      <w:r>
        <w:rPr>
          <w:i/>
        </w:rPr>
        <w:tab/>
      </w:r>
      <w:r w:rsidR="00B40AFD">
        <w:rPr>
          <w:i/>
        </w:rPr>
        <w:t>-</w:t>
      </w:r>
      <w:r>
        <w:t xml:space="preserve"> Các AMPs nguồn gốc từ vi nấm:</w:t>
      </w:r>
      <w:r w:rsidR="00B435D0">
        <w:t xml:space="preserve"> một vài loài nấm có khả năng tạo các peptide ví dụ</w:t>
      </w:r>
      <w:r w:rsidR="006B79C1">
        <w:t xml:space="preserve"> p</w:t>
      </w:r>
      <w:r w:rsidR="00B435D0">
        <w:t xml:space="preserve">lectasin từ </w:t>
      </w:r>
      <w:r w:rsidR="00B435D0" w:rsidRPr="00B435D0">
        <w:rPr>
          <w:i/>
        </w:rPr>
        <w:t>Pseudoplectania nigrella</w:t>
      </w:r>
      <w:r w:rsidR="00B435D0">
        <w:rPr>
          <w:i/>
        </w:rPr>
        <w:t>.</w:t>
      </w:r>
    </w:p>
    <w:p w14:paraId="474205D6" w14:textId="33971CA1" w:rsidR="00C233B9" w:rsidRDefault="00B40AFD" w:rsidP="00E23109">
      <w:pPr>
        <w:spacing w:before="0" w:after="0" w:line="336" w:lineRule="auto"/>
      </w:pPr>
      <w:r w:rsidRPr="00B40AFD">
        <w:rPr>
          <w:b/>
          <w:i/>
        </w:rPr>
        <w:t xml:space="preserve">* </w:t>
      </w:r>
      <w:r w:rsidR="00C233B9" w:rsidRPr="00B40AFD">
        <w:rPr>
          <w:b/>
          <w:i/>
        </w:rPr>
        <w:t>Phân loại theo cấu trúc</w:t>
      </w:r>
      <w:r w:rsidR="00C233B9" w:rsidRPr="00B40AFD">
        <w:rPr>
          <w:b/>
        </w:rPr>
        <w:t>:</w:t>
      </w:r>
      <w:r w:rsidR="00C233B9">
        <w:t xml:space="preserve"> cách phân loại này c</w:t>
      </w:r>
      <w:r w:rsidR="005E7B38">
        <w:t>hia các AMPs thành 4 nhóm đó là</w:t>
      </w:r>
      <w:r w:rsidR="00C233B9">
        <w:t>: alpha-helix, beta-sheet, alpha+beta và dạng hỗn hợp/không cấu trúc rõ ràng, vào năm 2013 tác giả Porcelli và cộng sự bổ xung thêm  1 nhóm thứ năm gọi là AMPs có cấu trúc dạng vòng phức tạp.</w:t>
      </w:r>
    </w:p>
    <w:p w14:paraId="4D4940A3" w14:textId="4AAD3852" w:rsidR="00F91BAE" w:rsidRDefault="00B40AFD" w:rsidP="00E23109">
      <w:pPr>
        <w:spacing w:before="0" w:after="0" w:line="336" w:lineRule="auto"/>
        <w:rPr>
          <w:color w:val="FF0000"/>
        </w:rPr>
      </w:pPr>
      <w:r w:rsidRPr="00B40AFD">
        <w:rPr>
          <w:b/>
          <w:i/>
        </w:rPr>
        <w:t>*</w:t>
      </w:r>
      <w:r w:rsidR="00F91BAE" w:rsidRPr="00B40AFD">
        <w:rPr>
          <w:b/>
          <w:i/>
        </w:rPr>
        <w:t xml:space="preserve"> Phân loại theo điện tích và tính kỵ nước:</w:t>
      </w:r>
      <w:r w:rsidR="00F91BAE">
        <w:t xml:space="preserve"> cách phân loại này chia các AMPs thành 3 nhóm </w:t>
      </w:r>
      <w:r w:rsidR="00F91BAE" w:rsidRPr="00F91BAE">
        <w:t>là</w:t>
      </w:r>
      <w:r w:rsidR="00F91BAE">
        <w:t>:</w:t>
      </w:r>
      <w:r w:rsidR="00F91BAE" w:rsidRPr="00F91BAE">
        <w:t xml:space="preserve"> AMPs mang điệ</w:t>
      </w:r>
      <w:r w:rsidR="00F91BAE">
        <w:t>n tích dương chứa các</w:t>
      </w:r>
      <w:r w:rsidR="00F91BAE" w:rsidRPr="00F91BAE">
        <w:t xml:space="preserve"> amino acid như histidine, lysine và arginine. AMPs mang điệ</w:t>
      </w:r>
      <w:r w:rsidR="00F91BAE">
        <w:t>n tích âm chứa các</w:t>
      </w:r>
      <w:r w:rsidR="00F91BAE" w:rsidRPr="00F91BAE">
        <w:t xml:space="preserve"> amino acid như</w:t>
      </w:r>
      <w:r w:rsidR="00F91BAE">
        <w:t xml:space="preserve"> glutamic acid và aspartic acid và</w:t>
      </w:r>
      <w:r w:rsidR="00F91BAE" w:rsidRPr="00F91BAE">
        <w:t xml:space="preserve"> AMPs trung hòa điện tích (không tích điệ</w:t>
      </w:r>
      <w:r w:rsidR="00492AC2">
        <w:t>n) chứa</w:t>
      </w:r>
      <w:r w:rsidR="00F91BAE" w:rsidRPr="00F91BAE">
        <w:t xml:space="preserve"> các amino acid như alanine, valine, cysteine, asparagine, glutamine, isoleucine, leucine, glycine, methionine, proline, phenylalanine, serine, tryptophan, threonine và tyrosine</w:t>
      </w:r>
      <w:r w:rsidR="006E319F">
        <w:t xml:space="preserve"> </w:t>
      </w:r>
      <w:r w:rsidR="006E319F">
        <w:fldChar w:fldCharType="begin"/>
      </w:r>
      <w:r w:rsidR="00F92141">
        <w:instrText xml:space="preserve"> ADDIN EN.CITE &lt;EndNote&gt;&lt;Cite&gt;&lt;Author&gt;Bucataru&lt;/Author&gt;&lt;Year&gt;2024&lt;/Year&gt;&lt;RecNum&gt;549&lt;/RecNum&gt;&lt;DisplayText&gt;[61]&lt;/DisplayText&gt;&lt;record&gt;&lt;rec-number&gt;549&lt;/rec-number&gt;&lt;foreign-keys&gt;&lt;key app="EN" db-id="5v5edvwpapa0zvepsrvx9vfyrse0fat20p9e" timestamp="1746697265"&gt;549&lt;/key&gt;&lt;/foreign-keys&gt;&lt;ref-type name="Journal Article"&gt;17&lt;/ref-type&gt;&lt;contributors&gt;&lt;authors&gt;&lt;author&gt;Bucataru, Cezara&lt;/author&gt;&lt;author&gt;Ciobanasu, Corina&lt;/author&gt;&lt;/authors&gt;&lt;/contributors&gt;&lt;titles&gt;&lt;title&gt;Antimicrobial peptides: Opportunities and challenges in overcoming resistance&lt;/title&gt;&lt;secondary-title&gt;Microbiological research&lt;/secondary-title&gt;&lt;/titles&gt;&lt;periodical&gt;&lt;full-title&gt;Microbiological research&lt;/full-title&gt;&lt;/periodical&gt;&lt;pages&gt;127822&lt;/pages&gt;&lt;volume&gt;286&lt;/volume&gt;&lt;dates&gt;&lt;year&gt;2024&lt;/year&gt;&lt;/dates&gt;&lt;urls&gt;&lt;/urls&gt;&lt;/record&gt;&lt;/Cite&gt;&lt;/EndNote&gt;</w:instrText>
      </w:r>
      <w:r w:rsidR="006E319F">
        <w:fldChar w:fldCharType="separate"/>
      </w:r>
      <w:r w:rsidR="00F92141">
        <w:rPr>
          <w:noProof/>
        </w:rPr>
        <w:t>[</w:t>
      </w:r>
      <w:hyperlink w:anchor="_ENREF_61" w:tooltip="Bucataru, 2024 #549" w:history="1">
        <w:r w:rsidR="00EE34B4">
          <w:rPr>
            <w:noProof/>
          </w:rPr>
          <w:t>61</w:t>
        </w:r>
      </w:hyperlink>
      <w:r w:rsidR="00F92141">
        <w:rPr>
          <w:noProof/>
        </w:rPr>
        <w:t>]</w:t>
      </w:r>
      <w:r w:rsidR="006E319F">
        <w:fldChar w:fldCharType="end"/>
      </w:r>
      <w:r w:rsidR="006E319F">
        <w:t>.</w:t>
      </w:r>
    </w:p>
    <w:p w14:paraId="3DD45A01" w14:textId="4CF5A866" w:rsidR="00492AC2" w:rsidRDefault="00B40AFD" w:rsidP="00E23109">
      <w:pPr>
        <w:spacing w:before="0" w:after="0" w:line="336" w:lineRule="auto"/>
        <w:rPr>
          <w:rFonts w:eastAsia="Times New Roman"/>
          <w:szCs w:val="28"/>
        </w:rPr>
      </w:pPr>
      <w:r w:rsidRPr="00B40AFD">
        <w:rPr>
          <w:b/>
          <w:i/>
          <w:szCs w:val="28"/>
        </w:rPr>
        <w:t>*</w:t>
      </w:r>
      <w:r w:rsidR="00492AC2" w:rsidRPr="00B40AFD">
        <w:rPr>
          <w:b/>
          <w:i/>
          <w:szCs w:val="28"/>
        </w:rPr>
        <w:t xml:space="preserve"> Phân loại dựa trên mối quan hệ tiến hóa</w:t>
      </w:r>
      <w:r w:rsidR="00492AC2" w:rsidRPr="00B40AFD">
        <w:rPr>
          <w:b/>
          <w:szCs w:val="28"/>
        </w:rPr>
        <w:t>:</w:t>
      </w:r>
      <w:r w:rsidR="00492AC2" w:rsidRPr="00492AC2">
        <w:rPr>
          <w:szCs w:val="28"/>
        </w:rPr>
        <w:t xml:space="preserve"> </w:t>
      </w:r>
      <w:r w:rsidR="00492AC2" w:rsidRPr="00492AC2">
        <w:rPr>
          <w:rFonts w:eastAsia="Times New Roman"/>
          <w:szCs w:val="28"/>
        </w:rPr>
        <w:t>AMPs có thể được phân loại dựa trên mối quan hệ phát sinh chủng loại của chúng, bao gồm:</w:t>
      </w:r>
      <w:r w:rsidR="00492AC2">
        <w:rPr>
          <w:rFonts w:eastAsia="Times New Roman"/>
          <w:szCs w:val="28"/>
        </w:rPr>
        <w:t xml:space="preserve"> </w:t>
      </w:r>
    </w:p>
    <w:p w14:paraId="4AACC1C7" w14:textId="3CA854F6" w:rsidR="00492AC2" w:rsidRPr="00492AC2" w:rsidRDefault="00B40AFD" w:rsidP="00E23109">
      <w:pPr>
        <w:spacing w:before="0" w:after="0" w:line="336" w:lineRule="auto"/>
        <w:ind w:firstLine="720"/>
      </w:pPr>
      <w:r>
        <w:rPr>
          <w:rFonts w:eastAsia="Times New Roman"/>
          <w:szCs w:val="28"/>
        </w:rPr>
        <w:lastRenderedPageBreak/>
        <w:t>-</w:t>
      </w:r>
      <w:r w:rsidR="00492AC2">
        <w:rPr>
          <w:rFonts w:eastAsia="Times New Roman"/>
          <w:szCs w:val="28"/>
        </w:rPr>
        <w:t xml:space="preserve"> </w:t>
      </w:r>
      <w:r w:rsidR="00492AC2" w:rsidRPr="00B40AFD">
        <w:rPr>
          <w:rFonts w:eastAsia="Times New Roman"/>
          <w:i/>
          <w:szCs w:val="28"/>
        </w:rPr>
        <w:t>C</w:t>
      </w:r>
      <w:r w:rsidR="00492AC2" w:rsidRPr="00B40AFD">
        <w:rPr>
          <w:i/>
          <w:szCs w:val="28"/>
        </w:rPr>
        <w:t>ác peptide bảo tồn</w:t>
      </w:r>
      <w:r w:rsidR="00492AC2" w:rsidRPr="00492AC2">
        <w:rPr>
          <w:szCs w:val="28"/>
        </w:rPr>
        <w:t>: Một số lượng giới hạn các AMPs được bảo tồn ở nhiều loài khác nhau, từ động vật</w:t>
      </w:r>
      <w:r w:rsidR="00492AC2" w:rsidRPr="00492AC2">
        <w:t xml:space="preserve"> có vú và chim cho đến côn trùng.</w:t>
      </w:r>
    </w:p>
    <w:p w14:paraId="32C545E2" w14:textId="7B97A0EF" w:rsidR="00F91BAE" w:rsidRPr="00E25296" w:rsidRDefault="00B40AFD" w:rsidP="00E23109">
      <w:pPr>
        <w:spacing w:before="0" w:after="0" w:line="336" w:lineRule="auto"/>
        <w:ind w:firstLine="720"/>
        <w:rPr>
          <w:color w:val="FF0000"/>
        </w:rPr>
      </w:pPr>
      <w:r w:rsidRPr="00B40AFD">
        <w:rPr>
          <w:i/>
        </w:rPr>
        <w:t>-</w:t>
      </w:r>
      <w:r w:rsidR="00492AC2" w:rsidRPr="00B40AFD">
        <w:rPr>
          <w:i/>
        </w:rPr>
        <w:t xml:space="preserve"> Các peptide đặc hiệu loài</w:t>
      </w:r>
      <w:r w:rsidR="00492AC2" w:rsidRPr="00492AC2">
        <w:t xml:space="preserve">: </w:t>
      </w:r>
      <w:r w:rsidR="00492AC2">
        <w:t>m</w:t>
      </w:r>
      <w:r w:rsidR="00492AC2" w:rsidRPr="00492AC2">
        <w:t>ột số AMPs chỉ đặc trưng cho từng loài hoặc từng nhóm sinh vật cụ thể. Ví dụ, các cecropin chủ yếu được tìm thấy ở côn trùng, trong khi magainin chỉ hiện diện ở động vật lưỡng cư</w:t>
      </w:r>
      <w:r w:rsidR="00770D59">
        <w:t>.</w:t>
      </w:r>
    </w:p>
    <w:p w14:paraId="0FEADF98" w14:textId="1AB63552" w:rsidR="00F16C54" w:rsidRDefault="00B40AFD" w:rsidP="00E23109">
      <w:pPr>
        <w:spacing w:before="0" w:after="0" w:line="336" w:lineRule="auto"/>
      </w:pPr>
      <w:r w:rsidRPr="00B40AFD">
        <w:rPr>
          <w:b/>
        </w:rPr>
        <w:t>*</w:t>
      </w:r>
      <w:r w:rsidR="007D5C36" w:rsidRPr="00B40AFD">
        <w:rPr>
          <w:b/>
          <w:i/>
        </w:rPr>
        <w:t xml:space="preserve"> Phân loại theo con đường tổng hợ</w:t>
      </w:r>
      <w:r>
        <w:rPr>
          <w:b/>
          <w:i/>
        </w:rPr>
        <w:t>p nên các AMPs</w:t>
      </w:r>
      <w:r w:rsidR="007D5C36">
        <w:rPr>
          <w:i/>
        </w:rPr>
        <w:t>:</w:t>
      </w:r>
      <w:r>
        <w:rPr>
          <w:i/>
        </w:rPr>
        <w:t xml:space="preserve"> </w:t>
      </w:r>
      <w:r w:rsidR="007D5C36" w:rsidRPr="007D5C36">
        <w:t>c</w:t>
      </w:r>
      <w:r w:rsidR="00F16C54">
        <w:t>ác peptide kháng khuẩ</w:t>
      </w:r>
      <w:r w:rsidR="007D5C36">
        <w:t>n được phân thành 3 loại</w:t>
      </w:r>
      <w:r w:rsidR="00F16C54">
        <w:t xml:space="preserve"> đó là: tổng hợp qua ribosome, không qua ribosome và tổng hợp hóa học.</w:t>
      </w:r>
    </w:p>
    <w:p w14:paraId="647787B5" w14:textId="0A552030" w:rsidR="00F16C54" w:rsidRPr="00F16C54" w:rsidRDefault="00B40AFD" w:rsidP="00E23109">
      <w:pPr>
        <w:spacing w:before="0" w:after="0" w:line="336" w:lineRule="auto"/>
        <w:ind w:firstLine="720"/>
      </w:pPr>
      <w:r>
        <w:rPr>
          <w:i/>
        </w:rPr>
        <w:t>-</w:t>
      </w:r>
      <w:r w:rsidR="00F16C54" w:rsidRPr="00F16C54">
        <w:rPr>
          <w:i/>
        </w:rPr>
        <w:t xml:space="preserve"> Peptide kháng khuẩn được tổng hợp qua ribosome:</w:t>
      </w:r>
      <w:r w:rsidR="00F16C54">
        <w:t xml:space="preserve"> t</w:t>
      </w:r>
      <w:r w:rsidR="00F16C54" w:rsidRPr="00F16C54">
        <w:t xml:space="preserve">ổng hợp qua ribosome đóng vai trò quan trọng trong quá trình sản xuất peptide và protein. Việc tổng hợp AMPs qua ribosome đòi hỏi các peptide tiền chất nhỏ, trong đó có ít nhất một enzym phân giải protein hoạt động. Các enzym này sẽ cắt và tạo ra các peptide có độ dài khác nhau, mỗi loại mang những chức năng kháng khuẩn và điều hòa miễn dịch riêng biệt </w:t>
      </w:r>
      <w:r w:rsidR="007E3AF1">
        <w:fldChar w:fldCharType="begin"/>
      </w:r>
      <w:r w:rsidR="00F92141">
        <w:instrText xml:space="preserve"> ADDIN EN.CITE &lt;EndNote&gt;&lt;Cite&gt;&lt;Author&gt;McIntosh&lt;/Author&gt;&lt;Year&gt;2009&lt;/Year&gt;&lt;RecNum&gt;574&lt;/RecNum&gt;&lt;DisplayText&gt;[62]&lt;/DisplayText&gt;&lt;record&gt;&lt;rec-number&gt;574&lt;/rec-number&gt;&lt;foreign-keys&gt;&lt;key app="EN" db-id="5v5edvwpapa0zvepsrvx9vfyrse0fat20p9e" timestamp="1747713925"&gt;574&lt;/key&gt;&lt;/foreign-keys&gt;&lt;ref-type name="Journal Article"&gt;17&lt;/ref-type&gt;&lt;contributors&gt;&lt;authors&gt;&lt;author&gt;McIntosh, John A&lt;/author&gt;&lt;author&gt;Donia, Mohamed S&lt;/author&gt;&lt;author&gt;Schmidt, Eric W&lt;/author&gt;&lt;/authors&gt;&lt;/contributors&gt;&lt;titles&gt;&lt;title&gt;Ribosomal peptide natural products: bridging the ribosomal and nonribosomal worlds&lt;/title&gt;&lt;secondary-title&gt;Natural product reports&lt;/secondary-title&gt;&lt;/titles&gt;&lt;periodical&gt;&lt;full-title&gt;Natural product reports&lt;/full-title&gt;&lt;/periodical&gt;&lt;pages&gt;537-559&lt;/pages&gt;&lt;volume&gt;26&lt;/volume&gt;&lt;number&gt;4&lt;/number&gt;&lt;dates&gt;&lt;year&gt;2009&lt;/year&gt;&lt;/dates&gt;&lt;urls&gt;&lt;/urls&gt;&lt;/record&gt;&lt;/Cite&gt;&lt;/EndNote&gt;</w:instrText>
      </w:r>
      <w:r w:rsidR="007E3AF1">
        <w:fldChar w:fldCharType="separate"/>
      </w:r>
      <w:r w:rsidR="00F92141">
        <w:rPr>
          <w:noProof/>
        </w:rPr>
        <w:t>[</w:t>
      </w:r>
      <w:hyperlink w:anchor="_ENREF_62" w:tooltip="McIntosh, 2009 #574" w:history="1">
        <w:r w:rsidR="00EE34B4">
          <w:rPr>
            <w:noProof/>
          </w:rPr>
          <w:t>62</w:t>
        </w:r>
      </w:hyperlink>
      <w:r w:rsidR="00F92141">
        <w:rPr>
          <w:noProof/>
        </w:rPr>
        <w:t>]</w:t>
      </w:r>
      <w:r w:rsidR="007E3AF1">
        <w:fldChar w:fldCharType="end"/>
      </w:r>
      <w:r w:rsidR="00F16C54" w:rsidRPr="00F16C54">
        <w:t>.</w:t>
      </w:r>
    </w:p>
    <w:p w14:paraId="589E1407" w14:textId="7E6AD4D4" w:rsidR="00F16C54" w:rsidRPr="00F16C54" w:rsidRDefault="00F16C54" w:rsidP="00E23109">
      <w:pPr>
        <w:spacing w:before="0" w:after="0" w:line="336" w:lineRule="auto"/>
        <w:ind w:firstLine="720"/>
      </w:pPr>
      <w:r w:rsidRPr="00F16C54">
        <w:t>Các gen vi khuẩn mã hóa cho các tiền peptide (prepropeptides) thường nằm gần các gen chịu trách nhiệm sửa đổi tiền peptide và gen kháng lại tác dụng củ</w:t>
      </w:r>
      <w:r w:rsidR="007E3AF1">
        <w:t>a AMP</w:t>
      </w:r>
      <w:r w:rsidR="000643AA">
        <w:t>s</w:t>
      </w:r>
      <w:r w:rsidRPr="00F16C54">
        <w:t>. Sau quá trình dịch mã qua ribosome, một số peptide sẽ trải qua các biến đổi sau dịch mã (post-translational modification). Nhờ</w:t>
      </w:r>
      <w:r w:rsidR="000643AA">
        <w:t xml:space="preserve"> đó, nhóm peptide này</w:t>
      </w:r>
      <w:r w:rsidRPr="00F16C54">
        <w:t xml:space="preserve"> được tổng hợp qua ribosome và sau đó biến đổi cấ</w:t>
      </w:r>
      <w:r w:rsidR="000643AA">
        <w:t>u trúc</w:t>
      </w:r>
      <w:r w:rsidRPr="00F16C54">
        <w:t xml:space="preserve"> đang được xem là một nguồn đầy tiềm năng (nhưng vẫn chưa được khai thác đầy đủ) để phát triển các tác nhân kháng khuẩn </w:t>
      </w:r>
      <w:r w:rsidR="007E3AF1">
        <w:fldChar w:fldCharType="begin"/>
      </w:r>
      <w:r w:rsidR="00F92141">
        <w:instrText xml:space="preserve"> ADDIN EN.CITE &lt;EndNote&gt;&lt;Cite&gt;&lt;Author&gt;Gan&lt;/Author&gt;&lt;Year&gt;2021&lt;/Year&gt;&lt;RecNum&gt;575&lt;/RecNum&gt;&lt;DisplayText&gt;[63]&lt;/DisplayText&gt;&lt;record&gt;&lt;rec-number&gt;575&lt;/rec-number&gt;&lt;foreign-keys&gt;&lt;key app="EN" db-id="5v5edvwpapa0zvepsrvx9vfyrse0fat20p9e" timestamp="1747714183"&gt;575&lt;/key&gt;&lt;/foreign-keys&gt;&lt;ref-type name="Journal Article"&gt;17&lt;/ref-type&gt;&lt;contributors&gt;&lt;authors&gt;&lt;author&gt;Gan, Bee Ha&lt;/author&gt;&lt;author&gt;Gaynord, Josephine&lt;/author&gt;&lt;author&gt;Rowe, Sam M&lt;/author&gt;&lt;author&gt;Deingruber, Tomas&lt;/author&gt;&lt;author&gt;Spring, David R&lt;/author&gt;&lt;/authors&gt;&lt;/contributors&gt;&lt;titles&gt;&lt;title&gt;The multifaceted nature of antimicrobial peptides: Current synthetic chemistry approaches and future directions&lt;/title&gt;&lt;secondary-title&gt;Chemical Society Reviews&lt;/secondary-title&gt;&lt;/titles&gt;&lt;periodical&gt;&lt;full-title&gt;Chemical Society Reviews&lt;/full-title&gt;&lt;/periodical&gt;&lt;pages&gt;7820-7880&lt;/pages&gt;&lt;volume&gt;50&lt;/volume&gt;&lt;number&gt;13&lt;/number&gt;&lt;dates&gt;&lt;year&gt;2021&lt;/year&gt;&lt;/dates&gt;&lt;urls&gt;&lt;/urls&gt;&lt;/record&gt;&lt;/Cite&gt;&lt;/EndNote&gt;</w:instrText>
      </w:r>
      <w:r w:rsidR="007E3AF1">
        <w:fldChar w:fldCharType="separate"/>
      </w:r>
      <w:r w:rsidR="00F92141">
        <w:rPr>
          <w:noProof/>
        </w:rPr>
        <w:t>[</w:t>
      </w:r>
      <w:hyperlink w:anchor="_ENREF_63" w:tooltip="Gan, 2021 #575" w:history="1">
        <w:r w:rsidR="00EE34B4">
          <w:rPr>
            <w:noProof/>
          </w:rPr>
          <w:t>63</w:t>
        </w:r>
      </w:hyperlink>
      <w:r w:rsidR="00F92141">
        <w:rPr>
          <w:noProof/>
        </w:rPr>
        <w:t>]</w:t>
      </w:r>
      <w:r w:rsidR="007E3AF1">
        <w:fldChar w:fldCharType="end"/>
      </w:r>
      <w:r w:rsidRPr="00F16C54">
        <w:t>.</w:t>
      </w:r>
    </w:p>
    <w:p w14:paraId="2B703FF9" w14:textId="0A321202" w:rsidR="00812513" w:rsidRPr="00812513" w:rsidRDefault="00B40AFD" w:rsidP="009B3823">
      <w:pPr>
        <w:widowControl w:val="0"/>
        <w:spacing w:before="0" w:after="0" w:line="336" w:lineRule="auto"/>
        <w:ind w:firstLine="720"/>
      </w:pPr>
      <w:r>
        <w:rPr>
          <w:i/>
        </w:rPr>
        <w:t>-</w:t>
      </w:r>
      <w:r w:rsidR="00812513" w:rsidRPr="00F16C54">
        <w:rPr>
          <w:i/>
        </w:rPr>
        <w:t xml:space="preserve">Peptide kháng khuẩn được tổng hợp </w:t>
      </w:r>
      <w:r w:rsidR="00812513">
        <w:rPr>
          <w:i/>
        </w:rPr>
        <w:t xml:space="preserve">không </w:t>
      </w:r>
      <w:r w:rsidR="00812513" w:rsidRPr="00F16C54">
        <w:rPr>
          <w:i/>
        </w:rPr>
        <w:t>qua ribosome:</w:t>
      </w:r>
      <w:r w:rsidR="00812513">
        <w:rPr>
          <w:i/>
        </w:rPr>
        <w:t xml:space="preserve"> </w:t>
      </w:r>
      <w:r w:rsidR="00812513" w:rsidRPr="00812513">
        <w:t>liên kết amide không chỉ được hình thành trong quá trình tổng hợp qua ribosome, mà còn có thể được tạo ra thông qua một cơ chế thay thế, gọi là tổng hợp k</w:t>
      </w:r>
      <w:r w:rsidR="00E052E9">
        <w:t>hông qua ribosome</w:t>
      </w:r>
      <w:r w:rsidR="00812513" w:rsidRPr="00812513">
        <w:t>. Các peptide không qua ribosome được tổng hợp bởi enzym tổng hợp pe</w:t>
      </w:r>
      <w:r>
        <w:t>ptide không qua ribosome</w:t>
      </w:r>
      <w:r w:rsidR="00812513" w:rsidRPr="00812513">
        <w:t xml:space="preserve"> trong một quá trình không phụ thuộc vào ribosome hay mRNA</w:t>
      </w:r>
      <w:r w:rsidR="007E3AF1">
        <w:t xml:space="preserve"> </w:t>
      </w:r>
      <w:r w:rsidR="007E3AF1">
        <w:fldChar w:fldCharType="begin"/>
      </w:r>
      <w:r w:rsidR="00F92141">
        <w:instrText xml:space="preserve"> ADDIN EN.CITE &lt;EndNote&gt;&lt;Cite&gt;&lt;Author&gt;Gan&lt;/Author&gt;&lt;Year&gt;2021&lt;/Year&gt;&lt;RecNum&gt;575&lt;/RecNum&gt;&lt;DisplayText&gt;[63]&lt;/DisplayText&gt;&lt;record&gt;&lt;rec-number&gt;575&lt;/rec-number&gt;&lt;foreign-keys&gt;&lt;key app="EN" db-id="5v5edvwpapa0zvepsrvx9vfyrse0fat20p9e" timestamp="1747714183"&gt;575&lt;/key&gt;&lt;/foreign-keys&gt;&lt;ref-type name="Journal Article"&gt;17&lt;/ref-type&gt;&lt;contributors&gt;&lt;authors&gt;&lt;author&gt;Gan, Bee Ha&lt;/author&gt;&lt;author&gt;Gaynord, Josephine&lt;/author&gt;&lt;author&gt;Rowe, Sam M&lt;/author&gt;&lt;author&gt;Deingruber, Tomas&lt;/author&gt;&lt;author&gt;Spring, David R&lt;/author&gt;&lt;/authors&gt;&lt;/contributors&gt;&lt;titles&gt;&lt;title&gt;The multifaceted nature of antimicrobial peptides: Current synthetic chemistry approaches and future directions&lt;/title&gt;&lt;secondary-title&gt;Chemical Society Reviews&lt;/secondary-title&gt;&lt;/titles&gt;&lt;periodical&gt;&lt;full-title&gt;Chemical Society Reviews&lt;/full-title&gt;&lt;/periodical&gt;&lt;pages&gt;7820-7880&lt;/pages&gt;&lt;volume&gt;50&lt;/volume&gt;&lt;number&gt;13&lt;/number&gt;&lt;dates&gt;&lt;year&gt;2021&lt;/year&gt;&lt;/dates&gt;&lt;urls&gt;&lt;/urls&gt;&lt;/record&gt;&lt;/Cite&gt;&lt;/EndNote&gt;</w:instrText>
      </w:r>
      <w:r w:rsidR="007E3AF1">
        <w:fldChar w:fldCharType="separate"/>
      </w:r>
      <w:r w:rsidR="00F92141">
        <w:rPr>
          <w:noProof/>
        </w:rPr>
        <w:t>[</w:t>
      </w:r>
      <w:hyperlink w:anchor="_ENREF_63" w:tooltip="Gan, 2021 #575" w:history="1">
        <w:r w:rsidR="00EE34B4">
          <w:rPr>
            <w:noProof/>
          </w:rPr>
          <w:t>63</w:t>
        </w:r>
      </w:hyperlink>
      <w:r w:rsidR="00F92141">
        <w:rPr>
          <w:noProof/>
        </w:rPr>
        <w:t>]</w:t>
      </w:r>
      <w:r w:rsidR="007E3AF1">
        <w:fldChar w:fldCharType="end"/>
      </w:r>
      <w:r w:rsidR="00812513" w:rsidRPr="00812513">
        <w:t>.</w:t>
      </w:r>
      <w:r w:rsidR="00812513">
        <w:t xml:space="preserve"> </w:t>
      </w:r>
      <w:r w:rsidR="00812513" w:rsidRPr="00812513">
        <w:t>Những peptide kháng khuẩn này có ứng dụng rất đa dạng, bao gồm:</w:t>
      </w:r>
      <w:r w:rsidR="00E052E9">
        <w:t xml:space="preserve"> l</w:t>
      </w:r>
      <w:r w:rsidR="00812513" w:rsidRPr="00812513">
        <w:t xml:space="preserve">àm thuốc kháng khuẩn </w:t>
      </w:r>
      <w:r w:rsidR="000643AA">
        <w:t xml:space="preserve">toàn thân hay </w:t>
      </w:r>
      <w:r w:rsidR="00812513" w:rsidRPr="00812513">
        <w:t>dạng bôi ngoài</w:t>
      </w:r>
      <w:r w:rsidR="00E052E9">
        <w:t>, đ</w:t>
      </w:r>
      <w:r w:rsidR="00812513" w:rsidRPr="00812513">
        <w:t>iều trị khố</w:t>
      </w:r>
      <w:r w:rsidR="007F0777">
        <w:t>i u</w:t>
      </w:r>
      <w:r w:rsidR="00E052E9">
        <w:t>, l</w:t>
      </w:r>
      <w:r w:rsidR="00812513" w:rsidRPr="00812513">
        <w:t>àm chất ức chế tổng hợ</w:t>
      </w:r>
      <w:r w:rsidR="008F7D58">
        <w:t>p nucleotide</w:t>
      </w:r>
      <w:r w:rsidR="00E052E9">
        <w:t>…</w:t>
      </w:r>
    </w:p>
    <w:p w14:paraId="32197C3C" w14:textId="1B2662C4" w:rsidR="00812513" w:rsidRPr="00812513" w:rsidRDefault="00B40AFD" w:rsidP="009B3823">
      <w:pPr>
        <w:widowControl w:val="0"/>
        <w:spacing w:before="0" w:after="0" w:line="336" w:lineRule="auto"/>
        <w:ind w:firstLine="720"/>
      </w:pPr>
      <w:r>
        <w:rPr>
          <w:i/>
        </w:rPr>
        <w:t>-</w:t>
      </w:r>
      <w:r w:rsidR="00812513" w:rsidRPr="00812513">
        <w:rPr>
          <w:i/>
        </w:rPr>
        <w:t xml:space="preserve"> </w:t>
      </w:r>
      <w:r w:rsidR="00812513">
        <w:rPr>
          <w:i/>
        </w:rPr>
        <w:t>P</w:t>
      </w:r>
      <w:r w:rsidR="00812513" w:rsidRPr="00812513">
        <w:rPr>
          <w:i/>
        </w:rPr>
        <w:t>eptide kháng khuẩn</w:t>
      </w:r>
      <w:r w:rsidR="00812513">
        <w:rPr>
          <w:i/>
        </w:rPr>
        <w:t xml:space="preserve"> tổng hợp</w:t>
      </w:r>
      <w:r w:rsidR="00812513" w:rsidRPr="00812513">
        <w:rPr>
          <w:i/>
        </w:rPr>
        <w:t xml:space="preserve"> bằng phương pháp hóa học</w:t>
      </w:r>
      <w:r w:rsidR="00812513">
        <w:rPr>
          <w:i/>
        </w:rPr>
        <w:t xml:space="preserve">: </w:t>
      </w:r>
      <w:r w:rsidR="00812513" w:rsidRPr="00812513">
        <w:t xml:space="preserve">ban đầu, </w:t>
      </w:r>
      <w:r w:rsidR="00812513" w:rsidRPr="00812513">
        <w:lastRenderedPageBreak/>
        <w:t>các peptide kháng khuẩ</w:t>
      </w:r>
      <w:r w:rsidR="00812513">
        <w:t xml:space="preserve">n </w:t>
      </w:r>
      <w:r w:rsidR="00812513" w:rsidRPr="00812513">
        <w:t>được phân lập từ các nguồn tự nhiên và việc chiết tách một lượng nhỏ peptide tinh khiết đòi hỏi một lượng lớn nguyên liệu sinh học. Ngày nay, người ta có thể tổng hợp một lượng lớn AMPs bằng phương pháp hóa họ</w:t>
      </w:r>
      <w:r w:rsidR="008F7D58">
        <w:t>c</w:t>
      </w:r>
      <w:r w:rsidR="004643A1">
        <w:t xml:space="preserve"> </w:t>
      </w:r>
      <w:r w:rsidR="004643A1">
        <w:fldChar w:fldCharType="begin"/>
      </w:r>
      <w:r w:rsidR="00F92141">
        <w:instrText xml:space="preserve"> ADDIN EN.CITE &lt;EndNote&gt;&lt;Cite&gt;&lt;Author&gt;Gan&lt;/Author&gt;&lt;Year&gt;2021&lt;/Year&gt;&lt;RecNum&gt;575&lt;/RecNum&gt;&lt;DisplayText&gt;[63]&lt;/DisplayText&gt;&lt;record&gt;&lt;rec-number&gt;575&lt;/rec-number&gt;&lt;foreign-keys&gt;&lt;key app="EN" db-id="5v5edvwpapa0zvepsrvx9vfyrse0fat20p9e" timestamp="1747714183"&gt;575&lt;/key&gt;&lt;/foreign-keys&gt;&lt;ref-type name="Journal Article"&gt;17&lt;/ref-type&gt;&lt;contributors&gt;&lt;authors&gt;&lt;author&gt;Gan, Bee Ha&lt;/author&gt;&lt;author&gt;Gaynord, Josephine&lt;/author&gt;&lt;author&gt;Rowe, Sam M&lt;/author&gt;&lt;author&gt;Deingruber, Tomas&lt;/author&gt;&lt;author&gt;Spring, David R&lt;/author&gt;&lt;/authors&gt;&lt;/contributors&gt;&lt;titles&gt;&lt;title&gt;The multifaceted nature of antimicrobial peptides: Current synthetic chemistry approaches and future directions&lt;/title&gt;&lt;secondary-title&gt;Chemical Society Reviews&lt;/secondary-title&gt;&lt;/titles&gt;&lt;periodical&gt;&lt;full-title&gt;Chemical Society Reviews&lt;/full-title&gt;&lt;/periodical&gt;&lt;pages&gt;7820-7880&lt;/pages&gt;&lt;volume&gt;50&lt;/volume&gt;&lt;number&gt;13&lt;/number&gt;&lt;dates&gt;&lt;year&gt;2021&lt;/year&gt;&lt;/dates&gt;&lt;urls&gt;&lt;/urls&gt;&lt;/record&gt;&lt;/Cite&gt;&lt;/EndNote&gt;</w:instrText>
      </w:r>
      <w:r w:rsidR="004643A1">
        <w:fldChar w:fldCharType="separate"/>
      </w:r>
      <w:r w:rsidR="00F92141">
        <w:rPr>
          <w:noProof/>
        </w:rPr>
        <w:t>[</w:t>
      </w:r>
      <w:hyperlink w:anchor="_ENREF_63" w:tooltip="Gan, 2021 #575" w:history="1">
        <w:r w:rsidR="00EE34B4">
          <w:rPr>
            <w:noProof/>
          </w:rPr>
          <w:t>63</w:t>
        </w:r>
      </w:hyperlink>
      <w:r w:rsidR="00F92141">
        <w:rPr>
          <w:noProof/>
        </w:rPr>
        <w:t>]</w:t>
      </w:r>
      <w:r w:rsidR="004643A1">
        <w:fldChar w:fldCharType="end"/>
      </w:r>
      <w:r w:rsidR="004643A1">
        <w:t>,</w:t>
      </w:r>
      <w:r w:rsidR="008F7D58">
        <w:t xml:space="preserve"> </w:t>
      </w:r>
      <w:r w:rsidR="008F7D58">
        <w:fldChar w:fldCharType="begin"/>
      </w:r>
      <w:r w:rsidR="00F92141">
        <w:instrText xml:space="preserve"> ADDIN EN.CITE &lt;EndNote&gt;&lt;Cite&gt;&lt;Author&gt;Ali&lt;/Author&gt;&lt;Year&gt;2025&lt;/Year&gt;&lt;RecNum&gt;545&lt;/RecNum&gt;&lt;DisplayText&gt;[64]&lt;/DisplayText&gt;&lt;record&gt;&lt;rec-number&gt;545&lt;/rec-number&gt;&lt;foreign-keys&gt;&lt;key app="EN" db-id="5v5edvwpapa0zvepsrvx9vfyrse0fat20p9e" timestamp="1746695562"&gt;545&lt;/key&gt;&lt;/foreign-keys&gt;&lt;ref-type name="Journal Article"&gt;17&lt;/ref-type&gt;&lt;contributors&gt;&lt;authors&gt;&lt;author&gt;Ali, Mushtaq&lt;/author&gt;&lt;author&gt;Garg, Akansha&lt;/author&gt;&lt;author&gt;Srivastava, Alok&lt;/author&gt;&lt;author&gt;Arora, Pankaj Kumar&lt;/author&gt;&lt;/authors&gt;&lt;/contributors&gt;&lt;titles&gt;&lt;title&gt;The role of antimicrobial peptides in overcoming antibiotic resistance&lt;/title&gt;&lt;secondary-title&gt;The Microbe&lt;/secondary-title&gt;&lt;/titles&gt;&lt;periodical&gt;&lt;full-title&gt;The Microbe&lt;/full-title&gt;&lt;/periodical&gt;&lt;pages&gt;100337&lt;/pages&gt;&lt;volume&gt;7&lt;/volume&gt;&lt;keywords&gt;&lt;keyword&gt;Antibiotic resistance&lt;/keyword&gt;&lt;keyword&gt;Drug-resistant bacteria&lt;/keyword&gt;&lt;keyword&gt;Clinical applications&lt;/keyword&gt;&lt;keyword&gt;Resistance prevention&lt;/keyword&gt;&lt;keyword&gt;Therapeutic challenges&lt;/keyword&gt;&lt;/keywords&gt;&lt;dates&gt;&lt;year&gt;2025&lt;/year&gt;&lt;pub-dates&gt;&lt;date&gt;2025/06/01/&lt;/date&gt;&lt;/pub-dates&gt;&lt;/dates&gt;&lt;isbn&gt;2950-1946&lt;/isbn&gt;&lt;urls&gt;&lt;related-urls&gt;&lt;url&gt;https://www.sciencedirect.com/science/article/pii/S2950194625001050&lt;/url&gt;&lt;/related-urls&gt;&lt;/urls&gt;&lt;electronic-resource-num&gt;https://doi.org/10.1016/j.microb.2025.100337&lt;/electronic-resource-num&gt;&lt;/record&gt;&lt;/Cite&gt;&lt;/EndNote&gt;</w:instrText>
      </w:r>
      <w:r w:rsidR="008F7D58">
        <w:fldChar w:fldCharType="separate"/>
      </w:r>
      <w:r w:rsidR="00F92141">
        <w:rPr>
          <w:noProof/>
        </w:rPr>
        <w:t>[</w:t>
      </w:r>
      <w:hyperlink w:anchor="_ENREF_64" w:tooltip="Ali, 2025 #545" w:history="1">
        <w:r w:rsidR="00EE34B4">
          <w:rPr>
            <w:noProof/>
          </w:rPr>
          <w:t>64</w:t>
        </w:r>
      </w:hyperlink>
      <w:r w:rsidR="00F92141">
        <w:rPr>
          <w:noProof/>
        </w:rPr>
        <w:t>]</w:t>
      </w:r>
      <w:r w:rsidR="008F7D58">
        <w:fldChar w:fldCharType="end"/>
      </w:r>
      <w:r w:rsidR="00812513" w:rsidRPr="00812513">
        <w:t>.</w:t>
      </w:r>
    </w:p>
    <w:p w14:paraId="5764FA3A" w14:textId="72C8FDB8" w:rsidR="00812513" w:rsidRPr="00812513" w:rsidRDefault="00812513" w:rsidP="00E23109">
      <w:pPr>
        <w:spacing w:before="0" w:after="0" w:line="336" w:lineRule="auto"/>
        <w:ind w:firstLine="720"/>
      </w:pPr>
      <w:r>
        <w:t xml:space="preserve">+ </w:t>
      </w:r>
      <w:r w:rsidRPr="00812513">
        <w:t>Tổng hợp peptide trên pha rắn (Solid-phase peptide synthesis – SPPS)</w:t>
      </w:r>
    </w:p>
    <w:p w14:paraId="5658FCCE" w14:textId="780C9B94" w:rsidR="00812513" w:rsidRPr="00812513" w:rsidRDefault="00812513" w:rsidP="00E23109">
      <w:pPr>
        <w:spacing w:before="0" w:after="0" w:line="336" w:lineRule="auto"/>
        <w:ind w:firstLine="720"/>
      </w:pPr>
      <w:r w:rsidRPr="00812513">
        <w:t>Năm 1963, Merrifield tiên phong giới thiệu phương pháp Tổng hợp peptide trên pha rắ</w:t>
      </w:r>
      <w:r w:rsidR="00E25296">
        <w:t>n</w:t>
      </w:r>
      <w:r w:rsidRPr="00812513">
        <w:t xml:space="preserve"> – một kỹ thuật trong đó các amino acid được liên kết tuần tự trên một giá đỡ rắn. Các linker chuyên biệt sẽ bảo vệ và giải phóng amino acid khi cần thiết, cho phép tổng hợp peptide chất lượng cao với số lượng lớn. Việc bổ sung từng bước amino acid giúp các nhà khoa học dễ dàng điều chỉnh và cải thiện đặc tính kháng khuẩn, đồng thời nghiên cứu mối quan hệ giữa cấu trúc và chức năng củ</w:t>
      </w:r>
      <w:r w:rsidR="008F7D58">
        <w:t xml:space="preserve">a peptide </w:t>
      </w:r>
      <w:r w:rsidR="008F7D58">
        <w:fldChar w:fldCharType="begin"/>
      </w:r>
      <w:r w:rsidR="00F92141">
        <w:instrText xml:space="preserve"> ADDIN EN.CITE &lt;EndNote&gt;&lt;Cite&gt;&lt;Author&gt;Ali&lt;/Author&gt;&lt;Year&gt;2025&lt;/Year&gt;&lt;RecNum&gt;545&lt;/RecNum&gt;&lt;DisplayText&gt;[64]&lt;/DisplayText&gt;&lt;record&gt;&lt;rec-number&gt;545&lt;/rec-number&gt;&lt;foreign-keys&gt;&lt;key app="EN" db-id="5v5edvwpapa0zvepsrvx9vfyrse0fat20p9e" timestamp="1746695562"&gt;545&lt;/key&gt;&lt;/foreign-keys&gt;&lt;ref-type name="Journal Article"&gt;17&lt;/ref-type&gt;&lt;contributors&gt;&lt;authors&gt;&lt;author&gt;Ali, Mushtaq&lt;/author&gt;&lt;author&gt;Garg, Akansha&lt;/author&gt;&lt;author&gt;Srivastava, Alok&lt;/author&gt;&lt;author&gt;Arora, Pankaj Kumar&lt;/author&gt;&lt;/authors&gt;&lt;/contributors&gt;&lt;titles&gt;&lt;title&gt;The role of antimicrobial peptides in overcoming antibiotic resistance&lt;/title&gt;&lt;secondary-title&gt;The Microbe&lt;/secondary-title&gt;&lt;/titles&gt;&lt;periodical&gt;&lt;full-title&gt;The Microbe&lt;/full-title&gt;&lt;/periodical&gt;&lt;pages&gt;100337&lt;/pages&gt;&lt;volume&gt;7&lt;/volume&gt;&lt;keywords&gt;&lt;keyword&gt;Antibiotic resistance&lt;/keyword&gt;&lt;keyword&gt;Drug-resistant bacteria&lt;/keyword&gt;&lt;keyword&gt;Clinical applications&lt;/keyword&gt;&lt;keyword&gt;Resistance prevention&lt;/keyword&gt;&lt;keyword&gt;Therapeutic challenges&lt;/keyword&gt;&lt;/keywords&gt;&lt;dates&gt;&lt;year&gt;2025&lt;/year&gt;&lt;pub-dates&gt;&lt;date&gt;2025/06/01/&lt;/date&gt;&lt;/pub-dates&gt;&lt;/dates&gt;&lt;isbn&gt;2950-1946&lt;/isbn&gt;&lt;urls&gt;&lt;related-urls&gt;&lt;url&gt;https://www.sciencedirect.com/science/article/pii/S2950194625001050&lt;/url&gt;&lt;/related-urls&gt;&lt;/urls&gt;&lt;electronic-resource-num&gt;https://doi.org/10.1016/j.microb.2025.100337&lt;/electronic-resource-num&gt;&lt;/record&gt;&lt;/Cite&gt;&lt;/EndNote&gt;</w:instrText>
      </w:r>
      <w:r w:rsidR="008F7D58">
        <w:fldChar w:fldCharType="separate"/>
      </w:r>
      <w:r w:rsidR="00F92141">
        <w:rPr>
          <w:noProof/>
        </w:rPr>
        <w:t>[</w:t>
      </w:r>
      <w:hyperlink w:anchor="_ENREF_64" w:tooltip="Ali, 2025 #545" w:history="1">
        <w:r w:rsidR="00EE34B4">
          <w:rPr>
            <w:noProof/>
          </w:rPr>
          <w:t>64</w:t>
        </w:r>
      </w:hyperlink>
      <w:r w:rsidR="00F92141">
        <w:rPr>
          <w:noProof/>
        </w:rPr>
        <w:t>]</w:t>
      </w:r>
      <w:r w:rsidR="008F7D58">
        <w:fldChar w:fldCharType="end"/>
      </w:r>
      <w:r w:rsidRPr="00812513">
        <w:t>.</w:t>
      </w:r>
      <w:r w:rsidR="00EE40F5">
        <w:t xml:space="preserve"> </w:t>
      </w:r>
      <w:r>
        <w:t>Ngoài ra, tổng hợp pha rắn</w:t>
      </w:r>
      <w:r w:rsidRPr="00812513">
        <w:t xml:space="preserve"> còn loại bỏ nhu cầu phải tách các sản phẩm trung gian, giúp rút ngắn chu kỳ sản xuất và tạo điều kiện thuận lợi cho việc mở rộng quy mô cũng như tự độ</w:t>
      </w:r>
      <w:r w:rsidR="00EE40F5">
        <w:t>ng hóa quy trình</w:t>
      </w:r>
      <w:r w:rsidRPr="00812513">
        <w:t>.</w:t>
      </w:r>
    </w:p>
    <w:p w14:paraId="3AA48919" w14:textId="70283200" w:rsidR="00812513" w:rsidRPr="00F16C54" w:rsidRDefault="00812513" w:rsidP="00E23109">
      <w:pPr>
        <w:spacing w:before="0" w:after="0" w:line="336" w:lineRule="auto"/>
        <w:ind w:firstLine="720"/>
      </w:pPr>
      <w:r>
        <w:t xml:space="preserve">+ </w:t>
      </w:r>
      <w:r w:rsidRPr="00812513">
        <w:t>Sản xuất peptide bằng kích hoạt vi sóng</w:t>
      </w:r>
      <w:r>
        <w:t>: v</w:t>
      </w:r>
      <w:r w:rsidRPr="00812513">
        <w:t>iệc tinh sạch peptide thường là một trở ngại lớn trong quá trình tổng hợp, đặc biệt trong bối cảnh nhu cầu peptide chất lượng cao ngày càng tăng. Tổng hợp peptide hỗ trợ bằng vi sóng đang ngày càng trở nên phổ biến vì kết hợp được hiệu suất cao với chi phí hợp lý.</w:t>
      </w:r>
      <w:r>
        <w:t xml:space="preserve"> </w:t>
      </w:r>
      <w:r w:rsidRPr="00812513">
        <w:t>Bằng cách sử dụng sóng vi ba trong các bước ghép nối và khử bảo vệ, phương pháp này giúp rút ngắn đáng kể thời gian phản ứng và tăng độ tinh khiết của peptide thô thu đượ</w:t>
      </w:r>
      <w:r w:rsidR="00EE40F5">
        <w:t xml:space="preserve">c </w:t>
      </w:r>
      <w:r w:rsidR="00EE40F5">
        <w:fldChar w:fldCharType="begin"/>
      </w:r>
      <w:r w:rsidR="00F92141">
        <w:instrText xml:space="preserve"> ADDIN EN.CITE &lt;EndNote&gt;&lt;Cite&gt;&lt;Author&gt;Ali&lt;/Author&gt;&lt;Year&gt;2025&lt;/Year&gt;&lt;RecNum&gt;545&lt;/RecNum&gt;&lt;DisplayText&gt;[64]&lt;/DisplayText&gt;&lt;record&gt;&lt;rec-number&gt;545&lt;/rec-number&gt;&lt;foreign-keys&gt;&lt;key app="EN" db-id="5v5edvwpapa0zvepsrvx9vfyrse0fat20p9e" timestamp="1746695562"&gt;545&lt;/key&gt;&lt;/foreign-keys&gt;&lt;ref-type name="Journal Article"&gt;17&lt;/ref-type&gt;&lt;contributors&gt;&lt;authors&gt;&lt;author&gt;Ali, Mushtaq&lt;/author&gt;&lt;author&gt;Garg, Akansha&lt;/author&gt;&lt;author&gt;Srivastava, Alok&lt;/author&gt;&lt;author&gt;Arora, Pankaj Kumar&lt;/author&gt;&lt;/authors&gt;&lt;/contributors&gt;&lt;titles&gt;&lt;title&gt;The role of antimicrobial peptides in overcoming antibiotic resistance&lt;/title&gt;&lt;secondary-title&gt;The Microbe&lt;/secondary-title&gt;&lt;/titles&gt;&lt;periodical&gt;&lt;full-title&gt;The Microbe&lt;/full-title&gt;&lt;/periodical&gt;&lt;pages&gt;100337&lt;/pages&gt;&lt;volume&gt;7&lt;/volume&gt;&lt;keywords&gt;&lt;keyword&gt;Antibiotic resistance&lt;/keyword&gt;&lt;keyword&gt;Drug-resistant bacteria&lt;/keyword&gt;&lt;keyword&gt;Clinical applications&lt;/keyword&gt;&lt;keyword&gt;Resistance prevention&lt;/keyword&gt;&lt;keyword&gt;Therapeutic challenges&lt;/keyword&gt;&lt;/keywords&gt;&lt;dates&gt;&lt;year&gt;2025&lt;/year&gt;&lt;pub-dates&gt;&lt;date&gt;2025/06/01/&lt;/date&gt;&lt;/pub-dates&gt;&lt;/dates&gt;&lt;isbn&gt;2950-1946&lt;/isbn&gt;&lt;urls&gt;&lt;related-urls&gt;&lt;url&gt;https://www.sciencedirect.com/science/article/pii/S2950194625001050&lt;/url&gt;&lt;/related-urls&gt;&lt;/urls&gt;&lt;electronic-resource-num&gt;https://doi.org/10.1016/j.microb.2025.100337&lt;/electronic-resource-num&gt;&lt;/record&gt;&lt;/Cite&gt;&lt;/EndNote&gt;</w:instrText>
      </w:r>
      <w:r w:rsidR="00EE40F5">
        <w:fldChar w:fldCharType="separate"/>
      </w:r>
      <w:r w:rsidR="00F92141">
        <w:rPr>
          <w:noProof/>
        </w:rPr>
        <w:t>[</w:t>
      </w:r>
      <w:hyperlink w:anchor="_ENREF_64" w:tooltip="Ali, 2025 #545" w:history="1">
        <w:r w:rsidR="00EE34B4">
          <w:rPr>
            <w:noProof/>
          </w:rPr>
          <w:t>64</w:t>
        </w:r>
      </w:hyperlink>
      <w:r w:rsidR="00F92141">
        <w:rPr>
          <w:noProof/>
        </w:rPr>
        <w:t>]</w:t>
      </w:r>
      <w:r w:rsidR="00EE40F5">
        <w:fldChar w:fldCharType="end"/>
      </w:r>
      <w:r w:rsidR="00EE40F5">
        <w:t>.</w:t>
      </w:r>
    </w:p>
    <w:p w14:paraId="7D473909" w14:textId="2A97E3C8" w:rsidR="000A7E50" w:rsidRPr="005B7439" w:rsidRDefault="005A68DB" w:rsidP="00E23109">
      <w:pPr>
        <w:pStyle w:val="Heading3"/>
        <w:tabs>
          <w:tab w:val="left" w:pos="720"/>
        </w:tabs>
        <w:spacing w:after="0" w:line="336" w:lineRule="auto"/>
        <w:ind w:left="0"/>
        <w:rPr>
          <w:lang w:val="vi-VN"/>
        </w:rPr>
      </w:pPr>
      <w:bookmarkStart w:id="109" w:name="_Toc156122495"/>
      <w:bookmarkStart w:id="110" w:name="_Toc173936392"/>
      <w:bookmarkStart w:id="111" w:name="_Toc174108657"/>
      <w:bookmarkStart w:id="112" w:name="_Toc207885865"/>
      <w:r w:rsidRPr="005B7439">
        <w:rPr>
          <w:lang w:val="vi-VN"/>
        </w:rPr>
        <w:t xml:space="preserve">Cơ chế </w:t>
      </w:r>
      <w:r w:rsidR="003074F8">
        <w:t>tác dụng của các peptide kháng khuẩn</w:t>
      </w:r>
      <w:bookmarkStart w:id="113" w:name="_Toc156122496"/>
      <w:bookmarkEnd w:id="109"/>
      <w:bookmarkEnd w:id="110"/>
      <w:bookmarkEnd w:id="111"/>
      <w:bookmarkEnd w:id="112"/>
    </w:p>
    <w:bookmarkEnd w:id="113"/>
    <w:p w14:paraId="306411D8" w14:textId="152013EE" w:rsidR="005A68DB" w:rsidRPr="005B7439" w:rsidRDefault="00E70F94" w:rsidP="00E23109">
      <w:pPr>
        <w:pStyle w:val="Heading4"/>
        <w:numPr>
          <w:ilvl w:val="3"/>
          <w:numId w:val="6"/>
        </w:numPr>
        <w:tabs>
          <w:tab w:val="left" w:pos="720"/>
        </w:tabs>
        <w:spacing w:before="0" w:after="0" w:line="336" w:lineRule="auto"/>
        <w:rPr>
          <w:i w:val="0"/>
          <w:lang w:val="vi-VN"/>
        </w:rPr>
      </w:pPr>
      <w:r>
        <w:t>Cơ chế phá vỡ màng tế bào vi khuẩn</w:t>
      </w:r>
    </w:p>
    <w:p w14:paraId="0A0D63D0" w14:textId="2420DB3E" w:rsidR="005A68DB" w:rsidRPr="005B7439" w:rsidRDefault="001C1073" w:rsidP="00E23109">
      <w:pPr>
        <w:tabs>
          <w:tab w:val="left" w:pos="720"/>
        </w:tabs>
        <w:spacing w:before="0" w:after="0" w:line="336" w:lineRule="auto"/>
        <w:ind w:firstLine="720"/>
        <w:rPr>
          <w:noProof/>
          <w:szCs w:val="28"/>
          <w:lang w:val="vi-VN"/>
        </w:rPr>
      </w:pPr>
      <w:r w:rsidRPr="005B7439">
        <w:rPr>
          <w:noProof/>
          <w:szCs w:val="28"/>
        </w:rPr>
        <w:t>Đ</w:t>
      </w:r>
      <w:r w:rsidR="005A68DB" w:rsidRPr="005B7439">
        <w:rPr>
          <w:noProof/>
          <w:szCs w:val="28"/>
          <w:lang w:val="vi-VN"/>
        </w:rPr>
        <w:t>iện tích dương của các AMP</w:t>
      </w:r>
      <w:r w:rsidR="005A68DB" w:rsidRPr="005B7439">
        <w:rPr>
          <w:noProof/>
          <w:szCs w:val="28"/>
        </w:rPr>
        <w:t>s</w:t>
      </w:r>
      <w:r w:rsidR="005A68DB" w:rsidRPr="005B7439">
        <w:rPr>
          <w:noProof/>
          <w:szCs w:val="28"/>
          <w:lang w:val="vi-VN"/>
        </w:rPr>
        <w:t xml:space="preserve"> được cho là một nhân tố quan trọng đối với việc tương tác chọn lọc với màng tế bào vi khuẩn tích điện âm. </w:t>
      </w:r>
      <w:r w:rsidRPr="005B7439">
        <w:rPr>
          <w:noProof/>
          <w:szCs w:val="28"/>
        </w:rPr>
        <w:t xml:space="preserve">Cực kỵ nước của </w:t>
      </w:r>
      <w:r w:rsidR="00F57CBC" w:rsidRPr="005B7439">
        <w:rPr>
          <w:noProof/>
          <w:szCs w:val="28"/>
          <w:lang w:val="vi-VN"/>
        </w:rPr>
        <w:t>peptide</w:t>
      </w:r>
      <w:r w:rsidR="005A68DB" w:rsidRPr="005B7439">
        <w:rPr>
          <w:noProof/>
          <w:szCs w:val="28"/>
          <w:lang w:val="vi-VN"/>
        </w:rPr>
        <w:t xml:space="preserve"> cũng quan trọng trong việc tương tác hiệu quả với phần kỵ nước của màng tế bào vi khuẩn </w:t>
      </w:r>
      <w:r w:rsidR="005A68DB" w:rsidRPr="005B7439">
        <w:rPr>
          <w:noProof/>
          <w:szCs w:val="28"/>
          <w:lang w:val="vi-VN"/>
        </w:rPr>
        <w:fldChar w:fldCharType="begin">
          <w:fldData xml:space="preserve">PEVuZE5vdGU+PENpdGU+PEF1dGhvcj5IdWFuZzwvQXV0aG9yPjxZZWFyPjIwMTA8L1llYXI+PFJl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==
</w:fldData>
        </w:fldChar>
      </w:r>
      <w:r w:rsidR="00F92141">
        <w:rPr>
          <w:noProof/>
          <w:szCs w:val="28"/>
          <w:lang w:val="vi-VN"/>
        </w:rPr>
        <w:instrText xml:space="preserve"> ADDIN EN.CITE </w:instrText>
      </w:r>
      <w:r w:rsidR="00F92141">
        <w:rPr>
          <w:noProof/>
          <w:szCs w:val="28"/>
          <w:lang w:val="vi-VN"/>
        </w:rPr>
        <w:fldChar w:fldCharType="begin">
          <w:fldData xml:space="preserve">PEVuZE5vdGU+PENpdGU+PEF1dGhvcj5IdWFuZzwvQXV0aG9yPjxZZWFyPjIwMTA8L1llYXI+PFJl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==
</w:fldData>
        </w:fldChar>
      </w:r>
      <w:r w:rsidR="00F92141">
        <w:rPr>
          <w:noProof/>
          <w:szCs w:val="28"/>
          <w:lang w:val="vi-VN"/>
        </w:rPr>
        <w:instrText xml:space="preserve"> ADDIN EN.CITE.DATA </w:instrText>
      </w:r>
      <w:r w:rsidR="00F92141">
        <w:rPr>
          <w:noProof/>
          <w:szCs w:val="28"/>
          <w:lang w:val="vi-VN"/>
        </w:rPr>
      </w:r>
      <w:r w:rsidR="00F92141">
        <w:rPr>
          <w:noProof/>
          <w:szCs w:val="28"/>
          <w:lang w:val="vi-VN"/>
        </w:rPr>
        <w:fldChar w:fldCharType="end"/>
      </w:r>
      <w:r w:rsidR="005A68DB" w:rsidRPr="005B7439">
        <w:rPr>
          <w:noProof/>
          <w:szCs w:val="28"/>
          <w:lang w:val="vi-VN"/>
        </w:rPr>
      </w:r>
      <w:r w:rsidR="005A68DB" w:rsidRPr="005B7439">
        <w:rPr>
          <w:noProof/>
          <w:szCs w:val="28"/>
          <w:lang w:val="vi-VN"/>
        </w:rPr>
        <w:fldChar w:fldCharType="separate"/>
      </w:r>
      <w:r w:rsidR="00F92141">
        <w:rPr>
          <w:noProof/>
          <w:szCs w:val="28"/>
          <w:lang w:val="vi-VN"/>
        </w:rPr>
        <w:t>[</w:t>
      </w:r>
      <w:hyperlink w:anchor="_ENREF_65" w:tooltip="Huang, 2010 #66" w:history="1">
        <w:r w:rsidR="00EE34B4">
          <w:rPr>
            <w:noProof/>
            <w:szCs w:val="28"/>
            <w:lang w:val="vi-VN"/>
          </w:rPr>
          <w:t>65</w:t>
        </w:r>
      </w:hyperlink>
      <w:r w:rsidR="00F92141">
        <w:rPr>
          <w:noProof/>
          <w:szCs w:val="28"/>
          <w:lang w:val="vi-VN"/>
        </w:rPr>
        <w:t xml:space="preserve">, </w:t>
      </w:r>
      <w:hyperlink w:anchor="_ENREF_66" w:tooltip="Jiang, 2008 #67" w:history="1">
        <w:r w:rsidR="00EE34B4">
          <w:rPr>
            <w:noProof/>
            <w:szCs w:val="28"/>
            <w:lang w:val="vi-VN"/>
          </w:rPr>
          <w:t>66</w:t>
        </w:r>
      </w:hyperlink>
      <w:r w:rsidR="00F92141">
        <w:rPr>
          <w:noProof/>
          <w:szCs w:val="28"/>
          <w:lang w:val="vi-VN"/>
        </w:rPr>
        <w:t>]</w:t>
      </w:r>
      <w:r w:rsidR="005A68DB" w:rsidRPr="005B7439">
        <w:rPr>
          <w:noProof/>
          <w:szCs w:val="28"/>
          <w:lang w:val="vi-VN"/>
        </w:rPr>
        <w:fldChar w:fldCharType="end"/>
      </w:r>
      <w:r w:rsidR="005A68DB" w:rsidRPr="005B7439">
        <w:rPr>
          <w:noProof/>
          <w:szCs w:val="28"/>
          <w:lang w:val="vi-VN"/>
        </w:rPr>
        <w:t>.</w:t>
      </w:r>
    </w:p>
    <w:p w14:paraId="6B70F9EB" w14:textId="24335377" w:rsidR="00E70F94" w:rsidRDefault="005A68DB" w:rsidP="00E34441">
      <w:pPr>
        <w:widowControl w:val="0"/>
        <w:tabs>
          <w:tab w:val="left" w:pos="720"/>
        </w:tabs>
        <w:spacing w:before="0" w:after="0" w:line="336" w:lineRule="auto"/>
        <w:ind w:firstLine="720"/>
        <w:rPr>
          <w:noProof/>
          <w:szCs w:val="28"/>
          <w:lang w:val="vi-VN"/>
        </w:rPr>
      </w:pPr>
      <w:r w:rsidRPr="005B7439">
        <w:rPr>
          <w:noProof/>
          <w:szCs w:val="28"/>
          <w:lang w:val="vi-VN"/>
        </w:rPr>
        <w:t>Khi đạt đế</w:t>
      </w:r>
      <w:r w:rsidR="003B0920" w:rsidRPr="005B7439">
        <w:rPr>
          <w:noProof/>
          <w:szCs w:val="28"/>
          <w:lang w:val="vi-VN"/>
        </w:rPr>
        <w:t xml:space="preserve">n </w:t>
      </w:r>
      <w:r w:rsidR="003B0920" w:rsidRPr="005B7439">
        <w:rPr>
          <w:noProof/>
          <w:szCs w:val="28"/>
        </w:rPr>
        <w:t>một</w:t>
      </w:r>
      <w:r w:rsidRPr="005B7439">
        <w:rPr>
          <w:noProof/>
          <w:szCs w:val="28"/>
          <w:lang w:val="vi-VN"/>
        </w:rPr>
        <w:t xml:space="preserve"> nồng độ nhất định, các </w:t>
      </w:r>
      <w:r w:rsidR="00F57CBC" w:rsidRPr="005B7439">
        <w:rPr>
          <w:noProof/>
          <w:szCs w:val="28"/>
          <w:lang w:val="vi-VN"/>
        </w:rPr>
        <w:t>peptide</w:t>
      </w:r>
      <w:r w:rsidRPr="005B7439">
        <w:rPr>
          <w:noProof/>
          <w:szCs w:val="28"/>
          <w:lang w:val="vi-VN"/>
        </w:rPr>
        <w:t xml:space="preserve"> có thể gây hình thành các lỗ trên màng cũng như phá vỡ màng các bào quan khi chúng đi vào trong tế bào vi khuẩn. </w:t>
      </w:r>
      <w:r w:rsidR="00074542" w:rsidRPr="005B7439">
        <w:rPr>
          <w:noProof/>
          <w:szCs w:val="28"/>
        </w:rPr>
        <w:t>Cơ chế</w:t>
      </w:r>
      <w:r w:rsidRPr="005B7439">
        <w:rPr>
          <w:noProof/>
          <w:szCs w:val="28"/>
          <w:lang w:val="vi-VN"/>
        </w:rPr>
        <w:t xml:space="preserve"> phá vỡ</w:t>
      </w:r>
      <w:r w:rsidR="00876DB9" w:rsidRPr="005B7439">
        <w:rPr>
          <w:noProof/>
          <w:szCs w:val="28"/>
          <w:lang w:val="vi-VN"/>
        </w:rPr>
        <w:t xml:space="preserve"> màng</w:t>
      </w:r>
      <w:r w:rsidRPr="005B7439">
        <w:rPr>
          <w:noProof/>
          <w:szCs w:val="28"/>
          <w:lang w:val="vi-VN"/>
        </w:rPr>
        <w:t xml:space="preserve"> bao gồ</w:t>
      </w:r>
      <w:r w:rsidR="00876DB9" w:rsidRPr="005B7439">
        <w:rPr>
          <w:noProof/>
          <w:szCs w:val="28"/>
          <w:lang w:val="vi-VN"/>
        </w:rPr>
        <w:t>m</w:t>
      </w:r>
      <w:r w:rsidR="002356DF">
        <w:rPr>
          <w:noProof/>
          <w:szCs w:val="28"/>
        </w:rPr>
        <w:t xml:space="preserve"> các mô hình như</w:t>
      </w:r>
      <w:r w:rsidR="00876DB9" w:rsidRPr="005B7439">
        <w:rPr>
          <w:noProof/>
          <w:szCs w:val="28"/>
        </w:rPr>
        <w:t>:</w:t>
      </w:r>
      <w:r w:rsidRPr="005B7439">
        <w:rPr>
          <w:noProof/>
          <w:szCs w:val="28"/>
          <w:lang w:val="vi-VN"/>
        </w:rPr>
        <w:t xml:space="preserve"> barrel-stave, </w:t>
      </w:r>
      <w:r w:rsidRPr="005B7439">
        <w:rPr>
          <w:noProof/>
          <w:szCs w:val="28"/>
          <w:lang w:val="vi-VN"/>
        </w:rPr>
        <w:lastRenderedPageBreak/>
        <w:t xml:space="preserve">carpet-stave, </w:t>
      </w:r>
      <w:r w:rsidRPr="005B7439">
        <w:rPr>
          <w:noProof/>
          <w:szCs w:val="28"/>
        </w:rPr>
        <w:t xml:space="preserve">mô hình tạo </w:t>
      </w:r>
      <w:r w:rsidRPr="005B7439">
        <w:rPr>
          <w:noProof/>
          <w:szCs w:val="28"/>
          <w:lang w:val="vi-VN"/>
        </w:rPr>
        <w:t>các lỗ</w:t>
      </w:r>
      <w:r w:rsidR="0065726A" w:rsidRPr="005B7439">
        <w:rPr>
          <w:noProof/>
          <w:szCs w:val="28"/>
          <w:lang w:val="vi-VN"/>
        </w:rPr>
        <w:t xml:space="preserve"> toroidal</w:t>
      </w:r>
      <w:r w:rsidR="00E70F94">
        <w:rPr>
          <w:noProof/>
          <w:szCs w:val="28"/>
        </w:rPr>
        <w:t>-pore</w:t>
      </w:r>
      <w:r w:rsidRPr="005B7439">
        <w:rPr>
          <w:noProof/>
          <w:szCs w:val="28"/>
          <w:lang w:val="vi-VN"/>
        </w:rPr>
        <w:t xml:space="preserve">. </w:t>
      </w:r>
    </w:p>
    <w:p w14:paraId="24E01C4E" w14:textId="0B669004" w:rsidR="00E70F94" w:rsidRDefault="005A68DB" w:rsidP="00E23109">
      <w:pPr>
        <w:tabs>
          <w:tab w:val="left" w:pos="720"/>
        </w:tabs>
        <w:spacing w:before="0" w:after="0" w:line="336" w:lineRule="auto"/>
        <w:ind w:firstLine="720"/>
        <w:rPr>
          <w:noProof/>
          <w:szCs w:val="28"/>
        </w:rPr>
      </w:pPr>
      <w:r w:rsidRPr="005B7439">
        <w:rPr>
          <w:noProof/>
          <w:szCs w:val="28"/>
          <w:lang w:val="vi-VN"/>
        </w:rPr>
        <w:t>Tr</w:t>
      </w:r>
      <w:r w:rsidR="00074542" w:rsidRPr="005B7439">
        <w:rPr>
          <w:noProof/>
          <w:szCs w:val="28"/>
        </w:rPr>
        <w:t>ong cơ chế</w:t>
      </w:r>
      <w:r w:rsidRPr="005B7439">
        <w:rPr>
          <w:noProof/>
          <w:szCs w:val="28"/>
          <w:lang w:val="vi-VN"/>
        </w:rPr>
        <w:t xml:space="preserve"> barrel-stave, các AMP</w:t>
      </w:r>
      <w:r w:rsidRPr="005B7439">
        <w:rPr>
          <w:noProof/>
          <w:szCs w:val="28"/>
        </w:rPr>
        <w:t>s</w:t>
      </w:r>
      <w:r w:rsidRPr="005B7439">
        <w:rPr>
          <w:noProof/>
          <w:szCs w:val="28"/>
          <w:lang w:val="vi-VN"/>
        </w:rPr>
        <w:t xml:space="preserve"> đã hình thành các lỗ thân nước trên lõi kỵ nước của cấu trúc màng tế bào vi khuẩn, dẫn đến sự phá vỡ cấu trúc màng và rò rỉ thành phần nội bào </w:t>
      </w:r>
      <w:r w:rsidRPr="005B7439">
        <w:rPr>
          <w:noProof/>
          <w:szCs w:val="28"/>
          <w:lang w:val="vi-VN"/>
        </w:rPr>
        <w:fldChar w:fldCharType="begin">
          <w:fldData xml:space="preserve">PEVuZE5vdGU+PENpdGU+PEF1dGhvcj5LdW1hcjwvQXV0aG9yPjxZZWFyPjIwMTg8L1llYXI+PFJl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</w:fldData>
        </w:fldChar>
      </w:r>
      <w:r w:rsidR="00F92141">
        <w:rPr>
          <w:noProof/>
          <w:szCs w:val="28"/>
          <w:lang w:val="vi-VN"/>
        </w:rPr>
        <w:instrText xml:space="preserve"> ADDIN EN.CITE </w:instrText>
      </w:r>
      <w:r w:rsidR="00F92141">
        <w:rPr>
          <w:noProof/>
          <w:szCs w:val="28"/>
          <w:lang w:val="vi-VN"/>
        </w:rPr>
        <w:fldChar w:fldCharType="begin">
          <w:fldData xml:space="preserve">PEVuZE5vdGU+PENpdGU+PEF1dGhvcj5LdW1hcjwvQXV0aG9yPjxZZWFyPjIwMTg8L1llYXI+PFJl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</w:fldData>
        </w:fldChar>
      </w:r>
      <w:r w:rsidR="00F92141">
        <w:rPr>
          <w:noProof/>
          <w:szCs w:val="28"/>
          <w:lang w:val="vi-VN"/>
        </w:rPr>
        <w:instrText xml:space="preserve"> ADDIN EN.CITE.DATA </w:instrText>
      </w:r>
      <w:r w:rsidR="00F92141">
        <w:rPr>
          <w:noProof/>
          <w:szCs w:val="28"/>
          <w:lang w:val="vi-VN"/>
        </w:rPr>
      </w:r>
      <w:r w:rsidR="00F92141">
        <w:rPr>
          <w:noProof/>
          <w:szCs w:val="28"/>
          <w:lang w:val="vi-VN"/>
        </w:rPr>
        <w:fldChar w:fldCharType="end"/>
      </w:r>
      <w:r w:rsidRPr="005B7439">
        <w:rPr>
          <w:noProof/>
          <w:szCs w:val="28"/>
          <w:lang w:val="vi-VN"/>
        </w:rPr>
      </w:r>
      <w:r w:rsidRPr="005B7439">
        <w:rPr>
          <w:noProof/>
          <w:szCs w:val="28"/>
          <w:lang w:val="vi-VN"/>
        </w:rPr>
        <w:fldChar w:fldCharType="separate"/>
      </w:r>
      <w:r w:rsidR="00F92141">
        <w:rPr>
          <w:noProof/>
          <w:szCs w:val="28"/>
          <w:lang w:val="vi-VN"/>
        </w:rPr>
        <w:t>[</w:t>
      </w:r>
      <w:hyperlink w:anchor="_ENREF_67" w:tooltip="Kumar, 2018 #100" w:history="1">
        <w:r w:rsidR="00EE34B4">
          <w:rPr>
            <w:noProof/>
            <w:szCs w:val="28"/>
            <w:lang w:val="vi-VN"/>
          </w:rPr>
          <w:t>67</w:t>
        </w:r>
      </w:hyperlink>
      <w:r w:rsidR="00F92141">
        <w:rPr>
          <w:noProof/>
          <w:szCs w:val="28"/>
          <w:lang w:val="vi-VN"/>
        </w:rPr>
        <w:t>]</w:t>
      </w:r>
      <w:r w:rsidRPr="005B7439">
        <w:rPr>
          <w:noProof/>
          <w:szCs w:val="28"/>
          <w:lang w:val="vi-VN"/>
        </w:rPr>
        <w:fldChar w:fldCharType="end"/>
      </w:r>
      <w:r w:rsidRPr="005B7439">
        <w:rPr>
          <w:noProof/>
          <w:szCs w:val="28"/>
          <w:lang w:val="vi-VN"/>
        </w:rPr>
        <w:t xml:space="preserve">. Với cơ chế </w:t>
      </w:r>
      <w:r w:rsidR="004E5D44" w:rsidRPr="005B7439">
        <w:rPr>
          <w:noProof/>
          <w:szCs w:val="28"/>
          <w:lang w:val="vi-VN"/>
        </w:rPr>
        <w:t>barrel-stave</w:t>
      </w:r>
      <w:r w:rsidRPr="005B7439">
        <w:rPr>
          <w:noProof/>
          <w:szCs w:val="28"/>
          <w:lang w:val="vi-VN"/>
        </w:rPr>
        <w:t xml:space="preserve">, các phân tử </w:t>
      </w:r>
      <w:r w:rsidR="00F57CBC" w:rsidRPr="005B7439">
        <w:rPr>
          <w:noProof/>
          <w:szCs w:val="28"/>
          <w:lang w:val="vi-VN"/>
        </w:rPr>
        <w:t>peptide</w:t>
      </w:r>
      <w:r w:rsidRPr="005B7439">
        <w:rPr>
          <w:noProof/>
          <w:szCs w:val="28"/>
          <w:lang w:val="vi-VN"/>
        </w:rPr>
        <w:t xml:space="preserve"> tập trung so</w:t>
      </w:r>
      <w:r w:rsidRPr="005B7439">
        <w:rPr>
          <w:noProof/>
          <w:szCs w:val="28"/>
        </w:rPr>
        <w:t>n</w:t>
      </w:r>
      <w:r w:rsidRPr="005B7439">
        <w:rPr>
          <w:noProof/>
          <w:szCs w:val="28"/>
          <w:lang w:val="vi-VN"/>
        </w:rPr>
        <w:t>g song với bề mặt màng theo cách giống như một cái thảm, theo sau đó là quá trình thẩm thấu màng và phá vỡ cấu trúc lipid kép</w:t>
      </w:r>
      <w:r w:rsidR="00B6225F" w:rsidRPr="005B7439">
        <w:rPr>
          <w:noProof/>
          <w:szCs w:val="28"/>
        </w:rPr>
        <w:t xml:space="preserve"> </w:t>
      </w:r>
      <w:r w:rsidR="00B6225F" w:rsidRPr="005B7439">
        <w:rPr>
          <w:noProof/>
          <w:szCs w:val="28"/>
        </w:rPr>
        <w:fldChar w:fldCharType="begin"/>
      </w:r>
      <w:r w:rsidR="00F92141">
        <w:rPr>
          <w:noProof/>
          <w:szCs w:val="28"/>
        </w:rPr>
        <w:instrText xml:space="preserve"> ADDIN EN.CITE &lt;EndNote&gt;&lt;Cite&gt;&lt;Author&gt;Falanga&lt;/Author&gt;&lt;Year&gt;2016&lt;/Year&gt;&lt;RecNum&gt;275&lt;/RecNum&gt;&lt;DisplayText&gt;[68]&lt;/DisplayText&gt;&lt;record&gt;&lt;rec-number&gt;275&lt;/rec-number&gt;&lt;foreign-keys&gt;&lt;key app="EN" db-id="5v5edvwpapa0zvepsrvx9vfyrse0fat20p9e" timestamp="1713497690"&gt;275&lt;/key&gt;&lt;/foreign-keys&gt;&lt;ref-type name="Journal Article"&gt;17&lt;/ref-type&gt;&lt;contributors&gt;&lt;authors&gt;&lt;author&gt;Falanga, Annarita&lt;/author&gt;&lt;author&gt;Lombardi, Lucia&lt;/author&gt;&lt;author&gt;Franci, Gianluigi&lt;/author&gt;&lt;author&gt;Vitiello, Mariateresa&lt;/author&gt;&lt;author&gt;Iovene, Maria Rosaria&lt;/author&gt;&lt;author&gt;Morelli, Giancarlo&lt;/author&gt;&lt;author&gt;Galdiero, Massimiliano&lt;/author&gt;&lt;author&gt;Galdiero, Stefania&lt;/author&gt;&lt;/authors&gt;&lt;/contributors&gt;&lt;titles&gt;&lt;title&gt;Marine antimicrobial peptides: nature provides templates for the design of novel compounds against pathogenic bacteria&lt;/title&gt;&lt;secondary-title&gt;International journal of molecular sciences&lt;/secondary-title&gt;&lt;/titles&gt;&lt;periodical&gt;&lt;full-title&gt;International Journal of Molecular Sciences&lt;/full-title&gt;&lt;/periodical&gt;&lt;pages&gt;785&lt;/pages&gt;&lt;volume&gt;17&lt;/volume&gt;&lt;number&gt;5&lt;/number&gt;&lt;dates&gt;&lt;year&gt;2016&lt;/year&gt;&lt;/dates&gt;&lt;isbn&gt;1422-0067&lt;/isbn&gt;&lt;urls&gt;&lt;/urls&gt;&lt;/record&gt;&lt;/Cite&gt;&lt;/EndNote&gt;</w:instrText>
      </w:r>
      <w:r w:rsidR="00B6225F" w:rsidRPr="005B7439">
        <w:rPr>
          <w:noProof/>
          <w:szCs w:val="28"/>
        </w:rPr>
        <w:fldChar w:fldCharType="separate"/>
      </w:r>
      <w:r w:rsidR="00F92141">
        <w:rPr>
          <w:noProof/>
          <w:szCs w:val="28"/>
        </w:rPr>
        <w:t>[</w:t>
      </w:r>
      <w:hyperlink w:anchor="_ENREF_68" w:tooltip="Falanga, 2016 #275" w:history="1">
        <w:r w:rsidR="00EE34B4">
          <w:rPr>
            <w:noProof/>
            <w:szCs w:val="28"/>
          </w:rPr>
          <w:t>68</w:t>
        </w:r>
      </w:hyperlink>
      <w:r w:rsidR="00F92141">
        <w:rPr>
          <w:noProof/>
          <w:szCs w:val="28"/>
        </w:rPr>
        <w:t>]</w:t>
      </w:r>
      <w:r w:rsidR="00B6225F" w:rsidRPr="005B7439">
        <w:rPr>
          <w:noProof/>
          <w:szCs w:val="28"/>
        </w:rPr>
        <w:fldChar w:fldCharType="end"/>
      </w:r>
      <w:r w:rsidRPr="005B7439">
        <w:rPr>
          <w:noProof/>
          <w:szCs w:val="28"/>
          <w:lang w:val="vi-VN"/>
        </w:rPr>
        <w:t xml:space="preserve">. </w:t>
      </w:r>
      <w:r w:rsidR="00E70F94">
        <w:rPr>
          <w:noProof/>
          <w:szCs w:val="28"/>
        </w:rPr>
        <w:t xml:space="preserve">Mô hình lỗ </w:t>
      </w:r>
      <w:r w:rsidR="00E70F94" w:rsidRPr="005B7439">
        <w:rPr>
          <w:noProof/>
          <w:szCs w:val="28"/>
          <w:lang w:val="vi-VN"/>
        </w:rPr>
        <w:t>toroidal</w:t>
      </w:r>
      <w:r w:rsidR="00E70F94">
        <w:rPr>
          <w:noProof/>
          <w:szCs w:val="28"/>
        </w:rPr>
        <w:t>-pore: ở nồng độ thấp, các AMPs bị hấp thu vào lớp màng lipid kép, nhưng khi ở nồng độ cao, AMP đi vào màng lipid kép theo chiều thẳng đứng khiến cho phân tử phospholipid màng bị cong vào trong hình thành nên các lỗ</w:t>
      </w:r>
      <w:r w:rsidR="007F0777">
        <w:rPr>
          <w:noProof/>
          <w:szCs w:val="28"/>
        </w:rPr>
        <w:t>.</w:t>
      </w:r>
    </w:p>
    <w:p w14:paraId="293E2061" w14:textId="2E7617B5" w:rsidR="00A227EA" w:rsidRPr="00DA27E7" w:rsidRDefault="00E70F94" w:rsidP="00E23109">
      <w:pPr>
        <w:tabs>
          <w:tab w:val="left" w:pos="720"/>
        </w:tabs>
        <w:spacing w:before="0" w:after="0" w:line="336" w:lineRule="auto"/>
        <w:ind w:firstLine="720"/>
        <w:rPr>
          <w:noProof/>
          <w:spacing w:val="-4"/>
          <w:szCs w:val="28"/>
        </w:rPr>
      </w:pPr>
      <w:r w:rsidRPr="00DA27E7">
        <w:rPr>
          <w:noProof/>
          <w:spacing w:val="-4"/>
          <w:szCs w:val="28"/>
        </w:rPr>
        <w:t>Mô hình carpet-stave: các AMPs tương tác với các phospholipides tích điện âm trên lớp ngoài màng tế bào</w:t>
      </w:r>
      <w:r w:rsidR="00A227EA" w:rsidRPr="00DA27E7">
        <w:rPr>
          <w:noProof/>
          <w:spacing w:val="-4"/>
          <w:szCs w:val="28"/>
        </w:rPr>
        <w:t xml:space="preserve"> và </w:t>
      </w:r>
      <w:r w:rsidR="00A227EA" w:rsidRPr="00DA27E7">
        <w:rPr>
          <w:noProof/>
          <w:spacing w:val="-4"/>
          <w:szCs w:val="28"/>
          <w:lang w:val="vi-VN"/>
        </w:rPr>
        <w:t>được xếp song song trên bề mặt màng để hình thành nên cấu trúc giống “thảm” (carpet-like structure). Khi nồng độ AMP vượt quá ngưỡng, các phân tử peptide tự động xoay và phá hủy hướng của các phân tử phospholipid</w:t>
      </w:r>
      <w:r w:rsidR="00A227EA" w:rsidRPr="00DA27E7">
        <w:rPr>
          <w:noProof/>
          <w:spacing w:val="-4"/>
          <w:szCs w:val="28"/>
        </w:rPr>
        <w:t>es</w:t>
      </w:r>
      <w:r w:rsidR="00A227EA" w:rsidRPr="00DA27E7">
        <w:rPr>
          <w:noProof/>
          <w:spacing w:val="-4"/>
          <w:szCs w:val="28"/>
          <w:lang w:val="vi-VN"/>
        </w:rPr>
        <w:t xml:space="preserve">, dẫn đến sự tăng cường </w:t>
      </w:r>
      <w:r w:rsidR="00A227EA" w:rsidRPr="00D45216">
        <w:rPr>
          <w:noProof/>
          <w:spacing w:val="-4"/>
          <w:szCs w:val="28"/>
          <w:lang w:val="vi-VN"/>
        </w:rPr>
        <w:t>tính lưu động của màng</w:t>
      </w:r>
      <w:r w:rsidR="00D45216">
        <w:rPr>
          <w:noProof/>
          <w:spacing w:val="-4"/>
          <w:szCs w:val="28"/>
        </w:rPr>
        <w:t xml:space="preserve"> </w:t>
      </w:r>
      <w:r w:rsidR="00D45216">
        <w:rPr>
          <w:noProof/>
          <w:spacing w:val="-4"/>
          <w:szCs w:val="28"/>
        </w:rPr>
        <w:fldChar w:fldCharType="begin"/>
      </w:r>
      <w:r w:rsidR="00D45216">
        <w:rPr>
          <w:noProof/>
          <w:spacing w:val="-4"/>
          <w:szCs w:val="28"/>
        </w:rPr>
        <w:instrText xml:space="preserve"> ADDIN EN.CITE &lt;EndNote&gt;&lt;Cite&gt;&lt;Author&gt;Luo&lt;/Author&gt;&lt;Year&gt;2021&lt;/Year&gt;&lt;RecNum&gt;261&lt;/RecNum&gt;&lt;DisplayText&gt;[69]&lt;/DisplayText&gt;&lt;record&gt;&lt;rec-number&gt;261&lt;/rec-number&gt;&lt;foreign-keys&gt;&lt;key app="EN" db-id="5v5edvwpapa0zvepsrvx9vfyrse0fat20p9e" timestamp="1712645214"&gt;261&lt;/key&gt;&lt;/foreign-keys&gt;&lt;ref-type name="Journal Article"&gt;17&lt;/ref-type&gt;&lt;contributors&gt;&lt;authors&gt;&lt;author&gt;Luo, Ying&lt;/author&gt;&lt;author&gt;Song, Yuzhu&lt;/author&gt;&lt;/authors&gt;&lt;/contributors&gt;&lt;titles&gt;&lt;title&gt;Mechanism of Antimicrobial Peptides: Antimicrobial, Anti-Inflammatory and Antibiofilm Activities&lt;/title&gt;&lt;secondary-title&gt;International Journal of Molecular Sciences&lt;/secondary-title&gt;&lt;/titles&gt;&lt;periodical&gt;&lt;full-title&gt;International Journal of Molecular Sciences&lt;/full-title&gt;&lt;/periodical&gt;&lt;pages&gt;11401&lt;/pages&gt;&lt;volume&gt;22&lt;/volume&gt;&lt;number&gt;21&lt;/number&gt;&lt;dates&gt;&lt;year&gt;2021&lt;/year&gt;&lt;/dates&gt;&lt;isbn&gt;1422-0067&lt;/isbn&gt;&lt;accession-num&gt;doi:10.3390/ijms222111401&lt;/accession-num&gt;&lt;urls&gt;&lt;related-urls&gt;&lt;url&gt;https://www.mdpi.com/1422-0067/22/21/11401&lt;/url&gt;&lt;/related-urls&gt;&lt;/urls&gt;&lt;/record&gt;&lt;/Cite&gt;&lt;/EndNote&gt;</w:instrText>
      </w:r>
      <w:r w:rsidR="00D45216">
        <w:rPr>
          <w:noProof/>
          <w:spacing w:val="-4"/>
          <w:szCs w:val="28"/>
        </w:rPr>
        <w:fldChar w:fldCharType="separate"/>
      </w:r>
      <w:r w:rsidR="00D45216">
        <w:rPr>
          <w:noProof/>
          <w:spacing w:val="-4"/>
          <w:szCs w:val="28"/>
        </w:rPr>
        <w:t>[</w:t>
      </w:r>
      <w:hyperlink w:anchor="_ENREF_69" w:tooltip="Luo, 2021 #261" w:history="1">
        <w:r w:rsidR="00EE34B4">
          <w:rPr>
            <w:noProof/>
            <w:spacing w:val="-4"/>
            <w:szCs w:val="28"/>
          </w:rPr>
          <w:t>69</w:t>
        </w:r>
      </w:hyperlink>
      <w:r w:rsidR="00D45216">
        <w:rPr>
          <w:noProof/>
          <w:spacing w:val="-4"/>
          <w:szCs w:val="28"/>
        </w:rPr>
        <w:t>]</w:t>
      </w:r>
      <w:r w:rsidR="00D45216">
        <w:rPr>
          <w:noProof/>
          <w:spacing w:val="-4"/>
          <w:szCs w:val="28"/>
        </w:rPr>
        <w:fldChar w:fldCharType="end"/>
      </w:r>
      <w:r w:rsidR="00A227EA" w:rsidRPr="00DA27E7">
        <w:rPr>
          <w:noProof/>
          <w:spacing w:val="-4"/>
          <w:szCs w:val="28"/>
        </w:rPr>
        <w:t>.</w:t>
      </w:r>
    </w:p>
    <w:p w14:paraId="60B26D55" w14:textId="7205B65F" w:rsidR="005A68DB" w:rsidRDefault="00A227EA" w:rsidP="009B3823">
      <w:pPr>
        <w:tabs>
          <w:tab w:val="left" w:pos="720"/>
        </w:tabs>
        <w:spacing w:before="0" w:after="0" w:line="336" w:lineRule="auto"/>
        <w:ind w:firstLine="720"/>
        <w:rPr>
          <w:noProof/>
          <w:szCs w:val="28"/>
        </w:rPr>
      </w:pPr>
      <w:r>
        <w:rPr>
          <w:noProof/>
          <w:szCs w:val="28"/>
        </w:rPr>
        <w:t>M</w:t>
      </w:r>
      <w:r w:rsidR="005A68DB" w:rsidRPr="005B7439">
        <w:rPr>
          <w:noProof/>
          <w:szCs w:val="28"/>
          <w:lang w:val="vi-VN"/>
        </w:rPr>
        <w:t xml:space="preserve">ột số </w:t>
      </w:r>
      <w:r w:rsidR="00F57CBC" w:rsidRPr="005B7439">
        <w:rPr>
          <w:noProof/>
          <w:szCs w:val="28"/>
          <w:lang w:val="vi-VN"/>
        </w:rPr>
        <w:t>peptide</w:t>
      </w:r>
      <w:r w:rsidR="005A68DB" w:rsidRPr="005B7439">
        <w:rPr>
          <w:noProof/>
          <w:szCs w:val="28"/>
          <w:lang w:val="vi-VN"/>
        </w:rPr>
        <w:t xml:space="preserve"> như magainin</w:t>
      </w:r>
      <w:r w:rsidR="004F4EFD" w:rsidRPr="005B7439">
        <w:rPr>
          <w:noProof/>
          <w:szCs w:val="28"/>
        </w:rPr>
        <w:t xml:space="preserve"> và các peptide tích điện dương có khả năng</w:t>
      </w:r>
      <w:r w:rsidR="005A68DB" w:rsidRPr="005B7439">
        <w:rPr>
          <w:noProof/>
          <w:szCs w:val="28"/>
          <w:lang w:val="vi-VN"/>
        </w:rPr>
        <w:t xml:space="preserve"> phá vỡ cấu trúc màng </w:t>
      </w:r>
      <w:r w:rsidR="004F4EFD" w:rsidRPr="005B7439">
        <w:rPr>
          <w:noProof/>
          <w:szCs w:val="28"/>
        </w:rPr>
        <w:t xml:space="preserve">vi khuẩn dẫn đến vi khuẩn bị tiêu diệt. Đáng chú ý là một số peptide có thể xâm nhập vào bên trong tế bào và tiếp tục phát huy tác dụng hoặc có vai trò điều hòa miễn dịch qua đó tăng cường hiệu quả bảo vệ vật chủ vi thế chúng còn được gọi là các peptide bảo vệ vật chủ </w:t>
      </w:r>
      <w:r w:rsidR="004F4EFD" w:rsidRPr="005B7439">
        <w:rPr>
          <w:noProof/>
          <w:szCs w:val="28"/>
        </w:rPr>
        <w:fldChar w:fldCharType="begin"/>
      </w:r>
      <w:r w:rsidR="00D45216">
        <w:rPr>
          <w:noProof/>
          <w:szCs w:val="28"/>
        </w:rPr>
        <w:instrText xml:space="preserve"> ADDIN EN.CITE &lt;EndNote&gt;&lt;Cite&gt;&lt;Author&gt;Bechinger&lt;/Author&gt;&lt;Year&gt;2020&lt;/Year&gt;&lt;RecNum&gt;510&lt;/RecNum&gt;&lt;DisplayText&gt;[70]&lt;/DisplayText&gt;&lt;record&gt;&lt;rec-number&gt;510&lt;/rec-number&gt;&lt;foreign-keys&gt;&lt;key app="EN" db-id="5v5edvwpapa0zvepsrvx9vfyrse0fat20p9e" timestamp="1743264716"&gt;510&lt;/key&gt;&lt;/foreign-keys&gt;&lt;ref-type name="Journal Article"&gt;17&lt;/ref-type&gt;&lt;contributors&gt;&lt;authors&gt;&lt;author&gt;Bechinger, Burkhard&lt;/author&gt;&lt;author&gt;Juhl, Dennis Wilkens&lt;/author&gt;&lt;author&gt;Glattard, Elise&lt;/author&gt;&lt;author&gt;Aisenbrey, Christopher&lt;/author&gt;&lt;/authors&gt;&lt;/contributors&gt;&lt;titles&gt;&lt;title&gt;Revealing the mechanisms of synergistic action of two magainin antimicrobial peptides&lt;/title&gt;&lt;secondary-title&gt;Frontiers in Medical Technology&lt;/secondary-title&gt;&lt;/titles&gt;&lt;periodical&gt;&lt;full-title&gt;Frontiers in Medical Technology&lt;/full-title&gt;&lt;/periodical&gt;&lt;pages&gt;615494&lt;/pages&gt;&lt;volume&gt;2&lt;/volume&gt;&lt;dates&gt;&lt;year&gt;2020&lt;/year&gt;&lt;/dates&gt;&lt;isbn&gt;2673-3129&lt;/isbn&gt;&lt;urls&gt;&lt;/urls&gt;&lt;/record&gt;&lt;/Cite&gt;&lt;/EndNote&gt;</w:instrText>
      </w:r>
      <w:r w:rsidR="004F4EFD" w:rsidRPr="005B7439">
        <w:rPr>
          <w:noProof/>
          <w:szCs w:val="28"/>
        </w:rPr>
        <w:fldChar w:fldCharType="separate"/>
      </w:r>
      <w:r w:rsidR="00D45216">
        <w:rPr>
          <w:noProof/>
          <w:szCs w:val="28"/>
        </w:rPr>
        <w:t>[</w:t>
      </w:r>
      <w:hyperlink w:anchor="_ENREF_70" w:tooltip="Bechinger, 2020 #510" w:history="1">
        <w:r w:rsidR="00EE34B4">
          <w:rPr>
            <w:noProof/>
            <w:szCs w:val="28"/>
          </w:rPr>
          <w:t>70</w:t>
        </w:r>
      </w:hyperlink>
      <w:r w:rsidR="00D45216">
        <w:rPr>
          <w:noProof/>
          <w:szCs w:val="28"/>
        </w:rPr>
        <w:t>]</w:t>
      </w:r>
      <w:r w:rsidR="004F4EFD" w:rsidRPr="005B7439">
        <w:rPr>
          <w:noProof/>
          <w:szCs w:val="28"/>
        </w:rPr>
        <w:fldChar w:fldCharType="end"/>
      </w:r>
      <w:r w:rsidR="004F4EFD" w:rsidRPr="005B7439">
        <w:rPr>
          <w:noProof/>
          <w:szCs w:val="28"/>
        </w:rPr>
        <w:t>.</w:t>
      </w:r>
    </w:p>
    <w:p w14:paraId="1ACCB075" w14:textId="22483D61" w:rsidR="005A68DB" w:rsidRPr="005B7439" w:rsidRDefault="005A68DB" w:rsidP="009B3823">
      <w:pPr>
        <w:pStyle w:val="Heading4"/>
        <w:tabs>
          <w:tab w:val="left" w:pos="720"/>
        </w:tabs>
        <w:spacing w:before="0" w:after="0" w:line="336" w:lineRule="auto"/>
        <w:rPr>
          <w:i w:val="0"/>
          <w:lang w:val="vi-VN"/>
        </w:rPr>
      </w:pPr>
      <w:bookmarkStart w:id="114" w:name="_Toc156122497"/>
      <w:bookmarkStart w:id="115" w:name="_Toc173785714"/>
      <w:bookmarkStart w:id="116" w:name="_Toc173936394"/>
      <w:bookmarkStart w:id="117" w:name="_Toc174108659"/>
      <w:r w:rsidRPr="005B7439">
        <w:rPr>
          <w:lang w:val="vi-VN"/>
        </w:rPr>
        <w:t xml:space="preserve">Cơ chế </w:t>
      </w:r>
      <w:r w:rsidR="00A227EA">
        <w:t>ức chế tạo</w:t>
      </w:r>
      <w:r w:rsidRPr="005B7439">
        <w:rPr>
          <w:lang w:val="vi-VN"/>
        </w:rPr>
        <w:t xml:space="preserve"> </w:t>
      </w:r>
      <w:r w:rsidRPr="005B7439">
        <w:t>màng</w:t>
      </w:r>
      <w:r w:rsidRPr="005B7439">
        <w:rPr>
          <w:lang w:val="vi-VN"/>
        </w:rPr>
        <w:t xml:space="preserve"> tế bào</w:t>
      </w:r>
      <w:bookmarkEnd w:id="114"/>
      <w:bookmarkEnd w:id="115"/>
      <w:bookmarkEnd w:id="116"/>
      <w:bookmarkEnd w:id="117"/>
    </w:p>
    <w:p w14:paraId="399A29F5" w14:textId="1DF01256" w:rsidR="005A68DB" w:rsidRPr="005B7439" w:rsidRDefault="005A68DB" w:rsidP="009B3823">
      <w:pPr>
        <w:tabs>
          <w:tab w:val="left" w:pos="720"/>
        </w:tabs>
        <w:spacing w:before="0" w:after="0" w:line="336" w:lineRule="auto"/>
        <w:ind w:firstLine="720"/>
        <w:rPr>
          <w:noProof/>
          <w:szCs w:val="28"/>
          <w:lang w:val="vi-VN"/>
        </w:rPr>
      </w:pPr>
      <w:r w:rsidRPr="005B7439">
        <w:rPr>
          <w:noProof/>
          <w:szCs w:val="28"/>
          <w:lang w:val="vi-VN"/>
        </w:rPr>
        <w:t>Một số AMP</w:t>
      </w:r>
      <w:r w:rsidRPr="005B7439">
        <w:rPr>
          <w:noProof/>
          <w:szCs w:val="28"/>
        </w:rPr>
        <w:t>s</w:t>
      </w:r>
      <w:r w:rsidRPr="005B7439">
        <w:rPr>
          <w:noProof/>
          <w:szCs w:val="28"/>
          <w:lang w:val="vi-VN"/>
        </w:rPr>
        <w:t xml:space="preserve"> có thể liên kết chọn lọc vớ</w:t>
      </w:r>
      <w:r w:rsidR="00801F0B" w:rsidRPr="005B7439">
        <w:rPr>
          <w:noProof/>
          <w:szCs w:val="28"/>
          <w:lang w:val="vi-VN"/>
        </w:rPr>
        <w:t xml:space="preserve">i </w:t>
      </w:r>
      <w:r w:rsidR="00801F0B" w:rsidRPr="005B7439">
        <w:rPr>
          <w:noProof/>
          <w:szCs w:val="28"/>
        </w:rPr>
        <w:t>l</w:t>
      </w:r>
      <w:r w:rsidR="000054C7" w:rsidRPr="005B7439">
        <w:rPr>
          <w:noProof/>
          <w:szCs w:val="28"/>
          <w:lang w:val="vi-VN"/>
        </w:rPr>
        <w:t xml:space="preserve">ipid </w:t>
      </w:r>
      <w:r w:rsidR="000054C7" w:rsidRPr="005B7439">
        <w:rPr>
          <w:noProof/>
          <w:szCs w:val="28"/>
        </w:rPr>
        <w:t>kép</w:t>
      </w:r>
      <w:r w:rsidRPr="005B7439">
        <w:rPr>
          <w:noProof/>
          <w:szCs w:val="28"/>
          <w:lang w:val="vi-VN"/>
        </w:rPr>
        <w:t xml:space="preserve">, một tiền chất tổng hợp nên </w:t>
      </w:r>
      <w:r w:rsidR="00BC6BB9">
        <w:rPr>
          <w:noProof/>
          <w:szCs w:val="28"/>
          <w:lang w:val="vi-VN"/>
        </w:rPr>
        <w:t>peptid</w:t>
      </w:r>
      <w:r w:rsidRPr="005B7439">
        <w:rPr>
          <w:noProof/>
          <w:szCs w:val="28"/>
          <w:lang w:val="vi-VN"/>
        </w:rPr>
        <w:t xml:space="preserve">oglycan, thành phần chính của </w:t>
      </w:r>
      <w:r w:rsidRPr="005B7439">
        <w:rPr>
          <w:noProof/>
          <w:szCs w:val="28"/>
        </w:rPr>
        <w:t xml:space="preserve">màng </w:t>
      </w:r>
      <w:r w:rsidRPr="005B7439">
        <w:rPr>
          <w:noProof/>
          <w:szCs w:val="28"/>
          <w:lang w:val="vi-VN"/>
        </w:rPr>
        <w:t xml:space="preserve">tế bào vi khuẩn, và vì thế ức chế quá trình tổng hợp </w:t>
      </w:r>
      <w:r w:rsidRPr="005B7439">
        <w:rPr>
          <w:noProof/>
          <w:szCs w:val="28"/>
        </w:rPr>
        <w:t>màng</w:t>
      </w:r>
      <w:r w:rsidRPr="005B7439">
        <w:rPr>
          <w:noProof/>
          <w:szCs w:val="28"/>
          <w:lang w:val="vi-VN"/>
        </w:rPr>
        <w:t xml:space="preserve"> tế bào của vi khuẩn</w:t>
      </w:r>
      <w:r w:rsidR="001D2755">
        <w:rPr>
          <w:noProof/>
          <w:szCs w:val="28"/>
        </w:rPr>
        <w:t xml:space="preserve"> </w:t>
      </w:r>
      <w:r w:rsidR="001D2755">
        <w:rPr>
          <w:noProof/>
          <w:szCs w:val="28"/>
        </w:rPr>
        <w:fldChar w:fldCharType="begin">
          <w:fldData xml:space="preserve">PEVuZE5vdGU+PENpdGU+PEF1dGhvcj5Nw7xuY2g8L0F1dGhvcj48WWVhcj4yMDE1PC9ZZWFyPjxS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</w:fldData>
        </w:fldChar>
      </w:r>
      <w:r w:rsidR="00D45216">
        <w:rPr>
          <w:noProof/>
          <w:szCs w:val="28"/>
        </w:rPr>
        <w:instrText xml:space="preserve"> ADDIN EN.CITE </w:instrText>
      </w:r>
      <w:r w:rsidR="00D45216">
        <w:rPr>
          <w:noProof/>
          <w:szCs w:val="28"/>
        </w:rPr>
        <w:fldChar w:fldCharType="begin">
          <w:fldData xml:space="preserve">PEVuZE5vdGU+PENpdGU+PEF1dGhvcj5Nw7xuY2g8L0F1dGhvcj48WWVhcj4yMDE1PC9ZZWFyPjxS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</w:fldData>
        </w:fldChar>
      </w:r>
      <w:r w:rsidR="00D45216">
        <w:rPr>
          <w:noProof/>
          <w:szCs w:val="28"/>
        </w:rPr>
        <w:instrText xml:space="preserve"> ADDIN EN.CITE.DATA </w:instrText>
      </w:r>
      <w:r w:rsidR="00D45216">
        <w:rPr>
          <w:noProof/>
          <w:szCs w:val="28"/>
        </w:rPr>
      </w:r>
      <w:r w:rsidR="00D45216">
        <w:rPr>
          <w:noProof/>
          <w:szCs w:val="28"/>
        </w:rPr>
        <w:fldChar w:fldCharType="end"/>
      </w:r>
      <w:r w:rsidR="001D2755">
        <w:rPr>
          <w:noProof/>
          <w:szCs w:val="28"/>
        </w:rPr>
      </w:r>
      <w:r w:rsidR="001D2755">
        <w:rPr>
          <w:noProof/>
          <w:szCs w:val="28"/>
        </w:rPr>
        <w:fldChar w:fldCharType="separate"/>
      </w:r>
      <w:r w:rsidR="00D45216">
        <w:rPr>
          <w:noProof/>
          <w:szCs w:val="28"/>
        </w:rPr>
        <w:t>[</w:t>
      </w:r>
      <w:hyperlink w:anchor="_ENREF_71" w:tooltip="Münch, 2015 #269" w:history="1">
        <w:r w:rsidR="00EE34B4">
          <w:rPr>
            <w:noProof/>
            <w:szCs w:val="28"/>
          </w:rPr>
          <w:t>71</w:t>
        </w:r>
      </w:hyperlink>
      <w:r w:rsidR="00D45216">
        <w:rPr>
          <w:noProof/>
          <w:szCs w:val="28"/>
        </w:rPr>
        <w:t>]</w:t>
      </w:r>
      <w:r w:rsidR="001D2755">
        <w:rPr>
          <w:noProof/>
          <w:szCs w:val="28"/>
        </w:rPr>
        <w:fldChar w:fldCharType="end"/>
      </w:r>
      <w:r w:rsidRPr="005B7439">
        <w:rPr>
          <w:noProof/>
          <w:szCs w:val="28"/>
          <w:lang w:val="vi-VN"/>
        </w:rPr>
        <w:t xml:space="preserve">. </w:t>
      </w:r>
      <w:r w:rsidR="00A227EA">
        <w:rPr>
          <w:noProof/>
          <w:szCs w:val="28"/>
        </w:rPr>
        <w:t>P</w:t>
      </w:r>
      <w:r w:rsidR="00F57CBC" w:rsidRPr="005B7439">
        <w:rPr>
          <w:noProof/>
          <w:szCs w:val="28"/>
          <w:lang w:val="vi-VN"/>
        </w:rPr>
        <w:t>eptide</w:t>
      </w:r>
      <w:r w:rsidR="0088160D">
        <w:rPr>
          <w:noProof/>
          <w:szCs w:val="28"/>
          <w:lang w:val="vi-VN"/>
        </w:rPr>
        <w:t xml:space="preserve"> </w:t>
      </w:r>
      <w:r w:rsidR="0088160D">
        <w:rPr>
          <w:noProof/>
          <w:szCs w:val="28"/>
        </w:rPr>
        <w:t>p</w:t>
      </w:r>
      <w:r w:rsidRPr="005B7439">
        <w:rPr>
          <w:noProof/>
          <w:szCs w:val="28"/>
          <w:lang w:val="vi-VN"/>
        </w:rPr>
        <w:t xml:space="preserve">lectasin có nguồn gốc từ nấm </w:t>
      </w:r>
      <w:r w:rsidRPr="005B7439">
        <w:rPr>
          <w:i/>
          <w:noProof/>
          <w:szCs w:val="28"/>
          <w:lang w:val="vi-VN"/>
        </w:rPr>
        <w:t>Pseudoplectania nigrella</w:t>
      </w:r>
      <w:r w:rsidRPr="005B7439">
        <w:rPr>
          <w:noProof/>
          <w:szCs w:val="28"/>
          <w:lang w:val="vi-VN"/>
        </w:rPr>
        <w:t xml:space="preserve"> đã </w:t>
      </w:r>
      <w:r w:rsidRPr="005B7439">
        <w:rPr>
          <w:noProof/>
          <w:szCs w:val="28"/>
        </w:rPr>
        <w:t>sử dụng</w:t>
      </w:r>
      <w:r w:rsidRPr="005B7439">
        <w:rPr>
          <w:noProof/>
          <w:szCs w:val="28"/>
          <w:lang w:val="vi-VN"/>
        </w:rPr>
        <w:t xml:space="preserve"> lipid</w:t>
      </w:r>
      <w:r w:rsidR="00801F0B" w:rsidRPr="005B7439">
        <w:rPr>
          <w:noProof/>
          <w:szCs w:val="28"/>
        </w:rPr>
        <w:t>e</w:t>
      </w:r>
      <w:r w:rsidRPr="005B7439">
        <w:rPr>
          <w:noProof/>
          <w:szCs w:val="28"/>
          <w:lang w:val="vi-VN"/>
        </w:rPr>
        <w:t xml:space="preserve"> II </w:t>
      </w:r>
      <w:r w:rsidRPr="005B7439">
        <w:rPr>
          <w:noProof/>
          <w:szCs w:val="28"/>
        </w:rPr>
        <w:t xml:space="preserve">như là </w:t>
      </w:r>
      <w:r w:rsidRPr="005B7439">
        <w:rPr>
          <w:noProof/>
          <w:szCs w:val="28"/>
          <w:lang w:val="vi-VN"/>
        </w:rPr>
        <w:t>tế bào đích của nó và đã hoạt động bằng cách liên kết trực tiếp với lip</w:t>
      </w:r>
      <w:r w:rsidR="00801F0B" w:rsidRPr="005B7439">
        <w:rPr>
          <w:noProof/>
          <w:szCs w:val="28"/>
        </w:rPr>
        <w:t>i</w:t>
      </w:r>
      <w:r w:rsidRPr="005B7439">
        <w:rPr>
          <w:noProof/>
          <w:szCs w:val="28"/>
          <w:lang w:val="vi-VN"/>
        </w:rPr>
        <w:t>d</w:t>
      </w:r>
      <w:r w:rsidR="00801F0B" w:rsidRPr="005B7439">
        <w:rPr>
          <w:noProof/>
          <w:szCs w:val="28"/>
        </w:rPr>
        <w:t>e</w:t>
      </w:r>
      <w:r w:rsidRPr="005B7439">
        <w:rPr>
          <w:noProof/>
          <w:szCs w:val="28"/>
          <w:lang w:val="vi-VN"/>
        </w:rPr>
        <w:t xml:space="preserve"> II </w:t>
      </w:r>
      <w:r w:rsidRPr="005B7439">
        <w:rPr>
          <w:noProof/>
          <w:szCs w:val="28"/>
          <w:lang w:val="vi-VN"/>
        </w:rPr>
        <w:fldChar w:fldCharType="begin">
          <w:fldData xml:space="preserve">PEVuZE5vdGU+PENpdGU+PEF1dGhvcj5TY2huZWlkZXI8L0F1dGhvcj48WWVhcj4yMDEwPC9ZZWFy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</w:fldData>
        </w:fldChar>
      </w:r>
      <w:r w:rsidR="00D45216">
        <w:rPr>
          <w:noProof/>
          <w:szCs w:val="28"/>
          <w:lang w:val="vi-VN"/>
        </w:rPr>
        <w:instrText xml:space="preserve"> ADDIN EN.CITE </w:instrText>
      </w:r>
      <w:r w:rsidR="00D45216">
        <w:rPr>
          <w:noProof/>
          <w:szCs w:val="28"/>
          <w:lang w:val="vi-VN"/>
        </w:rPr>
        <w:fldChar w:fldCharType="begin">
          <w:fldData xml:space="preserve">PEVuZE5vdGU+PENpdGU+PEF1dGhvcj5TY2huZWlkZXI8L0F1dGhvcj48WWVhcj4yMDEwPC9ZZWFy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</w:fldData>
        </w:fldChar>
      </w:r>
      <w:r w:rsidR="00D45216">
        <w:rPr>
          <w:noProof/>
          <w:szCs w:val="28"/>
          <w:lang w:val="vi-VN"/>
        </w:rPr>
        <w:instrText xml:space="preserve"> ADDIN EN.CITE.DATA </w:instrText>
      </w:r>
      <w:r w:rsidR="00D45216">
        <w:rPr>
          <w:noProof/>
          <w:szCs w:val="28"/>
          <w:lang w:val="vi-VN"/>
        </w:rPr>
      </w:r>
      <w:r w:rsidR="00D45216">
        <w:rPr>
          <w:noProof/>
          <w:szCs w:val="28"/>
          <w:lang w:val="vi-VN"/>
        </w:rPr>
        <w:fldChar w:fldCharType="end"/>
      </w:r>
      <w:r w:rsidRPr="005B7439">
        <w:rPr>
          <w:noProof/>
          <w:szCs w:val="28"/>
          <w:lang w:val="vi-VN"/>
        </w:rPr>
      </w:r>
      <w:r w:rsidRPr="005B7439">
        <w:rPr>
          <w:noProof/>
          <w:szCs w:val="28"/>
          <w:lang w:val="vi-VN"/>
        </w:rPr>
        <w:fldChar w:fldCharType="separate"/>
      </w:r>
      <w:r w:rsidR="00D45216">
        <w:rPr>
          <w:noProof/>
          <w:szCs w:val="28"/>
          <w:lang w:val="vi-VN"/>
        </w:rPr>
        <w:t>[</w:t>
      </w:r>
      <w:hyperlink w:anchor="_ENREF_72" w:tooltip="Schneider, 2010 #5" w:history="1">
        <w:r w:rsidR="00EE34B4">
          <w:rPr>
            <w:noProof/>
            <w:szCs w:val="28"/>
            <w:lang w:val="vi-VN"/>
          </w:rPr>
          <w:t>72</w:t>
        </w:r>
      </w:hyperlink>
      <w:r w:rsidR="00D45216">
        <w:rPr>
          <w:noProof/>
          <w:szCs w:val="28"/>
          <w:lang w:val="vi-VN"/>
        </w:rPr>
        <w:t>]</w:t>
      </w:r>
      <w:r w:rsidRPr="005B7439">
        <w:rPr>
          <w:noProof/>
          <w:szCs w:val="28"/>
          <w:lang w:val="vi-VN"/>
        </w:rPr>
        <w:fldChar w:fldCharType="end"/>
      </w:r>
      <w:r w:rsidRPr="005B7439">
        <w:rPr>
          <w:noProof/>
          <w:szCs w:val="28"/>
          <w:lang w:val="vi-VN"/>
        </w:rPr>
        <w:t>.</w:t>
      </w:r>
    </w:p>
    <w:p w14:paraId="1551C59C" w14:textId="491AB601" w:rsidR="00D3069D" w:rsidRDefault="005A68DB" w:rsidP="00E23109">
      <w:pPr>
        <w:tabs>
          <w:tab w:val="left" w:pos="720"/>
        </w:tabs>
        <w:spacing w:before="0" w:after="0" w:line="336" w:lineRule="auto"/>
        <w:ind w:firstLine="720"/>
        <w:rPr>
          <w:rFonts w:cstheme="minorBidi"/>
          <w:b/>
          <w:iCs/>
          <w:szCs w:val="18"/>
        </w:rPr>
      </w:pPr>
      <w:r w:rsidRPr="005B7439">
        <w:rPr>
          <w:noProof/>
          <w:szCs w:val="28"/>
          <w:lang w:val="vi-VN"/>
        </w:rPr>
        <w:t>Ngoài ra, các AMP</w:t>
      </w:r>
      <w:r w:rsidRPr="005B7439">
        <w:rPr>
          <w:noProof/>
          <w:szCs w:val="28"/>
        </w:rPr>
        <w:t>s</w:t>
      </w:r>
      <w:r w:rsidRPr="005B7439">
        <w:rPr>
          <w:noProof/>
          <w:szCs w:val="28"/>
          <w:lang w:val="vi-VN"/>
        </w:rPr>
        <w:t xml:space="preserve"> không chỉ ức chế quá trình hình thành </w:t>
      </w:r>
      <w:r w:rsidRPr="005B7439">
        <w:rPr>
          <w:noProof/>
          <w:szCs w:val="28"/>
        </w:rPr>
        <w:t>màng</w:t>
      </w:r>
      <w:r w:rsidRPr="005B7439">
        <w:rPr>
          <w:noProof/>
          <w:szCs w:val="28"/>
          <w:lang w:val="vi-VN"/>
        </w:rPr>
        <w:t xml:space="preserve"> tế bào, mà còn có thể phá hủy </w:t>
      </w:r>
      <w:r w:rsidRPr="00D45216">
        <w:rPr>
          <w:noProof/>
          <w:szCs w:val="28"/>
          <w:lang w:val="vi-VN"/>
        </w:rPr>
        <w:t>cấu trúc thành tế</w:t>
      </w:r>
      <w:r w:rsidR="00816C04" w:rsidRPr="00D45216">
        <w:rPr>
          <w:noProof/>
          <w:szCs w:val="28"/>
          <w:lang w:val="vi-VN"/>
        </w:rPr>
        <w:t xml:space="preserve"> bào</w:t>
      </w:r>
      <w:r w:rsidR="00D45216">
        <w:rPr>
          <w:noProof/>
          <w:szCs w:val="28"/>
        </w:rPr>
        <w:t xml:space="preserve"> </w:t>
      </w:r>
      <w:r w:rsidR="00D45216">
        <w:rPr>
          <w:noProof/>
          <w:szCs w:val="28"/>
        </w:rPr>
        <w:fldChar w:fldCharType="begin"/>
      </w:r>
      <w:r w:rsidR="00D45216">
        <w:rPr>
          <w:noProof/>
          <w:szCs w:val="28"/>
        </w:rPr>
        <w:instrText xml:space="preserve"> ADDIN EN.CITE &lt;EndNote&gt;&lt;Cite&gt;&lt;Author&gt;Luo&lt;/Author&gt;&lt;Year&gt;2021&lt;/Year&gt;&lt;RecNum&gt;261&lt;/RecNum&gt;&lt;DisplayText&gt;[69]&lt;/DisplayText&gt;&lt;record&gt;&lt;rec-number&gt;261&lt;/rec-number&gt;&lt;foreign-keys&gt;&lt;key app="EN" db-id="5v5edvwpapa0zvepsrvx9vfyrse0fat20p9e" timestamp="1712645214"&gt;261&lt;/key&gt;&lt;/foreign-keys&gt;&lt;ref-type name="Journal Article"&gt;17&lt;/ref-type&gt;&lt;contributors&gt;&lt;authors&gt;&lt;author&gt;Luo, Ying&lt;/author&gt;&lt;author&gt;Song, Yuzhu&lt;/author&gt;&lt;/authors&gt;&lt;/contributors&gt;&lt;titles&gt;&lt;title&gt;Mechanism of Antimicrobial Peptides: Antimicrobial, Anti-Inflammatory and Antibiofilm Activities&lt;/title&gt;&lt;secondary-title&gt;International Journal of Molecular Sciences&lt;/secondary-title&gt;&lt;/titles&gt;&lt;periodical&gt;&lt;full-title&gt;International Journal of Molecular Sciences&lt;/full-title&gt;&lt;/periodical&gt;&lt;pages&gt;11401&lt;/pages&gt;&lt;volume&gt;22&lt;/volume&gt;&lt;number&gt;21&lt;/number&gt;&lt;dates&gt;&lt;year&gt;2021&lt;/year&gt;&lt;/dates&gt;&lt;isbn&gt;1422-0067&lt;/isbn&gt;&lt;accession-num&gt;doi:10.3390/ijms222111401&lt;/accession-num&gt;&lt;urls&gt;&lt;related-urls&gt;&lt;url&gt;https://www.mdpi.com/1422-0067/22/21/11401&lt;/url&gt;&lt;/related-urls&gt;&lt;/urls&gt;&lt;/record&gt;&lt;/Cite&gt;&lt;/EndNote&gt;</w:instrText>
      </w:r>
      <w:r w:rsidR="00D45216">
        <w:rPr>
          <w:noProof/>
          <w:szCs w:val="28"/>
        </w:rPr>
        <w:fldChar w:fldCharType="separate"/>
      </w:r>
      <w:r w:rsidR="00D45216">
        <w:rPr>
          <w:noProof/>
          <w:szCs w:val="28"/>
        </w:rPr>
        <w:t>[</w:t>
      </w:r>
      <w:hyperlink w:anchor="_ENREF_69" w:tooltip="Luo, 2021 #261" w:history="1">
        <w:r w:rsidR="00EE34B4">
          <w:rPr>
            <w:noProof/>
            <w:szCs w:val="28"/>
          </w:rPr>
          <w:t>69</w:t>
        </w:r>
      </w:hyperlink>
      <w:r w:rsidR="00D45216">
        <w:rPr>
          <w:noProof/>
          <w:szCs w:val="28"/>
        </w:rPr>
        <w:t>]</w:t>
      </w:r>
      <w:r w:rsidR="00D45216">
        <w:rPr>
          <w:noProof/>
          <w:szCs w:val="28"/>
        </w:rPr>
        <w:fldChar w:fldCharType="end"/>
      </w:r>
      <w:r w:rsidRPr="005B7439">
        <w:rPr>
          <w:noProof/>
          <w:szCs w:val="28"/>
          <w:lang w:val="vi-VN"/>
        </w:rPr>
        <w:t xml:space="preserve">. Một nghiên cứu vào năm 2014 </w:t>
      </w:r>
      <w:r w:rsidR="00074542" w:rsidRPr="005B7439">
        <w:rPr>
          <w:noProof/>
          <w:szCs w:val="28"/>
        </w:rPr>
        <w:t xml:space="preserve">cho thấy AMPs </w:t>
      </w:r>
      <w:r w:rsidRPr="005B7439">
        <w:rPr>
          <w:noProof/>
          <w:szCs w:val="28"/>
          <w:lang w:val="vi-VN"/>
        </w:rPr>
        <w:t>tác động lên quá trình hô hấp tế bào</w:t>
      </w:r>
      <w:r w:rsidRPr="005B7439">
        <w:rPr>
          <w:noProof/>
          <w:szCs w:val="28"/>
        </w:rPr>
        <w:t>, phá hủy tính toàn vẹn của màng tế bào do làm</w:t>
      </w:r>
      <w:r w:rsidRPr="005B7439">
        <w:rPr>
          <w:noProof/>
          <w:szCs w:val="28"/>
          <w:lang w:val="vi-VN"/>
        </w:rPr>
        <w:t xml:space="preserve"> sai định vị của protein sinh tổng hợp </w:t>
      </w:r>
      <w:r w:rsidRPr="005B7439">
        <w:rPr>
          <w:noProof/>
          <w:szCs w:val="28"/>
        </w:rPr>
        <w:t>màng</w:t>
      </w:r>
      <w:r w:rsidRPr="005B7439">
        <w:rPr>
          <w:noProof/>
          <w:szCs w:val="28"/>
          <w:lang w:val="vi-VN"/>
        </w:rPr>
        <w:t xml:space="preserve"> tế bào </w:t>
      </w:r>
      <w:r w:rsidRPr="005B7439">
        <w:rPr>
          <w:noProof/>
          <w:szCs w:val="28"/>
        </w:rPr>
        <w:t xml:space="preserve">có tên là </w:t>
      </w:r>
      <w:r w:rsidRPr="005B7439">
        <w:rPr>
          <w:noProof/>
          <w:szCs w:val="28"/>
          <w:lang w:val="vi-VN"/>
        </w:rPr>
        <w:t>Mu</w:t>
      </w:r>
      <w:r w:rsidR="00816C04" w:rsidRPr="005B7439">
        <w:rPr>
          <w:noProof/>
          <w:szCs w:val="28"/>
          <w:lang w:val="vi-VN"/>
        </w:rPr>
        <w:t>rG</w:t>
      </w:r>
      <w:r w:rsidRPr="005B7439">
        <w:rPr>
          <w:noProof/>
          <w:szCs w:val="28"/>
        </w:rPr>
        <w:t xml:space="preserve"> </w:t>
      </w:r>
      <w:r w:rsidRPr="005B7439">
        <w:rPr>
          <w:noProof/>
          <w:szCs w:val="28"/>
          <w:lang w:val="vi-VN"/>
        </w:rPr>
        <w:fldChar w:fldCharType="begin">
          <w:fldData xml:space="preserve">PEVuZE5vdGU+PENpdGU+PEF1dGhvcj5XZW56ZWw8L0F1dGhvcj48WWVhcj4yMDE0PC9ZZWFyPjxS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==
</w:fldData>
        </w:fldChar>
      </w:r>
      <w:r w:rsidR="00D45216">
        <w:rPr>
          <w:noProof/>
          <w:szCs w:val="28"/>
          <w:lang w:val="vi-VN"/>
        </w:rPr>
        <w:instrText xml:space="preserve"> ADDIN EN.CITE </w:instrText>
      </w:r>
      <w:r w:rsidR="00D45216">
        <w:rPr>
          <w:noProof/>
          <w:szCs w:val="28"/>
          <w:lang w:val="vi-VN"/>
        </w:rPr>
        <w:fldChar w:fldCharType="begin">
          <w:fldData xml:space="preserve">PEVuZE5vdGU+PENpdGU+PEF1dGhvcj5XZW56ZWw8L0F1dGhvcj48WWVhcj4yMDE0PC9ZZWFyPjxS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==
</w:fldData>
        </w:fldChar>
      </w:r>
      <w:r w:rsidR="00D45216">
        <w:rPr>
          <w:noProof/>
          <w:szCs w:val="28"/>
          <w:lang w:val="vi-VN"/>
        </w:rPr>
        <w:instrText xml:space="preserve"> ADDIN EN.CITE.DATA </w:instrText>
      </w:r>
      <w:r w:rsidR="00D45216">
        <w:rPr>
          <w:noProof/>
          <w:szCs w:val="28"/>
          <w:lang w:val="vi-VN"/>
        </w:rPr>
      </w:r>
      <w:r w:rsidR="00D45216">
        <w:rPr>
          <w:noProof/>
          <w:szCs w:val="28"/>
          <w:lang w:val="vi-VN"/>
        </w:rPr>
        <w:fldChar w:fldCharType="end"/>
      </w:r>
      <w:r w:rsidRPr="005B7439">
        <w:rPr>
          <w:noProof/>
          <w:szCs w:val="28"/>
          <w:lang w:val="vi-VN"/>
        </w:rPr>
      </w:r>
      <w:r w:rsidRPr="005B7439">
        <w:rPr>
          <w:noProof/>
          <w:szCs w:val="28"/>
          <w:lang w:val="vi-VN"/>
        </w:rPr>
        <w:fldChar w:fldCharType="separate"/>
      </w:r>
      <w:r w:rsidR="00D45216">
        <w:rPr>
          <w:noProof/>
          <w:szCs w:val="28"/>
          <w:lang w:val="vi-VN"/>
        </w:rPr>
        <w:t>[</w:t>
      </w:r>
      <w:hyperlink w:anchor="_ENREF_73" w:tooltip="Wenzel, 2014 #6" w:history="1">
        <w:r w:rsidR="00EE34B4">
          <w:rPr>
            <w:noProof/>
            <w:szCs w:val="28"/>
            <w:lang w:val="vi-VN"/>
          </w:rPr>
          <w:t>73</w:t>
        </w:r>
      </w:hyperlink>
      <w:r w:rsidR="00D45216">
        <w:rPr>
          <w:noProof/>
          <w:szCs w:val="28"/>
          <w:lang w:val="vi-VN"/>
        </w:rPr>
        <w:t>]</w:t>
      </w:r>
      <w:r w:rsidRPr="005B7439">
        <w:rPr>
          <w:noProof/>
          <w:szCs w:val="28"/>
          <w:lang w:val="vi-VN"/>
        </w:rPr>
        <w:fldChar w:fldCharType="end"/>
      </w:r>
      <w:r w:rsidRPr="005B7439">
        <w:rPr>
          <w:noProof/>
          <w:szCs w:val="28"/>
          <w:lang w:val="vi-VN"/>
        </w:rPr>
        <w:t>.</w:t>
      </w:r>
    </w:p>
    <w:p w14:paraId="00C4C6D6" w14:textId="10277796" w:rsidR="009D611E" w:rsidRDefault="009D611E" w:rsidP="00E23109">
      <w:pPr>
        <w:pStyle w:val="Caption"/>
        <w:keepNext/>
        <w:spacing w:line="336" w:lineRule="auto"/>
      </w:pPr>
      <w:bookmarkStart w:id="118" w:name="_Toc211589876"/>
      <w:r>
        <w:lastRenderedPageBreak/>
        <w:t xml:space="preserve">Bảng </w:t>
      </w:r>
      <w:fldSimple w:instr=" STYLEREF 1 \s ">
        <w:r w:rsidR="0046206F">
          <w:rPr>
            <w:noProof/>
          </w:rPr>
          <w:t>1</w:t>
        </w:r>
      </w:fldSimple>
      <w:r w:rsidR="003423F9">
        <w:t>.</w:t>
      </w:r>
      <w:fldSimple w:instr=" SEQ Bảng \* ARABIC \s 1 ">
        <w:r w:rsidR="0046206F">
          <w:rPr>
            <w:noProof/>
          </w:rPr>
          <w:t>3</w:t>
        </w:r>
      </w:fldSimple>
      <w:r>
        <w:t xml:space="preserve">. </w:t>
      </w:r>
      <w:r w:rsidRPr="005E07F9">
        <w:rPr>
          <w:b w:val="0"/>
        </w:rPr>
        <w:t>Cơ chế tác dụng của peptide kháng khuẩn trên màng</w:t>
      </w:r>
      <w:bookmarkEnd w:id="118"/>
    </w:p>
    <w:tbl>
      <w:tblPr>
        <w:tblStyle w:val="TableGrid"/>
        <w:tblW w:w="8801" w:type="dxa"/>
        <w:jc w:val="center"/>
        <w:tblLook w:val="04A0" w:firstRow="1" w:lastRow="0" w:firstColumn="1" w:lastColumn="0" w:noHBand="0" w:noVBand="1"/>
      </w:tblPr>
      <w:tblGrid>
        <w:gridCol w:w="1980"/>
        <w:gridCol w:w="2373"/>
        <w:gridCol w:w="2222"/>
        <w:gridCol w:w="2226"/>
      </w:tblGrid>
      <w:tr w:rsidR="005A68DB" w:rsidRPr="005B7439" w14:paraId="704D5CBC" w14:textId="77777777" w:rsidTr="00FB4738">
        <w:trPr>
          <w:jc w:val="center"/>
        </w:trPr>
        <w:tc>
          <w:tcPr>
            <w:tcW w:w="4353" w:type="dxa"/>
            <w:gridSpan w:val="2"/>
          </w:tcPr>
          <w:p w14:paraId="00CD7CBB" w14:textId="77777777" w:rsidR="005A68DB" w:rsidRPr="005B7439" w:rsidRDefault="005A68DB" w:rsidP="00E23109">
            <w:pPr>
              <w:tabs>
                <w:tab w:val="left" w:pos="720"/>
              </w:tabs>
              <w:spacing w:line="264" w:lineRule="auto"/>
              <w:ind w:left="360"/>
              <w:jc w:val="center"/>
              <w:rPr>
                <w:rFonts w:cs="Times New Roman"/>
                <w:b/>
                <w:bCs/>
                <w:noProof/>
                <w:sz w:val="28"/>
                <w:szCs w:val="28"/>
                <w:lang w:val="vi-VN"/>
              </w:rPr>
            </w:pPr>
            <w:r w:rsidRPr="005B7439">
              <w:rPr>
                <w:rFonts w:cs="Times New Roman"/>
                <w:b/>
                <w:bCs/>
                <w:noProof/>
                <w:sz w:val="28"/>
                <w:szCs w:val="28"/>
                <w:lang w:val="vi-VN"/>
              </w:rPr>
              <w:t>Mô hình tác dụng</w:t>
            </w:r>
          </w:p>
        </w:tc>
        <w:tc>
          <w:tcPr>
            <w:tcW w:w="2222" w:type="dxa"/>
          </w:tcPr>
          <w:p w14:paraId="6636D1C5" w14:textId="77777777" w:rsidR="005A68DB" w:rsidRPr="005B7439" w:rsidRDefault="005A68DB" w:rsidP="00E23109">
            <w:pPr>
              <w:tabs>
                <w:tab w:val="left" w:pos="720"/>
              </w:tabs>
              <w:spacing w:line="264" w:lineRule="auto"/>
              <w:jc w:val="center"/>
              <w:rPr>
                <w:rFonts w:cs="Times New Roman"/>
                <w:b/>
                <w:bCs/>
                <w:noProof/>
                <w:sz w:val="28"/>
                <w:szCs w:val="28"/>
                <w:lang w:val="vi-VN"/>
              </w:rPr>
            </w:pPr>
            <w:r w:rsidRPr="005B7439">
              <w:rPr>
                <w:rFonts w:cs="Times New Roman"/>
                <w:b/>
                <w:bCs/>
                <w:noProof/>
                <w:sz w:val="28"/>
                <w:szCs w:val="28"/>
                <w:lang w:val="vi-VN"/>
              </w:rPr>
              <w:t>Cơ chế tác dụng</w:t>
            </w:r>
          </w:p>
        </w:tc>
        <w:tc>
          <w:tcPr>
            <w:tcW w:w="2226" w:type="dxa"/>
          </w:tcPr>
          <w:p w14:paraId="601A697A" w14:textId="77777777" w:rsidR="005A68DB" w:rsidRPr="005B7439" w:rsidRDefault="005A68DB" w:rsidP="00E23109">
            <w:pPr>
              <w:tabs>
                <w:tab w:val="left" w:pos="720"/>
              </w:tabs>
              <w:spacing w:line="264" w:lineRule="auto"/>
              <w:ind w:left="360"/>
              <w:jc w:val="center"/>
              <w:rPr>
                <w:rFonts w:cs="Times New Roman"/>
                <w:b/>
                <w:bCs/>
                <w:noProof/>
                <w:sz w:val="28"/>
                <w:szCs w:val="28"/>
              </w:rPr>
            </w:pPr>
            <w:r w:rsidRPr="005B7439">
              <w:rPr>
                <w:rFonts w:cs="Times New Roman"/>
                <w:b/>
                <w:bCs/>
                <w:noProof/>
                <w:sz w:val="28"/>
                <w:szCs w:val="28"/>
              </w:rPr>
              <w:t>Ví dụ</w:t>
            </w:r>
          </w:p>
        </w:tc>
      </w:tr>
      <w:tr w:rsidR="005A68DB" w:rsidRPr="005B7439" w14:paraId="55AAD76C" w14:textId="77777777" w:rsidTr="00E052E9">
        <w:trPr>
          <w:jc w:val="center"/>
        </w:trPr>
        <w:tc>
          <w:tcPr>
            <w:tcW w:w="1980" w:type="dxa"/>
            <w:vMerge w:val="restart"/>
            <w:vAlign w:val="center"/>
          </w:tcPr>
          <w:p w14:paraId="62EB9C52" w14:textId="77777777" w:rsidR="005A68DB" w:rsidRPr="005B7439" w:rsidRDefault="005A68DB" w:rsidP="00E23109">
            <w:pPr>
              <w:tabs>
                <w:tab w:val="left" w:pos="720"/>
              </w:tabs>
              <w:spacing w:line="264" w:lineRule="auto"/>
              <w:jc w:val="center"/>
              <w:rPr>
                <w:rFonts w:cs="Times New Roman"/>
                <w:noProof/>
                <w:sz w:val="28"/>
                <w:szCs w:val="28"/>
                <w:lang w:val="vi-VN"/>
              </w:rPr>
            </w:pPr>
            <w:r w:rsidRPr="005B7439">
              <w:rPr>
                <w:rFonts w:cs="Times New Roman"/>
                <w:noProof/>
                <w:sz w:val="28"/>
                <w:szCs w:val="28"/>
                <w:lang w:val="vi-VN"/>
              </w:rPr>
              <w:t>Mô hình xuyên màng</w:t>
            </w:r>
          </w:p>
        </w:tc>
        <w:tc>
          <w:tcPr>
            <w:tcW w:w="2373" w:type="dxa"/>
            <w:vAlign w:val="center"/>
          </w:tcPr>
          <w:p w14:paraId="03D8D1BB" w14:textId="77777777" w:rsidR="005A68DB" w:rsidRPr="005B7439" w:rsidRDefault="005A68DB" w:rsidP="00E23109">
            <w:pPr>
              <w:tabs>
                <w:tab w:val="left" w:pos="720"/>
              </w:tabs>
              <w:spacing w:line="264" w:lineRule="auto"/>
              <w:jc w:val="center"/>
              <w:rPr>
                <w:rFonts w:cs="Times New Roman"/>
                <w:noProof/>
                <w:sz w:val="28"/>
                <w:szCs w:val="28"/>
                <w:lang w:val="vi-VN"/>
              </w:rPr>
            </w:pPr>
            <w:r w:rsidRPr="005B7439">
              <w:rPr>
                <w:rFonts w:cs="Times New Roman"/>
                <w:noProof/>
                <w:sz w:val="28"/>
                <w:szCs w:val="28"/>
                <w:lang w:val="vi-VN"/>
              </w:rPr>
              <w:t>Barrel-stave</w:t>
            </w:r>
          </w:p>
        </w:tc>
        <w:tc>
          <w:tcPr>
            <w:tcW w:w="2222" w:type="dxa"/>
            <w:vAlign w:val="center"/>
          </w:tcPr>
          <w:p w14:paraId="2FF2A18A" w14:textId="77777777" w:rsidR="005A68DB" w:rsidRPr="005B7439" w:rsidRDefault="005A68DB" w:rsidP="00E23109">
            <w:pPr>
              <w:tabs>
                <w:tab w:val="left" w:pos="720"/>
              </w:tabs>
              <w:spacing w:line="264" w:lineRule="auto"/>
              <w:ind w:left="360"/>
              <w:jc w:val="center"/>
              <w:rPr>
                <w:rFonts w:cs="Times New Roman"/>
                <w:noProof/>
                <w:sz w:val="28"/>
                <w:szCs w:val="28"/>
                <w:lang w:val="vi-VN"/>
              </w:rPr>
            </w:pPr>
            <w:r w:rsidRPr="005B7439">
              <w:rPr>
                <w:rFonts w:cs="Times New Roman"/>
                <w:noProof/>
                <w:sz w:val="28"/>
                <w:szCs w:val="28"/>
                <w:lang w:val="vi-VN"/>
              </w:rPr>
              <w:t>Lỗ</w:t>
            </w:r>
          </w:p>
        </w:tc>
        <w:tc>
          <w:tcPr>
            <w:tcW w:w="2226" w:type="dxa"/>
            <w:vAlign w:val="center"/>
          </w:tcPr>
          <w:p w14:paraId="0A2C043A" w14:textId="77777777" w:rsidR="005A68DB" w:rsidRPr="005B7439" w:rsidRDefault="005A68DB" w:rsidP="00E23109">
            <w:pPr>
              <w:tabs>
                <w:tab w:val="left" w:pos="720"/>
              </w:tabs>
              <w:spacing w:line="264" w:lineRule="auto"/>
              <w:ind w:left="360"/>
              <w:jc w:val="center"/>
              <w:rPr>
                <w:rFonts w:cs="Times New Roman"/>
                <w:noProof/>
                <w:sz w:val="28"/>
                <w:szCs w:val="28"/>
                <w:lang w:val="vi-VN"/>
              </w:rPr>
            </w:pPr>
            <w:r w:rsidRPr="005B7439">
              <w:rPr>
                <w:rFonts w:cs="Times New Roman"/>
                <w:noProof/>
                <w:sz w:val="28"/>
                <w:szCs w:val="28"/>
                <w:lang w:val="vi-VN"/>
              </w:rPr>
              <w:t>Alamrthicin, Padaxin Protegrins</w:t>
            </w:r>
          </w:p>
        </w:tc>
      </w:tr>
      <w:tr w:rsidR="005A68DB" w:rsidRPr="005B7439" w14:paraId="20B75305" w14:textId="77777777" w:rsidTr="00E052E9">
        <w:trPr>
          <w:jc w:val="center"/>
        </w:trPr>
        <w:tc>
          <w:tcPr>
            <w:tcW w:w="1980" w:type="dxa"/>
            <w:vMerge/>
            <w:vAlign w:val="center"/>
          </w:tcPr>
          <w:p w14:paraId="16172679" w14:textId="77777777" w:rsidR="005A68DB" w:rsidRPr="005B7439" w:rsidRDefault="005A68DB" w:rsidP="00E23109">
            <w:pPr>
              <w:tabs>
                <w:tab w:val="left" w:pos="720"/>
              </w:tabs>
              <w:spacing w:line="264" w:lineRule="auto"/>
              <w:ind w:left="360"/>
              <w:jc w:val="center"/>
              <w:rPr>
                <w:rFonts w:cs="Times New Roman"/>
                <w:noProof/>
                <w:sz w:val="28"/>
                <w:szCs w:val="28"/>
                <w:lang w:val="vi-VN"/>
              </w:rPr>
            </w:pPr>
          </w:p>
        </w:tc>
        <w:tc>
          <w:tcPr>
            <w:tcW w:w="2373" w:type="dxa"/>
            <w:vAlign w:val="center"/>
          </w:tcPr>
          <w:p w14:paraId="112BBA70" w14:textId="77777777" w:rsidR="005A68DB" w:rsidRPr="005B7439" w:rsidRDefault="005A68DB" w:rsidP="00E23109">
            <w:pPr>
              <w:tabs>
                <w:tab w:val="left" w:pos="720"/>
              </w:tabs>
              <w:spacing w:line="264" w:lineRule="auto"/>
              <w:jc w:val="center"/>
              <w:rPr>
                <w:rFonts w:cs="Times New Roman"/>
                <w:noProof/>
                <w:sz w:val="28"/>
                <w:szCs w:val="28"/>
                <w:lang w:val="vi-VN"/>
              </w:rPr>
            </w:pPr>
            <w:r w:rsidRPr="005B7439">
              <w:rPr>
                <w:rFonts w:cs="Times New Roman"/>
                <w:noProof/>
                <w:sz w:val="28"/>
                <w:szCs w:val="28"/>
                <w:lang w:val="vi-VN"/>
              </w:rPr>
              <w:t>Toroidal – pore</w:t>
            </w:r>
          </w:p>
        </w:tc>
        <w:tc>
          <w:tcPr>
            <w:tcW w:w="2222" w:type="dxa"/>
            <w:vAlign w:val="center"/>
          </w:tcPr>
          <w:p w14:paraId="559C234B" w14:textId="77777777" w:rsidR="005A68DB" w:rsidRPr="005B7439" w:rsidRDefault="005A68DB" w:rsidP="00E23109">
            <w:pPr>
              <w:tabs>
                <w:tab w:val="left" w:pos="720"/>
              </w:tabs>
              <w:spacing w:line="264" w:lineRule="auto"/>
              <w:ind w:left="360"/>
              <w:jc w:val="center"/>
              <w:rPr>
                <w:rFonts w:cs="Times New Roman"/>
                <w:noProof/>
                <w:sz w:val="28"/>
                <w:szCs w:val="28"/>
                <w:lang w:val="vi-VN"/>
              </w:rPr>
            </w:pPr>
            <w:r w:rsidRPr="005B7439">
              <w:rPr>
                <w:rFonts w:cs="Times New Roman"/>
                <w:noProof/>
                <w:sz w:val="28"/>
                <w:szCs w:val="28"/>
                <w:lang w:val="vi-VN"/>
              </w:rPr>
              <w:t>Lỗ</w:t>
            </w:r>
          </w:p>
        </w:tc>
        <w:tc>
          <w:tcPr>
            <w:tcW w:w="2226" w:type="dxa"/>
            <w:vAlign w:val="center"/>
          </w:tcPr>
          <w:p w14:paraId="6202CE75" w14:textId="77777777" w:rsidR="005A68DB" w:rsidRPr="005B7439" w:rsidRDefault="005A68DB" w:rsidP="00E23109">
            <w:pPr>
              <w:tabs>
                <w:tab w:val="left" w:pos="720"/>
              </w:tabs>
              <w:spacing w:line="264" w:lineRule="auto"/>
              <w:ind w:left="360"/>
              <w:jc w:val="center"/>
              <w:rPr>
                <w:rFonts w:cs="Times New Roman"/>
                <w:noProof/>
                <w:sz w:val="28"/>
                <w:szCs w:val="28"/>
                <w:lang w:val="vi-VN"/>
              </w:rPr>
            </w:pPr>
            <w:r w:rsidRPr="005B7439">
              <w:rPr>
                <w:rFonts w:cs="Times New Roman"/>
                <w:noProof/>
                <w:sz w:val="28"/>
                <w:szCs w:val="28"/>
                <w:lang w:val="vi-VN"/>
              </w:rPr>
              <w:t>Lacticin Q  Melittin</w:t>
            </w:r>
          </w:p>
        </w:tc>
      </w:tr>
      <w:tr w:rsidR="005A68DB" w:rsidRPr="005B7439" w14:paraId="0660C92C" w14:textId="77777777" w:rsidTr="00E052E9">
        <w:trPr>
          <w:jc w:val="center"/>
        </w:trPr>
        <w:tc>
          <w:tcPr>
            <w:tcW w:w="1980" w:type="dxa"/>
            <w:vMerge w:val="restart"/>
            <w:vAlign w:val="center"/>
          </w:tcPr>
          <w:p w14:paraId="33F8AB9A" w14:textId="77777777" w:rsidR="005A68DB" w:rsidRPr="005B7439" w:rsidRDefault="005A68DB" w:rsidP="00E23109">
            <w:pPr>
              <w:tabs>
                <w:tab w:val="left" w:pos="720"/>
              </w:tabs>
              <w:spacing w:line="264" w:lineRule="auto"/>
              <w:jc w:val="center"/>
              <w:rPr>
                <w:rFonts w:cs="Times New Roman"/>
                <w:noProof/>
                <w:sz w:val="28"/>
                <w:szCs w:val="28"/>
                <w:lang w:val="vi-VN"/>
              </w:rPr>
            </w:pPr>
            <w:r w:rsidRPr="005B7439">
              <w:rPr>
                <w:rFonts w:cs="Times New Roman"/>
                <w:noProof/>
                <w:sz w:val="28"/>
                <w:szCs w:val="28"/>
                <w:lang w:val="vi-VN"/>
              </w:rPr>
              <w:t>Mô hình không xuyên màng</w:t>
            </w:r>
          </w:p>
        </w:tc>
        <w:tc>
          <w:tcPr>
            <w:tcW w:w="2373" w:type="dxa"/>
            <w:vAlign w:val="center"/>
          </w:tcPr>
          <w:p w14:paraId="65DC030B" w14:textId="77777777" w:rsidR="005A68DB" w:rsidRPr="005B7439" w:rsidRDefault="005A68DB" w:rsidP="00E23109">
            <w:pPr>
              <w:tabs>
                <w:tab w:val="left" w:pos="720"/>
              </w:tabs>
              <w:spacing w:line="264" w:lineRule="auto"/>
              <w:jc w:val="center"/>
              <w:rPr>
                <w:rFonts w:cs="Times New Roman"/>
                <w:noProof/>
                <w:sz w:val="28"/>
                <w:szCs w:val="28"/>
                <w:lang w:val="vi-VN"/>
              </w:rPr>
            </w:pPr>
            <w:r w:rsidRPr="005B7439">
              <w:rPr>
                <w:rFonts w:cs="Times New Roman"/>
                <w:noProof/>
                <w:sz w:val="28"/>
                <w:szCs w:val="28"/>
                <w:lang w:val="vi-VN"/>
              </w:rPr>
              <w:t>Carpet/Detergent-like</w:t>
            </w:r>
          </w:p>
        </w:tc>
        <w:tc>
          <w:tcPr>
            <w:tcW w:w="2222" w:type="dxa"/>
            <w:vAlign w:val="center"/>
          </w:tcPr>
          <w:p w14:paraId="446D9D81" w14:textId="77777777" w:rsidR="005A68DB" w:rsidRPr="005B7439" w:rsidRDefault="005A68DB" w:rsidP="00E23109">
            <w:pPr>
              <w:tabs>
                <w:tab w:val="left" w:pos="720"/>
              </w:tabs>
              <w:spacing w:line="264" w:lineRule="auto"/>
              <w:ind w:left="360"/>
              <w:jc w:val="center"/>
              <w:rPr>
                <w:rFonts w:cs="Times New Roman"/>
                <w:noProof/>
                <w:sz w:val="28"/>
                <w:szCs w:val="28"/>
                <w:lang w:val="vi-VN"/>
              </w:rPr>
            </w:pPr>
            <w:r w:rsidRPr="005B7439">
              <w:rPr>
                <w:rFonts w:cs="Times New Roman"/>
                <w:noProof/>
                <w:sz w:val="28"/>
                <w:szCs w:val="28"/>
                <w:lang w:val="vi-VN"/>
              </w:rPr>
              <w:t>Phân tách (Splitting)</w:t>
            </w:r>
          </w:p>
        </w:tc>
        <w:tc>
          <w:tcPr>
            <w:tcW w:w="2226" w:type="dxa"/>
            <w:vAlign w:val="center"/>
          </w:tcPr>
          <w:p w14:paraId="3C4035E8" w14:textId="77777777" w:rsidR="005A68DB" w:rsidRPr="005B7439" w:rsidRDefault="005A68DB" w:rsidP="00E23109">
            <w:pPr>
              <w:tabs>
                <w:tab w:val="left" w:pos="720"/>
              </w:tabs>
              <w:spacing w:line="264" w:lineRule="auto"/>
              <w:ind w:left="360"/>
              <w:jc w:val="center"/>
              <w:rPr>
                <w:rFonts w:cs="Times New Roman"/>
                <w:noProof/>
                <w:sz w:val="28"/>
                <w:szCs w:val="28"/>
                <w:lang w:val="vi-VN"/>
              </w:rPr>
            </w:pPr>
            <w:r w:rsidRPr="005B7439">
              <w:rPr>
                <w:rFonts w:cs="Times New Roman"/>
                <w:noProof/>
                <w:sz w:val="28"/>
                <w:szCs w:val="28"/>
                <w:lang w:val="vi-VN"/>
              </w:rPr>
              <w:t>Cecropin P1 Aurei 1.2</w:t>
            </w:r>
          </w:p>
        </w:tc>
      </w:tr>
      <w:tr w:rsidR="005A68DB" w:rsidRPr="005B7439" w14:paraId="40ED1504" w14:textId="77777777" w:rsidTr="00E052E9">
        <w:trPr>
          <w:jc w:val="center"/>
        </w:trPr>
        <w:tc>
          <w:tcPr>
            <w:tcW w:w="1980" w:type="dxa"/>
            <w:vMerge/>
          </w:tcPr>
          <w:p w14:paraId="4A123FD3" w14:textId="77777777" w:rsidR="005A68DB" w:rsidRPr="005B7439" w:rsidRDefault="005A68DB" w:rsidP="00E23109">
            <w:pPr>
              <w:tabs>
                <w:tab w:val="left" w:pos="720"/>
              </w:tabs>
              <w:spacing w:line="264" w:lineRule="auto"/>
              <w:ind w:left="360"/>
              <w:rPr>
                <w:rFonts w:cs="Times New Roman"/>
                <w:noProof/>
                <w:sz w:val="28"/>
                <w:szCs w:val="28"/>
                <w:lang w:val="vi-VN"/>
              </w:rPr>
            </w:pPr>
          </w:p>
        </w:tc>
        <w:tc>
          <w:tcPr>
            <w:tcW w:w="2373" w:type="dxa"/>
            <w:vAlign w:val="center"/>
          </w:tcPr>
          <w:p w14:paraId="39276D40" w14:textId="77777777" w:rsidR="005A68DB" w:rsidRPr="005B7439" w:rsidRDefault="005A68DB" w:rsidP="00E23109">
            <w:pPr>
              <w:tabs>
                <w:tab w:val="left" w:pos="720"/>
              </w:tabs>
              <w:spacing w:line="264" w:lineRule="auto"/>
              <w:jc w:val="center"/>
              <w:rPr>
                <w:rFonts w:cs="Times New Roman"/>
                <w:noProof/>
                <w:sz w:val="28"/>
                <w:szCs w:val="28"/>
                <w:lang w:val="vi-VN"/>
              </w:rPr>
            </w:pPr>
            <w:r w:rsidRPr="005B7439">
              <w:rPr>
                <w:rFonts w:cs="Times New Roman"/>
                <w:noProof/>
                <w:sz w:val="28"/>
                <w:szCs w:val="28"/>
                <w:lang w:val="vi-VN"/>
              </w:rPr>
              <w:t>Mô hình kết tụ (Agglutination)</w:t>
            </w:r>
          </w:p>
        </w:tc>
        <w:tc>
          <w:tcPr>
            <w:tcW w:w="2222" w:type="dxa"/>
            <w:vAlign w:val="center"/>
          </w:tcPr>
          <w:p w14:paraId="389703CC" w14:textId="77777777" w:rsidR="005A68DB" w:rsidRPr="005B7439" w:rsidRDefault="005A68DB" w:rsidP="00E23109">
            <w:pPr>
              <w:tabs>
                <w:tab w:val="left" w:pos="720"/>
              </w:tabs>
              <w:spacing w:line="264" w:lineRule="auto"/>
              <w:ind w:left="360"/>
              <w:jc w:val="center"/>
              <w:rPr>
                <w:rFonts w:cs="Times New Roman"/>
                <w:noProof/>
                <w:sz w:val="28"/>
                <w:szCs w:val="28"/>
                <w:lang w:val="vi-VN"/>
              </w:rPr>
            </w:pPr>
            <w:r w:rsidRPr="005B7439">
              <w:rPr>
                <w:rFonts w:cs="Times New Roman"/>
                <w:noProof/>
                <w:sz w:val="28"/>
                <w:szCs w:val="28"/>
                <w:lang w:val="vi-VN"/>
              </w:rPr>
              <w:t>Nuốt chửng</w:t>
            </w:r>
          </w:p>
          <w:p w14:paraId="147970E5" w14:textId="77777777" w:rsidR="005A68DB" w:rsidRPr="005B7439" w:rsidRDefault="005A68DB" w:rsidP="00E23109">
            <w:pPr>
              <w:tabs>
                <w:tab w:val="left" w:pos="720"/>
              </w:tabs>
              <w:spacing w:line="264" w:lineRule="auto"/>
              <w:ind w:left="360"/>
              <w:jc w:val="center"/>
              <w:rPr>
                <w:rFonts w:cs="Times New Roman"/>
                <w:noProof/>
                <w:sz w:val="28"/>
                <w:szCs w:val="28"/>
                <w:lang w:val="vi-VN"/>
              </w:rPr>
            </w:pPr>
            <w:r w:rsidRPr="005B7439">
              <w:rPr>
                <w:rFonts w:cs="Times New Roman"/>
                <w:noProof/>
                <w:sz w:val="28"/>
                <w:szCs w:val="28"/>
                <w:lang w:val="vi-VN"/>
              </w:rPr>
              <w:t>(Devour)</w:t>
            </w:r>
          </w:p>
        </w:tc>
        <w:tc>
          <w:tcPr>
            <w:tcW w:w="2226" w:type="dxa"/>
            <w:vAlign w:val="center"/>
          </w:tcPr>
          <w:p w14:paraId="11ECB51F" w14:textId="77777777" w:rsidR="005A68DB" w:rsidRPr="005B7439" w:rsidRDefault="005A68DB" w:rsidP="00E23109">
            <w:pPr>
              <w:tabs>
                <w:tab w:val="left" w:pos="720"/>
              </w:tabs>
              <w:spacing w:line="264" w:lineRule="auto"/>
              <w:ind w:left="360"/>
              <w:jc w:val="center"/>
              <w:rPr>
                <w:rFonts w:cs="Times New Roman"/>
                <w:noProof/>
                <w:sz w:val="28"/>
                <w:szCs w:val="28"/>
                <w:lang w:val="vi-VN"/>
              </w:rPr>
            </w:pPr>
            <w:r w:rsidRPr="005B7439">
              <w:rPr>
                <w:rFonts w:cs="Times New Roman"/>
                <w:noProof/>
                <w:sz w:val="28"/>
                <w:szCs w:val="28"/>
                <w:lang w:val="vi-VN"/>
              </w:rPr>
              <w:t>Thanatin</w:t>
            </w:r>
          </w:p>
        </w:tc>
      </w:tr>
    </w:tbl>
    <w:p w14:paraId="06AF70B9" w14:textId="3FFFE1B8" w:rsidR="00060CB0" w:rsidRPr="00060CB0" w:rsidRDefault="00060CB0" w:rsidP="00E23109">
      <w:pPr>
        <w:spacing w:after="0" w:line="336" w:lineRule="auto"/>
        <w:jc w:val="center"/>
        <w:rPr>
          <w:i/>
          <w:sz w:val="24"/>
          <w:lang w:val="vi-VN"/>
        </w:rPr>
      </w:pPr>
      <w:r w:rsidRPr="00060CB0">
        <w:rPr>
          <w:i/>
          <w:sz w:val="24"/>
          <w:vertAlign w:val="superscript"/>
        </w:rPr>
        <w:t>*</w:t>
      </w:r>
      <w:r w:rsidRPr="00060CB0">
        <w:rPr>
          <w:i/>
          <w:sz w:val="24"/>
        </w:rPr>
        <w:t xml:space="preserve">Nguồn: theo </w:t>
      </w:r>
      <w:r w:rsidRPr="00BC6BB9">
        <w:rPr>
          <w:i/>
          <w:noProof/>
          <w:sz w:val="24"/>
        </w:rPr>
        <w:t>Luo Y và CS</w:t>
      </w:r>
      <w:r w:rsidRPr="00BC6BB9">
        <w:rPr>
          <w:i/>
          <w:sz w:val="24"/>
        </w:rPr>
        <w:t xml:space="preserve"> (2021</w:t>
      </w:r>
      <w:r w:rsidRPr="00060CB0">
        <w:rPr>
          <w:i/>
          <w:sz w:val="24"/>
        </w:rPr>
        <w:t>)</w:t>
      </w:r>
      <w:r>
        <w:rPr>
          <w:i/>
          <w:sz w:val="24"/>
        </w:rPr>
        <w:fldChar w:fldCharType="begin"/>
      </w:r>
      <w:r w:rsidR="00D45216">
        <w:rPr>
          <w:i/>
          <w:sz w:val="24"/>
        </w:rPr>
        <w:instrText xml:space="preserve"> ADDIN EN.CITE &lt;EndNote&gt;&lt;Cite&gt;&lt;Author&gt;Luo&lt;/Author&gt;&lt;Year&gt;2021&lt;/Year&gt;&lt;RecNum&gt;261&lt;/RecNum&gt;&lt;DisplayText&gt;[69]&lt;/DisplayText&gt;&lt;record&gt;&lt;rec-number&gt;261&lt;/rec-number&gt;&lt;foreign-keys&gt;&lt;key app="EN" db-id="5v5edvwpapa0zvepsrvx9vfyrse0fat20p9e" timestamp="1712645214"&gt;261&lt;/key&gt;&lt;/foreign-keys&gt;&lt;ref-type name="Journal Article"&gt;17&lt;/ref-type&gt;&lt;contributors&gt;&lt;authors&gt;&lt;author&gt;Luo, Ying&lt;/author&gt;&lt;author&gt;Song, Yuzhu&lt;/author&gt;&lt;/authors&gt;&lt;/contributors&gt;&lt;titles&gt;&lt;title&gt;Mechanism of Antimicrobial Peptides: Antimicrobial, Anti-Inflammatory and Antibiofilm Activities&lt;/title&gt;&lt;secondary-title&gt;International Journal of Molecular Sciences&lt;/secondary-title&gt;&lt;/titles&gt;&lt;periodical&gt;&lt;full-title&gt;International Journal of Molecular Sciences&lt;/full-title&gt;&lt;/periodical&gt;&lt;pages&gt;11401&lt;/pages&gt;&lt;volume&gt;22&lt;/volume&gt;&lt;number&gt;21&lt;/number&gt;&lt;dates&gt;&lt;year&gt;2021&lt;/year&gt;&lt;/dates&gt;&lt;isbn&gt;1422-0067&lt;/isbn&gt;&lt;accession-num&gt;doi:10.3390/ijms222111401&lt;/accession-num&gt;&lt;urls&gt;&lt;related-urls&gt;&lt;url&gt;https://www.mdpi.com/1422-0067/22/21/11401&lt;/url&gt;&lt;/related-urls&gt;&lt;/urls&gt;&lt;/record&gt;&lt;/Cite&gt;&lt;/EndNote&gt;</w:instrText>
      </w:r>
      <w:r>
        <w:rPr>
          <w:i/>
          <w:sz w:val="24"/>
        </w:rPr>
        <w:fldChar w:fldCharType="separate"/>
      </w:r>
      <w:r w:rsidR="00D45216">
        <w:rPr>
          <w:i/>
          <w:noProof/>
          <w:sz w:val="24"/>
        </w:rPr>
        <w:t>[</w:t>
      </w:r>
      <w:hyperlink w:anchor="_ENREF_69" w:tooltip="Luo, 2021 #261" w:history="1">
        <w:r w:rsidR="00EE34B4">
          <w:rPr>
            <w:i/>
            <w:noProof/>
            <w:sz w:val="24"/>
          </w:rPr>
          <w:t>69</w:t>
        </w:r>
      </w:hyperlink>
      <w:r w:rsidR="00D45216">
        <w:rPr>
          <w:i/>
          <w:noProof/>
          <w:sz w:val="24"/>
        </w:rPr>
        <w:t>]</w:t>
      </w:r>
      <w:r>
        <w:rPr>
          <w:i/>
          <w:sz w:val="24"/>
        </w:rPr>
        <w:fldChar w:fldCharType="end"/>
      </w:r>
    </w:p>
    <w:p w14:paraId="19E9A785" w14:textId="33EF8433" w:rsidR="005A68DB" w:rsidRPr="005B7439" w:rsidRDefault="001C130A" w:rsidP="00E23109">
      <w:pPr>
        <w:pStyle w:val="Heading4"/>
        <w:tabs>
          <w:tab w:val="left" w:pos="720"/>
        </w:tabs>
        <w:spacing w:before="0" w:after="0" w:line="336" w:lineRule="auto"/>
        <w:rPr>
          <w:i w:val="0"/>
          <w:lang w:val="vi-VN"/>
        </w:rPr>
      </w:pPr>
      <w:r w:rsidRPr="005B7439">
        <w:t>Cơ chế t</w:t>
      </w:r>
      <w:r w:rsidR="005A68DB" w:rsidRPr="005B7439">
        <w:rPr>
          <w:lang w:val="vi-VN"/>
        </w:rPr>
        <w:t>ác động vào nội bào</w:t>
      </w:r>
    </w:p>
    <w:p w14:paraId="2CB72FC4" w14:textId="01546810" w:rsidR="00A1121F" w:rsidRPr="00060CB0" w:rsidRDefault="005A68DB" w:rsidP="00E23109">
      <w:pPr>
        <w:tabs>
          <w:tab w:val="left" w:pos="720"/>
        </w:tabs>
        <w:spacing w:before="0" w:after="0" w:line="336" w:lineRule="auto"/>
        <w:ind w:firstLine="720"/>
        <w:rPr>
          <w:noProof/>
          <w:szCs w:val="28"/>
        </w:rPr>
      </w:pPr>
      <w:r w:rsidRPr="005B7439">
        <w:rPr>
          <w:noProof/>
          <w:szCs w:val="28"/>
          <w:lang w:val="vi-VN"/>
        </w:rPr>
        <w:t>Quá trình tác động vào các đại phân tử ở nội bào có thể xảy ra sau khi AMP</w:t>
      </w:r>
      <w:r w:rsidRPr="005B7439">
        <w:rPr>
          <w:noProof/>
          <w:szCs w:val="28"/>
        </w:rPr>
        <w:t>s</w:t>
      </w:r>
      <w:r w:rsidRPr="005B7439">
        <w:rPr>
          <w:noProof/>
          <w:szCs w:val="28"/>
          <w:lang w:val="vi-VN"/>
        </w:rPr>
        <w:t xml:space="preserve"> vào được bên trong tế bào. Các AMP</w:t>
      </w:r>
      <w:r w:rsidRPr="005B7439">
        <w:rPr>
          <w:noProof/>
          <w:szCs w:val="28"/>
        </w:rPr>
        <w:t>s</w:t>
      </w:r>
      <w:r w:rsidRPr="005B7439">
        <w:rPr>
          <w:noProof/>
          <w:szCs w:val="28"/>
          <w:lang w:val="vi-VN"/>
        </w:rPr>
        <w:t xml:space="preserve"> không tác động lên màng tế bào có thể gắn với các acid nucleic và protein; ức chế quá trình nhân đôi, phiên mã và dị</w:t>
      </w:r>
      <w:r w:rsidR="002F4B3E" w:rsidRPr="005B7439">
        <w:rPr>
          <w:noProof/>
          <w:szCs w:val="28"/>
          <w:lang w:val="vi-VN"/>
        </w:rPr>
        <w:t>ch mã</w:t>
      </w:r>
      <w:r w:rsidR="002F4B3E" w:rsidRPr="005B7439">
        <w:rPr>
          <w:noProof/>
          <w:szCs w:val="28"/>
        </w:rPr>
        <w:t>,</w:t>
      </w:r>
      <w:r w:rsidRPr="005B7439">
        <w:rPr>
          <w:noProof/>
          <w:szCs w:val="28"/>
          <w:lang w:val="vi-VN"/>
        </w:rPr>
        <w:t xml:space="preserve"> phá hủ</w:t>
      </w:r>
      <w:r w:rsidR="002F4B3E" w:rsidRPr="005B7439">
        <w:rPr>
          <w:noProof/>
          <w:szCs w:val="28"/>
          <w:lang w:val="vi-VN"/>
        </w:rPr>
        <w:t>y các bào quan</w:t>
      </w:r>
      <w:r w:rsidRPr="005B7439">
        <w:rPr>
          <w:noProof/>
          <w:szCs w:val="28"/>
          <w:lang w:val="vi-VN"/>
        </w:rPr>
        <w:t xml:space="preserve"> hoặc tác động lên các hệ thống enzyme để làm xáo trộn chu trình tế bào và sự chuyển hóa năng lượ</w:t>
      </w:r>
      <w:r w:rsidR="00712E37" w:rsidRPr="005B7439">
        <w:rPr>
          <w:noProof/>
          <w:szCs w:val="28"/>
          <w:lang w:val="vi-VN"/>
        </w:rPr>
        <w:t>ng</w:t>
      </w:r>
      <w:r w:rsidR="00712E37" w:rsidRPr="005B7439">
        <w:rPr>
          <w:noProof/>
          <w:szCs w:val="28"/>
        </w:rPr>
        <w:t>.</w:t>
      </w:r>
    </w:p>
    <w:p w14:paraId="008345FF" w14:textId="1758FE2B" w:rsidR="005A68DB" w:rsidRPr="005B7439" w:rsidRDefault="005A68DB" w:rsidP="00E23109">
      <w:pPr>
        <w:pStyle w:val="Heading4"/>
        <w:tabs>
          <w:tab w:val="left" w:pos="720"/>
        </w:tabs>
        <w:spacing w:before="0" w:after="0" w:line="336" w:lineRule="auto"/>
        <w:rPr>
          <w:i w:val="0"/>
          <w:lang w:val="vi-VN"/>
        </w:rPr>
      </w:pPr>
      <w:bookmarkStart w:id="119" w:name="_Toc156122500"/>
      <w:bookmarkStart w:id="120" w:name="_Toc173785716"/>
      <w:bookmarkStart w:id="121" w:name="_Toc173936396"/>
      <w:bookmarkStart w:id="122" w:name="_Toc174108661"/>
      <w:r w:rsidRPr="005B7439">
        <w:rPr>
          <w:lang w:val="vi-VN"/>
        </w:rPr>
        <w:t>Cơ chế chống tạo màng biofilm</w:t>
      </w:r>
      <w:bookmarkEnd w:id="119"/>
      <w:bookmarkEnd w:id="120"/>
      <w:bookmarkEnd w:id="121"/>
      <w:bookmarkEnd w:id="122"/>
    </w:p>
    <w:p w14:paraId="4720FA5D" w14:textId="208F60E7" w:rsidR="005A68DB" w:rsidRPr="005B7439" w:rsidRDefault="005A68DB" w:rsidP="00E23109">
      <w:pPr>
        <w:tabs>
          <w:tab w:val="left" w:pos="720"/>
        </w:tabs>
        <w:spacing w:before="0" w:after="0" w:line="336" w:lineRule="auto"/>
        <w:ind w:firstLine="680"/>
        <w:rPr>
          <w:noProof/>
          <w:szCs w:val="28"/>
          <w:lang w:val="vi-VN"/>
        </w:rPr>
      </w:pPr>
      <w:r w:rsidRPr="005B7439">
        <w:rPr>
          <w:noProof/>
          <w:szCs w:val="28"/>
          <w:lang w:val="vi-VN"/>
        </w:rPr>
        <w:t xml:space="preserve">Dựa theo 4 bước trong </w:t>
      </w:r>
      <w:r w:rsidR="00335AFB" w:rsidRPr="005B7439">
        <w:rPr>
          <w:noProof/>
          <w:szCs w:val="28"/>
        </w:rPr>
        <w:t>quá trình</w:t>
      </w:r>
      <w:r w:rsidRPr="005B7439">
        <w:rPr>
          <w:noProof/>
          <w:szCs w:val="28"/>
          <w:lang w:val="vi-VN"/>
        </w:rPr>
        <w:t xml:space="preserve"> hình thành màng sinh học, cơ </w:t>
      </w:r>
      <w:r w:rsidRPr="005B7439">
        <w:rPr>
          <w:noProof/>
          <w:szCs w:val="28"/>
        </w:rPr>
        <w:t>chế</w:t>
      </w:r>
      <w:r w:rsidRPr="005B7439">
        <w:rPr>
          <w:noProof/>
          <w:szCs w:val="28"/>
          <w:lang w:val="vi-VN"/>
        </w:rPr>
        <w:t xml:space="preserve"> ức chế tạo màng sinh học của AMP</w:t>
      </w:r>
      <w:r w:rsidRPr="005B7439">
        <w:rPr>
          <w:noProof/>
          <w:szCs w:val="28"/>
        </w:rPr>
        <w:t>s</w:t>
      </w:r>
      <w:r w:rsidRPr="005B7439">
        <w:rPr>
          <w:noProof/>
          <w:szCs w:val="28"/>
          <w:lang w:val="vi-VN"/>
        </w:rPr>
        <w:t xml:space="preserve"> bao gồm:</w:t>
      </w:r>
    </w:p>
    <w:p w14:paraId="57319A80" w14:textId="7A399FA5" w:rsidR="005A68DB" w:rsidRPr="005B7439" w:rsidRDefault="005A68DB" w:rsidP="00E23109">
      <w:pPr>
        <w:tabs>
          <w:tab w:val="left" w:pos="720"/>
        </w:tabs>
        <w:spacing w:before="0" w:after="0" w:line="336" w:lineRule="auto"/>
        <w:ind w:firstLine="680"/>
        <w:rPr>
          <w:i/>
          <w:iCs/>
          <w:noProof/>
          <w:szCs w:val="28"/>
          <w:lang w:val="vi-VN"/>
        </w:rPr>
      </w:pPr>
      <w:r w:rsidRPr="005B7439">
        <w:rPr>
          <w:i/>
          <w:iCs/>
          <w:noProof/>
          <w:szCs w:val="28"/>
          <w:lang w:val="vi-VN"/>
        </w:rPr>
        <w:t xml:space="preserve">- </w:t>
      </w:r>
      <w:r w:rsidR="00335AFB" w:rsidRPr="005B7439">
        <w:rPr>
          <w:i/>
          <w:iCs/>
          <w:noProof/>
          <w:szCs w:val="28"/>
        </w:rPr>
        <w:t>Gây g</w:t>
      </w:r>
      <w:r w:rsidRPr="005B7439">
        <w:rPr>
          <w:i/>
          <w:iCs/>
          <w:noProof/>
          <w:szCs w:val="28"/>
          <w:lang w:val="vi-VN"/>
        </w:rPr>
        <w:t xml:space="preserve">ián đoạn hệ thống tín hiệu tế bào. </w:t>
      </w:r>
      <w:r w:rsidRPr="005B7439">
        <w:rPr>
          <w:noProof/>
          <w:szCs w:val="28"/>
          <w:lang w:val="vi-VN"/>
        </w:rPr>
        <w:t>Ví dụ</w:t>
      </w:r>
      <w:r w:rsidRPr="005B7439">
        <w:rPr>
          <w:i/>
          <w:iCs/>
          <w:noProof/>
          <w:szCs w:val="28"/>
          <w:lang w:val="vi-VN"/>
        </w:rPr>
        <w:t xml:space="preserve"> </w:t>
      </w:r>
      <w:r w:rsidRPr="005B7439">
        <w:rPr>
          <w:noProof/>
          <w:szCs w:val="28"/>
          <w:lang w:val="vi-VN"/>
        </w:rPr>
        <w:t>LL-37, có thể làm giảm sự gắn kết của các tế bào vi khuẩn, kích thích chuyển động co giậ</w:t>
      </w:r>
      <w:r w:rsidR="00B968A4" w:rsidRPr="005B7439">
        <w:rPr>
          <w:noProof/>
          <w:szCs w:val="28"/>
          <w:lang w:val="vi-VN"/>
        </w:rPr>
        <w:t>t</w:t>
      </w:r>
      <w:r w:rsidRPr="005B7439">
        <w:rPr>
          <w:noProof/>
          <w:szCs w:val="28"/>
          <w:lang w:val="vi-VN"/>
        </w:rPr>
        <w:t>, và tác động đến hai hệ thống quorum-sensing chính của</w:t>
      </w:r>
      <w:r w:rsidR="007F0777">
        <w:rPr>
          <w:noProof/>
          <w:szCs w:val="28"/>
        </w:rPr>
        <w:t xml:space="preserve"> gen</w:t>
      </w:r>
      <w:r w:rsidRPr="005B7439">
        <w:rPr>
          <w:noProof/>
          <w:szCs w:val="28"/>
          <w:lang w:val="vi-VN"/>
        </w:rPr>
        <w:t xml:space="preserve"> Las và Rhl để tác động lên sự hình thành màng sinh học </w:t>
      </w:r>
      <w:r w:rsidRPr="005B7439">
        <w:rPr>
          <w:noProof/>
          <w:szCs w:val="28"/>
          <w:lang w:val="vi-VN"/>
        </w:rPr>
        <w:fldChar w:fldCharType="begin"/>
      </w:r>
      <w:r w:rsidR="00D45216">
        <w:rPr>
          <w:noProof/>
          <w:szCs w:val="28"/>
          <w:lang w:val="vi-VN"/>
        </w:rPr>
        <w:instrText xml:space="preserve"> ADDIN EN.CITE &lt;EndNote&gt;&lt;Cite&gt;&lt;Author&gt;Overhage&lt;/Author&gt;&lt;Year&gt;2008&lt;/Year&gt;&lt;RecNum&gt;48&lt;/RecNum&gt;&lt;DisplayText&gt;[74]&lt;/DisplayText&gt;&lt;record&gt;&lt;rec-number&gt;48&lt;/rec-number&gt;&lt;foreign-keys&gt;&lt;key app="EN" db-id="0drtx52x59tp9sedefo52sddedv0ttatpv5e" timestamp="1695890799"&gt;48&lt;/key&gt;&lt;/foreign-keys&gt;&lt;ref-type name="Journal Article"&gt;17&lt;/ref-type&gt;&lt;contributors&gt;&lt;authors&gt;&lt;author&gt;Overhage, J.&lt;/author&gt;&lt;author&gt;Campisano, A.&lt;/author&gt;&lt;author&gt;Bains, M.&lt;/author&gt;&lt;author&gt;Torfs, E. C.&lt;/author&gt;&lt;author&gt;Rehm, B. H.&lt;/author&gt;&lt;author&gt;Hancock, R. E.&lt;/author&gt;&lt;/authors&gt;&lt;/contributors&gt;&lt;auth-address&gt;Centre for Microbial Diseases &amp;amp; Immunity Research, University of British Columbia, Vancouver, British Columbia, Canada.&lt;/auth-address&gt;&lt;titles&gt;&lt;title&gt;Human host defense peptide LL-37 prevents bacterial biofilm formation&lt;/title&gt;&lt;secondary-title&gt;Infect Immun&lt;/secondary-title&gt;&lt;/titles&gt;&lt;periodical&gt;&lt;full-title&gt;Infect Immun&lt;/full-title&gt;&lt;/periodical&gt;&lt;pages&gt;4176-82&lt;/pages&gt;&lt;volume&gt;76&lt;/volume&gt;&lt;number&gt;9&lt;/number&gt;&lt;edition&gt;2008/07/02&lt;/edition&gt;&lt;keywords&gt;&lt;keyword&gt;Animals&lt;/keyword&gt;&lt;keyword&gt;Anti-Bacterial Agents/*pharmacology&lt;/keyword&gt;&lt;keyword&gt;Antimicrobial Cationic Peptides/*pharmacology&lt;/keyword&gt;&lt;keyword&gt;Bacterial Adhesion/drug effects&lt;/keyword&gt;&lt;keyword&gt;Biofilms/*growth &amp;amp; development&lt;/keyword&gt;&lt;keyword&gt;Cathelicidins&lt;/keyword&gt;&lt;keyword&gt;Gene Expression Profiling&lt;/keyword&gt;&lt;keyword&gt;Humans&lt;/keyword&gt;&lt;keyword&gt;Locomotion/drug effects&lt;/keyword&gt;&lt;keyword&gt;Oligonucleotide Array Sequence Analysis&lt;/keyword&gt;&lt;keyword&gt;Polymyxin B/pharmacology&lt;/keyword&gt;&lt;keyword&gt;Pseudomonas aeruginosa/*immunology&lt;/keyword&gt;&lt;keyword&gt;Quorum Sensing/drug effects&lt;/keyword&gt;&lt;/keywords&gt;&lt;dates&gt;&lt;year&gt;2008&lt;/year&gt;&lt;pub-dates&gt;&lt;date&gt;Sep&lt;/date&gt;&lt;/pub-dates&gt;&lt;/dates&gt;&lt;isbn&gt;0019-9567 (Print)&amp;#xD;0019-9567&lt;/isbn&gt;&lt;accession-num&gt;18591225&lt;/accession-num&gt;&lt;urls&gt;&lt;/urls&gt;&lt;custom2&gt;PMC2519444&lt;/custom2&gt;&lt;electronic-resource-num&gt;10.1128/iai.00318-08&lt;/electronic-resource-num&gt;&lt;remote-database-provider&gt;NLM&lt;/remote-database-provider&gt;&lt;language&gt;eng&lt;/language&gt;&lt;/record&gt;&lt;/Cite&gt;&lt;/EndNote&gt;</w:instrText>
      </w:r>
      <w:r w:rsidRPr="005B7439">
        <w:rPr>
          <w:noProof/>
          <w:szCs w:val="28"/>
          <w:lang w:val="vi-VN"/>
        </w:rPr>
        <w:fldChar w:fldCharType="separate"/>
      </w:r>
      <w:r w:rsidR="00D45216">
        <w:rPr>
          <w:noProof/>
          <w:szCs w:val="28"/>
          <w:lang w:val="vi-VN"/>
        </w:rPr>
        <w:t>[</w:t>
      </w:r>
      <w:hyperlink w:anchor="_ENREF_74" w:tooltip="Overhage, 2008 #48" w:history="1">
        <w:r w:rsidR="00EE34B4">
          <w:rPr>
            <w:noProof/>
            <w:szCs w:val="28"/>
            <w:lang w:val="vi-VN"/>
          </w:rPr>
          <w:t>74</w:t>
        </w:r>
      </w:hyperlink>
      <w:r w:rsidR="00D45216">
        <w:rPr>
          <w:noProof/>
          <w:szCs w:val="28"/>
          <w:lang w:val="vi-VN"/>
        </w:rPr>
        <w:t>]</w:t>
      </w:r>
      <w:r w:rsidRPr="005B7439">
        <w:rPr>
          <w:noProof/>
          <w:szCs w:val="28"/>
          <w:lang w:val="vi-VN"/>
        </w:rPr>
        <w:fldChar w:fldCharType="end"/>
      </w:r>
      <w:r w:rsidRPr="005B7439">
        <w:rPr>
          <w:noProof/>
          <w:szCs w:val="28"/>
          <w:lang w:val="vi-VN"/>
        </w:rPr>
        <w:t>.</w:t>
      </w:r>
    </w:p>
    <w:p w14:paraId="25010834" w14:textId="39C86344" w:rsidR="005A68DB" w:rsidRPr="005B7439" w:rsidRDefault="005A68DB" w:rsidP="009B3823">
      <w:pPr>
        <w:widowControl w:val="0"/>
        <w:tabs>
          <w:tab w:val="left" w:pos="720"/>
        </w:tabs>
        <w:spacing w:before="0" w:after="0" w:line="336" w:lineRule="auto"/>
        <w:ind w:firstLine="680"/>
        <w:rPr>
          <w:i/>
          <w:iCs/>
          <w:noProof/>
          <w:szCs w:val="28"/>
          <w:lang w:val="vi-VN"/>
        </w:rPr>
      </w:pPr>
      <w:r w:rsidRPr="005B7439">
        <w:rPr>
          <w:i/>
          <w:iCs/>
          <w:noProof/>
          <w:szCs w:val="28"/>
          <w:lang w:val="vi-VN"/>
        </w:rPr>
        <w:t xml:space="preserve">- Ức chế hệ thống cảnh báo để tránh phản ứng quá mức của vi khuẩn. </w:t>
      </w:r>
      <w:r w:rsidRPr="005B7439">
        <w:rPr>
          <w:noProof/>
          <w:szCs w:val="28"/>
          <w:lang w:val="vi-VN"/>
        </w:rPr>
        <w:t>Ví dụ,</w:t>
      </w:r>
      <w:r w:rsidRPr="005B7439">
        <w:rPr>
          <w:i/>
          <w:iCs/>
          <w:noProof/>
          <w:szCs w:val="28"/>
          <w:lang w:val="vi-VN"/>
        </w:rPr>
        <w:t xml:space="preserve"> </w:t>
      </w:r>
      <w:r w:rsidR="00F57CBC" w:rsidRPr="005B7439">
        <w:rPr>
          <w:noProof/>
          <w:szCs w:val="28"/>
          <w:lang w:val="vi-VN"/>
        </w:rPr>
        <w:t>peptide</w:t>
      </w:r>
      <w:r w:rsidRPr="005B7439">
        <w:rPr>
          <w:noProof/>
          <w:szCs w:val="28"/>
          <w:lang w:val="vi-VN"/>
        </w:rPr>
        <w:t xml:space="preserve"> 1018 ức chế hình thành màng sinh học bằng cách chặn quá trình tổng hợp </w:t>
      </w:r>
      <w:r w:rsidR="00833BEF">
        <w:rPr>
          <w:noProof/>
          <w:szCs w:val="28"/>
        </w:rPr>
        <w:t xml:space="preserve">gen </w:t>
      </w:r>
      <w:r w:rsidRPr="005B7439">
        <w:rPr>
          <w:noProof/>
          <w:szCs w:val="28"/>
          <w:lang w:val="vi-VN"/>
        </w:rPr>
        <w:t xml:space="preserve">(p)ppGpp thông qua enzyme RelA và SpoT </w:t>
      </w:r>
      <w:r w:rsidRPr="005B7439">
        <w:rPr>
          <w:noProof/>
          <w:szCs w:val="28"/>
          <w:lang w:val="vi-VN"/>
        </w:rPr>
        <w:fldChar w:fldCharType="begin">
          <w:fldData xml:space="preserve">PEVuZE5vdGU+PENpdGU+PEF1dGhvcj5kZSBsYSBGdWVudGUtTsO6w7FlejwvQXV0aG9yPjxZZWFy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</w:fldData>
        </w:fldChar>
      </w:r>
      <w:r w:rsidR="00D45216">
        <w:rPr>
          <w:noProof/>
          <w:szCs w:val="28"/>
          <w:lang w:val="vi-VN"/>
        </w:rPr>
        <w:instrText xml:space="preserve"> ADDIN EN.CITE </w:instrText>
      </w:r>
      <w:r w:rsidR="00D45216">
        <w:rPr>
          <w:noProof/>
          <w:szCs w:val="28"/>
          <w:lang w:val="vi-VN"/>
        </w:rPr>
        <w:fldChar w:fldCharType="begin">
          <w:fldData xml:space="preserve">PEVuZE5vdGU+PENpdGU+PEF1dGhvcj5kZSBsYSBGdWVudGUtTsO6w7FlejwvQXV0aG9yPjxZZWFy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</w:fldData>
        </w:fldChar>
      </w:r>
      <w:r w:rsidR="00D45216">
        <w:rPr>
          <w:noProof/>
          <w:szCs w:val="28"/>
          <w:lang w:val="vi-VN"/>
        </w:rPr>
        <w:instrText xml:space="preserve"> ADDIN EN.CITE.DATA </w:instrText>
      </w:r>
      <w:r w:rsidR="00D45216">
        <w:rPr>
          <w:noProof/>
          <w:szCs w:val="28"/>
          <w:lang w:val="vi-VN"/>
        </w:rPr>
      </w:r>
      <w:r w:rsidR="00D45216">
        <w:rPr>
          <w:noProof/>
          <w:szCs w:val="28"/>
          <w:lang w:val="vi-VN"/>
        </w:rPr>
        <w:fldChar w:fldCharType="end"/>
      </w:r>
      <w:r w:rsidRPr="005B7439">
        <w:rPr>
          <w:noProof/>
          <w:szCs w:val="28"/>
          <w:lang w:val="vi-VN"/>
        </w:rPr>
      </w:r>
      <w:r w:rsidRPr="005B7439">
        <w:rPr>
          <w:noProof/>
          <w:szCs w:val="28"/>
          <w:lang w:val="vi-VN"/>
        </w:rPr>
        <w:fldChar w:fldCharType="separate"/>
      </w:r>
      <w:r w:rsidR="00D45216">
        <w:rPr>
          <w:noProof/>
          <w:szCs w:val="28"/>
          <w:lang w:val="vi-VN"/>
        </w:rPr>
        <w:t>[</w:t>
      </w:r>
      <w:hyperlink w:anchor="_ENREF_75" w:tooltip="de la Fuente-Núñez, 2014 #49" w:history="1">
        <w:r w:rsidR="00EE34B4">
          <w:rPr>
            <w:noProof/>
            <w:szCs w:val="28"/>
            <w:lang w:val="vi-VN"/>
          </w:rPr>
          <w:t>75</w:t>
        </w:r>
      </w:hyperlink>
      <w:r w:rsidR="00D45216">
        <w:rPr>
          <w:noProof/>
          <w:szCs w:val="28"/>
          <w:lang w:val="vi-VN"/>
        </w:rPr>
        <w:t>]</w:t>
      </w:r>
      <w:r w:rsidRPr="005B7439">
        <w:rPr>
          <w:noProof/>
          <w:szCs w:val="28"/>
          <w:lang w:val="vi-VN"/>
        </w:rPr>
        <w:fldChar w:fldCharType="end"/>
      </w:r>
      <w:r w:rsidRPr="005B7439">
        <w:rPr>
          <w:noProof/>
          <w:szCs w:val="28"/>
          <w:lang w:val="vi-VN"/>
        </w:rPr>
        <w:t>.</w:t>
      </w:r>
    </w:p>
    <w:p w14:paraId="33A4755A" w14:textId="01136C85" w:rsidR="005A68DB" w:rsidRPr="005B7439" w:rsidRDefault="005A68DB" w:rsidP="009B3823">
      <w:pPr>
        <w:widowControl w:val="0"/>
        <w:tabs>
          <w:tab w:val="left" w:pos="720"/>
        </w:tabs>
        <w:spacing w:before="0" w:after="0" w:line="336" w:lineRule="auto"/>
        <w:ind w:firstLine="680"/>
        <w:rPr>
          <w:noProof/>
          <w:szCs w:val="28"/>
          <w:lang w:val="vi-VN"/>
        </w:rPr>
      </w:pPr>
      <w:r w:rsidRPr="005B7439">
        <w:rPr>
          <w:noProof/>
          <w:szCs w:val="28"/>
          <w:lang w:val="vi-VN"/>
        </w:rPr>
        <w:t xml:space="preserve">- </w:t>
      </w:r>
      <w:r w:rsidRPr="005B7439">
        <w:rPr>
          <w:i/>
          <w:iCs/>
          <w:noProof/>
          <w:szCs w:val="28"/>
          <w:lang w:val="vi-VN"/>
        </w:rPr>
        <w:t>Điều hòa giảm biểu hiện của các gen vận chuyển protein liên kết chịu trách nhiệm cho quá trình hình thành màng sinh học</w:t>
      </w:r>
      <w:r w:rsidRPr="005B7439">
        <w:rPr>
          <w:noProof/>
          <w:szCs w:val="28"/>
          <w:lang w:val="vi-VN"/>
        </w:rPr>
        <w:t xml:space="preserve">. Ví dụ, </w:t>
      </w:r>
      <w:r w:rsidRPr="005B7439">
        <w:rPr>
          <w:noProof/>
          <w:szCs w:val="28"/>
          <w:lang w:val="vi-VN"/>
        </w:rPr>
        <w:sym w:font="Symbol" w:char="F062"/>
      </w:r>
      <w:r w:rsidRPr="005B7439">
        <w:rPr>
          <w:noProof/>
          <w:szCs w:val="28"/>
          <w:lang w:val="vi-VN"/>
        </w:rPr>
        <w:t xml:space="preserve">-defensin 3 ở người làm giảm đáng kể biểu hiện của các gen icaA và icaD (gen chịu trách </w:t>
      </w:r>
      <w:r w:rsidRPr="005B7439">
        <w:rPr>
          <w:noProof/>
          <w:szCs w:val="28"/>
          <w:lang w:val="vi-VN"/>
        </w:rPr>
        <w:lastRenderedPageBreak/>
        <w:t>nhiệm cho việc hình thành màng sinh học) củ</w:t>
      </w:r>
      <w:r w:rsidR="005305D2" w:rsidRPr="005B7439">
        <w:rPr>
          <w:noProof/>
          <w:szCs w:val="28"/>
          <w:lang w:val="vi-VN"/>
        </w:rPr>
        <w:t xml:space="preserve">a </w:t>
      </w:r>
      <w:r w:rsidRPr="005B7439">
        <w:rPr>
          <w:i/>
          <w:noProof/>
          <w:szCs w:val="28"/>
          <w:lang w:val="vi-VN"/>
        </w:rPr>
        <w:t>S.</w:t>
      </w:r>
      <w:r w:rsidR="00057752">
        <w:rPr>
          <w:i/>
          <w:noProof/>
          <w:szCs w:val="28"/>
        </w:rPr>
        <w:t xml:space="preserve"> </w:t>
      </w:r>
      <w:r w:rsidRPr="005B7439">
        <w:rPr>
          <w:i/>
          <w:noProof/>
          <w:szCs w:val="28"/>
          <w:lang w:val="vi-VN"/>
        </w:rPr>
        <w:t>epidermidis</w:t>
      </w:r>
      <w:r w:rsidRPr="005B7439">
        <w:rPr>
          <w:noProof/>
          <w:szCs w:val="28"/>
          <w:lang w:val="vi-VN"/>
        </w:rPr>
        <w:t xml:space="preserve"> ATCC 35984  và tăng cường biểu hiện của icaR (gen ức chế tạo màng sinh học)</w:t>
      </w:r>
      <w:r w:rsidR="00057752">
        <w:rPr>
          <w:noProof/>
          <w:szCs w:val="28"/>
        </w:rPr>
        <w:t xml:space="preserve"> </w:t>
      </w:r>
      <w:r w:rsidR="00BF47CB" w:rsidRPr="005B7439">
        <w:rPr>
          <w:noProof/>
          <w:szCs w:val="28"/>
          <w:lang w:val="vi-VN"/>
        </w:rPr>
        <w:fldChar w:fldCharType="begin"/>
      </w:r>
      <w:r w:rsidR="00D45216">
        <w:rPr>
          <w:noProof/>
          <w:szCs w:val="28"/>
          <w:lang w:val="vi-VN"/>
        </w:rPr>
        <w:instrText xml:space="preserve"> ADDIN EN.CITE &lt;EndNote&gt;&lt;Cite&gt;&lt;Author&gt;Sutton&lt;/Author&gt;&lt;Year&gt;2014&lt;/Year&gt;&lt;RecNum&gt;336&lt;/RecNum&gt;&lt;DisplayText&gt;[76]&lt;/DisplayText&gt;&lt;record&gt;&lt;rec-number&gt;336&lt;/rec-number&gt;&lt;foreign-keys&gt;&lt;key app="EN" db-id="5v5edvwpapa0zvepsrvx9vfyrse0fat20p9e" timestamp="1713509336"&gt;336&lt;/key&gt;&lt;/foreign-keys&gt;&lt;ref-type name="Journal Article"&gt;17&lt;/ref-type&gt;&lt;contributors&gt;&lt;authors&gt;&lt;author&gt;Sutton, Jeffrey M&lt;/author&gt;&lt;author&gt;Pritts, Timothy A&lt;/author&gt;&lt;/authors&gt;&lt;/contributors&gt;&lt;titles&gt;&lt;title&gt;&lt;style face="normal" font="default" size="100%"&gt;Human beta-defensin 3: a novel inhibitor of Staphylococcus-Produced biofilm production. Commentary on “Human &lt;/style&gt;&lt;style face="normal" font="default" charset="161" size="100%"&gt;β-defensin 3 inhibits antibiotic-resistant Staphylococcus biofilm formation”&lt;/style&gt;&lt;/title&gt;&lt;secondary-title&gt;Journal of Surgical Research&lt;/secondary-title&gt;&lt;/titles&gt;&lt;periodical&gt;&lt;full-title&gt;journal of surgical research&lt;/full-title&gt;&lt;/periodical&gt;&lt;pages&gt;99-100&lt;/pages&gt;&lt;volume&gt;186&lt;/volume&gt;&lt;number&gt;1&lt;/number&gt;&lt;dates&gt;&lt;year&gt;2014&lt;/year&gt;&lt;/dates&gt;&lt;isbn&gt;0022-4804&lt;/isbn&gt;&lt;urls&gt;&lt;/urls&gt;&lt;/record&gt;&lt;/Cite&gt;&lt;/EndNote&gt;</w:instrText>
      </w:r>
      <w:r w:rsidR="00BF47CB" w:rsidRPr="005B7439">
        <w:rPr>
          <w:noProof/>
          <w:szCs w:val="28"/>
          <w:lang w:val="vi-VN"/>
        </w:rPr>
        <w:fldChar w:fldCharType="separate"/>
      </w:r>
      <w:r w:rsidR="00D45216">
        <w:rPr>
          <w:noProof/>
          <w:szCs w:val="28"/>
          <w:lang w:val="vi-VN"/>
        </w:rPr>
        <w:t>[</w:t>
      </w:r>
      <w:hyperlink w:anchor="_ENREF_76" w:tooltip="Sutton, 2014 #336" w:history="1">
        <w:r w:rsidR="00EE34B4">
          <w:rPr>
            <w:noProof/>
            <w:szCs w:val="28"/>
            <w:lang w:val="vi-VN"/>
          </w:rPr>
          <w:t>76</w:t>
        </w:r>
      </w:hyperlink>
      <w:r w:rsidR="00D45216">
        <w:rPr>
          <w:noProof/>
          <w:szCs w:val="28"/>
          <w:lang w:val="vi-VN"/>
        </w:rPr>
        <w:t>]</w:t>
      </w:r>
      <w:r w:rsidR="00BF47CB" w:rsidRPr="005B7439">
        <w:rPr>
          <w:noProof/>
          <w:szCs w:val="28"/>
          <w:lang w:val="vi-VN"/>
        </w:rPr>
        <w:fldChar w:fldCharType="end"/>
      </w:r>
      <w:r w:rsidRPr="005B7439">
        <w:rPr>
          <w:noProof/>
          <w:szCs w:val="28"/>
          <w:lang w:val="vi-VN"/>
        </w:rPr>
        <w:t xml:space="preserve">. </w:t>
      </w:r>
      <w:r w:rsidR="00F57CBC" w:rsidRPr="005B7439">
        <w:rPr>
          <w:noProof/>
          <w:szCs w:val="28"/>
          <w:lang w:val="vi-VN"/>
        </w:rPr>
        <w:t>Peptide</w:t>
      </w:r>
      <w:r w:rsidRPr="005B7439">
        <w:rPr>
          <w:noProof/>
          <w:szCs w:val="28"/>
          <w:lang w:val="vi-VN"/>
        </w:rPr>
        <w:t xml:space="preserve"> 1037 có thể làm giảm vận chuyển nhóm, kích thích các chuyển động co giật, và ức chế biểu hiện của nhiều gen có liên quan đến tạo màng sinh học, từ đ</w:t>
      </w:r>
      <w:r w:rsidR="00AC58A3" w:rsidRPr="005B7439">
        <w:rPr>
          <w:noProof/>
          <w:szCs w:val="28"/>
        </w:rPr>
        <w:t>ó</w:t>
      </w:r>
      <w:r w:rsidRPr="005B7439">
        <w:rPr>
          <w:noProof/>
          <w:szCs w:val="28"/>
          <w:lang w:val="vi-VN"/>
        </w:rPr>
        <w:t xml:space="preserve"> ức chế trực tiếp quá trình hình thành màng sinh học </w:t>
      </w:r>
      <w:r w:rsidRPr="005B7439">
        <w:rPr>
          <w:noProof/>
          <w:szCs w:val="28"/>
          <w:lang w:val="vi-VN"/>
        </w:rPr>
        <w:fldChar w:fldCharType="begin">
          <w:fldData xml:space="preserve">PEVuZE5vdGU+PENpdGU+PEF1dGhvcj5kZSBsYSBGdWVudGUtTsO6w7FlejwvQXV0aG9yPjxZZWFy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</w:fldData>
        </w:fldChar>
      </w:r>
      <w:r w:rsidR="00D45216">
        <w:rPr>
          <w:noProof/>
          <w:szCs w:val="28"/>
          <w:lang w:val="vi-VN"/>
        </w:rPr>
        <w:instrText xml:space="preserve"> ADDIN EN.CITE </w:instrText>
      </w:r>
      <w:r w:rsidR="00D45216">
        <w:rPr>
          <w:noProof/>
          <w:szCs w:val="28"/>
          <w:lang w:val="vi-VN"/>
        </w:rPr>
        <w:fldChar w:fldCharType="begin">
          <w:fldData xml:space="preserve">PEVuZE5vdGU+PENpdGU+PEF1dGhvcj5kZSBsYSBGdWVudGUtTsO6w7FlejwvQXV0aG9yPjxZZWFy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</w:fldData>
        </w:fldChar>
      </w:r>
      <w:r w:rsidR="00D45216">
        <w:rPr>
          <w:noProof/>
          <w:szCs w:val="28"/>
          <w:lang w:val="vi-VN"/>
        </w:rPr>
        <w:instrText xml:space="preserve"> ADDIN EN.CITE.DATA </w:instrText>
      </w:r>
      <w:r w:rsidR="00D45216">
        <w:rPr>
          <w:noProof/>
          <w:szCs w:val="28"/>
          <w:lang w:val="vi-VN"/>
        </w:rPr>
      </w:r>
      <w:r w:rsidR="00D45216">
        <w:rPr>
          <w:noProof/>
          <w:szCs w:val="28"/>
          <w:lang w:val="vi-VN"/>
        </w:rPr>
        <w:fldChar w:fldCharType="end"/>
      </w:r>
      <w:r w:rsidRPr="005B7439">
        <w:rPr>
          <w:noProof/>
          <w:szCs w:val="28"/>
          <w:lang w:val="vi-VN"/>
        </w:rPr>
      </w:r>
      <w:r w:rsidRPr="005B7439">
        <w:rPr>
          <w:noProof/>
          <w:szCs w:val="28"/>
          <w:lang w:val="vi-VN"/>
        </w:rPr>
        <w:fldChar w:fldCharType="separate"/>
      </w:r>
      <w:r w:rsidR="00D45216">
        <w:rPr>
          <w:noProof/>
          <w:szCs w:val="28"/>
          <w:lang w:val="vi-VN"/>
        </w:rPr>
        <w:t>[</w:t>
      </w:r>
      <w:hyperlink w:anchor="_ENREF_77" w:tooltip="de la Fuente-Núñez, 2012 #54" w:history="1">
        <w:r w:rsidR="00EE34B4">
          <w:rPr>
            <w:noProof/>
            <w:szCs w:val="28"/>
            <w:lang w:val="vi-VN"/>
          </w:rPr>
          <w:t>77</w:t>
        </w:r>
      </w:hyperlink>
      <w:r w:rsidR="00D45216">
        <w:rPr>
          <w:noProof/>
          <w:szCs w:val="28"/>
          <w:lang w:val="vi-VN"/>
        </w:rPr>
        <w:t>]</w:t>
      </w:r>
      <w:r w:rsidRPr="005B7439">
        <w:rPr>
          <w:noProof/>
          <w:szCs w:val="28"/>
          <w:lang w:val="vi-VN"/>
        </w:rPr>
        <w:fldChar w:fldCharType="end"/>
      </w:r>
      <w:r w:rsidRPr="005B7439">
        <w:rPr>
          <w:noProof/>
          <w:szCs w:val="28"/>
          <w:lang w:val="vi-VN"/>
        </w:rPr>
        <w:t xml:space="preserve">. </w:t>
      </w:r>
    </w:p>
    <w:p w14:paraId="12D18486" w14:textId="780CDE2E" w:rsidR="006C3D3C" w:rsidRPr="005B7439" w:rsidRDefault="005A68DB" w:rsidP="00535633">
      <w:pPr>
        <w:widowControl w:val="0"/>
        <w:tabs>
          <w:tab w:val="left" w:pos="720"/>
        </w:tabs>
        <w:spacing w:before="0" w:after="0" w:line="336" w:lineRule="auto"/>
        <w:ind w:firstLine="680"/>
      </w:pPr>
      <w:r w:rsidRPr="005B7439">
        <w:rPr>
          <w:noProof/>
          <w:szCs w:val="28"/>
          <w:lang w:val="vi-VN"/>
        </w:rPr>
        <w:t>- Phá hủy màng sinh học đã được hình thành bằng cách can thiệp vào màng tế bào trong màng sinh học. Điều này có thể phá hủy các hoạt chất polyme ngoại bào (extracellular polymeric substances – EPSs). Ví dụ,</w:t>
      </w:r>
      <w:r w:rsidRPr="005B7439">
        <w:rPr>
          <w:i/>
          <w:iCs/>
          <w:noProof/>
          <w:szCs w:val="28"/>
          <w:lang w:val="vi-VN"/>
        </w:rPr>
        <w:t xml:space="preserve"> </w:t>
      </w:r>
      <w:r w:rsidRPr="005B7439">
        <w:rPr>
          <w:noProof/>
          <w:szCs w:val="28"/>
          <w:lang w:val="vi-VN"/>
        </w:rPr>
        <w:t>Nisin A có thể tác động đến màng tế</w:t>
      </w:r>
      <w:r w:rsidR="002356DF">
        <w:rPr>
          <w:noProof/>
          <w:szCs w:val="28"/>
          <w:lang w:val="vi-VN"/>
        </w:rPr>
        <w:t xml:space="preserve"> bào </w:t>
      </w:r>
      <w:r w:rsidRPr="005B7439">
        <w:rPr>
          <w:noProof/>
          <w:szCs w:val="28"/>
          <w:lang w:val="vi-VN"/>
        </w:rPr>
        <w:t>của MRSA, tạo nên các lỗ (pore) ổn định, dẫn tới rò rỉ</w:t>
      </w:r>
      <w:r w:rsidR="00847DCD" w:rsidRPr="005B7439">
        <w:rPr>
          <w:noProof/>
          <w:szCs w:val="28"/>
          <w:lang w:val="vi-VN"/>
        </w:rPr>
        <w:t xml:space="preserve"> ATP</w:t>
      </w:r>
      <w:r w:rsidR="00847DCD" w:rsidRPr="005B7439">
        <w:rPr>
          <w:noProof/>
          <w:szCs w:val="28"/>
          <w:lang w:val="vi-VN"/>
        </w:rPr>
        <w:fldChar w:fldCharType="begin"/>
      </w:r>
      <w:r w:rsidR="00D45216">
        <w:rPr>
          <w:noProof/>
          <w:szCs w:val="28"/>
          <w:lang w:val="vi-VN"/>
        </w:rPr>
        <w:instrText xml:space="preserve"> ADDIN EN.CITE &lt;EndNote&gt;&lt;Cite&gt;&lt;Author&gt;Okuda&lt;/Author&gt;&lt;Year&gt;2013&lt;/Year&gt;&lt;RecNum&gt;332&lt;/RecNum&gt;&lt;DisplayText&gt;[78]&lt;/DisplayText&gt;&lt;record&gt;&lt;rec-number&gt;332&lt;/rec-number&gt;&lt;foreign-keys&gt;&lt;key app="EN" db-id="5v5edvwpapa0zvepsrvx9vfyrse0fat20p9e" timestamp="1713509273"&gt;332&lt;/key&gt;&lt;/foreign-keys&gt;&lt;ref-type name="Journal Article"&gt;17&lt;/ref-type&gt;&lt;contributors&gt;&lt;authors&gt;&lt;author&gt;Okuda, Ken-ichi&lt;/author&gt;&lt;author&gt;Zendo, Takeshi&lt;/author&gt;&lt;author&gt;Sugimoto, Shinya&lt;/author&gt;&lt;author&gt;Iwase, Tadayuki&lt;/author&gt;&lt;author&gt;Tajima, Akiko&lt;/author&gt;&lt;author&gt;Yamada, Satomi&lt;/author&gt;&lt;author&gt;Sonomoto, Kenji&lt;/author&gt;&lt;author&gt;Mizunoe, Yoshimitsu&lt;/author&gt;&lt;/authors&gt;&lt;/contributors&gt;&lt;titles&gt;&lt;title&gt;Effects of bacteriocins on methicillin-resistant Staphylococcus aureus biofilm&lt;/title&gt;&lt;secondary-title&gt;Antimicrobial agents and chemotherapy&lt;/secondary-title&gt;&lt;/titles&gt;&lt;periodical&gt;&lt;full-title&gt;Antimicrobial Agents and Chemotherapy&lt;/full-title&gt;&lt;/periodical&gt;&lt;pages&gt;5572-5579&lt;/pages&gt;&lt;volume&gt;57&lt;/volume&gt;&lt;number&gt;11&lt;/number&gt;&lt;dates&gt;&lt;year&gt;2013&lt;/year&gt;&lt;/dates&gt;&lt;isbn&gt;0066-4804&lt;/isbn&gt;&lt;urls&gt;&lt;/urls&gt;&lt;/record&gt;&lt;/Cite&gt;&lt;/EndNote&gt;</w:instrText>
      </w:r>
      <w:r w:rsidR="00847DCD" w:rsidRPr="005B7439">
        <w:rPr>
          <w:noProof/>
          <w:szCs w:val="28"/>
          <w:lang w:val="vi-VN"/>
        </w:rPr>
        <w:fldChar w:fldCharType="separate"/>
      </w:r>
      <w:r w:rsidR="00D45216">
        <w:rPr>
          <w:noProof/>
          <w:szCs w:val="28"/>
          <w:lang w:val="vi-VN"/>
        </w:rPr>
        <w:t>[</w:t>
      </w:r>
      <w:hyperlink w:anchor="_ENREF_78" w:tooltip="Okuda, 2013 #332" w:history="1">
        <w:r w:rsidR="00EE34B4">
          <w:rPr>
            <w:noProof/>
            <w:szCs w:val="28"/>
            <w:lang w:val="vi-VN"/>
          </w:rPr>
          <w:t>78</w:t>
        </w:r>
      </w:hyperlink>
      <w:r w:rsidR="00D45216">
        <w:rPr>
          <w:noProof/>
          <w:szCs w:val="28"/>
          <w:lang w:val="vi-VN"/>
        </w:rPr>
        <w:t>]</w:t>
      </w:r>
      <w:r w:rsidR="00847DCD" w:rsidRPr="005B7439">
        <w:rPr>
          <w:noProof/>
          <w:szCs w:val="28"/>
          <w:lang w:val="vi-VN"/>
        </w:rPr>
        <w:fldChar w:fldCharType="end"/>
      </w:r>
      <w:r w:rsidR="00847DCD" w:rsidRPr="005B7439">
        <w:rPr>
          <w:i/>
          <w:iCs/>
          <w:noProof/>
          <w:szCs w:val="28"/>
        </w:rPr>
        <w:t>.</w:t>
      </w:r>
      <w:r w:rsidR="002B32E5" w:rsidRPr="005B7439">
        <w:rPr>
          <w:i/>
          <w:iCs/>
          <w:noProof/>
          <w:szCs w:val="28"/>
        </w:rPr>
        <w:t xml:space="preserve"> </w:t>
      </w:r>
      <w:r w:rsidRPr="005B7439">
        <w:rPr>
          <w:noProof/>
          <w:szCs w:val="28"/>
          <w:lang w:val="vi-VN"/>
        </w:rPr>
        <w:t xml:space="preserve">Esculentin-1a phá hủy màng sinh học của </w:t>
      </w:r>
      <w:r w:rsidRPr="005B7439">
        <w:rPr>
          <w:i/>
          <w:noProof/>
          <w:szCs w:val="28"/>
          <w:lang w:val="vi-VN"/>
        </w:rPr>
        <w:t>P.</w:t>
      </w:r>
      <w:r w:rsidR="009C2235" w:rsidRPr="005B7439">
        <w:rPr>
          <w:i/>
          <w:noProof/>
          <w:szCs w:val="28"/>
        </w:rPr>
        <w:t xml:space="preserve"> </w:t>
      </w:r>
      <w:r w:rsidRPr="005B7439">
        <w:rPr>
          <w:i/>
          <w:noProof/>
          <w:szCs w:val="28"/>
          <w:lang w:val="vi-VN"/>
        </w:rPr>
        <w:t>aeruginosa</w:t>
      </w:r>
      <w:r w:rsidRPr="005B7439">
        <w:rPr>
          <w:noProof/>
          <w:szCs w:val="28"/>
          <w:lang w:val="vi-VN"/>
        </w:rPr>
        <w:t xml:space="preserve"> thông qua quá trình gây xáo trộ</w:t>
      </w:r>
      <w:r w:rsidR="00730EC4" w:rsidRPr="005B7439">
        <w:rPr>
          <w:noProof/>
          <w:szCs w:val="28"/>
          <w:lang w:val="vi-VN"/>
        </w:rPr>
        <w:t>n màng</w:t>
      </w:r>
      <w:r w:rsidRPr="005B7439">
        <w:rPr>
          <w:noProof/>
          <w:szCs w:val="28"/>
          <w:lang w:val="vi-VN"/>
        </w:rPr>
        <w:t>, có nghĩa là nó phá vỡ ma trận ngoạ</w:t>
      </w:r>
      <w:r w:rsidR="00730EC4" w:rsidRPr="005B7439">
        <w:rPr>
          <w:noProof/>
          <w:szCs w:val="28"/>
          <w:lang w:val="vi-VN"/>
        </w:rPr>
        <w:t>i bào</w:t>
      </w:r>
      <w:r w:rsidRPr="005B7439">
        <w:rPr>
          <w:noProof/>
          <w:szCs w:val="28"/>
          <w:lang w:val="vi-VN"/>
        </w:rPr>
        <w:t xml:space="preserve"> bằng cách phá hủy màng tế</w:t>
      </w:r>
      <w:r w:rsidR="00057B20" w:rsidRPr="005B7439">
        <w:rPr>
          <w:noProof/>
          <w:szCs w:val="28"/>
          <w:lang w:val="vi-VN"/>
        </w:rPr>
        <w:t xml:space="preserve"> bào</w:t>
      </w:r>
      <w:r w:rsidR="00057B20" w:rsidRPr="005B7439">
        <w:rPr>
          <w:noProof/>
          <w:szCs w:val="28"/>
        </w:rPr>
        <w:t xml:space="preserve"> </w:t>
      </w:r>
      <w:r w:rsidR="00057B20" w:rsidRPr="005B7439">
        <w:rPr>
          <w:noProof/>
          <w:szCs w:val="28"/>
        </w:rPr>
        <w:fldChar w:fldCharType="begin">
          <w:fldData xml:space="preserve">PEVuZE5vdGU+PENpdGU+PEF1dGhvcj5Lb2xhcjwvQXV0aG9yPjxZZWFyPjIwMTU8L1llYXI+PFJl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</w:fldData>
        </w:fldChar>
      </w:r>
      <w:r w:rsidR="00D45216">
        <w:rPr>
          <w:noProof/>
          <w:szCs w:val="28"/>
        </w:rPr>
        <w:instrText xml:space="preserve"> ADDIN EN.CITE </w:instrText>
      </w:r>
      <w:r w:rsidR="00D45216">
        <w:rPr>
          <w:noProof/>
          <w:szCs w:val="28"/>
        </w:rPr>
        <w:fldChar w:fldCharType="begin">
          <w:fldData xml:space="preserve">PEVuZE5vdGU+PENpdGU+PEF1dGhvcj5Lb2xhcjwvQXV0aG9yPjxZZWFyPjIwMTU8L1llYXI+PFJl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</w:fldData>
        </w:fldChar>
      </w:r>
      <w:r w:rsidR="00D45216">
        <w:rPr>
          <w:noProof/>
          <w:szCs w:val="28"/>
        </w:rPr>
        <w:instrText xml:space="preserve"> ADDIN EN.CITE.DATA </w:instrText>
      </w:r>
      <w:r w:rsidR="00D45216">
        <w:rPr>
          <w:noProof/>
          <w:szCs w:val="28"/>
        </w:rPr>
      </w:r>
      <w:r w:rsidR="00D45216">
        <w:rPr>
          <w:noProof/>
          <w:szCs w:val="28"/>
        </w:rPr>
        <w:fldChar w:fldCharType="end"/>
      </w:r>
      <w:r w:rsidR="00057B20" w:rsidRPr="005B7439">
        <w:rPr>
          <w:noProof/>
          <w:szCs w:val="28"/>
        </w:rPr>
      </w:r>
      <w:r w:rsidR="00057B20" w:rsidRPr="005B7439">
        <w:rPr>
          <w:noProof/>
          <w:szCs w:val="28"/>
        </w:rPr>
        <w:fldChar w:fldCharType="separate"/>
      </w:r>
      <w:r w:rsidR="00D45216">
        <w:rPr>
          <w:noProof/>
          <w:szCs w:val="28"/>
        </w:rPr>
        <w:t>[</w:t>
      </w:r>
      <w:hyperlink w:anchor="_ENREF_79" w:tooltip="Kolar, 2015 #517" w:history="1">
        <w:r w:rsidR="00EE34B4">
          <w:rPr>
            <w:noProof/>
            <w:szCs w:val="28"/>
          </w:rPr>
          <w:t>79</w:t>
        </w:r>
      </w:hyperlink>
      <w:r w:rsidR="00D45216">
        <w:rPr>
          <w:noProof/>
          <w:szCs w:val="28"/>
        </w:rPr>
        <w:t>]</w:t>
      </w:r>
      <w:r w:rsidR="00057B20" w:rsidRPr="005B7439">
        <w:rPr>
          <w:noProof/>
          <w:szCs w:val="28"/>
        </w:rPr>
        <w:fldChar w:fldCharType="end"/>
      </w:r>
      <w:r w:rsidR="000F0AFC" w:rsidRPr="005B7439">
        <w:rPr>
          <w:noProof/>
          <w:szCs w:val="28"/>
        </w:rPr>
        <w:t>.</w:t>
      </w:r>
      <w:r w:rsidR="00D24322" w:rsidRPr="005B7439">
        <w:t xml:space="preserve"> </w:t>
      </w:r>
    </w:p>
    <w:p w14:paraId="60233F74" w14:textId="51EFA2B6" w:rsidR="005A68DB" w:rsidRPr="005B7439" w:rsidRDefault="005A68DB" w:rsidP="00E23109">
      <w:pPr>
        <w:pStyle w:val="Heading4"/>
        <w:keepNext w:val="0"/>
        <w:keepLines w:val="0"/>
        <w:widowControl w:val="0"/>
        <w:tabs>
          <w:tab w:val="left" w:pos="720"/>
        </w:tabs>
        <w:spacing w:before="0" w:after="0" w:line="336" w:lineRule="auto"/>
        <w:rPr>
          <w:i w:val="0"/>
          <w:webHidden/>
          <w:lang w:val="vi-VN"/>
        </w:rPr>
      </w:pPr>
      <w:bookmarkStart w:id="123" w:name="_Toc156122501"/>
      <w:bookmarkStart w:id="124" w:name="_Toc173785717"/>
      <w:bookmarkStart w:id="125" w:name="_Toc173936397"/>
      <w:bookmarkStart w:id="126" w:name="_Toc174108662"/>
      <w:r w:rsidRPr="005B7439">
        <w:rPr>
          <w:lang w:val="vi-VN"/>
        </w:rPr>
        <w:t>Cơ chế kháng viêm</w:t>
      </w:r>
      <w:bookmarkEnd w:id="123"/>
      <w:bookmarkEnd w:id="124"/>
      <w:bookmarkEnd w:id="125"/>
      <w:bookmarkEnd w:id="126"/>
    </w:p>
    <w:p w14:paraId="43461F21" w14:textId="0C58457A" w:rsidR="005A68DB" w:rsidRPr="005B7439" w:rsidRDefault="00335AFB" w:rsidP="00E23109">
      <w:pPr>
        <w:widowControl w:val="0"/>
        <w:tabs>
          <w:tab w:val="left" w:pos="720"/>
        </w:tabs>
        <w:spacing w:before="0" w:after="0" w:line="336" w:lineRule="auto"/>
        <w:ind w:firstLine="680"/>
        <w:rPr>
          <w:noProof/>
          <w:szCs w:val="28"/>
          <w:lang w:val="vi-VN"/>
        </w:rPr>
      </w:pPr>
      <w:r w:rsidRPr="005B7439">
        <w:rPr>
          <w:noProof/>
          <w:szCs w:val="28"/>
        </w:rPr>
        <w:t xml:space="preserve">Cơ chế </w:t>
      </w:r>
      <w:r w:rsidR="005A68DB" w:rsidRPr="005B7439">
        <w:rPr>
          <w:noProof/>
          <w:szCs w:val="28"/>
          <w:lang w:val="vi-VN"/>
        </w:rPr>
        <w:t>kháng viêm của AMP</w:t>
      </w:r>
      <w:r w:rsidR="00F82C71" w:rsidRPr="005B7439">
        <w:rPr>
          <w:noProof/>
          <w:szCs w:val="28"/>
        </w:rPr>
        <w:t>s</w:t>
      </w:r>
      <w:r w:rsidR="005A68DB" w:rsidRPr="005B7439">
        <w:rPr>
          <w:noProof/>
          <w:szCs w:val="28"/>
          <w:lang w:val="vi-VN"/>
        </w:rPr>
        <w:t xml:space="preserve"> bao gồm:</w:t>
      </w:r>
    </w:p>
    <w:p w14:paraId="74251498" w14:textId="704CC138" w:rsidR="005A68DB" w:rsidRPr="005B7439" w:rsidRDefault="005A68DB" w:rsidP="00E23109">
      <w:pPr>
        <w:widowControl w:val="0"/>
        <w:tabs>
          <w:tab w:val="left" w:pos="720"/>
        </w:tabs>
        <w:spacing w:before="0" w:after="0" w:line="336" w:lineRule="auto"/>
        <w:ind w:firstLine="680"/>
        <w:rPr>
          <w:noProof/>
          <w:szCs w:val="28"/>
          <w:lang w:val="vi-VN"/>
        </w:rPr>
      </w:pPr>
      <w:r w:rsidRPr="005B7439">
        <w:rPr>
          <w:noProof/>
          <w:szCs w:val="28"/>
          <w:lang w:val="vi-VN"/>
        </w:rPr>
        <w:t xml:space="preserve">- Ngăn cản các chất gây viêm liên kết với các </w:t>
      </w:r>
      <w:r w:rsidR="00335AFB" w:rsidRPr="005B7439">
        <w:rPr>
          <w:noProof/>
          <w:szCs w:val="28"/>
        </w:rPr>
        <w:t>thụ thể</w:t>
      </w:r>
      <w:r w:rsidRPr="005B7439">
        <w:rPr>
          <w:noProof/>
          <w:szCs w:val="28"/>
          <w:lang w:val="vi-VN"/>
        </w:rPr>
        <w:t xml:space="preserve"> của chúng bằ</w:t>
      </w:r>
      <w:r w:rsidR="00137FBE" w:rsidRPr="005B7439">
        <w:rPr>
          <w:noProof/>
          <w:szCs w:val="28"/>
          <w:lang w:val="vi-VN"/>
        </w:rPr>
        <w:t xml:space="preserve">ng các cách: </w:t>
      </w:r>
      <w:r w:rsidR="00137FBE" w:rsidRPr="005B7439">
        <w:rPr>
          <w:noProof/>
          <w:szCs w:val="28"/>
        </w:rPr>
        <w:t>t</w:t>
      </w:r>
      <w:r w:rsidRPr="005B7439">
        <w:rPr>
          <w:noProof/>
          <w:szCs w:val="28"/>
          <w:lang w:val="vi-VN"/>
        </w:rPr>
        <w:t>ru</w:t>
      </w:r>
      <w:r w:rsidR="00137FBE" w:rsidRPr="005B7439">
        <w:rPr>
          <w:noProof/>
          <w:szCs w:val="28"/>
          <w:lang w:val="vi-VN"/>
        </w:rPr>
        <w:t xml:space="preserve">ng hòa </w:t>
      </w:r>
      <w:r w:rsidR="00432965" w:rsidRPr="00D31ECA">
        <w:rPr>
          <w:color w:val="000000"/>
          <w:szCs w:val="28"/>
        </w:rPr>
        <w:t>Lipopolysaccharide</w:t>
      </w:r>
      <w:r w:rsidR="00432965" w:rsidRPr="005B7439">
        <w:rPr>
          <w:noProof/>
          <w:szCs w:val="28"/>
          <w:lang w:val="vi-VN"/>
        </w:rPr>
        <w:t xml:space="preserve"> </w:t>
      </w:r>
      <w:r w:rsidR="00432965">
        <w:rPr>
          <w:noProof/>
          <w:szCs w:val="28"/>
        </w:rPr>
        <w:t>(</w:t>
      </w:r>
      <w:r w:rsidR="00137FBE" w:rsidRPr="005B7439">
        <w:rPr>
          <w:noProof/>
          <w:szCs w:val="28"/>
          <w:lang w:val="vi-VN"/>
        </w:rPr>
        <w:t>LPS</w:t>
      </w:r>
      <w:r w:rsidR="00432965">
        <w:rPr>
          <w:noProof/>
          <w:szCs w:val="28"/>
        </w:rPr>
        <w:t>)</w:t>
      </w:r>
      <w:r w:rsidR="00137FBE" w:rsidRPr="005B7439">
        <w:rPr>
          <w:noProof/>
          <w:szCs w:val="28"/>
        </w:rPr>
        <w:t>, ứ</w:t>
      </w:r>
      <w:r w:rsidRPr="005B7439">
        <w:rPr>
          <w:noProof/>
          <w:szCs w:val="28"/>
          <w:lang w:val="vi-VN"/>
        </w:rPr>
        <w:t>c chế LPS liên kết vớ</w:t>
      </w:r>
      <w:r w:rsidR="00C90F0C" w:rsidRPr="005B7439">
        <w:rPr>
          <w:noProof/>
          <w:szCs w:val="28"/>
          <w:lang w:val="vi-VN"/>
        </w:rPr>
        <w:t xml:space="preserve">i </w:t>
      </w:r>
      <w:r w:rsidR="00562489" w:rsidRPr="005B7439">
        <w:rPr>
          <w:noProof/>
          <w:szCs w:val="28"/>
        </w:rPr>
        <w:t xml:space="preserve">binding </w:t>
      </w:r>
      <w:r w:rsidR="00C90F0C" w:rsidRPr="005B7439">
        <w:rPr>
          <w:noProof/>
          <w:szCs w:val="28"/>
        </w:rPr>
        <w:t>protein</w:t>
      </w:r>
      <w:r w:rsidR="00137FBE" w:rsidRPr="005B7439">
        <w:rPr>
          <w:noProof/>
          <w:szCs w:val="28"/>
        </w:rPr>
        <w:t>,</w:t>
      </w:r>
      <w:r w:rsidR="00137FBE" w:rsidRPr="005B7439">
        <w:rPr>
          <w:noProof/>
          <w:szCs w:val="28"/>
          <w:lang w:val="vi-VN"/>
        </w:rPr>
        <w:t xml:space="preserve"> </w:t>
      </w:r>
      <w:r w:rsidR="00137FBE" w:rsidRPr="005B7439">
        <w:rPr>
          <w:noProof/>
          <w:szCs w:val="28"/>
        </w:rPr>
        <w:t>c</w:t>
      </w:r>
      <w:r w:rsidRPr="005B7439">
        <w:rPr>
          <w:noProof/>
          <w:szCs w:val="28"/>
          <w:lang w:val="vi-VN"/>
        </w:rPr>
        <w:t>ạnh tranh liên kết với LPS và ức chế quá trình vận chuyển LPS.</w:t>
      </w:r>
    </w:p>
    <w:p w14:paraId="4D9402BB" w14:textId="7C66AD5A" w:rsidR="005A68DB" w:rsidRPr="005B7439" w:rsidRDefault="005A68DB" w:rsidP="00E23109">
      <w:pPr>
        <w:widowControl w:val="0"/>
        <w:tabs>
          <w:tab w:val="left" w:pos="720"/>
        </w:tabs>
        <w:spacing w:before="0" w:after="0" w:line="336" w:lineRule="auto"/>
        <w:ind w:firstLine="680"/>
        <w:rPr>
          <w:noProof/>
          <w:szCs w:val="28"/>
          <w:lang w:val="vi-VN"/>
        </w:rPr>
      </w:pPr>
      <w:r w:rsidRPr="005B7439">
        <w:rPr>
          <w:noProof/>
          <w:szCs w:val="28"/>
          <w:lang w:val="vi-VN"/>
        </w:rPr>
        <w:t xml:space="preserve">- Ức chế và điều hòa các kênh tín hiệu có liên quan đến quá trình viêm cũng như biểu hiện </w:t>
      </w:r>
      <w:r w:rsidRPr="00D83861">
        <w:rPr>
          <w:noProof/>
          <w:szCs w:val="28"/>
          <w:lang w:val="vi-VN"/>
        </w:rPr>
        <w:t>của các yếu tố phiên mã</w:t>
      </w:r>
      <w:r w:rsidRPr="005B7439">
        <w:rPr>
          <w:noProof/>
          <w:szCs w:val="28"/>
          <w:lang w:val="vi-VN"/>
        </w:rPr>
        <w:t xml:space="preserve"> </w:t>
      </w:r>
      <w:r w:rsidR="00D83861">
        <w:rPr>
          <w:noProof/>
          <w:szCs w:val="28"/>
          <w:lang w:val="vi-VN"/>
        </w:rPr>
        <w:fldChar w:fldCharType="begin"/>
      </w:r>
      <w:r w:rsidR="00D83861">
        <w:rPr>
          <w:noProof/>
          <w:szCs w:val="28"/>
          <w:lang w:val="vi-VN"/>
        </w:rPr>
        <w:instrText xml:space="preserve"> ADDIN EN.CITE &lt;EndNote&gt;&lt;Cite&gt;&lt;Author&gt;Luo&lt;/Author&gt;&lt;Year&gt;2021&lt;/Year&gt;&lt;RecNum&gt;261&lt;/RecNum&gt;&lt;DisplayText&gt;[69]&lt;/DisplayText&gt;&lt;record&gt;&lt;rec-number&gt;261&lt;/rec-number&gt;&lt;foreign-keys&gt;&lt;key app="EN" db-id="5v5edvwpapa0zvepsrvx9vfyrse0fat20p9e" timestamp="1712645214"&gt;261&lt;/key&gt;&lt;/foreign-keys&gt;&lt;ref-type name="Journal Article"&gt;17&lt;/ref-type&gt;&lt;contributors&gt;&lt;authors&gt;&lt;author&gt;Luo, Ying&lt;/author&gt;&lt;author&gt;Song, Yuzhu&lt;/author&gt;&lt;/authors&gt;&lt;/contributors&gt;&lt;titles&gt;&lt;title&gt;Mechanism of Antimicrobial Peptides: Antimicrobial, Anti-Inflammatory and Antibiofilm Activities&lt;/title&gt;&lt;secondary-title&gt;International Journal of Molecular Sciences&lt;/secondary-title&gt;&lt;/titles&gt;&lt;periodical&gt;&lt;full-title&gt;International Journal of Molecular Sciences&lt;/full-title&gt;&lt;/periodical&gt;&lt;pages&gt;11401&lt;/pages&gt;&lt;volume&gt;22&lt;/volume&gt;&lt;number&gt;21&lt;/number&gt;&lt;dates&gt;&lt;year&gt;2021&lt;/year&gt;&lt;/dates&gt;&lt;isbn&gt;1422-0067&lt;/isbn&gt;&lt;accession-num&gt;doi:10.3390/ijms222111401&lt;/accession-num&gt;&lt;urls&gt;&lt;related-urls&gt;&lt;url&gt;https://www.mdpi.com/1422-0067/22/21/11401&lt;/url&gt;&lt;/related-urls&gt;&lt;/urls&gt;&lt;/record&gt;&lt;/Cite&gt;&lt;/EndNote&gt;</w:instrText>
      </w:r>
      <w:r w:rsidR="00D83861">
        <w:rPr>
          <w:noProof/>
          <w:szCs w:val="28"/>
          <w:lang w:val="vi-VN"/>
        </w:rPr>
        <w:fldChar w:fldCharType="separate"/>
      </w:r>
      <w:r w:rsidR="00D83861">
        <w:rPr>
          <w:noProof/>
          <w:szCs w:val="28"/>
          <w:lang w:val="vi-VN"/>
        </w:rPr>
        <w:t>[</w:t>
      </w:r>
      <w:hyperlink w:anchor="_ENREF_69" w:tooltip="Luo, 2021 #261" w:history="1">
        <w:r w:rsidR="00EE34B4">
          <w:rPr>
            <w:noProof/>
            <w:szCs w:val="28"/>
            <w:lang w:val="vi-VN"/>
          </w:rPr>
          <w:t>69</w:t>
        </w:r>
      </w:hyperlink>
      <w:r w:rsidR="00D83861">
        <w:rPr>
          <w:noProof/>
          <w:szCs w:val="28"/>
          <w:lang w:val="vi-VN"/>
        </w:rPr>
        <w:t>]</w:t>
      </w:r>
      <w:r w:rsidR="00D83861">
        <w:rPr>
          <w:noProof/>
          <w:szCs w:val="28"/>
          <w:lang w:val="vi-VN"/>
        </w:rPr>
        <w:fldChar w:fldCharType="end"/>
      </w:r>
      <w:r w:rsidRPr="005B7439">
        <w:rPr>
          <w:noProof/>
          <w:szCs w:val="28"/>
          <w:lang w:val="vi-VN"/>
        </w:rPr>
        <w:t>.</w:t>
      </w:r>
    </w:p>
    <w:p w14:paraId="72F95F62" w14:textId="1F0256B9" w:rsidR="0056447E" w:rsidRPr="00E20F89" w:rsidRDefault="005A68DB" w:rsidP="00E23109">
      <w:pPr>
        <w:widowControl w:val="0"/>
        <w:tabs>
          <w:tab w:val="left" w:pos="720"/>
        </w:tabs>
        <w:spacing w:before="0" w:after="0" w:line="336" w:lineRule="auto"/>
        <w:ind w:firstLine="680"/>
        <w:rPr>
          <w:noProof/>
          <w:szCs w:val="28"/>
        </w:rPr>
      </w:pPr>
      <w:r w:rsidRPr="005B7439">
        <w:rPr>
          <w:noProof/>
          <w:szCs w:val="28"/>
          <w:lang w:val="vi-VN"/>
        </w:rPr>
        <w:t>Các AMP</w:t>
      </w:r>
      <w:r w:rsidR="0051256C" w:rsidRPr="005B7439">
        <w:rPr>
          <w:noProof/>
          <w:szCs w:val="28"/>
        </w:rPr>
        <w:t>s</w:t>
      </w:r>
      <w:r w:rsidRPr="005B7439">
        <w:rPr>
          <w:noProof/>
          <w:szCs w:val="28"/>
          <w:lang w:val="vi-VN"/>
        </w:rPr>
        <w:t xml:space="preserve"> có thể điều chỉnh các tế bào viêm và thúc đẩy chúng đóng vai trò chống viêm trong các tình trạng viêm cục bộ thông qua quá trình di chuyển, hóa ứng động (chemotaxis) và thự</w:t>
      </w:r>
      <w:r w:rsidR="000A6432" w:rsidRPr="005B7439">
        <w:rPr>
          <w:noProof/>
          <w:szCs w:val="28"/>
          <w:lang w:val="vi-VN"/>
        </w:rPr>
        <w:t>c bào</w:t>
      </w:r>
      <w:r w:rsidR="000A6432" w:rsidRPr="005B7439">
        <w:rPr>
          <w:noProof/>
          <w:szCs w:val="28"/>
        </w:rPr>
        <w:t>.</w:t>
      </w:r>
      <w:bookmarkStart w:id="127" w:name="_Toc156122503"/>
      <w:bookmarkStart w:id="128" w:name="_Toc173785719"/>
      <w:bookmarkStart w:id="129" w:name="_Toc173936399"/>
      <w:bookmarkStart w:id="130" w:name="_Toc174108664"/>
    </w:p>
    <w:p w14:paraId="4CB4CF45" w14:textId="47B483EF" w:rsidR="005A68DB" w:rsidRPr="005B7439" w:rsidRDefault="005A68DB" w:rsidP="00E23109">
      <w:pPr>
        <w:pStyle w:val="Heading3"/>
        <w:tabs>
          <w:tab w:val="left" w:pos="720"/>
        </w:tabs>
        <w:spacing w:after="0" w:line="336" w:lineRule="auto"/>
        <w:ind w:left="0"/>
        <w:rPr>
          <w:lang w:val="vi-VN"/>
        </w:rPr>
      </w:pPr>
      <w:bookmarkStart w:id="131" w:name="_Toc207885866"/>
      <w:r w:rsidRPr="005B7439">
        <w:rPr>
          <w:lang w:val="vi-VN"/>
        </w:rPr>
        <w:t>Tác dụng không mong muốn của các AMPs và biện pháp khắc phục</w:t>
      </w:r>
      <w:bookmarkEnd w:id="127"/>
      <w:bookmarkEnd w:id="128"/>
      <w:bookmarkEnd w:id="129"/>
      <w:bookmarkEnd w:id="130"/>
      <w:bookmarkEnd w:id="131"/>
    </w:p>
    <w:p w14:paraId="4F805E36" w14:textId="2006165C" w:rsidR="005A68DB" w:rsidRPr="005B7439" w:rsidRDefault="005A68DB" w:rsidP="00E23109">
      <w:pPr>
        <w:pStyle w:val="Heading4"/>
        <w:numPr>
          <w:ilvl w:val="3"/>
          <w:numId w:val="7"/>
        </w:numPr>
        <w:tabs>
          <w:tab w:val="left" w:pos="720"/>
        </w:tabs>
        <w:spacing w:before="0" w:after="0" w:line="336" w:lineRule="auto"/>
      </w:pPr>
      <w:bookmarkStart w:id="132" w:name="_Toc156122504"/>
      <w:bookmarkStart w:id="133" w:name="_Toc173785720"/>
      <w:bookmarkStart w:id="134" w:name="_Toc173936400"/>
      <w:bookmarkStart w:id="135" w:name="_Toc174108665"/>
      <w:r w:rsidRPr="005B7439">
        <w:t>Tác dụng không mong muốn của các AMPs</w:t>
      </w:r>
      <w:bookmarkEnd w:id="132"/>
      <w:bookmarkEnd w:id="133"/>
      <w:bookmarkEnd w:id="134"/>
      <w:bookmarkEnd w:id="135"/>
    </w:p>
    <w:p w14:paraId="2767835F" w14:textId="18A822FE" w:rsidR="00A62BA7" w:rsidRDefault="0081241D" w:rsidP="00E347A9">
      <w:pPr>
        <w:widowControl w:val="0"/>
        <w:spacing w:before="0" w:after="0" w:line="336" w:lineRule="auto"/>
        <w:ind w:firstLine="720"/>
      </w:pPr>
      <w:r>
        <w:t xml:space="preserve">- </w:t>
      </w:r>
      <w:r w:rsidR="00E24004" w:rsidRPr="005B7439">
        <w:t>Giảm nhạy cảm của vi khuẩn đối vớ</w:t>
      </w:r>
      <w:r w:rsidR="00562489" w:rsidRPr="005B7439">
        <w:t>i AMPs: v</w:t>
      </w:r>
      <w:r w:rsidR="00E24004" w:rsidRPr="005B7439">
        <w:t>i khuẩn có thể</w:t>
      </w:r>
      <w:r w:rsidR="00A62BA7">
        <w:t xml:space="preserve"> phát triển khả năng kháng lại các AMPs thông qua nhiều con đường khác nhau bao gồm:</w:t>
      </w:r>
    </w:p>
    <w:p w14:paraId="79F50F56" w14:textId="37D092E9" w:rsidR="00E24004" w:rsidRDefault="00A62BA7" w:rsidP="00E347A9">
      <w:pPr>
        <w:widowControl w:val="0"/>
        <w:spacing w:before="0" w:after="0" w:line="336" w:lineRule="auto"/>
        <w:ind w:firstLine="720"/>
      </w:pPr>
      <w:r>
        <w:t>G</w:t>
      </w:r>
      <w:r w:rsidR="00E24004" w:rsidRPr="005B7439">
        <w:t xml:space="preserve">iảm độ nhạy cảm với các peptide thông qua việc </w:t>
      </w:r>
      <w:r>
        <w:t xml:space="preserve">tiết ra bên ngoài </w:t>
      </w:r>
      <w:r w:rsidR="00E24004" w:rsidRPr="005B7439">
        <w:t>các men protease</w:t>
      </w:r>
      <w:r>
        <w:t xml:space="preserve"> hoặc gắn trên bề mặt tế bào để nhận biết và cắt đứt các AMPs mang điện tích dương, giúp vi khuẩn né tránh tác dụng của peptide.</w:t>
      </w:r>
    </w:p>
    <w:p w14:paraId="57A0D4ED" w14:textId="38807A02" w:rsidR="00A62BA7" w:rsidRDefault="000B6A82" w:rsidP="00E23109">
      <w:pPr>
        <w:spacing w:before="0" w:after="0" w:line="336" w:lineRule="auto"/>
        <w:ind w:firstLine="720"/>
      </w:pPr>
      <w:r>
        <w:lastRenderedPageBreak/>
        <w:t>Che chắ</w:t>
      </w:r>
      <w:r w:rsidR="002D349D">
        <w:t>n A</w:t>
      </w:r>
      <w:r>
        <w:t>M</w:t>
      </w:r>
      <w:r w:rsidR="002D349D">
        <w:t>P</w:t>
      </w:r>
      <w:r>
        <w:t>s bằng vỏ polysaccharide, né tránh thực bào, tương tác với vỏ được cho là gây biến đổi cấu trúc AMPs, dẫn tới bắt giữ và ngăn cản AMPs đến màng đích.</w:t>
      </w:r>
    </w:p>
    <w:p w14:paraId="13DA774A" w14:textId="3E8688EC" w:rsidR="000B6A82" w:rsidRDefault="00B35DA2" w:rsidP="00E23109">
      <w:pPr>
        <w:spacing w:before="0" w:after="0" w:line="336" w:lineRule="auto"/>
        <w:ind w:firstLine="720"/>
      </w:pPr>
      <w:r>
        <w:t>Thay đổi thành phần hóa học của cấu trúc màng tế bào giúp vi khuẩn hạn chế tương tác với các AMPs</w:t>
      </w:r>
    </w:p>
    <w:p w14:paraId="0D803CE6" w14:textId="77777777" w:rsidR="004D6732" w:rsidRDefault="00B35DA2" w:rsidP="00BB4C00">
      <w:pPr>
        <w:widowControl w:val="0"/>
        <w:spacing w:before="0" w:after="0" w:line="336" w:lineRule="auto"/>
        <w:ind w:firstLine="720"/>
      </w:pPr>
      <w:r>
        <w:t>Sử dụng bơm tống xuất chủ động để đẩy các AMPs ra ngoài hoặc vào trong bào tương để các men protease trong bào tương phân giải.</w:t>
      </w:r>
    </w:p>
    <w:p w14:paraId="4A3F9096" w14:textId="60713B9E" w:rsidR="00B35DA2" w:rsidRPr="005B7439" w:rsidRDefault="004D6732" w:rsidP="00BB4C00">
      <w:pPr>
        <w:widowControl w:val="0"/>
        <w:spacing w:before="0" w:after="0" w:line="336" w:lineRule="auto"/>
        <w:ind w:firstLine="720"/>
      </w:pPr>
      <w:r>
        <w:t>Tạo ổ biofilm hoặc thay đổi điện tích màng</w:t>
      </w:r>
      <w:r w:rsidR="00B35DA2">
        <w:t xml:space="preserve"> </w:t>
      </w:r>
      <w:r>
        <w:t xml:space="preserve">để né tránh tác dụng của AMPs </w:t>
      </w:r>
      <w:r>
        <w:fldChar w:fldCharType="begin">
          <w:fldData xml:space="preserve">PEVuZE5vdGU+PENpdGU+PEF1dGhvcj5UYWplcjwvQXV0aG9yPjxZZWFyPjIwMjQ8L1llYXI+PFJl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</w:fldData>
        </w:fldChar>
      </w:r>
      <w:r w:rsidR="00D83861">
        <w:instrText xml:space="preserve"> ADDIN EN.CITE </w:instrText>
      </w:r>
      <w:r w:rsidR="00D83861">
        <w:fldChar w:fldCharType="begin">
          <w:fldData xml:space="preserve">PEVuZE5vdGU+PENpdGU+PEF1dGhvcj5UYWplcjwvQXV0aG9yPjxZZWFyPjIwMjQ8L1llYXI+PFJl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</w:fldData>
        </w:fldChar>
      </w:r>
      <w:r w:rsidR="00D83861">
        <w:instrText xml:space="preserve"> ADDIN EN.CITE.DATA </w:instrText>
      </w:r>
      <w:r w:rsidR="00D83861">
        <w:fldChar w:fldCharType="end"/>
      </w:r>
      <w:r>
        <w:fldChar w:fldCharType="separate"/>
      </w:r>
      <w:r w:rsidR="00D83861">
        <w:rPr>
          <w:noProof/>
        </w:rPr>
        <w:t>[</w:t>
      </w:r>
      <w:hyperlink w:anchor="_ENREF_80" w:tooltip="Tajer, 2024 #647" w:history="1">
        <w:r w:rsidR="00EE34B4">
          <w:rPr>
            <w:noProof/>
          </w:rPr>
          <w:t>80</w:t>
        </w:r>
      </w:hyperlink>
      <w:r w:rsidR="00D83861">
        <w:rPr>
          <w:noProof/>
        </w:rPr>
        <w:t>]</w:t>
      </w:r>
      <w:r>
        <w:fldChar w:fldCharType="end"/>
      </w:r>
      <w:r>
        <w:t>.</w:t>
      </w:r>
    </w:p>
    <w:p w14:paraId="54ECC781" w14:textId="69629051" w:rsidR="00B56139" w:rsidRDefault="0081241D" w:rsidP="004C001B">
      <w:pPr>
        <w:widowControl w:val="0"/>
        <w:spacing w:before="0" w:after="0" w:line="336" w:lineRule="auto"/>
        <w:ind w:firstLine="720"/>
      </w:pPr>
      <w:r>
        <w:t xml:space="preserve">- </w:t>
      </w:r>
      <w:r w:rsidR="00E24004" w:rsidRPr="005B7439">
        <w:t>Độc tính đối với tế bào</w:t>
      </w:r>
      <w:r>
        <w:t xml:space="preserve"> người bệnh</w:t>
      </w:r>
      <w:r w:rsidR="000C0137">
        <w:t>: m</w:t>
      </w:r>
      <w:r w:rsidR="00E24004" w:rsidRPr="005B7439">
        <w:t>ột số peptide có thể gây độc cho tế</w:t>
      </w:r>
      <w:r>
        <w:t xml:space="preserve"> bào người bệnh</w:t>
      </w:r>
      <w:r w:rsidR="00E24004" w:rsidRPr="005B7439">
        <w:t xml:space="preserve">, dẫn đến các vấn đề như độc thần kinh, độc thận </w:t>
      </w:r>
      <w:r w:rsidR="004C001B">
        <w:t>đặc biệt là gây độ</w:t>
      </w:r>
      <w:r w:rsidR="00833BEF">
        <w:t>c tính tan hồng cầu</w:t>
      </w:r>
      <w:r w:rsidR="004C001B">
        <w:t xml:space="preserve">. Do vậy việc đánh giá độc tính tan </w:t>
      </w:r>
      <w:r w:rsidR="00833BEF">
        <w:t>hồng cầu</w:t>
      </w:r>
      <w:r w:rsidR="004C001B">
        <w:t xml:space="preserve"> (hemolytic toxicity) là một trong những thông số quan trọng nhất khi đánh giá độ an toàn của peptide kháng khuẩn, bởi đây là chỉ dấu trực tiếp phản ánh khả năng peptide gây tổn thương màng hồng cầu người và động vật có vú. </w:t>
      </w:r>
    </w:p>
    <w:p w14:paraId="4C233165" w14:textId="3BACD413" w:rsidR="004C001B" w:rsidRPr="005B7439" w:rsidRDefault="004C001B" w:rsidP="00994A26">
      <w:pPr>
        <w:widowControl w:val="0"/>
        <w:spacing w:before="0" w:after="0" w:line="336" w:lineRule="auto"/>
        <w:ind w:firstLine="720"/>
      </w:pPr>
      <w:r>
        <w:t>Trong cơ thể, màng hồng cầu có thành phần lipid đặc thù, giàu phosphatidylcholine và cholesterol, giúp duy trì tính ổn định và hạn chế sự xâm nhập của các phân tử tích điệ</w:t>
      </w:r>
      <w:r w:rsidR="00B56139">
        <w:t>n dương. Tuy nhiên, các AMPs</w:t>
      </w:r>
      <w:r>
        <w:t xml:space="preserve"> do mang điện tích dương và có khả năng gắn vào màng lipid mang điệ</w:t>
      </w:r>
      <w:r w:rsidR="00B56139">
        <w:t>n tích âm nên</w:t>
      </w:r>
      <w:r>
        <w:t xml:space="preserve"> có thể gây </w:t>
      </w:r>
      <w:r w:rsidR="00B56139">
        <w:t>vỡ màng hồng cầu, giả</w:t>
      </w:r>
      <w:r w:rsidR="00535633">
        <w:t>i phóng h</w:t>
      </w:r>
      <w:r w:rsidR="00B56139">
        <w:t>emoglobin nếu mất tính</w:t>
      </w:r>
      <w:r>
        <w:t xml:space="preserve"> chọn lọ</w:t>
      </w:r>
      <w:r w:rsidR="00B56139">
        <w:t>c</w:t>
      </w:r>
      <w:r>
        <w:t xml:space="preserve">. Vì vậy, </w:t>
      </w:r>
      <w:r w:rsidR="00B56139">
        <w:t>thử nghiệm độc tính tan hồng cầu</w:t>
      </w:r>
      <w:r>
        <w:t xml:space="preserve"> được xem như một chỉ tiêu bắt buộc trong phát triển AMPs, nhằm phân biệt các peptide có tính chọn lọc cao đối với vi khuẩ</w:t>
      </w:r>
      <w:r w:rsidR="00B56139">
        <w:t>n</w:t>
      </w:r>
      <w:r>
        <w:t xml:space="preserve"> với các peptide độc, tác động lên cả tế bào chủ.</w:t>
      </w:r>
      <w:r w:rsidR="00B56139">
        <w:t xml:space="preserve"> </w:t>
      </w:r>
      <w:r w:rsidR="00A222BE">
        <w:t>Tác giả Oddo và Hansen (2017)  đã mô tả phương pháp xác định độc tính tan máu trên</w:t>
      </w:r>
      <w:r>
        <w:t xml:space="preserve"> </w:t>
      </w:r>
      <w:r w:rsidRPr="00B56139">
        <w:rPr>
          <w:i/>
        </w:rPr>
        <w:t>in vitro</w:t>
      </w:r>
      <w:r>
        <w:t xml:space="preserve"> </w:t>
      </w:r>
      <w:r w:rsidR="00DF1F8B">
        <w:t xml:space="preserve">bao gồm các quy trình như: </w:t>
      </w:r>
      <w:r>
        <w:t>thu nhận hồng cầ</w:t>
      </w:r>
      <w:r w:rsidR="0005512B">
        <w:t>u</w:t>
      </w:r>
      <w:r>
        <w:t xml:space="preserve">, rửa loại bỏ huyết tương và ủ peptide trong điều kiện kiểm soát, sau đó định lượng hemoglobin giải phóng bằng phép đo quang phổ. </w:t>
      </w:r>
      <w:r w:rsidR="00DF1F8B">
        <w:t xml:space="preserve">Kết quả thu được </w:t>
      </w:r>
      <w:r>
        <w:t>cho phép so sánh trực tiếp độ</w:t>
      </w:r>
      <w:r w:rsidR="00994A26">
        <w:t>c tính tan hồng cầu</w:t>
      </w:r>
      <w:r>
        <w:t xml:space="preserve"> giữ</w:t>
      </w:r>
      <w:r w:rsidR="00DF1F8B">
        <w:t xml:space="preserve">a các peptide khác nhau </w:t>
      </w:r>
      <w:r w:rsidR="00DF1F8B">
        <w:fldChar w:fldCharType="begin"/>
      </w:r>
      <w:r w:rsidR="00DF1F8B">
        <w:instrText xml:space="preserve"> ADDIN EN.CITE &lt;EndNote&gt;&lt;Cite&gt;&lt;Author&gt;Oddo&lt;/Author&gt;&lt;Year&gt;2017&lt;/Year&gt;&lt;RecNum&gt;648&lt;/RecNum&gt;&lt;DisplayText&gt;[81]&lt;/DisplayText&gt;&lt;record&gt;&lt;rec-number&gt;648&lt;/rec-number&gt;&lt;foreign-keys&gt;&lt;key app="EN" db-id="5v5edvwpapa0zvepsrvx9vfyrse0fat20p9e" timestamp="1764688032"&gt;648&lt;/key&gt;&lt;/foreign-keys&gt;&lt;ref-type name="Book Section"&gt;5&lt;/ref-type&gt;&lt;contributors&gt;&lt;authors&gt;&lt;author&gt;Oddo, Alberto&lt;/author&gt;&lt;author&gt;Hansen, Paul R.&lt;/author&gt;&lt;/authors&gt;&lt;secondary-authors&gt;&lt;author&gt;Hansen, Paul R.&lt;/author&gt;&lt;/secondary-authors&gt;&lt;/contributors&gt;&lt;titles&gt;&lt;title&gt;Hemolytic Activity of Antimicrobial Peptides&lt;/title&gt;&lt;secondary-title&gt;Antimicrobial Peptides: Methods and Protocols&lt;/secondary-title&gt;&lt;/titles&gt;&lt;pages&gt;427-435&lt;/pages&gt;&lt;dates&gt;&lt;year&gt;2017&lt;/year&gt;&lt;/dates&gt;&lt;pub-location&gt;New York, NY&lt;/pub-location&gt;&lt;publisher&gt;Springer New York&lt;/publisher&gt;&lt;isbn&gt;978-1-4939-6737-7&lt;/isbn&gt;&lt;label&gt;Oddo2017&lt;/label&gt;&lt;urls&gt;&lt;related-urls&gt;&lt;url&gt;https://doi.org/10.1007/978-1-4939-6737-7_31&lt;/url&gt;&lt;/related-urls&gt;&lt;/urls&gt;&lt;electronic-resource-num&gt;10.1007/978-1-4939-6737-7_31&lt;/electronic-resource-num&gt;&lt;/record&gt;&lt;/Cite&gt;&lt;/EndNote&gt;</w:instrText>
      </w:r>
      <w:r w:rsidR="00DF1F8B">
        <w:fldChar w:fldCharType="separate"/>
      </w:r>
      <w:r w:rsidR="00DF1F8B">
        <w:rPr>
          <w:noProof/>
        </w:rPr>
        <w:t>[</w:t>
      </w:r>
      <w:hyperlink w:anchor="_ENREF_81" w:tooltip="Oddo, 2017 #648" w:history="1">
        <w:r w:rsidR="00EE34B4">
          <w:rPr>
            <w:noProof/>
          </w:rPr>
          <w:t>81</w:t>
        </w:r>
      </w:hyperlink>
      <w:r w:rsidR="00DF1F8B">
        <w:rPr>
          <w:noProof/>
        </w:rPr>
        <w:t>]</w:t>
      </w:r>
      <w:r w:rsidR="00DF1F8B">
        <w:fldChar w:fldCharType="end"/>
      </w:r>
      <w:r>
        <w:t>.</w:t>
      </w:r>
      <w:r w:rsidR="00994A26">
        <w:t xml:space="preserve"> </w:t>
      </w:r>
      <w:r>
        <w:t xml:space="preserve">Bên cạnh việc đánh giá độc tính tan </w:t>
      </w:r>
      <w:r w:rsidR="00994A26">
        <w:t>hồng cầu của peptide</w:t>
      </w:r>
      <w:r>
        <w:t xml:space="preserve"> đơn thuần, nhiều nghiên cứu chỉ</w:t>
      </w:r>
      <w:r w:rsidR="00994A26">
        <w:t xml:space="preserve"> ra chúng</w:t>
      </w:r>
      <w:r>
        <w:t xml:space="preserve"> có thể liên quan chặt chẽ với độc tính tế</w:t>
      </w:r>
      <w:r w:rsidR="00994A26">
        <w:t xml:space="preserve"> bào</w:t>
      </w:r>
      <w:r>
        <w:t xml:space="preserve"> và độc tính toàn thân trên mô hình động vật. Greco và cộng sự </w:t>
      </w:r>
      <w:r>
        <w:lastRenderedPageBreak/>
        <w:t xml:space="preserve">(2020) ghi nhận tương quan giữa </w:t>
      </w:r>
      <w:r w:rsidR="00F75CCC">
        <w:t>nồng độ gây tan hồng cầu 50%</w:t>
      </w:r>
      <w:r>
        <w:t xml:space="preserve">, độc tính tế bào biểu mô và độc tính </w:t>
      </w:r>
      <w:r w:rsidRPr="00F75CCC">
        <w:rPr>
          <w:i/>
        </w:rPr>
        <w:t>in vivo</w:t>
      </w:r>
      <w:r>
        <w:t xml:space="preserve">, </w:t>
      </w:r>
      <w:r w:rsidR="00F75CCC">
        <w:t xml:space="preserve">điều này </w:t>
      </w:r>
      <w:r>
        <w:t>cho thấy phép thử</w:t>
      </w:r>
      <w:r w:rsidR="00F75CCC">
        <w:t xml:space="preserve"> tan hồng cầu</w:t>
      </w:r>
      <w:r>
        <w:t xml:space="preserve"> có thể đóng vai trò như một chỉ dấu sớ</w:t>
      </w:r>
      <w:r w:rsidR="00F75CCC">
        <w:t>m</w:t>
      </w:r>
      <w:r>
        <w:t xml:space="preserve"> của an toàn tiền lâm sàng</w:t>
      </w:r>
      <w:r w:rsidR="00EC5465">
        <w:t xml:space="preserve"> </w:t>
      </w:r>
      <w:r w:rsidR="00EC5465">
        <w:fldChar w:fldCharType="begin"/>
      </w:r>
      <w:r w:rsidR="00EC5465">
        <w:instrText xml:space="preserve"> ADDIN EN.CITE &lt;EndNote&gt;&lt;Cite&gt;&lt;Author&gt;Greco&lt;/Author&gt;&lt;Year&gt;2020&lt;/Year&gt;&lt;RecNum&gt;586&lt;/RecNum&gt;&lt;DisplayText&gt;[82]&lt;/DisplayText&gt;&lt;record&gt;&lt;rec-number&gt;586&lt;/rec-number&gt;&lt;foreign-keys&gt;&lt;key app="EN" db-id="5v5edvwpapa0zvepsrvx9vfyrse0fat20p9e" timestamp="1747815444"&gt;586&lt;/key&gt;&lt;/foreign-keys&gt;&lt;ref-type name="Journal Article"&gt;17&lt;/ref-type&gt;&lt;contributors&gt;&lt;authors&gt;&lt;author&gt;Greco, Ines&lt;/author&gt;&lt;author&gt;Molchanova, Natalia&lt;/author&gt;&lt;author&gt;Holmedal, Elin&lt;/author&gt;&lt;author&gt;Jenssen, Håvard&lt;/author&gt;&lt;author&gt;Hummel, Bernard D&lt;/author&gt;&lt;author&gt;Watts, Jeffrey L&lt;/author&gt;&lt;author&gt;Håkansson, Joakim&lt;/author&gt;&lt;author&gt;Hansen, Paul R&lt;/author&gt;&lt;author&gt;Svenson, Johan&lt;/author&gt;&lt;/authors&gt;&lt;/contributors&gt;&lt;titles&gt;&lt;title&gt;Correlation between hemolytic activity, cytotoxicity and systemic in vivo toxicity of synthetic antimicrobial peptides&lt;/title&gt;&lt;secondary-title&gt;Scientific reports&lt;/secondary-title&gt;&lt;/titles&gt;&lt;periodical&gt;&lt;full-title&gt;Scientific Reports&lt;/full-title&gt;&lt;/periodical&gt;&lt;pages&gt;13206&lt;/pages&gt;&lt;volume&gt;10&lt;/volume&gt;&lt;number&gt;1&lt;/number&gt;&lt;dates&gt;&lt;year&gt;2020&lt;/year&gt;&lt;/dates&gt;&lt;isbn&gt;2045-2322&lt;/isbn&gt;&lt;urls&gt;&lt;/urls&gt;&lt;/record&gt;&lt;/Cite&gt;&lt;/EndNote&gt;</w:instrText>
      </w:r>
      <w:r w:rsidR="00EC5465">
        <w:fldChar w:fldCharType="separate"/>
      </w:r>
      <w:r w:rsidR="00EC5465">
        <w:rPr>
          <w:noProof/>
        </w:rPr>
        <w:t>[</w:t>
      </w:r>
      <w:hyperlink w:anchor="_ENREF_82" w:tooltip="Greco, 2020 #586" w:history="1">
        <w:r w:rsidR="00EE34B4">
          <w:rPr>
            <w:noProof/>
          </w:rPr>
          <w:t>82</w:t>
        </w:r>
      </w:hyperlink>
      <w:r w:rsidR="00EC5465">
        <w:rPr>
          <w:noProof/>
        </w:rPr>
        <w:t>]</w:t>
      </w:r>
      <w:r w:rsidR="00EC5465">
        <w:fldChar w:fldCharType="end"/>
      </w:r>
      <w:r>
        <w:t>. Ngoài ra, Carpenter</w:t>
      </w:r>
      <w:r w:rsidR="00F75CCC">
        <w:t xml:space="preserve"> và cộng sự</w:t>
      </w:r>
      <w:r>
        <w:t xml:space="preserve"> (2024) nhấn mạnh rằ</w:t>
      </w:r>
      <w:r w:rsidR="00F75CCC">
        <w:t>ng độc tính tan hồng cầu</w:t>
      </w:r>
      <w:r>
        <w:t xml:space="preserve"> đặc biệt quan trọng đối với AMPs </w:t>
      </w:r>
      <w:r w:rsidR="00833BEF">
        <w:t xml:space="preserve">sử dụng </w:t>
      </w:r>
      <w:r>
        <w:t>đường toàn thân, vì các peptide này có thể tiếp xúc trực tiếp với hồng cầu khi lưu hành trong máu</w:t>
      </w:r>
      <w:r w:rsidR="0005512B">
        <w:t xml:space="preserve"> </w:t>
      </w:r>
      <w:r w:rsidR="0005512B">
        <w:fldChar w:fldCharType="begin">
          <w:fldData xml:space="preserve">PEVuZE5vdGU+PENpdGU+PEF1dGhvcj5DYXJwZW50ZXI8L0F1dGhvcj48WWVhcj4yMDI0PC9ZZWFy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</w:fldData>
        </w:fldChar>
      </w:r>
      <w:r w:rsidR="0005512B">
        <w:instrText xml:space="preserve"> ADDIN EN.CITE </w:instrText>
      </w:r>
      <w:r w:rsidR="0005512B">
        <w:fldChar w:fldCharType="begin">
          <w:fldData xml:space="preserve">PEVuZE5vdGU+PENpdGU+PEF1dGhvcj5DYXJwZW50ZXI8L0F1dGhvcj48WWVhcj4yMDI0PC9ZZWFy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</w:fldData>
        </w:fldChar>
      </w:r>
      <w:r w:rsidR="0005512B">
        <w:instrText xml:space="preserve"> ADDIN EN.CITE.DATA </w:instrText>
      </w:r>
      <w:r w:rsidR="0005512B">
        <w:fldChar w:fldCharType="end"/>
      </w:r>
      <w:r w:rsidR="0005512B">
        <w:fldChar w:fldCharType="separate"/>
      </w:r>
      <w:r w:rsidR="0005512B">
        <w:rPr>
          <w:noProof/>
        </w:rPr>
        <w:t>[</w:t>
      </w:r>
      <w:hyperlink w:anchor="_ENREF_83" w:tooltip="Carpenter, 2024 #650" w:history="1">
        <w:r w:rsidR="00EE34B4">
          <w:rPr>
            <w:noProof/>
          </w:rPr>
          <w:t>83</w:t>
        </w:r>
      </w:hyperlink>
      <w:r w:rsidR="0005512B">
        <w:rPr>
          <w:noProof/>
        </w:rPr>
        <w:t>]</w:t>
      </w:r>
      <w:r w:rsidR="0005512B">
        <w:fldChar w:fldCharType="end"/>
      </w:r>
      <w:r>
        <w:t>.</w:t>
      </w:r>
    </w:p>
    <w:p w14:paraId="28A7E831" w14:textId="55E46748" w:rsidR="00E24004" w:rsidRPr="005B7439" w:rsidRDefault="0081241D" w:rsidP="00E23109">
      <w:pPr>
        <w:spacing w:before="0" w:after="0" w:line="336" w:lineRule="auto"/>
        <w:ind w:firstLine="720"/>
      </w:pPr>
      <w:r>
        <w:t>- K</w:t>
      </w:r>
      <w:r w:rsidR="00E24004" w:rsidRPr="005B7439">
        <w:t xml:space="preserve">hông ổn định trong quá trình chuyển hóa </w:t>
      </w:r>
      <w:r w:rsidR="00E24004" w:rsidRPr="002D349D">
        <w:rPr>
          <w:i/>
        </w:rPr>
        <w:t>in vivo</w:t>
      </w:r>
      <w:r w:rsidR="0005512B">
        <w:t>: Các peptide</w:t>
      </w:r>
      <w:r w:rsidR="00E24004" w:rsidRPr="005B7439">
        <w:t xml:space="preserve"> thường không ổn định trong quá trình chuyển hóa do đặc tính dược động học, độ nhạy cao với protease, thời gian bán hủy ngắn và thiếu ổn định trong điều kiện sinh lý </w:t>
      </w:r>
      <w:r w:rsidR="00E24004" w:rsidRPr="005B7439">
        <w:fldChar w:fldCharType="begin"/>
      </w:r>
      <w:r w:rsidR="0005512B">
        <w:instrText xml:space="preserve"> ADDIN EN.CITE &lt;EndNote&gt;&lt;Cite&gt;&lt;Author&gt;Tang&lt;/Author&gt;&lt;Year&gt;2021&lt;/Year&gt;&lt;RecNum&gt;519&lt;/RecNum&gt;&lt;DisplayText&gt;[84]&lt;/DisplayText&gt;&lt;record&gt;&lt;rec-number&gt;519&lt;/rec-number&gt;&lt;foreign-keys&gt;&lt;key app="EN" db-id="5v5edvwpapa0zvepsrvx9vfyrse0fat20p9e" timestamp="1743434929"&gt;519&lt;/key&gt;&lt;/foreign-keys&gt;&lt;ref-type name="Journal Article"&gt;17&lt;/ref-type&gt;&lt;contributors&gt;&lt;authors&gt;&lt;author&gt;Tang, Z.&lt;/author&gt;&lt;author&gt;Ma, Q.&lt;/author&gt;&lt;author&gt;Chen, X.&lt;/author&gt;&lt;author&gt;Chen, T.&lt;/author&gt;&lt;author&gt;Ying, Y.&lt;/author&gt;&lt;author&gt;Xi, X.&lt;/author&gt;&lt;author&gt;Wang, L.&lt;/author&gt;&lt;author&gt;Ma, C.&lt;/author&gt;&lt;author&gt;Shaw, C.&lt;/author&gt;&lt;author&gt;Zhou, M.&lt;/author&gt;&lt;/authors&gt;&lt;/contributors&gt;&lt;auth-address&gt;Natural Drug Discovery Group, School of Pharmacy, Queen&amp;apos;s University Belfast, Belfast BT9 7BL, UK.&amp;#xD;School of Traditional Chinese Medicine, Beijing University of Chinese Medicine, Beijing 100029, China.&lt;/auth-address&gt;&lt;titles&gt;&lt;title&gt;Recent Advances and Challenges in Nanodelivery Systems for Antimicrobial Peptides (AMPs)&lt;/title&gt;&lt;secondary-title&gt;Antibiotics (Basel)&lt;/secondary-title&gt;&lt;/titles&gt;&lt;periodical&gt;&lt;full-title&gt;Antibiotics (Basel)&lt;/full-title&gt;&lt;/periodical&gt;&lt;volume&gt;10&lt;/volume&gt;&lt;number&gt;8&lt;/number&gt;&lt;edition&gt;20210816&lt;/edition&gt;&lt;keywords&gt;&lt;keyword&gt;antibiotics&lt;/keyword&gt;&lt;keyword&gt;antimicrobial peptides&lt;/keyword&gt;&lt;keyword&gt;nanodrug delivery systems&lt;/keyword&gt;&lt;keyword&gt;resistance&lt;/keyword&gt;&lt;/keywords&gt;&lt;dates&gt;&lt;year&gt;2021&lt;/year&gt;&lt;pub-dates&gt;&lt;date&gt;Aug 16&lt;/date&gt;&lt;/pub-dates&gt;&lt;/dates&gt;&lt;isbn&gt;2079-6382 (Print)&amp;#xD;2079-6382&lt;/isbn&gt;&lt;accession-num&gt;34439040&lt;/accession-num&gt;&lt;urls&gt;&lt;/urls&gt;&lt;custom1&gt;The authors declare no conflict of interest.&lt;/custom1&gt;&lt;custom2&gt;PMC8388958&lt;/custom2&gt;&lt;electronic-resource-num&gt;10.3390/antibiotics10080990&lt;/electronic-resource-num&gt;&lt;remote-database-provider&gt;NLM&lt;/remote-database-provider&gt;&lt;language&gt;eng&lt;/language&gt;&lt;/record&gt;&lt;/Cite&gt;&lt;/EndNote&gt;</w:instrText>
      </w:r>
      <w:r w:rsidR="00E24004" w:rsidRPr="005B7439">
        <w:fldChar w:fldCharType="separate"/>
      </w:r>
      <w:r w:rsidR="0005512B">
        <w:rPr>
          <w:noProof/>
        </w:rPr>
        <w:t>[</w:t>
      </w:r>
      <w:hyperlink w:anchor="_ENREF_84" w:tooltip="Tang, 2021 #519" w:history="1">
        <w:r w:rsidR="00EE34B4">
          <w:rPr>
            <w:noProof/>
          </w:rPr>
          <w:t>84</w:t>
        </w:r>
      </w:hyperlink>
      <w:r w:rsidR="0005512B">
        <w:rPr>
          <w:noProof/>
        </w:rPr>
        <w:t>]</w:t>
      </w:r>
      <w:r w:rsidR="00E24004" w:rsidRPr="005B7439">
        <w:fldChar w:fldCharType="end"/>
      </w:r>
      <w:r w:rsidR="00833BEF">
        <w:t>.</w:t>
      </w:r>
    </w:p>
    <w:p w14:paraId="6998470F" w14:textId="794589DE" w:rsidR="005A68DB" w:rsidRPr="005B7439" w:rsidRDefault="005A68DB" w:rsidP="00E23109">
      <w:pPr>
        <w:pStyle w:val="Heading4"/>
        <w:tabs>
          <w:tab w:val="left" w:pos="720"/>
        </w:tabs>
        <w:spacing w:before="0" w:after="0" w:line="336" w:lineRule="auto"/>
      </w:pPr>
      <w:bookmarkStart w:id="136" w:name="_Toc156122505"/>
      <w:bookmarkStart w:id="137" w:name="_Toc173785721"/>
      <w:bookmarkStart w:id="138" w:name="_Toc173936401"/>
      <w:bookmarkStart w:id="139" w:name="_Toc174108666"/>
      <w:r w:rsidRPr="005B7439">
        <w:t>Biện pháp khắc phục nhược điểm của các AMPs</w:t>
      </w:r>
      <w:bookmarkEnd w:id="136"/>
      <w:bookmarkEnd w:id="137"/>
      <w:bookmarkEnd w:id="138"/>
      <w:bookmarkEnd w:id="139"/>
    </w:p>
    <w:p w14:paraId="11EAF5F9" w14:textId="11605A4A" w:rsidR="005A68DB" w:rsidRPr="0081241D" w:rsidRDefault="0081241D" w:rsidP="00E23109">
      <w:pPr>
        <w:tabs>
          <w:tab w:val="left" w:pos="720"/>
        </w:tabs>
        <w:spacing w:before="0" w:after="0" w:line="336" w:lineRule="auto"/>
        <w:ind w:firstLine="680"/>
        <w:rPr>
          <w:szCs w:val="28"/>
        </w:rPr>
      </w:pPr>
      <w:r>
        <w:rPr>
          <w:szCs w:val="28"/>
        </w:rPr>
        <w:t>Đ</w:t>
      </w:r>
      <w:r w:rsidR="005A68DB" w:rsidRPr="005B7439">
        <w:rPr>
          <w:szCs w:val="28"/>
          <w:lang w:val="vi-VN"/>
        </w:rPr>
        <w:t>ộ</w:t>
      </w:r>
      <w:r w:rsidR="002810EC">
        <w:rPr>
          <w:szCs w:val="28"/>
          <w:lang w:val="vi-VN"/>
        </w:rPr>
        <w:t xml:space="preserve">c tính tan </w:t>
      </w:r>
      <w:r w:rsidR="002810EC">
        <w:rPr>
          <w:szCs w:val="28"/>
        </w:rPr>
        <w:t>hồng cầu</w:t>
      </w:r>
      <w:r w:rsidR="005A68DB" w:rsidRPr="005B7439">
        <w:rPr>
          <w:szCs w:val="28"/>
          <w:lang w:val="vi-VN"/>
        </w:rPr>
        <w:t xml:space="preserve"> của </w:t>
      </w:r>
      <w:r w:rsidR="00F57CBC" w:rsidRPr="005B7439">
        <w:rPr>
          <w:szCs w:val="28"/>
          <w:lang w:val="vi-VN"/>
        </w:rPr>
        <w:t>peptide</w:t>
      </w:r>
      <w:r w:rsidR="005A68DB" w:rsidRPr="005B7439">
        <w:rPr>
          <w:szCs w:val="28"/>
          <w:lang w:val="vi-VN"/>
        </w:rPr>
        <w:t xml:space="preserve"> sẽ tăng lên khi tăng tính kỵ nướ</w:t>
      </w:r>
      <w:r w:rsidR="002D349D">
        <w:rPr>
          <w:szCs w:val="28"/>
          <w:lang w:val="vi-VN"/>
        </w:rPr>
        <w:t>c</w:t>
      </w:r>
      <w:r w:rsidR="002D349D">
        <w:rPr>
          <w:szCs w:val="28"/>
        </w:rPr>
        <w:t>,</w:t>
      </w:r>
      <w:r w:rsidR="005A68DB" w:rsidRPr="005B7439">
        <w:rPr>
          <w:szCs w:val="28"/>
          <w:lang w:val="vi-VN"/>
        </w:rPr>
        <w:t xml:space="preserve"> tính lưỡng tính (được xác định bởi moment kỵ nước)</w:t>
      </w:r>
      <w:r>
        <w:rPr>
          <w:szCs w:val="28"/>
        </w:rPr>
        <w:t xml:space="preserve"> v</w:t>
      </w:r>
      <w:r w:rsidR="002D349D">
        <w:rPr>
          <w:szCs w:val="28"/>
        </w:rPr>
        <w:t>à</w:t>
      </w:r>
      <w:r w:rsidR="005A68DB" w:rsidRPr="005B7439">
        <w:rPr>
          <w:szCs w:val="28"/>
          <w:lang w:val="vi-VN"/>
        </w:rPr>
        <w:t xml:space="preserve"> độ xoắn của </w:t>
      </w:r>
      <w:r w:rsidR="00F57CBC" w:rsidRPr="005B7439">
        <w:rPr>
          <w:szCs w:val="28"/>
          <w:lang w:val="vi-VN"/>
        </w:rPr>
        <w:t>peptide</w:t>
      </w:r>
      <w:r w:rsidR="005A68DB" w:rsidRPr="005B7439">
        <w:rPr>
          <w:szCs w:val="28"/>
          <w:lang w:val="vi-VN"/>
        </w:rPr>
        <w:t xml:space="preserve">. Vì thế, việc kiểm soát độ kỵ nước và điện tích của </w:t>
      </w:r>
      <w:r w:rsidR="002D349D">
        <w:rPr>
          <w:szCs w:val="28"/>
        </w:rPr>
        <w:t xml:space="preserve">các </w:t>
      </w:r>
      <w:r w:rsidR="005A68DB" w:rsidRPr="005B7439">
        <w:rPr>
          <w:szCs w:val="28"/>
          <w:lang w:val="vi-VN"/>
        </w:rPr>
        <w:t>AMP</w:t>
      </w:r>
      <w:r w:rsidR="009C2235" w:rsidRPr="005B7439">
        <w:rPr>
          <w:szCs w:val="28"/>
        </w:rPr>
        <w:t>s</w:t>
      </w:r>
      <w:r w:rsidR="005A68DB" w:rsidRPr="005B7439">
        <w:rPr>
          <w:szCs w:val="28"/>
          <w:lang w:val="vi-VN"/>
        </w:rPr>
        <w:t xml:space="preserve"> có thể làm giảm độc tính của </w:t>
      </w:r>
      <w:r w:rsidR="002D349D">
        <w:rPr>
          <w:szCs w:val="28"/>
        </w:rPr>
        <w:t>chúng</w:t>
      </w:r>
      <w:r>
        <w:rPr>
          <w:szCs w:val="28"/>
        </w:rPr>
        <w:t>.</w:t>
      </w:r>
    </w:p>
    <w:p w14:paraId="7DEB1E08" w14:textId="41F73541" w:rsidR="005A68DB" w:rsidRPr="005B7439" w:rsidRDefault="005A68DB" w:rsidP="00535633">
      <w:pPr>
        <w:widowControl w:val="0"/>
        <w:tabs>
          <w:tab w:val="left" w:pos="720"/>
        </w:tabs>
        <w:spacing w:before="0" w:after="0" w:line="336" w:lineRule="auto"/>
        <w:ind w:firstLine="680"/>
        <w:rPr>
          <w:szCs w:val="28"/>
          <w:lang w:val="vi-VN"/>
        </w:rPr>
      </w:pPr>
      <w:r w:rsidRPr="005B7439">
        <w:rPr>
          <w:szCs w:val="28"/>
          <w:lang w:val="vi-VN"/>
        </w:rPr>
        <w:t>Một số biện pháp kiểm soát tính kỵ nước nhằm làm giảm độc tính như:</w:t>
      </w:r>
    </w:p>
    <w:p w14:paraId="0F00AB8B" w14:textId="77777777" w:rsidR="0081241D" w:rsidRDefault="005A68DB" w:rsidP="00535633">
      <w:pPr>
        <w:widowControl w:val="0"/>
        <w:tabs>
          <w:tab w:val="left" w:pos="720"/>
        </w:tabs>
        <w:spacing w:before="0" w:after="0" w:line="336" w:lineRule="auto"/>
        <w:ind w:firstLine="680"/>
        <w:rPr>
          <w:szCs w:val="28"/>
          <w:lang w:val="vi-VN"/>
        </w:rPr>
      </w:pPr>
      <w:r w:rsidRPr="005B7439">
        <w:rPr>
          <w:szCs w:val="28"/>
          <w:lang w:val="vi-VN"/>
        </w:rPr>
        <w:t xml:space="preserve">- </w:t>
      </w:r>
      <w:r w:rsidRPr="005B7439">
        <w:rPr>
          <w:i/>
          <w:iCs/>
          <w:szCs w:val="28"/>
          <w:lang w:val="vi-VN"/>
        </w:rPr>
        <w:t>Thay thế các amino acid trên chuỗi</w:t>
      </w:r>
      <w:r w:rsidRPr="005B7439">
        <w:rPr>
          <w:szCs w:val="28"/>
          <w:lang w:val="vi-VN"/>
        </w:rPr>
        <w:t xml:space="preserve">. </w:t>
      </w:r>
    </w:p>
    <w:p w14:paraId="3FEC0B2C" w14:textId="123505D0" w:rsidR="005A68DB" w:rsidRPr="005B7439" w:rsidRDefault="005A68DB" w:rsidP="00535633">
      <w:pPr>
        <w:widowControl w:val="0"/>
        <w:tabs>
          <w:tab w:val="left" w:pos="720"/>
        </w:tabs>
        <w:spacing w:before="0" w:after="0" w:line="336" w:lineRule="auto"/>
        <w:ind w:firstLine="680"/>
        <w:rPr>
          <w:szCs w:val="28"/>
          <w:lang w:val="vi-VN"/>
        </w:rPr>
      </w:pPr>
      <w:r w:rsidRPr="005B7439">
        <w:rPr>
          <w:szCs w:val="28"/>
          <w:lang w:val="vi-VN"/>
        </w:rPr>
        <w:t xml:space="preserve">Trong một nghiên cứu trên </w:t>
      </w:r>
      <w:r w:rsidR="00F57CBC" w:rsidRPr="005B7439">
        <w:rPr>
          <w:szCs w:val="28"/>
          <w:lang w:val="vi-VN"/>
        </w:rPr>
        <w:t>peptide</w:t>
      </w:r>
      <w:r w:rsidRPr="005B7439">
        <w:rPr>
          <w:szCs w:val="28"/>
          <w:lang w:val="vi-VN"/>
        </w:rPr>
        <w:t xml:space="preserve"> Mastoparan-X, tác giả đã thay thế các amino acid tại các vị trí 1, 8 và 14 bằng Alanin và/ hoặc Leucin. Kết quả làm giảm tính kỵ nước ở gần đầu N thì có hiệu quả giảm độc tính cao hơn so với ở gần đ</w:t>
      </w:r>
      <w:r w:rsidRPr="005B7439">
        <w:rPr>
          <w:szCs w:val="28"/>
        </w:rPr>
        <w:t>ầ</w:t>
      </w:r>
      <w:r w:rsidRPr="005B7439">
        <w:rPr>
          <w:szCs w:val="28"/>
          <w:lang w:val="vi-VN"/>
        </w:rPr>
        <w:t xml:space="preserve">u C </w:t>
      </w:r>
      <w:r w:rsidRPr="005B7439">
        <w:rPr>
          <w:szCs w:val="28"/>
        </w:rPr>
        <w:fldChar w:fldCharType="begin">
          <w:fldData xml:space="preserve">PEVuZE5vdGU+PENpdGU+PEF1dGhvcj5IZW5yaWtzZW48L0F1dGhvcj48WWVhcj4yMDE0PC9ZZWFy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</w:fldData>
        </w:fldChar>
      </w:r>
      <w:r w:rsidR="0005512B">
        <w:rPr>
          <w:szCs w:val="28"/>
        </w:rPr>
        <w:instrText xml:space="preserve"> ADDIN EN.CITE </w:instrText>
      </w:r>
      <w:r w:rsidR="0005512B">
        <w:rPr>
          <w:szCs w:val="28"/>
        </w:rPr>
        <w:fldChar w:fldCharType="begin">
          <w:fldData xml:space="preserve">PEVuZE5vdGU+PENpdGU+PEF1dGhvcj5IZW5yaWtzZW48L0F1dGhvcj48WWVhcj4yMDE0PC9ZZWFy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</w:fldData>
        </w:fldChar>
      </w:r>
      <w:r w:rsidR="0005512B">
        <w:rPr>
          <w:szCs w:val="28"/>
        </w:rPr>
        <w:instrText xml:space="preserve"> ADDIN EN.CITE.DATA </w:instrText>
      </w:r>
      <w:r w:rsidR="0005512B">
        <w:rPr>
          <w:szCs w:val="28"/>
        </w:rPr>
      </w:r>
      <w:r w:rsidR="0005512B">
        <w:rPr>
          <w:szCs w:val="28"/>
        </w:rPr>
        <w:fldChar w:fldCharType="end"/>
      </w:r>
      <w:r w:rsidRPr="005B7439">
        <w:rPr>
          <w:szCs w:val="28"/>
        </w:rPr>
      </w:r>
      <w:r w:rsidRPr="005B7439">
        <w:rPr>
          <w:szCs w:val="28"/>
        </w:rPr>
        <w:fldChar w:fldCharType="separate"/>
      </w:r>
      <w:r w:rsidR="0005512B">
        <w:rPr>
          <w:noProof/>
          <w:szCs w:val="28"/>
        </w:rPr>
        <w:t>[</w:t>
      </w:r>
      <w:hyperlink w:anchor="_ENREF_85" w:tooltip="Henriksen, 2014 #82" w:history="1">
        <w:r w:rsidR="00EE34B4">
          <w:rPr>
            <w:noProof/>
            <w:szCs w:val="28"/>
          </w:rPr>
          <w:t>85</w:t>
        </w:r>
      </w:hyperlink>
      <w:r w:rsidR="0005512B">
        <w:rPr>
          <w:noProof/>
          <w:szCs w:val="28"/>
        </w:rPr>
        <w:t>]</w:t>
      </w:r>
      <w:r w:rsidRPr="005B7439">
        <w:rPr>
          <w:szCs w:val="28"/>
        </w:rPr>
        <w:fldChar w:fldCharType="end"/>
      </w:r>
      <w:r w:rsidRPr="005B7439">
        <w:rPr>
          <w:szCs w:val="28"/>
          <w:lang w:val="vi-VN"/>
        </w:rPr>
        <w:t>.</w:t>
      </w:r>
    </w:p>
    <w:p w14:paraId="5D7570F9" w14:textId="2ED716FA" w:rsidR="005A68DB" w:rsidRPr="005B7439" w:rsidRDefault="005A68DB" w:rsidP="00E23109">
      <w:pPr>
        <w:tabs>
          <w:tab w:val="left" w:pos="720"/>
        </w:tabs>
        <w:spacing w:before="0" w:after="0" w:line="324" w:lineRule="auto"/>
        <w:ind w:firstLine="680"/>
        <w:rPr>
          <w:szCs w:val="28"/>
          <w:lang w:val="vi-VN"/>
        </w:rPr>
      </w:pPr>
      <w:r w:rsidRPr="005B7439">
        <w:rPr>
          <w:szCs w:val="28"/>
          <w:lang w:val="vi-VN"/>
        </w:rPr>
        <w:t xml:space="preserve">- </w:t>
      </w:r>
      <w:r w:rsidRPr="005B7439">
        <w:rPr>
          <w:i/>
          <w:iCs/>
          <w:szCs w:val="28"/>
          <w:lang w:val="vi-VN"/>
        </w:rPr>
        <w:t>Thiết kế các AMP</w:t>
      </w:r>
      <w:r w:rsidR="00137FBE" w:rsidRPr="005B7439">
        <w:rPr>
          <w:i/>
          <w:iCs/>
          <w:szCs w:val="28"/>
        </w:rPr>
        <w:t>s</w:t>
      </w:r>
      <w:r w:rsidRPr="005B7439">
        <w:rPr>
          <w:i/>
          <w:iCs/>
          <w:szCs w:val="28"/>
          <w:lang w:val="vi-VN"/>
        </w:rPr>
        <w:t xml:space="preserve"> nhắm vào một số đích phân tử cụ thể hoặc các AMP</w:t>
      </w:r>
      <w:r w:rsidRPr="005B7439">
        <w:rPr>
          <w:i/>
          <w:iCs/>
          <w:szCs w:val="28"/>
        </w:rPr>
        <w:t>s</w:t>
      </w:r>
      <w:r w:rsidRPr="005B7439">
        <w:rPr>
          <w:i/>
          <w:iCs/>
          <w:szCs w:val="28"/>
          <w:lang w:val="vi-VN"/>
        </w:rPr>
        <w:t xml:space="preserve"> đặc hiệu trong môi trườ</w:t>
      </w:r>
      <w:r w:rsidR="005E7B38">
        <w:rPr>
          <w:i/>
          <w:iCs/>
          <w:szCs w:val="28"/>
          <w:lang w:val="vi-VN"/>
        </w:rPr>
        <w:t>ng</w:t>
      </w:r>
      <w:r w:rsidR="003E2DDA" w:rsidRPr="005B7439">
        <w:rPr>
          <w:i/>
          <w:iCs/>
          <w:szCs w:val="28"/>
        </w:rPr>
        <w:t>:</w:t>
      </w:r>
      <w:r w:rsidRPr="005B7439">
        <w:rPr>
          <w:szCs w:val="28"/>
          <w:lang w:val="vi-VN"/>
        </w:rPr>
        <w:t xml:space="preserve"> </w:t>
      </w:r>
      <w:r w:rsidR="00F57CBC" w:rsidRPr="005B7439">
        <w:rPr>
          <w:szCs w:val="28"/>
          <w:lang w:val="vi-VN"/>
        </w:rPr>
        <w:t>Peptide</w:t>
      </w:r>
      <w:r w:rsidRPr="005B7439">
        <w:rPr>
          <w:szCs w:val="28"/>
          <w:lang w:val="vi-VN"/>
        </w:rPr>
        <w:t xml:space="preserve"> tổng hợp M8G2 được biến đổi để liên kết mạnh hơn với vùng nhắm mục tiêu cụ thể </w:t>
      </w:r>
      <w:r w:rsidRPr="005B7439">
        <w:rPr>
          <w:i/>
          <w:szCs w:val="28"/>
          <w:lang w:val="vi-VN"/>
        </w:rPr>
        <w:t>vào S. mutans</w:t>
      </w:r>
      <w:r w:rsidRPr="005B7439">
        <w:rPr>
          <w:szCs w:val="28"/>
          <w:lang w:val="vi-VN"/>
        </w:rPr>
        <w:t xml:space="preserve">, kết quả thu được, </w:t>
      </w:r>
      <w:r w:rsidR="00F57CBC" w:rsidRPr="005B7439">
        <w:rPr>
          <w:szCs w:val="28"/>
          <w:lang w:val="vi-VN"/>
        </w:rPr>
        <w:t>peptide</w:t>
      </w:r>
      <w:r w:rsidRPr="005B7439">
        <w:rPr>
          <w:szCs w:val="28"/>
          <w:lang w:val="vi-VN"/>
        </w:rPr>
        <w:t xml:space="preserve"> này có khả năng loại bỏ chọn lọc vi khuẩn </w:t>
      </w:r>
      <w:r w:rsidRPr="005B7439">
        <w:rPr>
          <w:i/>
          <w:szCs w:val="28"/>
          <w:lang w:val="vi-VN"/>
        </w:rPr>
        <w:t>S. mutans</w:t>
      </w:r>
      <w:r w:rsidRPr="005B7439">
        <w:rPr>
          <w:szCs w:val="28"/>
          <w:lang w:val="vi-VN"/>
        </w:rPr>
        <w:t xml:space="preserve"> khỏi hệ vi sinh vật bình thường ở người </w:t>
      </w:r>
      <w:r w:rsidRPr="005B7439">
        <w:rPr>
          <w:szCs w:val="28"/>
        </w:rPr>
        <w:fldChar w:fldCharType="begin">
          <w:fldData xml:space="preserve">PEVuZE5vdGU+PENpdGU+PEF1dGhvcj5FY2tlcnQ8L0F1dGhvcj48WWVhcj4yMDA2PC9ZZWFyPjxS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</w:fldData>
        </w:fldChar>
      </w:r>
      <w:r w:rsidR="0005512B">
        <w:rPr>
          <w:szCs w:val="28"/>
        </w:rPr>
        <w:instrText xml:space="preserve"> ADDIN EN.CITE </w:instrText>
      </w:r>
      <w:r w:rsidR="0005512B">
        <w:rPr>
          <w:szCs w:val="28"/>
        </w:rPr>
        <w:fldChar w:fldCharType="begin">
          <w:fldData xml:space="preserve">PEVuZE5vdGU+PENpdGU+PEF1dGhvcj5FY2tlcnQ8L0F1dGhvcj48WWVhcj4yMDA2PC9ZZWFyPjxS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</w:fldData>
        </w:fldChar>
      </w:r>
      <w:r w:rsidR="0005512B">
        <w:rPr>
          <w:szCs w:val="28"/>
        </w:rPr>
        <w:instrText xml:space="preserve"> ADDIN EN.CITE.DATA </w:instrText>
      </w:r>
      <w:r w:rsidR="0005512B">
        <w:rPr>
          <w:szCs w:val="28"/>
        </w:rPr>
      </w:r>
      <w:r w:rsidR="0005512B">
        <w:rPr>
          <w:szCs w:val="28"/>
        </w:rPr>
        <w:fldChar w:fldCharType="end"/>
      </w:r>
      <w:r w:rsidRPr="005B7439">
        <w:rPr>
          <w:szCs w:val="28"/>
        </w:rPr>
      </w:r>
      <w:r w:rsidRPr="005B7439">
        <w:rPr>
          <w:szCs w:val="28"/>
        </w:rPr>
        <w:fldChar w:fldCharType="separate"/>
      </w:r>
      <w:r w:rsidR="0005512B">
        <w:rPr>
          <w:noProof/>
          <w:szCs w:val="28"/>
        </w:rPr>
        <w:t>[</w:t>
      </w:r>
      <w:hyperlink w:anchor="_ENREF_86" w:tooltip="Eckert, 2006 #85" w:history="1">
        <w:r w:rsidR="00EE34B4">
          <w:rPr>
            <w:noProof/>
            <w:szCs w:val="28"/>
          </w:rPr>
          <w:t>86</w:t>
        </w:r>
      </w:hyperlink>
      <w:r w:rsidR="0005512B">
        <w:rPr>
          <w:noProof/>
          <w:szCs w:val="28"/>
        </w:rPr>
        <w:t>]</w:t>
      </w:r>
      <w:r w:rsidRPr="005B7439">
        <w:rPr>
          <w:szCs w:val="28"/>
        </w:rPr>
        <w:fldChar w:fldCharType="end"/>
      </w:r>
      <w:r w:rsidRPr="005B7439">
        <w:rPr>
          <w:szCs w:val="28"/>
          <w:lang w:val="vi-VN"/>
        </w:rPr>
        <w:t>.</w:t>
      </w:r>
    </w:p>
    <w:p w14:paraId="7D7BE010" w14:textId="0AE2974E" w:rsidR="005A68DB" w:rsidRDefault="005A68DB" w:rsidP="00E347A9">
      <w:pPr>
        <w:tabs>
          <w:tab w:val="left" w:pos="720"/>
        </w:tabs>
        <w:spacing w:before="0" w:after="0" w:line="324" w:lineRule="auto"/>
        <w:ind w:firstLine="680"/>
        <w:rPr>
          <w:rStyle w:val="relative"/>
        </w:rPr>
      </w:pPr>
      <w:r w:rsidRPr="005B7439">
        <w:rPr>
          <w:szCs w:val="28"/>
          <w:lang w:val="vi-VN"/>
        </w:rPr>
        <w:t xml:space="preserve">- </w:t>
      </w:r>
      <w:r w:rsidRPr="005B7439">
        <w:rPr>
          <w:i/>
          <w:iCs/>
          <w:szCs w:val="28"/>
          <w:lang w:val="vi-VN"/>
        </w:rPr>
        <w:t>Kỹ thuật bào chế sản phẩm kích thước nano</w:t>
      </w:r>
      <w:r w:rsidRPr="005B7439">
        <w:rPr>
          <w:szCs w:val="28"/>
          <w:lang w:val="vi-VN"/>
        </w:rPr>
        <w:t>.</w:t>
      </w:r>
      <w:r w:rsidR="00B526A8" w:rsidRPr="005B7439">
        <w:rPr>
          <w:szCs w:val="28"/>
        </w:rPr>
        <w:t xml:space="preserve"> </w:t>
      </w:r>
      <w:r w:rsidR="00B526A8" w:rsidRPr="005B7439">
        <w:t>​</w:t>
      </w:r>
      <w:r w:rsidR="00B526A8" w:rsidRPr="005B7439">
        <w:rPr>
          <w:rStyle w:val="relative"/>
        </w:rPr>
        <w:t>Công nghệ nano mang đến một phương pháp đầy hứa hẹn cho việc bảo quản và phân phối các peptide kháng khuẩ</w:t>
      </w:r>
      <w:r w:rsidR="00562489" w:rsidRPr="005B7439">
        <w:rPr>
          <w:rStyle w:val="relative"/>
        </w:rPr>
        <w:t>n</w:t>
      </w:r>
      <w:r w:rsidR="00B526A8" w:rsidRPr="005B7439">
        <w:rPr>
          <w:rStyle w:val="relative"/>
        </w:rPr>
        <w:t>.</w:t>
      </w:r>
      <w:r w:rsidR="00B526A8" w:rsidRPr="005B7439">
        <w:t xml:space="preserve"> </w:t>
      </w:r>
      <w:r w:rsidR="00B526A8" w:rsidRPr="005B7439">
        <w:rPr>
          <w:rStyle w:val="relative"/>
        </w:rPr>
        <w:t>Các cấu trúc nano có khả năng bảo vệ AMPs khỏi sự phân hủy bởi</w:t>
      </w:r>
      <w:r w:rsidR="00562489" w:rsidRPr="005B7439">
        <w:rPr>
          <w:rStyle w:val="relative"/>
        </w:rPr>
        <w:t xml:space="preserve"> men</w:t>
      </w:r>
      <w:r w:rsidR="00B526A8" w:rsidRPr="005B7439">
        <w:rPr>
          <w:rStyle w:val="relative"/>
        </w:rPr>
        <w:t xml:space="preserve"> protease, đồng thời cho phép kiểm soát việc giải phóng peptide một </w:t>
      </w:r>
      <w:r w:rsidR="00B526A8" w:rsidRPr="005B7439">
        <w:rPr>
          <w:rStyle w:val="relative"/>
        </w:rPr>
        <w:lastRenderedPageBreak/>
        <w:t>cách có mục đích và kéo dài thời gian tác dụng.</w:t>
      </w:r>
      <w:r w:rsidR="00B526A8" w:rsidRPr="005B7439">
        <w:t xml:space="preserve"> </w:t>
      </w:r>
      <w:r w:rsidR="00B526A8" w:rsidRPr="005B7439">
        <w:rPr>
          <w:rStyle w:val="relative"/>
        </w:rPr>
        <w:t>Ngoài ra, các cấu trúc nano này còn giúp bảo vệ AMPs khỏi các yếu tố môi trường như ánh sáng mặt trời và biến đổi nhiệt độ.</w:t>
      </w:r>
      <w:r w:rsidR="00B526A8" w:rsidRPr="005B7439">
        <w:t xml:space="preserve"> </w:t>
      </w:r>
      <w:r w:rsidR="00B526A8" w:rsidRPr="005B7439">
        <w:rPr>
          <w:rStyle w:val="relative"/>
        </w:rPr>
        <w:t xml:space="preserve">Do đó đã tăng cường độ ổn định, sinh khả dụng và hiệu quả điều trị của các AMPs </w:t>
      </w:r>
      <w:r w:rsidR="00B526A8" w:rsidRPr="005B7439">
        <w:rPr>
          <w:rStyle w:val="relative"/>
        </w:rPr>
        <w:fldChar w:fldCharType="begin"/>
      </w:r>
      <w:r w:rsidR="0005512B">
        <w:rPr>
          <w:rStyle w:val="relative"/>
        </w:rPr>
        <w:instrText xml:space="preserve"> ADDIN EN.CITE &lt;EndNote&gt;&lt;Cite&gt;&lt;Author&gt;Maximiano&lt;/Author&gt;&lt;Year&gt;2022&lt;/Year&gt;&lt;RecNum&gt;520&lt;/RecNum&gt;&lt;DisplayText&gt;[87]&lt;/DisplayText&gt;&lt;record&gt;&lt;rec-number&gt;520&lt;/rec-number&gt;&lt;foreign-keys&gt;&lt;key app="EN" db-id="5v5edvwpapa0zvepsrvx9vfyrse0fat20p9e" timestamp="1743437266"&gt;520&lt;/key&gt;&lt;/foreign-keys&gt;&lt;ref-type name="Journal Article"&gt;17&lt;/ref-type&gt;&lt;contributors&gt;&lt;authors&gt;&lt;author&gt;Maximiano, Mariana Rocha&lt;/author&gt;&lt;author&gt;Rios, Thuanny Borba&lt;/author&gt;&lt;author&gt;Campos, Marcelo Lattarulo&lt;/author&gt;&lt;author&gt;Prado, Guilherme Souza&lt;/author&gt;&lt;author&gt;Dias, Simoni Campos&lt;/author&gt;&lt;author&gt;Franco, Octávio Luiz&lt;/author&gt;&lt;/authors&gt;&lt;/contributors&gt;&lt;titles&gt;&lt;title&gt;Nanoparticles in association with antimicrobial peptides (NanoAMPs) as a promising combination for agriculture development&lt;/title&gt;&lt;secondary-title&gt;Frontiers in Molecular Biosciences&lt;/secondary-title&gt;&lt;/titles&gt;&lt;periodical&gt;&lt;full-title&gt;Frontiers in Molecular Biosciences&lt;/full-title&gt;&lt;/periodical&gt;&lt;pages&gt;890654&lt;/pages&gt;&lt;volume&gt;9&lt;/volume&gt;&lt;dates&gt;&lt;year&gt;2022&lt;/year&gt;&lt;/dates&gt;&lt;isbn&gt;2296-889X&lt;/isbn&gt;&lt;urls&gt;&lt;/urls&gt;&lt;/record&gt;&lt;/Cite&gt;&lt;/EndNote&gt;</w:instrText>
      </w:r>
      <w:r w:rsidR="00B526A8" w:rsidRPr="005B7439">
        <w:rPr>
          <w:rStyle w:val="relative"/>
        </w:rPr>
        <w:fldChar w:fldCharType="separate"/>
      </w:r>
      <w:r w:rsidR="0005512B">
        <w:rPr>
          <w:rStyle w:val="relative"/>
          <w:noProof/>
        </w:rPr>
        <w:t>[</w:t>
      </w:r>
      <w:hyperlink w:anchor="_ENREF_87" w:tooltip="Maximiano, 2022 #520" w:history="1">
        <w:r w:rsidR="00EE34B4">
          <w:rPr>
            <w:rStyle w:val="relative"/>
            <w:noProof/>
          </w:rPr>
          <w:t>87</w:t>
        </w:r>
      </w:hyperlink>
      <w:r w:rsidR="0005512B">
        <w:rPr>
          <w:rStyle w:val="relative"/>
          <w:noProof/>
        </w:rPr>
        <w:t>]</w:t>
      </w:r>
      <w:r w:rsidR="00B526A8" w:rsidRPr="005B7439">
        <w:rPr>
          <w:rStyle w:val="relative"/>
        </w:rPr>
        <w:fldChar w:fldCharType="end"/>
      </w:r>
      <w:r w:rsidR="00B526A8" w:rsidRPr="005B7439">
        <w:rPr>
          <w:rStyle w:val="relative"/>
        </w:rPr>
        <w:t>.</w:t>
      </w:r>
    </w:p>
    <w:p w14:paraId="0C5965B1" w14:textId="5789C321" w:rsidR="00CF24DC" w:rsidRPr="003573DE" w:rsidRDefault="00CF24DC" w:rsidP="00E347A9">
      <w:pPr>
        <w:spacing w:before="0" w:after="0" w:line="324" w:lineRule="auto"/>
        <w:ind w:firstLine="680"/>
        <w:rPr>
          <w:noProof/>
          <w:szCs w:val="28"/>
          <w:lang w:val="vi-VN"/>
        </w:rPr>
      </w:pPr>
      <w:r>
        <w:rPr>
          <w:i/>
          <w:noProof/>
          <w:szCs w:val="28"/>
        </w:rPr>
        <w:t xml:space="preserve">- </w:t>
      </w:r>
      <w:r w:rsidRPr="00CF24DC">
        <w:rPr>
          <w:i/>
          <w:noProof/>
          <w:szCs w:val="28"/>
          <w:lang w:val="vi-VN"/>
        </w:rPr>
        <w:t>Sử dụng kĩ thuật “All-hydrocarbon stapling system”</w:t>
      </w:r>
      <w:r>
        <w:rPr>
          <w:noProof/>
          <w:szCs w:val="28"/>
        </w:rPr>
        <w:t>: đ</w:t>
      </w:r>
      <w:r w:rsidRPr="003573DE">
        <w:rPr>
          <w:noProof/>
          <w:szCs w:val="28"/>
          <w:lang w:val="pt-BR"/>
        </w:rPr>
        <w:t>ây là</w:t>
      </w:r>
      <w:r w:rsidRPr="003573DE">
        <w:rPr>
          <w:noProof/>
          <w:szCs w:val="28"/>
          <w:lang w:val="vi-VN"/>
        </w:rPr>
        <w:t xml:space="preserve"> trong những công nghệ mới nổi hiện nay giúp làm cải thiện các đặc tính của peptid</w:t>
      </w:r>
      <w:r>
        <w:rPr>
          <w:noProof/>
          <w:szCs w:val="28"/>
        </w:rPr>
        <w:t>e</w:t>
      </w:r>
      <w:r w:rsidRPr="003573DE">
        <w:rPr>
          <w:noProof/>
          <w:szCs w:val="28"/>
          <w:lang w:val="vi-VN"/>
        </w:rPr>
        <w:t xml:space="preserve">. </w:t>
      </w:r>
    </w:p>
    <w:p w14:paraId="4CBF0C96" w14:textId="77777777" w:rsidR="003423F9" w:rsidRDefault="00CF24DC" w:rsidP="00E347A9">
      <w:pPr>
        <w:keepNext/>
        <w:spacing w:before="0" w:after="0" w:line="324" w:lineRule="auto"/>
        <w:ind w:firstLine="288"/>
        <w:jc w:val="center"/>
      </w:pPr>
      <w:r w:rsidRPr="003573DE">
        <w:rPr>
          <w:noProof/>
          <w:szCs w:val="28"/>
        </w:rPr>
        <w:drawing>
          <wp:inline distT="0" distB="0" distL="0" distR="0" wp14:anchorId="25ED77A0" wp14:editId="60E3B7A5">
            <wp:extent cx="4246605" cy="1301750"/>
            <wp:effectExtent l="0" t="0" r="1905" b="0"/>
            <wp:docPr id="4926052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428842" cy="1357613"/>
                    </a:xfrm>
                    <a:prstGeom prst="rect">
                      <a:avLst/>
                    </a:prstGeom>
                  </pic:spPr>
                </pic:pic>
              </a:graphicData>
            </a:graphic>
          </wp:inline>
        </w:drawing>
      </w:r>
    </w:p>
    <w:p w14:paraId="1D5C1521" w14:textId="2811F393" w:rsidR="00CF24DC" w:rsidRPr="007101DF" w:rsidRDefault="003423F9" w:rsidP="009F316D">
      <w:pPr>
        <w:pStyle w:val="ahinh"/>
      </w:pPr>
      <w:bookmarkStart w:id="140" w:name="_Toc211589877"/>
      <w:bookmarkStart w:id="141" w:name="_Toc216517110"/>
      <w:r w:rsidRPr="009F316D">
        <w:rPr>
          <w:b/>
        </w:rPr>
        <w:t xml:space="preserve">Hình </w:t>
      </w:r>
      <w:r w:rsidR="00CA5636" w:rsidRPr="009F316D">
        <w:rPr>
          <w:b/>
        </w:rPr>
        <w:fldChar w:fldCharType="begin"/>
      </w:r>
      <w:r w:rsidR="00CA5636" w:rsidRPr="009F316D">
        <w:rPr>
          <w:b/>
        </w:rPr>
        <w:instrText xml:space="preserve"> STYLEREF 1 \s </w:instrText>
      </w:r>
      <w:r w:rsidR="00CA5636" w:rsidRPr="009F316D">
        <w:rPr>
          <w:b/>
        </w:rPr>
        <w:fldChar w:fldCharType="separate"/>
      </w:r>
      <w:r w:rsidR="00A312D3" w:rsidRPr="009F316D">
        <w:rPr>
          <w:b/>
          <w:noProof/>
        </w:rPr>
        <w:t>1</w:t>
      </w:r>
      <w:r w:rsidR="00CA5636" w:rsidRPr="009F316D">
        <w:rPr>
          <w:b/>
          <w:noProof/>
        </w:rPr>
        <w:fldChar w:fldCharType="end"/>
      </w:r>
      <w:r w:rsidR="00A312D3" w:rsidRPr="009F316D">
        <w:rPr>
          <w:b/>
        </w:rPr>
        <w:t>.</w:t>
      </w:r>
      <w:r w:rsidR="009F316D">
        <w:rPr>
          <w:b/>
        </w:rPr>
        <w:t>6</w:t>
      </w:r>
      <w:r w:rsidRPr="009F316D">
        <w:rPr>
          <w:b/>
        </w:rPr>
        <w:t>.</w:t>
      </w:r>
      <w:r w:rsidR="00CF24DC" w:rsidRPr="007101DF">
        <w:t xml:space="preserve"> Minh họa công nghệ mới cải tiến peptid</w:t>
      </w:r>
      <w:r w:rsidR="006435B7">
        <w:t>e</w:t>
      </w:r>
      <w:bookmarkEnd w:id="140"/>
      <w:bookmarkEnd w:id="141"/>
    </w:p>
    <w:p w14:paraId="7B40BA7B" w14:textId="2A695DF5" w:rsidR="00EA1E1A" w:rsidRPr="006A4E7E" w:rsidRDefault="00EA1E1A" w:rsidP="00E347A9">
      <w:pPr>
        <w:pStyle w:val="MUCHINH"/>
        <w:spacing w:line="324" w:lineRule="auto"/>
        <w:rPr>
          <w:b w:val="0"/>
          <w:lang w:val="en-US"/>
        </w:rPr>
      </w:pPr>
      <w:bookmarkStart w:id="142" w:name="_Toc216517111"/>
      <w:bookmarkStart w:id="143" w:name="_Toc211590149"/>
      <w:bookmarkStart w:id="144" w:name="_Toc211590214"/>
      <w:r w:rsidRPr="006A4E7E">
        <w:rPr>
          <w:b w:val="0"/>
          <w:i/>
          <w:sz w:val="24"/>
          <w:vertAlign w:val="superscript"/>
        </w:rPr>
        <w:t>*</w:t>
      </w:r>
      <w:r w:rsidRPr="006A4E7E">
        <w:rPr>
          <w:b w:val="0"/>
          <w:i/>
          <w:sz w:val="24"/>
        </w:rPr>
        <w:t>Nguồn: theo L</w:t>
      </w:r>
      <w:r w:rsidR="006A4E7E" w:rsidRPr="006A4E7E">
        <w:rPr>
          <w:b w:val="0"/>
          <w:i/>
          <w:sz w:val="24"/>
          <w:lang w:val="en-US"/>
        </w:rPr>
        <w:t xml:space="preserve">uong, Huy X; Kim, Do-Hee </w:t>
      </w:r>
      <w:r w:rsidRPr="006A4E7E">
        <w:rPr>
          <w:b w:val="0"/>
          <w:i/>
          <w:sz w:val="24"/>
        </w:rPr>
        <w:t xml:space="preserve">và CS </w:t>
      </w:r>
      <w:r w:rsidR="006A4E7E" w:rsidRPr="006A4E7E">
        <w:rPr>
          <w:b w:val="0"/>
          <w:i/>
          <w:sz w:val="24"/>
        </w:rPr>
        <w:t>(20</w:t>
      </w:r>
      <w:r w:rsidR="006A4E7E" w:rsidRPr="006A4E7E">
        <w:rPr>
          <w:b w:val="0"/>
          <w:i/>
          <w:sz w:val="24"/>
          <w:lang w:val="en-US"/>
        </w:rPr>
        <w:t>17</w:t>
      </w:r>
      <w:r w:rsidRPr="006A4E7E">
        <w:rPr>
          <w:b w:val="0"/>
          <w:i/>
          <w:sz w:val="24"/>
        </w:rPr>
        <w:t>)</w:t>
      </w:r>
      <w:r w:rsidR="006A4E7E" w:rsidRPr="006A4E7E">
        <w:rPr>
          <w:b w:val="0"/>
          <w:i/>
          <w:sz w:val="24"/>
          <w:lang w:val="en-US"/>
        </w:rPr>
        <w:t xml:space="preserve"> </w:t>
      </w:r>
      <w:r w:rsidR="006A4E7E" w:rsidRPr="006A4E7E">
        <w:rPr>
          <w:b w:val="0"/>
          <w:i/>
          <w:sz w:val="24"/>
          <w:lang w:val="en-US"/>
        </w:rPr>
        <w:fldChar w:fldCharType="begin"/>
      </w:r>
      <w:r w:rsidR="0005512B">
        <w:rPr>
          <w:b w:val="0"/>
          <w:i/>
          <w:sz w:val="24"/>
          <w:lang w:val="en-US"/>
        </w:rPr>
        <w:instrText xml:space="preserve"> ADDIN EN.CITE &lt;EndNote&gt;&lt;Cite&gt;&lt;Author&gt;Luong&lt;/Author&gt;&lt;Year&gt;2017&lt;/Year&gt;&lt;RecNum&gt;615&lt;/RecNum&gt;&lt;DisplayText&gt;[88]&lt;/DisplayText&gt;&lt;record&gt;&lt;rec-number&gt;615&lt;/rec-number&gt;&lt;foreign-keys&gt;&lt;key app="EN" db-id="5v5edvwpapa0zvepsrvx9vfyrse0fat20p9e" timestamp="1750315703"&gt;615&lt;/key&gt;&lt;/foreign-keys&gt;&lt;ref-type name="Journal Article"&gt;17&lt;/ref-type&gt;&lt;contributors&gt;&lt;authors&gt;&lt;author&gt;Luong, Huy X&lt;/author&gt;&lt;author&gt;Kim, Do-Hee&lt;/author&gt;&lt;author&gt;Lee, Bong-Jin&lt;/author&gt;&lt;author&gt;Kim, Young-Woo&lt;/author&gt;&lt;/authors&gt;&lt;/contributors&gt;&lt;titles&gt;&lt;title&gt;Antimicrobial activity and stability of stapled helices of polybia-MP1&lt;/title&gt;&lt;secondary-title&gt;Archives of Pharmacal Research&lt;/secondary-title&gt;&lt;/titles&gt;&lt;periodical&gt;&lt;full-title&gt;Archives of Pharmacal Research&lt;/full-title&gt;&lt;/periodical&gt;&lt;pages&gt;1414-1419&lt;/pages&gt;&lt;volume&gt;40&lt;/volume&gt;&lt;number&gt;12&lt;/number&gt;&lt;dates&gt;&lt;year&gt;2017&lt;/year&gt;&lt;/dates&gt;&lt;isbn&gt;0253-6269&lt;/isbn&gt;&lt;urls&gt;&lt;/urls&gt;&lt;/record&gt;&lt;/Cite&gt;&lt;/EndNote&gt;</w:instrText>
      </w:r>
      <w:r w:rsidR="006A4E7E" w:rsidRPr="006A4E7E">
        <w:rPr>
          <w:b w:val="0"/>
          <w:i/>
          <w:sz w:val="24"/>
          <w:lang w:val="en-US"/>
        </w:rPr>
        <w:fldChar w:fldCharType="separate"/>
      </w:r>
      <w:bookmarkEnd w:id="143"/>
      <w:bookmarkEnd w:id="144"/>
      <w:r w:rsidR="0005512B">
        <w:rPr>
          <w:b w:val="0"/>
          <w:i/>
          <w:sz w:val="24"/>
          <w:lang w:val="en-US"/>
        </w:rPr>
        <w:t>[</w:t>
      </w:r>
      <w:hyperlink w:anchor="_ENREF_88" w:tooltip="Luong, 2017 #615" w:history="1">
        <w:r w:rsidR="00EE34B4">
          <w:rPr>
            <w:b w:val="0"/>
            <w:i/>
            <w:sz w:val="24"/>
            <w:lang w:val="en-US"/>
          </w:rPr>
          <w:t>88</w:t>
        </w:r>
      </w:hyperlink>
      <w:r w:rsidR="0005512B">
        <w:rPr>
          <w:b w:val="0"/>
          <w:i/>
          <w:sz w:val="24"/>
          <w:lang w:val="en-US"/>
        </w:rPr>
        <w:t>]</w:t>
      </w:r>
      <w:bookmarkEnd w:id="142"/>
      <w:r w:rsidR="006A4E7E" w:rsidRPr="006A4E7E">
        <w:rPr>
          <w:b w:val="0"/>
          <w:i/>
          <w:sz w:val="24"/>
          <w:lang w:val="en-US"/>
        </w:rPr>
        <w:fldChar w:fldCharType="end"/>
      </w:r>
    </w:p>
    <w:p w14:paraId="70A36136" w14:textId="0E2946D0" w:rsidR="00CF24DC" w:rsidRPr="003573DE" w:rsidRDefault="00CF24DC" w:rsidP="00E347A9">
      <w:pPr>
        <w:widowControl w:val="0"/>
        <w:spacing w:before="0" w:after="0" w:line="324" w:lineRule="auto"/>
        <w:ind w:firstLine="709"/>
        <w:rPr>
          <w:noProof/>
          <w:szCs w:val="28"/>
          <w:lang w:val="vi-VN"/>
        </w:rPr>
      </w:pPr>
      <w:r w:rsidRPr="003573DE">
        <w:rPr>
          <w:noProof/>
          <w:szCs w:val="28"/>
          <w:lang w:val="vi-VN"/>
        </w:rPr>
        <w:t>Hệ thống “All-hydrocarbon peptide stapling” đã chứng minh được hiệu quả trong việc làm bền vững cấu trúc, tăng cường hoạt tính của peptid</w:t>
      </w:r>
      <w:r>
        <w:rPr>
          <w:noProof/>
          <w:szCs w:val="28"/>
        </w:rPr>
        <w:t>e</w:t>
      </w:r>
      <w:r w:rsidRPr="003573DE">
        <w:rPr>
          <w:noProof/>
          <w:szCs w:val="28"/>
          <w:lang w:val="vi-VN"/>
        </w:rPr>
        <w:t xml:space="preserve"> trên cả các dòng kháng kháng sinh, đồng thời giúp tăng bộ bền củ</w:t>
      </w:r>
      <w:r>
        <w:rPr>
          <w:noProof/>
          <w:szCs w:val="28"/>
          <w:lang w:val="vi-VN"/>
        </w:rPr>
        <w:t xml:space="preserve">a </w:t>
      </w:r>
      <w:r>
        <w:rPr>
          <w:noProof/>
          <w:szCs w:val="28"/>
        </w:rPr>
        <w:t>p</w:t>
      </w:r>
      <w:r w:rsidRPr="003573DE">
        <w:rPr>
          <w:noProof/>
          <w:szCs w:val="28"/>
          <w:lang w:val="vi-VN"/>
        </w:rPr>
        <w:t>eptid</w:t>
      </w:r>
      <w:r>
        <w:rPr>
          <w:noProof/>
          <w:szCs w:val="28"/>
        </w:rPr>
        <w:t>e</w:t>
      </w:r>
      <w:r w:rsidRPr="003573DE">
        <w:rPr>
          <w:noProof/>
          <w:szCs w:val="28"/>
          <w:lang w:val="vi-VN"/>
        </w:rPr>
        <w:t xml:space="preserve"> lên gấp nhiều lần trước các enzym phân giải của cơ thể</w:t>
      </w:r>
      <w:r w:rsidR="00DD30A7">
        <w:rPr>
          <w:noProof/>
          <w:szCs w:val="28"/>
        </w:rPr>
        <w:t xml:space="preserve"> </w:t>
      </w:r>
      <w:r w:rsidR="00DD30A7">
        <w:rPr>
          <w:noProof/>
          <w:szCs w:val="28"/>
        </w:rPr>
        <w:fldChar w:fldCharType="begin"/>
      </w:r>
      <w:r w:rsidR="0005512B">
        <w:rPr>
          <w:noProof/>
          <w:szCs w:val="28"/>
        </w:rPr>
        <w:instrText xml:space="preserve"> ADDIN EN.CITE &lt;EndNote&gt;&lt;Cite&gt;&lt;Author&gt;Pham&lt;/Author&gt;&lt;Year&gt;2013&lt;/Year&gt;&lt;RecNum&gt;617&lt;/RecNum&gt;&lt;DisplayText&gt;[89, 90]&lt;/DisplayText&gt;&lt;record&gt;&lt;rec-number&gt;617&lt;/rec-number&gt;&lt;foreign-keys&gt;&lt;key app="EN" db-id="5v5edvwpapa0zvepsrvx9vfyrse0fat20p9e" timestamp="1750320468"&gt;617&lt;/key&gt;&lt;/foreign-keys&gt;&lt;ref-type name="Journal Article"&gt;17&lt;/ref-type&gt;&lt;contributors&gt;&lt;authors&gt;&lt;author&gt;Pham, Thanh Kim&lt;/author&gt;&lt;author&gt;Kim, Do-Hee&lt;/author&gt;&lt;author&gt;Lee, Bong-Jin&lt;/author&gt;&lt;author&gt;Kim, Young-Woo&lt;/author&gt;&lt;/authors&gt;&lt;/contributors&gt;&lt;titles&gt;&lt;title&gt;Truncated and constrained helical analogs of antimicrobial esculentin-2EM&lt;/title&gt;&lt;secondary-title&gt;Bioorganic &amp;amp; medicinal chemistry letters&lt;/secondary-title&gt;&lt;/titles&gt;&lt;periodical&gt;&lt;full-title&gt;Bioorganic &amp;amp; medicinal chemistry letters&lt;/full-title&gt;&lt;/periodical&gt;&lt;pages&gt;6717-6720&lt;/pages&gt;&lt;volume&gt;23&lt;/volume&gt;&lt;number&gt;24&lt;/number&gt;&lt;dates&gt;&lt;year&gt;2013&lt;/year&gt;&lt;/dates&gt;&lt;isbn&gt;0960-894X&lt;/isbn&gt;&lt;urls&gt;&lt;/urls&gt;&lt;/record&gt;&lt;/Cite&gt;&lt;Cite&gt;&lt;Author&gt;Luong&lt;/Author&gt;&lt;Year&gt;2017&lt;/Year&gt;&lt;RecNum&gt;619&lt;/RecNum&gt;&lt;record&gt;&lt;rec-number&gt;619&lt;/rec-number&gt;&lt;foreign-keys&gt;&lt;key app="EN" db-id="5v5edvwpapa0zvepsrvx9vfyrse0fat20p9e" timestamp="1750320741"&gt;619&lt;/key&gt;&lt;/foreign-keys&gt;&lt;ref-type name="Journal Article"&gt;17&lt;/ref-type&gt;&lt;contributors&gt;&lt;authors&gt;&lt;author&gt;Luong, Huy X&lt;/author&gt;&lt;author&gt;Kim, Do-Hee&lt;/author&gt;&lt;author&gt;Mai, Ngoan T&lt;/author&gt;&lt;author&gt;Lee, Bong-Jin&lt;/author&gt;&lt;author&gt;Kim, Young-Woo&lt;/author&gt;&lt;/authors&gt;&lt;/contributors&gt;&lt;titles&gt;&lt;title&gt;Mono-substitution effects on antimicrobial activity of stapled heptapeptides&lt;/title&gt;&lt;secondary-title&gt;Archives of Pharmacal Research&lt;/secondary-title&gt;&lt;/titles&gt;&lt;periodical&gt;&lt;full-title&gt;Archives of Pharmacal Research&lt;/full-title&gt;&lt;/periodical&gt;&lt;pages&gt;713-719&lt;/pages&gt;&lt;volume&gt;40&lt;/volume&gt;&lt;dates&gt;&lt;year&gt;2017&lt;/year&gt;&lt;/dates&gt;&lt;isbn&gt;0253-6269&lt;/isbn&gt;&lt;urls&gt;&lt;/urls&gt;&lt;/record&gt;&lt;/Cite&gt;&lt;/EndNote&gt;</w:instrText>
      </w:r>
      <w:r w:rsidR="00DD30A7">
        <w:rPr>
          <w:noProof/>
          <w:szCs w:val="28"/>
        </w:rPr>
        <w:fldChar w:fldCharType="separate"/>
      </w:r>
      <w:r w:rsidR="0005512B">
        <w:rPr>
          <w:noProof/>
          <w:szCs w:val="28"/>
        </w:rPr>
        <w:t>[</w:t>
      </w:r>
      <w:hyperlink w:anchor="_ENREF_89" w:tooltip="Pham, 2013 #617" w:history="1">
        <w:r w:rsidR="00EE34B4">
          <w:rPr>
            <w:noProof/>
            <w:szCs w:val="28"/>
          </w:rPr>
          <w:t>89</w:t>
        </w:r>
      </w:hyperlink>
      <w:r w:rsidR="0005512B">
        <w:rPr>
          <w:noProof/>
          <w:szCs w:val="28"/>
        </w:rPr>
        <w:t xml:space="preserve">, </w:t>
      </w:r>
      <w:hyperlink w:anchor="_ENREF_90" w:tooltip="Luong, 2017 #619" w:history="1">
        <w:r w:rsidR="00EE34B4">
          <w:rPr>
            <w:noProof/>
            <w:szCs w:val="28"/>
          </w:rPr>
          <w:t>90</w:t>
        </w:r>
      </w:hyperlink>
      <w:r w:rsidR="0005512B">
        <w:rPr>
          <w:noProof/>
          <w:szCs w:val="28"/>
        </w:rPr>
        <w:t>]</w:t>
      </w:r>
      <w:r w:rsidR="00DD30A7">
        <w:rPr>
          <w:noProof/>
          <w:szCs w:val="28"/>
        </w:rPr>
        <w:fldChar w:fldCharType="end"/>
      </w:r>
      <w:r w:rsidRPr="003573DE">
        <w:rPr>
          <w:noProof/>
          <w:szCs w:val="28"/>
          <w:lang w:val="vi-VN"/>
        </w:rPr>
        <w:t>.</w:t>
      </w:r>
    </w:p>
    <w:p w14:paraId="32E1926F" w14:textId="77777777" w:rsidR="003423F9" w:rsidRDefault="00CF24DC" w:rsidP="00E347A9">
      <w:pPr>
        <w:keepNext/>
        <w:widowControl w:val="0"/>
        <w:spacing w:before="0" w:after="0" w:line="336" w:lineRule="auto"/>
        <w:ind w:firstLine="288"/>
      </w:pPr>
      <w:r w:rsidRPr="003573DE">
        <w:rPr>
          <w:noProof/>
          <w:szCs w:val="28"/>
        </w:rPr>
        <w:drawing>
          <wp:inline distT="0" distB="0" distL="0" distR="0" wp14:anchorId="4BF63C28" wp14:editId="1D5F2EEE">
            <wp:extent cx="5431155" cy="2997200"/>
            <wp:effectExtent l="0" t="0" r="0" b="0"/>
            <wp:docPr id="492605250" name="Picture 492605250">
              <a:extLst xmlns:a="http://schemas.openxmlformats.org/drawingml/2006/main">
                <a:ext uri="{FF2B5EF4-FFF2-40B4-BE49-F238E27FC236}">
                  <a16:creationId xmlns:a16="http://schemas.microsoft.com/office/drawing/2014/main" id="{FAD599F5-5F4E-4DFB-B506-61E91EDDA4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AD599F5-5F4E-4DFB-B506-61E91EDDA445}"/>
                        </a:ext>
                      </a:extLst>
                    </pic:cNvPr>
                    <pic:cNvPicPr>
                      <a:picLocks noChangeAspect="1"/>
                    </pic:cNvPicPr>
                  </pic:nvPicPr>
                  <pic:blipFill>
                    <a:blip r:embed="rId19" cstate="print"/>
                    <a:stretch>
                      <a:fillRect/>
                    </a:stretch>
                  </pic:blipFill>
                  <pic:spPr>
                    <a:xfrm>
                      <a:off x="0" y="0"/>
                      <a:ext cx="5547965" cy="3061662"/>
                    </a:xfrm>
                    <a:prstGeom prst="rect">
                      <a:avLst/>
                    </a:prstGeom>
                  </pic:spPr>
                </pic:pic>
              </a:graphicData>
            </a:graphic>
          </wp:inline>
        </w:drawing>
      </w:r>
    </w:p>
    <w:p w14:paraId="7F076658" w14:textId="7EFE9F87" w:rsidR="00CF24DC" w:rsidRPr="007101DF" w:rsidRDefault="003423F9" w:rsidP="009F316D">
      <w:pPr>
        <w:pStyle w:val="ahinh"/>
      </w:pPr>
      <w:bookmarkStart w:id="145" w:name="_Toc211589878"/>
      <w:bookmarkStart w:id="146" w:name="_Toc216517112"/>
      <w:r w:rsidRPr="009F316D">
        <w:rPr>
          <w:b/>
        </w:rPr>
        <w:t xml:space="preserve">Hình </w:t>
      </w:r>
      <w:r w:rsidR="00CA5636" w:rsidRPr="009F316D">
        <w:rPr>
          <w:b/>
        </w:rPr>
        <w:fldChar w:fldCharType="begin"/>
      </w:r>
      <w:r w:rsidR="00CA5636" w:rsidRPr="009F316D">
        <w:rPr>
          <w:b/>
        </w:rPr>
        <w:instrText xml:space="preserve"> STYLEREF 1 \s </w:instrText>
      </w:r>
      <w:r w:rsidR="00CA5636" w:rsidRPr="009F316D">
        <w:rPr>
          <w:b/>
        </w:rPr>
        <w:fldChar w:fldCharType="separate"/>
      </w:r>
      <w:r w:rsidR="0046206F" w:rsidRPr="009F316D">
        <w:rPr>
          <w:b/>
          <w:noProof/>
        </w:rPr>
        <w:t>1</w:t>
      </w:r>
      <w:r w:rsidR="00CA5636" w:rsidRPr="009F316D">
        <w:rPr>
          <w:b/>
          <w:noProof/>
        </w:rPr>
        <w:fldChar w:fldCharType="end"/>
      </w:r>
      <w:r w:rsidRPr="009F316D">
        <w:rPr>
          <w:b/>
        </w:rPr>
        <w:t>.</w:t>
      </w:r>
      <w:r w:rsidR="009F316D">
        <w:rPr>
          <w:b/>
        </w:rPr>
        <w:t>7</w:t>
      </w:r>
      <w:r w:rsidR="00CF24DC" w:rsidRPr="009F316D">
        <w:rPr>
          <w:b/>
        </w:rPr>
        <w:t>.</w:t>
      </w:r>
      <w:r w:rsidR="00CF24DC" w:rsidRPr="007101DF">
        <w:t xml:space="preserve"> Minh hoạt chuỗi phản ứng tổng hợp các AMPs cải tiến</w:t>
      </w:r>
      <w:bookmarkEnd w:id="145"/>
      <w:bookmarkEnd w:id="146"/>
      <w:r w:rsidR="00DD30A7" w:rsidRPr="007101DF">
        <w:t xml:space="preserve"> </w:t>
      </w:r>
    </w:p>
    <w:p w14:paraId="5C170E7A" w14:textId="090053CE" w:rsidR="006A4E7E" w:rsidRPr="006A4E7E" w:rsidRDefault="006A4E7E" w:rsidP="00E347A9">
      <w:pPr>
        <w:pStyle w:val="MUCHINH"/>
        <w:spacing w:line="336" w:lineRule="auto"/>
        <w:rPr>
          <w:b w:val="0"/>
          <w:i/>
          <w:sz w:val="24"/>
          <w:szCs w:val="24"/>
          <w:lang w:val="en-US"/>
        </w:rPr>
      </w:pPr>
      <w:bookmarkStart w:id="147" w:name="_Toc216517113"/>
      <w:bookmarkStart w:id="148" w:name="_Toc211590150"/>
      <w:bookmarkStart w:id="149" w:name="_Toc211590215"/>
      <w:r w:rsidRPr="006A4E7E">
        <w:rPr>
          <w:b w:val="0"/>
          <w:i/>
          <w:sz w:val="24"/>
          <w:szCs w:val="24"/>
          <w:vertAlign w:val="superscript"/>
        </w:rPr>
        <w:t>*</w:t>
      </w:r>
      <w:r w:rsidRPr="006A4E7E">
        <w:rPr>
          <w:b w:val="0"/>
          <w:i/>
          <w:sz w:val="24"/>
          <w:szCs w:val="24"/>
        </w:rPr>
        <w:t>Nguồn: theo Kim Y</w:t>
      </w:r>
      <w:r w:rsidRPr="006A4E7E">
        <w:rPr>
          <w:b w:val="0"/>
          <w:i/>
          <w:sz w:val="24"/>
          <w:szCs w:val="24"/>
          <w:lang w:val="en-US"/>
        </w:rPr>
        <w:t xml:space="preserve"> </w:t>
      </w:r>
      <w:r w:rsidRPr="006A4E7E">
        <w:rPr>
          <w:b w:val="0"/>
          <w:i/>
          <w:sz w:val="24"/>
          <w:szCs w:val="24"/>
        </w:rPr>
        <w:t>W, Grossmann T N</w:t>
      </w:r>
      <w:r w:rsidRPr="006A4E7E">
        <w:rPr>
          <w:b w:val="0"/>
          <w:i/>
          <w:sz w:val="24"/>
          <w:szCs w:val="24"/>
          <w:lang w:val="en-US"/>
        </w:rPr>
        <w:t xml:space="preserve"> </w:t>
      </w:r>
      <w:r w:rsidRPr="006A4E7E">
        <w:rPr>
          <w:b w:val="0"/>
          <w:i/>
          <w:sz w:val="24"/>
          <w:szCs w:val="24"/>
        </w:rPr>
        <w:t>và CS (20</w:t>
      </w:r>
      <w:r w:rsidRPr="006A4E7E">
        <w:rPr>
          <w:b w:val="0"/>
          <w:i/>
          <w:sz w:val="24"/>
          <w:szCs w:val="24"/>
          <w:lang w:val="en-US"/>
        </w:rPr>
        <w:t>1</w:t>
      </w:r>
      <w:r w:rsidRPr="006A4E7E">
        <w:rPr>
          <w:b w:val="0"/>
          <w:i/>
          <w:sz w:val="24"/>
          <w:szCs w:val="24"/>
        </w:rPr>
        <w:t>1)</w:t>
      </w:r>
      <w:r w:rsidRPr="006A4E7E">
        <w:rPr>
          <w:b w:val="0"/>
          <w:i/>
          <w:sz w:val="24"/>
          <w:szCs w:val="24"/>
          <w:lang w:val="en-US"/>
        </w:rPr>
        <w:t xml:space="preserve"> </w:t>
      </w:r>
      <w:r w:rsidRPr="006A4E7E">
        <w:rPr>
          <w:b w:val="0"/>
          <w:i/>
          <w:sz w:val="24"/>
          <w:szCs w:val="24"/>
          <w:lang w:val="en-US"/>
        </w:rPr>
        <w:fldChar w:fldCharType="begin"/>
      </w:r>
      <w:r w:rsidR="0005512B">
        <w:rPr>
          <w:b w:val="0"/>
          <w:i/>
          <w:sz w:val="24"/>
          <w:szCs w:val="24"/>
          <w:lang w:val="en-US"/>
        </w:rPr>
        <w:instrText xml:space="preserve"> ADDIN EN.CITE &lt;EndNote&gt;&lt;Cite&gt;&lt;Author&gt;Kim&lt;/Author&gt;&lt;Year&gt;2011&lt;/Year&gt;&lt;RecNum&gt;620&lt;/RecNum&gt;&lt;DisplayText&gt;[91]&lt;/DisplayText&gt;&lt;record&gt;&lt;rec-number&gt;620&lt;/rec-number&gt;&lt;foreign-keys&gt;&lt;key app="EN" db-id="5v5edvwpapa0zvepsrvx9vfyrse0fat20p9e" timestamp="1750320870"&gt;620&lt;/key&gt;&lt;/foreign-keys&gt;&lt;ref-type name="Journal Article"&gt;17&lt;/ref-type&gt;&lt;contributors&gt;&lt;authors&gt;&lt;author&gt;Kim, Young-Woo&lt;/author&gt;&lt;author&gt;Grossmann, Tom N&lt;/author&gt;&lt;author&gt;Verdine, Gregory L&lt;/author&gt;&lt;/authors&gt;&lt;/contributors&gt;&lt;titles&gt;&lt;title&gt;&lt;style face="normal" font="default" size="100%"&gt;Synthesis of all-hydrocarbon stapled &lt;/style&gt;&lt;style face="normal" font="default" charset="161" size="100%"&gt;α-helical peptides by ring-closing olefin metathesis&lt;/style&gt;&lt;/title&gt;&lt;secondary-title&gt;Nature protocols&lt;/secondary-title&gt;&lt;/titles&gt;&lt;periodical&gt;&lt;full-title&gt;Nature protocols&lt;/full-title&gt;&lt;/periodical&gt;&lt;pages&gt;761-771&lt;/pages&gt;&lt;volume&gt;6&lt;/volume&gt;&lt;number&gt;6&lt;/number&gt;&lt;dates&gt;&lt;year&gt;2011&lt;/year&gt;&lt;/dates&gt;&lt;isbn&gt;1754-2189&lt;/isbn&gt;&lt;urls&gt;&lt;/urls&gt;&lt;/record&gt;&lt;/Cite&gt;&lt;/EndNote&gt;</w:instrText>
      </w:r>
      <w:r w:rsidRPr="006A4E7E">
        <w:rPr>
          <w:b w:val="0"/>
          <w:i/>
          <w:sz w:val="24"/>
          <w:szCs w:val="24"/>
          <w:lang w:val="en-US"/>
        </w:rPr>
        <w:fldChar w:fldCharType="separate"/>
      </w:r>
      <w:bookmarkEnd w:id="148"/>
      <w:bookmarkEnd w:id="149"/>
      <w:r w:rsidR="0005512B">
        <w:rPr>
          <w:b w:val="0"/>
          <w:i/>
          <w:sz w:val="24"/>
          <w:szCs w:val="24"/>
          <w:lang w:val="en-US"/>
        </w:rPr>
        <w:t>[</w:t>
      </w:r>
      <w:hyperlink w:anchor="_ENREF_91" w:tooltip="Kim, 2011 #620" w:history="1">
        <w:r w:rsidR="00EE34B4">
          <w:rPr>
            <w:b w:val="0"/>
            <w:i/>
            <w:sz w:val="24"/>
            <w:szCs w:val="24"/>
            <w:lang w:val="en-US"/>
          </w:rPr>
          <w:t>91</w:t>
        </w:r>
      </w:hyperlink>
      <w:r w:rsidR="0005512B">
        <w:rPr>
          <w:b w:val="0"/>
          <w:i/>
          <w:sz w:val="24"/>
          <w:szCs w:val="24"/>
          <w:lang w:val="en-US"/>
        </w:rPr>
        <w:t>]</w:t>
      </w:r>
      <w:bookmarkEnd w:id="147"/>
      <w:r w:rsidRPr="006A4E7E">
        <w:rPr>
          <w:b w:val="0"/>
          <w:i/>
          <w:sz w:val="24"/>
          <w:szCs w:val="24"/>
          <w:lang w:val="en-US"/>
        </w:rPr>
        <w:fldChar w:fldCharType="end"/>
      </w:r>
    </w:p>
    <w:p w14:paraId="144FBD53" w14:textId="37E7D163" w:rsidR="005A68DB" w:rsidRPr="005B7439" w:rsidRDefault="001440AC" w:rsidP="00E347A9">
      <w:pPr>
        <w:pStyle w:val="Heading3"/>
        <w:spacing w:after="0" w:line="336" w:lineRule="auto"/>
        <w:ind w:left="0"/>
        <w:rPr>
          <w:lang w:val="vi-VN"/>
        </w:rPr>
      </w:pPr>
      <w:bookmarkStart w:id="150" w:name="_Toc173785722"/>
      <w:bookmarkStart w:id="151" w:name="_Toc173936402"/>
      <w:bookmarkStart w:id="152" w:name="_Toc174108667"/>
      <w:bookmarkStart w:id="153" w:name="_Toc156122506"/>
      <w:bookmarkStart w:id="154" w:name="_Toc207885867"/>
      <w:r w:rsidRPr="005B7439">
        <w:lastRenderedPageBreak/>
        <w:t>Tình hình nghiên cứu ứ</w:t>
      </w:r>
      <w:r w:rsidR="005A68DB" w:rsidRPr="005B7439">
        <w:rPr>
          <w:lang w:val="vi-VN"/>
        </w:rPr>
        <w:t xml:space="preserve">ng dụng của </w:t>
      </w:r>
      <w:r w:rsidR="00F57CBC" w:rsidRPr="005B7439">
        <w:rPr>
          <w:lang w:val="vi-VN"/>
        </w:rPr>
        <w:t>peptide</w:t>
      </w:r>
      <w:r w:rsidR="005A68DB" w:rsidRPr="005B7439">
        <w:rPr>
          <w:lang w:val="vi-VN"/>
        </w:rPr>
        <w:t xml:space="preserve"> kháng khuẩn</w:t>
      </w:r>
      <w:bookmarkEnd w:id="150"/>
      <w:bookmarkEnd w:id="151"/>
      <w:bookmarkEnd w:id="152"/>
      <w:r w:rsidR="005A68DB" w:rsidRPr="005B7439">
        <w:rPr>
          <w:lang w:val="vi-VN"/>
        </w:rPr>
        <w:t xml:space="preserve"> </w:t>
      </w:r>
      <w:bookmarkEnd w:id="153"/>
      <w:r w:rsidR="00BB5DEF">
        <w:t>tổng hợp cải tiến từ peptide tự nhiên</w:t>
      </w:r>
      <w:bookmarkEnd w:id="154"/>
    </w:p>
    <w:p w14:paraId="519E867C" w14:textId="0E896BB9" w:rsidR="006025CD" w:rsidRDefault="005A68DB" w:rsidP="00E347A9">
      <w:pPr>
        <w:widowControl w:val="0"/>
        <w:tabs>
          <w:tab w:val="left" w:pos="720"/>
        </w:tabs>
        <w:spacing w:before="0" w:after="0" w:line="336" w:lineRule="auto"/>
        <w:ind w:firstLine="720"/>
        <w:rPr>
          <w:noProof/>
          <w:spacing w:val="-2"/>
          <w:szCs w:val="28"/>
          <w:lang w:val="vi-VN"/>
        </w:rPr>
      </w:pPr>
      <w:r w:rsidRPr="005B7439">
        <w:rPr>
          <w:noProof/>
          <w:spacing w:val="-2"/>
          <w:szCs w:val="28"/>
          <w:lang w:val="vi-VN"/>
        </w:rPr>
        <w:t>Một trong những nguyên nhân chính dẫn đến khủng hoảng kháng đa thuốc là việc sử dụng sai cách và lạm dụng thuốc kháng sinh. Vì thế, một trong những mục tiêu quan trọng là thúc đẩy việc sử dụng các thuốc hiện có đúng cách, điều mà các AMP</w:t>
      </w:r>
      <w:r w:rsidRPr="005B7439">
        <w:rPr>
          <w:noProof/>
          <w:spacing w:val="-2"/>
          <w:szCs w:val="28"/>
        </w:rPr>
        <w:t>s</w:t>
      </w:r>
      <w:r w:rsidRPr="005B7439">
        <w:rPr>
          <w:noProof/>
          <w:spacing w:val="-2"/>
          <w:szCs w:val="28"/>
          <w:lang w:val="vi-VN"/>
        </w:rPr>
        <w:t xml:space="preserve"> có thể hỗ trợ thông qua nhiều cách khác nhau như thay thế hay giảm liều truyền thống của thuốc kháng sinh, </w:t>
      </w:r>
      <w:r w:rsidR="006025CD" w:rsidRPr="005B7439">
        <w:rPr>
          <w:noProof/>
          <w:spacing w:val="-2"/>
          <w:szCs w:val="28"/>
        </w:rPr>
        <w:t>sử dụng các</w:t>
      </w:r>
      <w:r w:rsidRPr="005B7439">
        <w:rPr>
          <w:noProof/>
          <w:spacing w:val="-2"/>
          <w:szCs w:val="28"/>
          <w:lang w:val="vi-VN"/>
        </w:rPr>
        <w:t xml:space="preserve"> liệu pháp phối hợp</w:t>
      </w:r>
      <w:r w:rsidR="006025CD" w:rsidRPr="005B7439">
        <w:rPr>
          <w:noProof/>
          <w:spacing w:val="-2"/>
          <w:szCs w:val="28"/>
        </w:rPr>
        <w:t xml:space="preserve"> là vấn đề đang được các nhà khoa học trên thế giới quan tâm</w:t>
      </w:r>
      <w:r w:rsidR="00EA5AC8">
        <w:rPr>
          <w:noProof/>
          <w:spacing w:val="-2"/>
          <w:szCs w:val="28"/>
        </w:rPr>
        <w:t xml:space="preserve"> </w:t>
      </w:r>
      <w:r w:rsidR="00EA5AC8">
        <w:rPr>
          <w:noProof/>
          <w:spacing w:val="-2"/>
          <w:szCs w:val="28"/>
        </w:rPr>
        <w:fldChar w:fldCharType="begin"/>
      </w:r>
      <w:r w:rsidR="0005512B">
        <w:rPr>
          <w:noProof/>
          <w:spacing w:val="-2"/>
          <w:szCs w:val="28"/>
        </w:rPr>
        <w:instrText xml:space="preserve"> ADDIN EN.CITE &lt;EndNote&gt;&lt;Cite&gt;&lt;Author&gt;Zharkova&lt;/Author&gt;&lt;Year&gt;2019&lt;/Year&gt;&lt;RecNum&gt;361&lt;/RecNum&gt;&lt;DisplayText&gt;[92, 93]&lt;/DisplayText&gt;&lt;record&gt;&lt;rec-number&gt;361&lt;/rec-number&gt;&lt;foreign-keys&gt;&lt;key app="EN" db-id="5v5edvwpapa0zvepsrvx9vfyrse0fat20p9e" timestamp="1713510516"&gt;361&lt;/key&gt;&lt;/foreign-keys&gt;&lt;ref-type name="Journal Article"&gt;17&lt;/ref-type&gt;&lt;contributors&gt;&lt;authors&gt;&lt;author&gt;Zharkova, Maria S&lt;/author&gt;&lt;author&gt;Orlov, Dmitriy S&lt;/author&gt;&lt;author&gt;Golubeva, Olga Yu&lt;/author&gt;&lt;author&gt;Chakchir, Oleg B&lt;/author&gt;&lt;author&gt;Eliseev, Igor E&lt;/author&gt;&lt;author&gt;Grinchuk, Tatyana M&lt;/author&gt;&lt;author&gt;Shamova, Olga V&lt;/author&gt;&lt;/authors&gt;&lt;/contributors&gt;&lt;titles&gt;&lt;title&gt;Application of antimicrobial peptides of the innate immune system in combination with conventional antibiotics—a novel way to combat antibiotic resistance?&lt;/title&gt;&lt;secondary-title&gt;Frontiers in cellular and infection microbiology&lt;/secondary-title&gt;&lt;/titles&gt;&lt;periodical&gt;&lt;full-title&gt;Frontiers in cellular and infection microbiology&lt;/full-title&gt;&lt;/periodical&gt;&lt;pages&gt;128&lt;/pages&gt;&lt;volume&gt;9&lt;/volume&gt;&lt;dates&gt;&lt;year&gt;2019&lt;/year&gt;&lt;/dates&gt;&lt;isbn&gt;2235-2988&lt;/isbn&gt;&lt;urls&gt;&lt;/urls&gt;&lt;/record&gt;&lt;/Cite&gt;&lt;Cite&gt;&lt;Author&gt;Luong&lt;/Author&gt;&lt;Year&gt;2020&lt;/Year&gt;&lt;RecNum&gt;363&lt;/RecNum&gt;&lt;record&gt;&lt;rec-number&gt;363&lt;/rec-number&gt;&lt;foreign-keys&gt;&lt;key app="EN" db-id="5v5edvwpapa0zvepsrvx9vfyrse0fat20p9e" timestamp="1713510541"&gt;363&lt;/key&gt;&lt;/foreign-keys&gt;&lt;ref-type name="Journal Article"&gt;17&lt;/ref-type&gt;&lt;contributors&gt;&lt;authors&gt;&lt;author&gt;Luong, Huy Xuan&lt;/author&gt;&lt;author&gt;Thanh, Tung Truong&lt;/author&gt;&lt;author&gt;Tran, Tuan Hiep&lt;/author&gt;&lt;/authors&gt;&lt;/contributors&gt;&lt;titles&gt;&lt;title&gt;Antimicrobial peptides–Advances in development of therapeutic applications&lt;/title&gt;&lt;secondary-title&gt;Life sciences&lt;/secondary-title&gt;&lt;/titles&gt;&lt;periodical&gt;&lt;full-title&gt;Life sciences&lt;/full-title&gt;&lt;/periodical&gt;&lt;pages&gt;118407&lt;/pages&gt;&lt;volume&gt;260&lt;/volume&gt;&lt;dates&gt;&lt;year&gt;2020&lt;/year&gt;&lt;/dates&gt;&lt;isbn&gt;0024-3205&lt;/isbn&gt;&lt;urls&gt;&lt;/urls&gt;&lt;/record&gt;&lt;/Cite&gt;&lt;/EndNote&gt;</w:instrText>
      </w:r>
      <w:r w:rsidR="00EA5AC8">
        <w:rPr>
          <w:noProof/>
          <w:spacing w:val="-2"/>
          <w:szCs w:val="28"/>
        </w:rPr>
        <w:fldChar w:fldCharType="separate"/>
      </w:r>
      <w:r w:rsidR="0005512B">
        <w:rPr>
          <w:noProof/>
          <w:spacing w:val="-2"/>
          <w:szCs w:val="28"/>
        </w:rPr>
        <w:t>[</w:t>
      </w:r>
      <w:hyperlink w:anchor="_ENREF_92" w:tooltip="Zharkova, 2019 #361" w:history="1">
        <w:r w:rsidR="00EE34B4">
          <w:rPr>
            <w:noProof/>
            <w:spacing w:val="-2"/>
            <w:szCs w:val="28"/>
          </w:rPr>
          <w:t>92</w:t>
        </w:r>
      </w:hyperlink>
      <w:r w:rsidR="0005512B">
        <w:rPr>
          <w:noProof/>
          <w:spacing w:val="-2"/>
          <w:szCs w:val="28"/>
        </w:rPr>
        <w:t xml:space="preserve">, </w:t>
      </w:r>
      <w:hyperlink w:anchor="_ENREF_93" w:tooltip="Luong, 2020 #363" w:history="1">
        <w:r w:rsidR="00EE34B4">
          <w:rPr>
            <w:noProof/>
            <w:spacing w:val="-2"/>
            <w:szCs w:val="28"/>
          </w:rPr>
          <w:t>93</w:t>
        </w:r>
      </w:hyperlink>
      <w:r w:rsidR="0005512B">
        <w:rPr>
          <w:noProof/>
          <w:spacing w:val="-2"/>
          <w:szCs w:val="28"/>
        </w:rPr>
        <w:t>]</w:t>
      </w:r>
      <w:r w:rsidR="00EA5AC8">
        <w:rPr>
          <w:noProof/>
          <w:spacing w:val="-2"/>
          <w:szCs w:val="28"/>
        </w:rPr>
        <w:fldChar w:fldCharType="end"/>
      </w:r>
      <w:r w:rsidRPr="005B7439">
        <w:rPr>
          <w:noProof/>
          <w:spacing w:val="-2"/>
          <w:szCs w:val="28"/>
          <w:lang w:val="vi-VN"/>
        </w:rPr>
        <w:t xml:space="preserve">. </w:t>
      </w:r>
    </w:p>
    <w:p w14:paraId="5C4315E1" w14:textId="7BCE1ED4" w:rsidR="00A026EE" w:rsidRDefault="00A026EE" w:rsidP="00BB4C00">
      <w:pPr>
        <w:widowControl w:val="0"/>
        <w:spacing w:before="0" w:after="0" w:line="336" w:lineRule="auto"/>
        <w:ind w:firstLine="709"/>
        <w:rPr>
          <w:noProof/>
          <w:szCs w:val="28"/>
          <w:lang w:val="vi-VN"/>
        </w:rPr>
      </w:pPr>
      <w:r w:rsidRPr="005D7E5D">
        <w:rPr>
          <w:noProof/>
          <w:szCs w:val="28"/>
          <w:lang w:val="vi-VN"/>
        </w:rPr>
        <w:t xml:space="preserve">Indolicidin </w:t>
      </w:r>
      <w:r w:rsidRPr="003573DE">
        <w:rPr>
          <w:noProof/>
          <w:szCs w:val="28"/>
          <w:lang w:val="vi-VN"/>
        </w:rPr>
        <w:t>được phát hiện bởi Selsted và cộng sự</w:t>
      </w:r>
      <w:r w:rsidR="00A3640B">
        <w:rPr>
          <w:noProof/>
          <w:szCs w:val="28"/>
          <w:lang w:val="vi-VN"/>
        </w:rPr>
        <w:t xml:space="preserve"> (1992)</w:t>
      </w:r>
      <w:r w:rsidR="00A3640B">
        <w:rPr>
          <w:noProof/>
          <w:szCs w:val="28"/>
        </w:rPr>
        <w:t xml:space="preserve"> </w:t>
      </w:r>
      <w:r w:rsidR="00A3640B">
        <w:rPr>
          <w:noProof/>
          <w:szCs w:val="28"/>
        </w:rPr>
        <w:fldChar w:fldCharType="begin"/>
      </w:r>
      <w:r w:rsidR="0005512B">
        <w:rPr>
          <w:noProof/>
          <w:szCs w:val="28"/>
        </w:rPr>
        <w:instrText xml:space="preserve"> ADDIN EN.CITE &lt;EndNote&gt;&lt;Cite&gt;&lt;Author&gt;Selsted&lt;/Author&gt;&lt;Year&gt;1992&lt;/Year&gt;&lt;RecNum&gt;551&lt;/RecNum&gt;&lt;DisplayText&gt;[94]&lt;/DisplayText&gt;&lt;record&gt;&lt;rec-number&gt;551&lt;/rec-number&gt;&lt;foreign-keys&gt;&lt;key app="EN" db-id="5v5edvwpapa0zvepsrvx9vfyrse0fat20p9e" timestamp="1747124463"&gt;551&lt;/key&gt;&lt;/foreign-keys&gt;&lt;ref-type name="Journal Article"&gt;17&lt;/ref-type&gt;&lt;contributors&gt;&lt;authors&gt;&lt;author&gt;Selsted, Michael E&lt;/author&gt;&lt;author&gt;Novotny, Michael J&lt;/author&gt;&lt;author&gt;Morris, Wendy L&lt;/author&gt;&lt;author&gt;Tang, Yi-Quan&lt;/author&gt;&lt;author&gt;Smith, Wayne&lt;/author&gt;&lt;author&gt;Cullor, James S&lt;/author&gt;&lt;/authors&gt;&lt;/contributors&gt;&lt;titles&gt;&lt;title&gt;Indolicidin, a novel bactericidal tridecapeptide amide from neutrophils&lt;/title&gt;&lt;secondary-title&gt;Journal of Biological Chemistry&lt;/secondary-title&gt;&lt;/titles&gt;&lt;periodical&gt;&lt;full-title&gt;Journal of Biological Chemistry&lt;/full-title&gt;&lt;/periodical&gt;&lt;pages&gt;4292-4295&lt;/pages&gt;&lt;volume&gt;267&lt;/volume&gt;&lt;number&gt;7&lt;/number&gt;&lt;dates&gt;&lt;year&gt;1992&lt;/year&gt;&lt;/dates&gt;&lt;isbn&gt;0021-9258&lt;/isbn&gt;&lt;urls&gt;&lt;/urls&gt;&lt;/record&gt;&lt;/Cite&gt;&lt;/EndNote&gt;</w:instrText>
      </w:r>
      <w:r w:rsidR="00A3640B">
        <w:rPr>
          <w:noProof/>
          <w:szCs w:val="28"/>
        </w:rPr>
        <w:fldChar w:fldCharType="separate"/>
      </w:r>
      <w:r w:rsidR="0005512B">
        <w:rPr>
          <w:noProof/>
          <w:szCs w:val="28"/>
        </w:rPr>
        <w:t>[</w:t>
      </w:r>
      <w:hyperlink w:anchor="_ENREF_94" w:tooltip="Selsted, 1992 #551" w:history="1">
        <w:r w:rsidR="00EE34B4">
          <w:rPr>
            <w:noProof/>
            <w:szCs w:val="28"/>
          </w:rPr>
          <w:t>94</w:t>
        </w:r>
      </w:hyperlink>
      <w:r w:rsidR="0005512B">
        <w:rPr>
          <w:noProof/>
          <w:szCs w:val="28"/>
        </w:rPr>
        <w:t>]</w:t>
      </w:r>
      <w:r w:rsidR="00A3640B">
        <w:rPr>
          <w:noProof/>
          <w:szCs w:val="28"/>
        </w:rPr>
        <w:fldChar w:fldCharType="end"/>
      </w:r>
      <w:r w:rsidRPr="003573DE">
        <w:rPr>
          <w:noProof/>
          <w:szCs w:val="28"/>
          <w:lang w:val="vi-VN"/>
        </w:rPr>
        <w:t xml:space="preserve">, là một peptide tự nhiên thuộc họ </w:t>
      </w:r>
      <w:r w:rsidRPr="002D349D">
        <w:rPr>
          <w:noProof/>
          <w:szCs w:val="28"/>
          <w:lang w:val="vi-VN"/>
        </w:rPr>
        <w:t>cathelicidin</w:t>
      </w:r>
      <w:r w:rsidRPr="003573DE">
        <w:rPr>
          <w:noProof/>
          <w:szCs w:val="28"/>
          <w:lang w:val="vi-VN"/>
        </w:rPr>
        <w:t xml:space="preserve"> được phân lập từ bạch cầu trung tính ở bò. </w:t>
      </w:r>
      <w:r w:rsidRPr="003573DE">
        <w:rPr>
          <w:bCs/>
          <w:noProof/>
          <w:szCs w:val="28"/>
          <w:lang w:val="vi-VN"/>
        </w:rPr>
        <w:t>Về hoạt tính sinh họ</w:t>
      </w:r>
      <w:r w:rsidR="002D349D">
        <w:rPr>
          <w:bCs/>
          <w:noProof/>
          <w:szCs w:val="28"/>
          <w:lang w:val="vi-VN"/>
        </w:rPr>
        <w:t xml:space="preserve">c, </w:t>
      </w:r>
      <w:r w:rsidR="002D349D">
        <w:rPr>
          <w:bCs/>
          <w:noProof/>
          <w:szCs w:val="28"/>
        </w:rPr>
        <w:t>i</w:t>
      </w:r>
      <w:r w:rsidRPr="003573DE">
        <w:rPr>
          <w:bCs/>
          <w:noProof/>
          <w:szCs w:val="28"/>
          <w:lang w:val="vi-VN"/>
        </w:rPr>
        <w:t>ndolicidin là một peptide đa chức năng vì nó có nhiều đích sinh học, bao gồm</w:t>
      </w:r>
      <w:r w:rsidR="00B33467">
        <w:rPr>
          <w:bCs/>
          <w:noProof/>
          <w:szCs w:val="28"/>
        </w:rPr>
        <w:t xml:space="preserve"> cả</w:t>
      </w:r>
      <w:r w:rsidRPr="003573DE">
        <w:rPr>
          <w:bCs/>
          <w:noProof/>
          <w:szCs w:val="28"/>
          <w:lang w:val="vi-VN"/>
        </w:rPr>
        <w:t xml:space="preserve"> vi khuẩ</w:t>
      </w:r>
      <w:r w:rsidR="00A3640B">
        <w:rPr>
          <w:bCs/>
          <w:noProof/>
          <w:szCs w:val="28"/>
          <w:lang w:val="vi-VN"/>
        </w:rPr>
        <w:t>n Gram dương và Gram âm</w:t>
      </w:r>
      <w:r w:rsidRPr="003573DE">
        <w:rPr>
          <w:bCs/>
          <w:noProof/>
          <w:szCs w:val="28"/>
          <w:lang w:val="vi-VN"/>
        </w:rPr>
        <w:t xml:space="preserve">. Tính kháng khuẩn không chỉ giới hạn trong các sinh vật phù du, mà một số nghiên cứu còn cho thấy hoạt tính kháng khuẩn thể hiện trên đường tiêu hóa </w:t>
      </w:r>
      <w:r w:rsidR="00157E85">
        <w:rPr>
          <w:bCs/>
          <w:noProof/>
          <w:szCs w:val="28"/>
          <w:lang w:val="vi-VN"/>
        </w:rPr>
        <w:fldChar w:fldCharType="begin"/>
      </w:r>
      <w:r w:rsidR="0005512B">
        <w:rPr>
          <w:bCs/>
          <w:noProof/>
          <w:szCs w:val="28"/>
          <w:lang w:val="vi-VN"/>
        </w:rPr>
        <w:instrText xml:space="preserve"> ADDIN EN.CITE &lt;EndNote&gt;&lt;Cite&gt;&lt;Author&gt;Vergis&lt;/Author&gt;&lt;Year&gt;2019&lt;/Year&gt;&lt;RecNum&gt;245&lt;/RecNum&gt;&lt;DisplayText&gt;[95]&lt;/DisplayText&gt;&lt;record&gt;&lt;rec-number&gt;245&lt;/rec-number&gt;&lt;foreign-keys&gt;&lt;key app="EN" db-id="5v5edvwpapa0zvepsrvx9vfyrse0fat20p9e" timestamp="1710747623"&gt;245&lt;/key&gt;&lt;/foreign-keys&gt;&lt;ref-type name="Journal Article"&gt;17&lt;/ref-type&gt;&lt;contributors&gt;&lt;authors&gt;&lt;author&gt;Vergis, Jess&lt;/author&gt;&lt;author&gt;Malik, Satyaveer Singh&lt;/author&gt;&lt;author&gt;Pathak, Richa&lt;/author&gt;&lt;author&gt;Kumar, Manesh&lt;/author&gt;&lt;author&gt;Ramanjaneya, Sunitha&lt;/author&gt;&lt;author&gt;Kurkure, Nitin Vasantrao&lt;/author&gt;&lt;author&gt;Barbuddhe, Sukhadeo Baliram&lt;/author&gt;&lt;author&gt;Rawool, Deepak Bhiwa&lt;/author&gt;&lt;/authors&gt;&lt;/contributors&gt;&lt;titles&gt;&lt;title&gt;Antimicrobial efficacy of indolicidin against multi-drug resistant enteroaggregative Escherichia coli in a Galleria mellonella model&lt;/title&gt;&lt;secondary-title&gt;Frontiers in microbiology&lt;/secondary-title&gt;&lt;/titles&gt;&lt;periodical&gt;&lt;full-title&gt;Frontiers in Microbiology&lt;/full-title&gt;&lt;/periodical&gt;&lt;pages&gt;491495&lt;/pages&gt;&lt;volume&gt;10&lt;/volume&gt;&lt;dates&gt;&lt;year&gt;2019&lt;/year&gt;&lt;/dates&gt;&lt;isbn&gt;1664-302X&lt;/isbn&gt;&lt;urls&gt;&lt;/urls&gt;&lt;/record&gt;&lt;/Cite&gt;&lt;/EndNote&gt;</w:instrText>
      </w:r>
      <w:r w:rsidR="00157E85">
        <w:rPr>
          <w:bCs/>
          <w:noProof/>
          <w:szCs w:val="28"/>
          <w:lang w:val="vi-VN"/>
        </w:rPr>
        <w:fldChar w:fldCharType="separate"/>
      </w:r>
      <w:r w:rsidR="0005512B">
        <w:rPr>
          <w:bCs/>
          <w:noProof/>
          <w:szCs w:val="28"/>
          <w:lang w:val="vi-VN"/>
        </w:rPr>
        <w:t>[</w:t>
      </w:r>
      <w:hyperlink w:anchor="_ENREF_95" w:tooltip="Vergis, 2019 #245" w:history="1">
        <w:r w:rsidR="00EE34B4">
          <w:rPr>
            <w:bCs/>
            <w:noProof/>
            <w:szCs w:val="28"/>
            <w:lang w:val="vi-VN"/>
          </w:rPr>
          <w:t>95</w:t>
        </w:r>
      </w:hyperlink>
      <w:r w:rsidR="0005512B">
        <w:rPr>
          <w:bCs/>
          <w:noProof/>
          <w:szCs w:val="28"/>
          <w:lang w:val="vi-VN"/>
        </w:rPr>
        <w:t>]</w:t>
      </w:r>
      <w:r w:rsidR="00157E85">
        <w:rPr>
          <w:bCs/>
          <w:noProof/>
          <w:szCs w:val="28"/>
          <w:lang w:val="vi-VN"/>
        </w:rPr>
        <w:fldChar w:fldCharType="end"/>
      </w:r>
      <w:r w:rsidRPr="003573DE">
        <w:rPr>
          <w:noProof/>
          <w:szCs w:val="28"/>
          <w:lang w:val="vi-VN"/>
        </w:rPr>
        <w:t>. Ngoài ra, một số nhà nghiên cứu còn tìm ra hoạt tính chống nấm và chống ký sinh trùng củ</w:t>
      </w:r>
      <w:r w:rsidR="002D349D">
        <w:rPr>
          <w:noProof/>
          <w:szCs w:val="28"/>
          <w:lang w:val="vi-VN"/>
        </w:rPr>
        <w:t xml:space="preserve">a </w:t>
      </w:r>
      <w:r w:rsidR="002D349D">
        <w:rPr>
          <w:noProof/>
          <w:szCs w:val="28"/>
        </w:rPr>
        <w:t>i</w:t>
      </w:r>
      <w:r w:rsidR="00157E85">
        <w:rPr>
          <w:noProof/>
          <w:szCs w:val="28"/>
          <w:lang w:val="vi-VN"/>
        </w:rPr>
        <w:t xml:space="preserve">ndolicidin </w:t>
      </w:r>
      <w:r w:rsidR="00157E85">
        <w:rPr>
          <w:noProof/>
          <w:szCs w:val="28"/>
          <w:lang w:val="vi-VN"/>
        </w:rPr>
        <w:fldChar w:fldCharType="begin"/>
      </w:r>
      <w:r w:rsidR="0005512B">
        <w:rPr>
          <w:noProof/>
          <w:szCs w:val="28"/>
          <w:lang w:val="vi-VN"/>
        </w:rPr>
        <w:instrText xml:space="preserve"> ADDIN EN.CITE &lt;EndNote&gt;&lt;Cite&gt;&lt;Author&gt;Li&lt;/Author&gt;&lt;Year&gt;2024&lt;/Year&gt;&lt;RecNum&gt;553&lt;/RecNum&gt;&lt;DisplayText&gt;[96]&lt;/DisplayText&gt;&lt;record&gt;&lt;rec-number&gt;553&lt;/rec-number&gt;&lt;foreign-keys&gt;&lt;key app="EN" db-id="5v5edvwpapa0zvepsrvx9vfyrse0fat20p9e" timestamp="1747125711"&gt;553&lt;/key&gt;&lt;/foreign-keys&gt;&lt;ref-type name="Journal Article"&gt;17&lt;/ref-type&gt;&lt;contributors&gt;&lt;authors&gt;&lt;author&gt;Li, Sushan&lt;/author&gt;&lt;author&gt;Tang, Zhanhan&lt;/author&gt;&lt;author&gt;Liu, Zhe&lt;/author&gt;&lt;author&gt;Lv, Sha&lt;/author&gt;&lt;author&gt;Yao, Chunli&lt;/author&gt;&lt;author&gt;Wang, Shuang&lt;/author&gt;&lt;author&gt;Li, Fuqiu&lt;/author&gt;&lt;/authors&gt;&lt;/contributors&gt;&lt;titles&gt;&lt;title&gt;Antifungal activity of indolicidin-derived peptide In-58 against Sporothrix globosa in vitro and in vivo&lt;/title&gt;&lt;secondary-title&gt;Frontiers in Medicine&lt;/secondary-title&gt;&lt;/titles&gt;&lt;periodical&gt;&lt;full-title&gt;Frontiers in Medicine&lt;/full-title&gt;&lt;/periodical&gt;&lt;pages&gt;1458951&lt;/pages&gt;&lt;volume&gt;11&lt;/volume&gt;&lt;dates&gt;&lt;year&gt;2024&lt;/year&gt;&lt;/dates&gt;&lt;isbn&gt;2296-858X&lt;/isbn&gt;&lt;urls&gt;&lt;/urls&gt;&lt;/record&gt;&lt;/Cite&gt;&lt;/EndNote&gt;</w:instrText>
      </w:r>
      <w:r w:rsidR="00157E85">
        <w:rPr>
          <w:noProof/>
          <w:szCs w:val="28"/>
          <w:lang w:val="vi-VN"/>
        </w:rPr>
        <w:fldChar w:fldCharType="separate"/>
      </w:r>
      <w:r w:rsidR="0005512B">
        <w:rPr>
          <w:noProof/>
          <w:szCs w:val="28"/>
          <w:lang w:val="vi-VN"/>
        </w:rPr>
        <w:t>[</w:t>
      </w:r>
      <w:hyperlink w:anchor="_ENREF_96" w:tooltip="Li, 2024 #553" w:history="1">
        <w:r w:rsidR="00EE34B4">
          <w:rPr>
            <w:noProof/>
            <w:szCs w:val="28"/>
            <w:lang w:val="vi-VN"/>
          </w:rPr>
          <w:t>96</w:t>
        </w:r>
      </w:hyperlink>
      <w:r w:rsidR="0005512B">
        <w:rPr>
          <w:noProof/>
          <w:szCs w:val="28"/>
          <w:lang w:val="vi-VN"/>
        </w:rPr>
        <w:t>]</w:t>
      </w:r>
      <w:r w:rsidR="00157E85">
        <w:rPr>
          <w:noProof/>
          <w:szCs w:val="28"/>
          <w:lang w:val="vi-VN"/>
        </w:rPr>
        <w:fldChar w:fldCharType="end"/>
      </w:r>
      <w:r w:rsidRPr="003573DE">
        <w:rPr>
          <w:noProof/>
          <w:szCs w:val="28"/>
          <w:lang w:val="vi-VN"/>
        </w:rPr>
        <w:t>. Hơn nữa, một số loài virus cũng bị bất hoại bở</w:t>
      </w:r>
      <w:r w:rsidR="002D349D">
        <w:rPr>
          <w:noProof/>
          <w:szCs w:val="28"/>
          <w:lang w:val="vi-VN"/>
        </w:rPr>
        <w:t xml:space="preserve">i </w:t>
      </w:r>
      <w:r w:rsidR="002D349D">
        <w:rPr>
          <w:noProof/>
          <w:szCs w:val="28"/>
        </w:rPr>
        <w:t>i</w:t>
      </w:r>
      <w:r w:rsidR="00157E85">
        <w:rPr>
          <w:noProof/>
          <w:szCs w:val="28"/>
          <w:lang w:val="vi-VN"/>
        </w:rPr>
        <w:t>ndolicidin</w:t>
      </w:r>
      <w:r w:rsidR="008538DB">
        <w:rPr>
          <w:noProof/>
          <w:szCs w:val="28"/>
        </w:rPr>
        <w:t xml:space="preserve"> </w:t>
      </w:r>
      <w:r w:rsidR="008538DB">
        <w:rPr>
          <w:noProof/>
          <w:szCs w:val="28"/>
        </w:rPr>
        <w:fldChar w:fldCharType="begin">
          <w:fldData xml:space="preserve">PEVuZE5vdGU+PENpdGU+PEF1dGhvcj5Vcm1pPC9BdXRob3I+PFllYXI+MjAyMzwvWWVhcj48UmVj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</w:fldData>
        </w:fldChar>
      </w:r>
      <w:r w:rsidR="0005512B">
        <w:rPr>
          <w:noProof/>
          <w:szCs w:val="28"/>
        </w:rPr>
        <w:instrText xml:space="preserve"> ADDIN EN.CITE </w:instrText>
      </w:r>
      <w:r w:rsidR="0005512B">
        <w:rPr>
          <w:noProof/>
          <w:szCs w:val="28"/>
        </w:rPr>
        <w:fldChar w:fldCharType="begin">
          <w:fldData xml:space="preserve">PEVuZE5vdGU+PENpdGU+PEF1dGhvcj5Vcm1pPC9BdXRob3I+PFllYXI+MjAyMzwvWWVhcj48UmVj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</w:fldData>
        </w:fldChar>
      </w:r>
      <w:r w:rsidR="0005512B">
        <w:rPr>
          <w:noProof/>
          <w:szCs w:val="28"/>
        </w:rPr>
        <w:instrText xml:space="preserve"> ADDIN EN.CITE.DATA </w:instrText>
      </w:r>
      <w:r w:rsidR="0005512B">
        <w:rPr>
          <w:noProof/>
          <w:szCs w:val="28"/>
        </w:rPr>
      </w:r>
      <w:r w:rsidR="0005512B">
        <w:rPr>
          <w:noProof/>
          <w:szCs w:val="28"/>
        </w:rPr>
        <w:fldChar w:fldCharType="end"/>
      </w:r>
      <w:r w:rsidR="008538DB">
        <w:rPr>
          <w:noProof/>
          <w:szCs w:val="28"/>
        </w:rPr>
      </w:r>
      <w:r w:rsidR="008538DB">
        <w:rPr>
          <w:noProof/>
          <w:szCs w:val="28"/>
        </w:rPr>
        <w:fldChar w:fldCharType="separate"/>
      </w:r>
      <w:r w:rsidR="0005512B">
        <w:rPr>
          <w:noProof/>
          <w:szCs w:val="28"/>
        </w:rPr>
        <w:t>[</w:t>
      </w:r>
      <w:hyperlink w:anchor="_ENREF_97" w:tooltip="Urmi, 2023 #625" w:history="1">
        <w:r w:rsidR="00EE34B4">
          <w:rPr>
            <w:noProof/>
            <w:szCs w:val="28"/>
          </w:rPr>
          <w:t>97</w:t>
        </w:r>
      </w:hyperlink>
      <w:r w:rsidR="0005512B">
        <w:rPr>
          <w:noProof/>
          <w:szCs w:val="28"/>
        </w:rPr>
        <w:t>]</w:t>
      </w:r>
      <w:r w:rsidR="008538DB">
        <w:rPr>
          <w:noProof/>
          <w:szCs w:val="28"/>
        </w:rPr>
        <w:fldChar w:fldCharType="end"/>
      </w:r>
      <w:r w:rsidRPr="003573DE">
        <w:rPr>
          <w:noProof/>
          <w:szCs w:val="28"/>
          <w:lang w:val="vi-VN"/>
        </w:rPr>
        <w:t>. Indolicidin cũng đã được đánh giá khi kết hợp với kháng sinh thông thường nhằm mục đích đánh giá khả năng hiệp đồ</w:t>
      </w:r>
      <w:r w:rsidR="00157E85">
        <w:rPr>
          <w:noProof/>
          <w:szCs w:val="28"/>
          <w:lang w:val="vi-VN"/>
        </w:rPr>
        <w:t xml:space="preserve">ng </w:t>
      </w:r>
      <w:r w:rsidR="00157E85">
        <w:rPr>
          <w:noProof/>
          <w:szCs w:val="28"/>
          <w:lang w:val="vi-VN"/>
        </w:rPr>
        <w:fldChar w:fldCharType="begin"/>
      </w:r>
      <w:r w:rsidR="0005512B">
        <w:rPr>
          <w:noProof/>
          <w:szCs w:val="28"/>
          <w:lang w:val="vi-VN"/>
        </w:rPr>
        <w:instrText xml:space="preserve"> ADDIN EN.CITE &lt;EndNote&gt;&lt;Cite&gt;&lt;Author&gt;Taheri-Araghi&lt;/Author&gt;&lt;Year&gt;2024&lt;/Year&gt;&lt;RecNum&gt;557&lt;/RecNum&gt;&lt;DisplayText&gt;[98]&lt;/DisplayText&gt;&lt;record&gt;&lt;rec-number&gt;557&lt;/rec-number&gt;&lt;foreign-keys&gt;&lt;key app="EN" db-id="5v5edvwpapa0zvepsrvx9vfyrse0fat20p9e" timestamp="1747126606"&gt;557&lt;/key&gt;&lt;/foreign-keys&gt;&lt;ref-type name="Journal Article"&gt;17&lt;/ref-type&gt;&lt;contributors&gt;&lt;authors&gt;&lt;author&gt;Taheri-Araghi, Sattar&lt;/author&gt;&lt;/authors&gt;&lt;/contributors&gt;&lt;titles&gt;&lt;title&gt;Synergistic action of antimicrobial peptides and antibiotics: Current understanding and future directions&lt;/title&gt;&lt;secondary-title&gt;Frontiers in Microbiology&lt;/secondary-title&gt;&lt;/titles&gt;&lt;periodical&gt;&lt;full-title&gt;Frontiers in Microbiology&lt;/full-title&gt;&lt;/periodical&gt;&lt;pages&gt;1390765&lt;/pages&gt;&lt;volume&gt;15&lt;/volume&gt;&lt;dates&gt;&lt;year&gt;2024&lt;/year&gt;&lt;/dates&gt;&lt;isbn&gt;1664-302X&lt;/isbn&gt;&lt;urls&gt;&lt;/urls&gt;&lt;/record&gt;&lt;/Cite&gt;&lt;/EndNote&gt;</w:instrText>
      </w:r>
      <w:r w:rsidR="00157E85">
        <w:rPr>
          <w:noProof/>
          <w:szCs w:val="28"/>
          <w:lang w:val="vi-VN"/>
        </w:rPr>
        <w:fldChar w:fldCharType="separate"/>
      </w:r>
      <w:r w:rsidR="0005512B">
        <w:rPr>
          <w:noProof/>
          <w:szCs w:val="28"/>
          <w:lang w:val="vi-VN"/>
        </w:rPr>
        <w:t>[</w:t>
      </w:r>
      <w:hyperlink w:anchor="_ENREF_98" w:tooltip="Taheri-Araghi, 2024 #557" w:history="1">
        <w:r w:rsidR="00EE34B4">
          <w:rPr>
            <w:noProof/>
            <w:szCs w:val="28"/>
            <w:lang w:val="vi-VN"/>
          </w:rPr>
          <w:t>98</w:t>
        </w:r>
      </w:hyperlink>
      <w:r w:rsidR="0005512B">
        <w:rPr>
          <w:noProof/>
          <w:szCs w:val="28"/>
          <w:lang w:val="vi-VN"/>
        </w:rPr>
        <w:t>]</w:t>
      </w:r>
      <w:r w:rsidR="00157E85">
        <w:rPr>
          <w:noProof/>
          <w:szCs w:val="28"/>
          <w:lang w:val="vi-VN"/>
        </w:rPr>
        <w:fldChar w:fldCharType="end"/>
      </w:r>
      <w:r w:rsidRPr="003573DE">
        <w:rPr>
          <w:noProof/>
          <w:szCs w:val="28"/>
          <w:lang w:val="vi-VN"/>
        </w:rPr>
        <w:t>. Cuố</w:t>
      </w:r>
      <w:r w:rsidR="002D349D">
        <w:rPr>
          <w:noProof/>
          <w:szCs w:val="28"/>
          <w:lang w:val="vi-VN"/>
        </w:rPr>
        <w:t xml:space="preserve">i cùng, Bacalum đã báo cáo </w:t>
      </w:r>
      <w:r w:rsidR="002D349D">
        <w:rPr>
          <w:noProof/>
          <w:szCs w:val="28"/>
        </w:rPr>
        <w:t>i</w:t>
      </w:r>
      <w:r w:rsidRPr="003573DE">
        <w:rPr>
          <w:noProof/>
          <w:szCs w:val="28"/>
          <w:lang w:val="vi-VN"/>
        </w:rPr>
        <w:t>ndolicidin có tác dụng chống lại khối u nguyên bào thầ</w:t>
      </w:r>
      <w:r w:rsidR="00AD08C6">
        <w:rPr>
          <w:noProof/>
          <w:szCs w:val="28"/>
          <w:lang w:val="vi-VN"/>
        </w:rPr>
        <w:t xml:space="preserve">n kinh SH-SY-5Y </w:t>
      </w:r>
      <w:r w:rsidR="00AD08C6">
        <w:rPr>
          <w:noProof/>
          <w:szCs w:val="28"/>
          <w:lang w:val="vi-VN"/>
        </w:rPr>
        <w:fldChar w:fldCharType="begin"/>
      </w:r>
      <w:r w:rsidR="0005512B">
        <w:rPr>
          <w:noProof/>
          <w:szCs w:val="28"/>
          <w:lang w:val="vi-VN"/>
        </w:rPr>
        <w:instrText xml:space="preserve"> ADDIN EN.CITE &lt;EndNote&gt;&lt;Cite&gt;&lt;Author&gt;Florescu&lt;/Author&gt;&lt;Year&gt;2016&lt;/Year&gt;&lt;RecNum&gt;558&lt;/RecNum&gt;&lt;DisplayText&gt;[99]&lt;/DisplayText&gt;&lt;record&gt;&lt;rec-number&gt;558&lt;/rec-number&gt;&lt;foreign-keys&gt;&lt;key app="EN" db-id="5v5edvwpapa0zvepsrvx9vfyrse0fat20p9e" timestamp="1747126746"&gt;558&lt;/key&gt;&lt;/foreign-keys&gt;&lt;ref-type name="Book"&gt;6&lt;/ref-type&gt;&lt;contributors&gt;&lt;authors&gt;&lt;author&gt;Florescu, Monica&lt;/author&gt;&lt;/authors&gt;&lt;/contributors&gt;&lt;titles&gt;&lt;title&gt;Biophysics for Biomedical and Environmental Sciences&lt;/title&gt;&lt;/titles&gt;&lt;section&gt;39-62&lt;/section&gt;&lt;dates&gt;&lt;year&gt;2016&lt;/year&gt;&lt;/dates&gt;&lt;urls&gt;&lt;/urls&gt;&lt;/record&gt;&lt;/Cite&gt;&lt;/EndNote&gt;</w:instrText>
      </w:r>
      <w:r w:rsidR="00AD08C6">
        <w:rPr>
          <w:noProof/>
          <w:szCs w:val="28"/>
          <w:lang w:val="vi-VN"/>
        </w:rPr>
        <w:fldChar w:fldCharType="separate"/>
      </w:r>
      <w:r w:rsidR="0005512B">
        <w:rPr>
          <w:noProof/>
          <w:szCs w:val="28"/>
          <w:lang w:val="vi-VN"/>
        </w:rPr>
        <w:t>[</w:t>
      </w:r>
      <w:hyperlink w:anchor="_ENREF_99" w:tooltip="Florescu, 2016 #558" w:history="1">
        <w:r w:rsidR="00EE34B4">
          <w:rPr>
            <w:noProof/>
            <w:szCs w:val="28"/>
            <w:lang w:val="vi-VN"/>
          </w:rPr>
          <w:t>99</w:t>
        </w:r>
      </w:hyperlink>
      <w:r w:rsidR="0005512B">
        <w:rPr>
          <w:noProof/>
          <w:szCs w:val="28"/>
          <w:lang w:val="vi-VN"/>
        </w:rPr>
        <w:t>]</w:t>
      </w:r>
      <w:r w:rsidR="00AD08C6">
        <w:rPr>
          <w:noProof/>
          <w:szCs w:val="28"/>
          <w:lang w:val="vi-VN"/>
        </w:rPr>
        <w:fldChar w:fldCharType="end"/>
      </w:r>
      <w:r w:rsidRPr="003573DE">
        <w:rPr>
          <w:noProof/>
          <w:szCs w:val="28"/>
          <w:lang w:val="vi-VN"/>
        </w:rPr>
        <w:t>.</w:t>
      </w:r>
    </w:p>
    <w:p w14:paraId="5F73AE1F" w14:textId="71CEA9FF" w:rsidR="000033C8" w:rsidRPr="00B87639" w:rsidRDefault="002F4F91" w:rsidP="00E23109">
      <w:pPr>
        <w:spacing w:before="0" w:after="0" w:line="336" w:lineRule="auto"/>
        <w:ind w:right="57" w:firstLine="709"/>
        <w:rPr>
          <w:b/>
          <w:i/>
          <w:szCs w:val="28"/>
        </w:rPr>
      </w:pPr>
      <w:r w:rsidRPr="00B87639">
        <w:rPr>
          <w:b/>
          <w:i/>
          <w:szCs w:val="28"/>
          <w:lang w:val="es-ES"/>
        </w:rPr>
        <w:t xml:space="preserve">* </w:t>
      </w:r>
      <w:r w:rsidR="002D349D">
        <w:rPr>
          <w:b/>
          <w:i/>
          <w:szCs w:val="28"/>
          <w:lang w:val="es-ES"/>
        </w:rPr>
        <w:t>I</w:t>
      </w:r>
      <w:r w:rsidR="000033C8" w:rsidRPr="00B87639">
        <w:rPr>
          <w:b/>
          <w:i/>
          <w:szCs w:val="28"/>
          <w:lang w:val="vi-VN"/>
        </w:rPr>
        <w:t>ndolicidin</w:t>
      </w:r>
      <w:r w:rsidR="000033C8" w:rsidRPr="00B87639">
        <w:rPr>
          <w:b/>
          <w:i/>
          <w:szCs w:val="28"/>
        </w:rPr>
        <w:t xml:space="preserve"> có đặc điểm sau:</w:t>
      </w:r>
    </w:p>
    <w:p w14:paraId="73EBBA7E" w14:textId="1C2C2A34" w:rsidR="000033C8" w:rsidRPr="003573DE" w:rsidRDefault="002F4F91" w:rsidP="00E23109">
      <w:pPr>
        <w:spacing w:before="0" w:after="0" w:line="336" w:lineRule="auto"/>
        <w:ind w:right="57" w:firstLine="709"/>
        <w:rPr>
          <w:szCs w:val="28"/>
          <w:lang w:val="vi-VN"/>
        </w:rPr>
      </w:pPr>
      <w:r>
        <w:rPr>
          <w:szCs w:val="28"/>
        </w:rPr>
        <w:t xml:space="preserve">- </w:t>
      </w:r>
      <w:r w:rsidR="000033C8" w:rsidRPr="003573DE">
        <w:rPr>
          <w:szCs w:val="28"/>
          <w:lang w:val="vi-VN"/>
        </w:rPr>
        <w:t>Dạng cấu trúc: Không có cấu trúc xác định (cấu trúc không gian tự do, không xác định).</w:t>
      </w:r>
    </w:p>
    <w:p w14:paraId="355E6ECF" w14:textId="0723DE66" w:rsidR="000033C8" w:rsidRPr="003573DE" w:rsidRDefault="002F4F91" w:rsidP="00E23109">
      <w:pPr>
        <w:spacing w:before="0" w:after="0" w:line="336" w:lineRule="auto"/>
        <w:ind w:right="57" w:firstLine="709"/>
        <w:rPr>
          <w:szCs w:val="28"/>
          <w:lang w:val="vi-VN"/>
        </w:rPr>
      </w:pPr>
      <w:r>
        <w:rPr>
          <w:szCs w:val="28"/>
        </w:rPr>
        <w:t xml:space="preserve">- </w:t>
      </w:r>
      <w:r w:rsidR="000033C8" w:rsidRPr="003573DE">
        <w:rPr>
          <w:szCs w:val="28"/>
          <w:lang w:val="vi-VN"/>
        </w:rPr>
        <w:t>Số lượng axit amin (size): 13 axit amin với khối lượng phân tử (MW) 1906.28 Dalton.</w:t>
      </w:r>
    </w:p>
    <w:p w14:paraId="292E6373" w14:textId="1E3151F6" w:rsidR="000033C8" w:rsidRPr="003573DE" w:rsidRDefault="002F4F91" w:rsidP="00E23109">
      <w:pPr>
        <w:spacing w:before="0" w:after="0" w:line="336" w:lineRule="auto"/>
        <w:ind w:right="57" w:firstLine="709"/>
        <w:rPr>
          <w:szCs w:val="28"/>
          <w:lang w:val="vi-VN"/>
        </w:rPr>
      </w:pPr>
      <w:r>
        <w:rPr>
          <w:szCs w:val="28"/>
        </w:rPr>
        <w:t xml:space="preserve">- </w:t>
      </w:r>
      <w:r w:rsidR="000033C8" w:rsidRPr="003573DE">
        <w:rPr>
          <w:szCs w:val="28"/>
          <w:lang w:val="vi-VN"/>
        </w:rPr>
        <w:t>Có chứa 3 axit amin tích điệ</w:t>
      </w:r>
      <w:r w:rsidR="00B33467">
        <w:rPr>
          <w:szCs w:val="28"/>
          <w:lang w:val="vi-VN"/>
        </w:rPr>
        <w:t>n dương (</w:t>
      </w:r>
      <w:r w:rsidR="00B33467">
        <w:rPr>
          <w:szCs w:val="28"/>
        </w:rPr>
        <w:t>2</w:t>
      </w:r>
      <w:r w:rsidR="000033C8" w:rsidRPr="003573DE">
        <w:rPr>
          <w:szCs w:val="28"/>
          <w:lang w:val="vi-VN"/>
        </w:rPr>
        <w:t xml:space="preserve"> Arginine và 1 Lysine</w:t>
      </w:r>
      <w:r>
        <w:rPr>
          <w:szCs w:val="28"/>
          <w:lang w:val="vi-VN"/>
        </w:rPr>
        <w:t>)</w:t>
      </w:r>
      <w:r>
        <w:rPr>
          <w:szCs w:val="28"/>
        </w:rPr>
        <w:t>, s</w:t>
      </w:r>
      <w:r w:rsidR="000033C8" w:rsidRPr="003573DE">
        <w:rPr>
          <w:szCs w:val="28"/>
          <w:lang w:val="vi-VN"/>
        </w:rPr>
        <w:t>ố amino acid thân dầu chiếm tỉ lệ</w:t>
      </w:r>
      <w:r w:rsidR="00C93487">
        <w:rPr>
          <w:szCs w:val="28"/>
          <w:lang w:val="vi-VN"/>
        </w:rPr>
        <w:t xml:space="preserve"> </w:t>
      </w:r>
      <w:r w:rsidR="00C93487">
        <w:rPr>
          <w:szCs w:val="28"/>
        </w:rPr>
        <w:t>khoảng</w:t>
      </w:r>
      <w:r w:rsidR="000033C8" w:rsidRPr="003573DE">
        <w:rPr>
          <w:szCs w:val="28"/>
          <w:lang w:val="vi-VN"/>
        </w:rPr>
        <w:t xml:space="preserve"> 54% </w:t>
      </w:r>
      <w:r w:rsidR="00C93487">
        <w:rPr>
          <w:szCs w:val="28"/>
        </w:rPr>
        <w:t xml:space="preserve">trong </w:t>
      </w:r>
      <w:r w:rsidR="000033C8" w:rsidRPr="003573DE">
        <w:rPr>
          <w:szCs w:val="28"/>
          <w:lang w:val="vi-VN"/>
        </w:rPr>
        <w:t>tổng số</w:t>
      </w:r>
      <w:r w:rsidR="00C93487">
        <w:rPr>
          <w:szCs w:val="28"/>
          <w:lang w:val="vi-VN"/>
        </w:rPr>
        <w:t xml:space="preserve"> a</w:t>
      </w:r>
      <w:r w:rsidR="00C93487">
        <w:rPr>
          <w:szCs w:val="28"/>
        </w:rPr>
        <w:t>cide</w:t>
      </w:r>
      <w:r w:rsidR="000033C8" w:rsidRPr="003573DE">
        <w:rPr>
          <w:szCs w:val="28"/>
          <w:lang w:val="vi-VN"/>
        </w:rPr>
        <w:t xml:space="preserve"> amin.</w:t>
      </w:r>
    </w:p>
    <w:p w14:paraId="7C719FA9" w14:textId="203F50BE" w:rsidR="006C3D3C" w:rsidRPr="003573DE" w:rsidRDefault="000033C8" w:rsidP="00BB4C00">
      <w:pPr>
        <w:widowControl w:val="0"/>
        <w:tabs>
          <w:tab w:val="left" w:pos="720"/>
        </w:tabs>
        <w:spacing w:before="0" w:after="0" w:line="336" w:lineRule="auto"/>
        <w:rPr>
          <w:noProof/>
          <w:szCs w:val="28"/>
          <w:lang w:val="vi-VN"/>
        </w:rPr>
      </w:pPr>
      <w:r>
        <w:rPr>
          <w:szCs w:val="28"/>
          <w:lang w:val="vi-VN"/>
        </w:rPr>
        <w:tab/>
      </w:r>
      <w:r w:rsidR="002F4F91">
        <w:rPr>
          <w:szCs w:val="28"/>
        </w:rPr>
        <w:t xml:space="preserve">- </w:t>
      </w:r>
      <w:r w:rsidRPr="003573DE">
        <w:rPr>
          <w:szCs w:val="28"/>
          <w:lang w:val="vi-VN"/>
        </w:rPr>
        <w:t>Do</w:t>
      </w:r>
      <w:r w:rsidR="002D349D">
        <w:rPr>
          <w:szCs w:val="28"/>
        </w:rPr>
        <w:t xml:space="preserve"> có nguồn gốc tự nhiên, i</w:t>
      </w:r>
      <w:r w:rsidRPr="003573DE">
        <w:rPr>
          <w:szCs w:val="28"/>
          <w:lang w:val="vi-VN"/>
        </w:rPr>
        <w:t>ndolicidin</w:t>
      </w:r>
      <w:r w:rsidR="00C224D5">
        <w:rPr>
          <w:szCs w:val="28"/>
        </w:rPr>
        <w:t xml:space="preserve"> được</w:t>
      </w:r>
      <w:r w:rsidRPr="003573DE">
        <w:rPr>
          <w:szCs w:val="28"/>
          <w:lang w:val="vi-VN"/>
        </w:rPr>
        <w:t xml:space="preserve"> chiết xuất từ bạch cầu trung tính bò nên </w:t>
      </w:r>
      <w:r w:rsidR="00C224D5">
        <w:rPr>
          <w:szCs w:val="28"/>
        </w:rPr>
        <w:t xml:space="preserve">quá trình thu nhận gặp </w:t>
      </w:r>
      <w:r w:rsidRPr="003573DE">
        <w:rPr>
          <w:szCs w:val="28"/>
          <w:lang w:val="vi-VN"/>
        </w:rPr>
        <w:t>rất khó khăn và tốn kém</w:t>
      </w:r>
      <w:r w:rsidR="00C224D5">
        <w:rPr>
          <w:szCs w:val="28"/>
        </w:rPr>
        <w:t xml:space="preserve">. Việc thu mẫu tế bào máu từ động vật đòi hỏi quy trình xử lý phức tạp, trong khi hàm lượng </w:t>
      </w:r>
      <w:r w:rsidR="00C224D5">
        <w:rPr>
          <w:szCs w:val="28"/>
        </w:rPr>
        <w:lastRenderedPageBreak/>
        <w:t>peptide tự nhiên trong mẫu rất thấp dẫn đến chi phí sản xuất tăng cao</w:t>
      </w:r>
      <w:r w:rsidRPr="003573DE">
        <w:rPr>
          <w:szCs w:val="28"/>
          <w:lang w:val="vi-VN"/>
        </w:rPr>
        <w:t xml:space="preserve">. Vì vậy </w:t>
      </w:r>
      <w:r w:rsidR="002F4F91">
        <w:rPr>
          <w:szCs w:val="28"/>
        </w:rPr>
        <w:t>để chủ động có được một lượng lớn</w:t>
      </w:r>
      <w:r w:rsidR="00C224D5">
        <w:rPr>
          <w:szCs w:val="28"/>
          <w:lang w:val="vi-VN"/>
        </w:rPr>
        <w:t xml:space="preserve"> </w:t>
      </w:r>
      <w:r w:rsidR="00C224D5">
        <w:rPr>
          <w:szCs w:val="28"/>
        </w:rPr>
        <w:t>i</w:t>
      </w:r>
      <w:r w:rsidRPr="003573DE">
        <w:rPr>
          <w:szCs w:val="28"/>
          <w:lang w:val="vi-VN"/>
        </w:rPr>
        <w:t>ndolicidin</w:t>
      </w:r>
      <w:r w:rsidR="00C224D5">
        <w:rPr>
          <w:szCs w:val="28"/>
        </w:rPr>
        <w:t>,</w:t>
      </w:r>
      <w:r w:rsidRPr="003573DE">
        <w:rPr>
          <w:szCs w:val="28"/>
          <w:lang w:val="vi-VN"/>
        </w:rPr>
        <w:t xml:space="preserve"> </w:t>
      </w:r>
      <w:r w:rsidR="002F4F91">
        <w:rPr>
          <w:szCs w:val="28"/>
        </w:rPr>
        <w:t>cần có phương pháp tổng hợp nhân tạo.</w:t>
      </w:r>
      <w:r w:rsidR="002F4F91" w:rsidRPr="003573DE">
        <w:rPr>
          <w:noProof/>
          <w:szCs w:val="28"/>
          <w:lang w:val="vi-VN"/>
        </w:rPr>
        <w:t xml:space="preserve"> </w:t>
      </w:r>
    </w:p>
    <w:p w14:paraId="6F157428" w14:textId="46F2BB1F" w:rsidR="00A026EE" w:rsidRPr="003573DE" w:rsidRDefault="00A026EE" w:rsidP="00BB4C00">
      <w:pPr>
        <w:pStyle w:val="ListParagraph"/>
        <w:widowControl w:val="0"/>
        <w:spacing w:before="0" w:line="336" w:lineRule="auto"/>
        <w:ind w:left="0" w:firstLine="709"/>
        <w:contextualSpacing w:val="0"/>
        <w:rPr>
          <w:sz w:val="28"/>
        </w:rPr>
      </w:pPr>
      <w:r w:rsidRPr="003573DE">
        <w:rPr>
          <w:sz w:val="28"/>
        </w:rPr>
        <w:t>Cơ chế tác dụng chính được biết đến của các AMP</w:t>
      </w:r>
      <w:r w:rsidR="002F4F91">
        <w:rPr>
          <w:sz w:val="28"/>
        </w:rPr>
        <w:t>s</w:t>
      </w:r>
      <w:r w:rsidRPr="003573DE">
        <w:rPr>
          <w:sz w:val="28"/>
        </w:rPr>
        <w:t xml:space="preserve"> là phá vỡ màng và làm chết tế bào </w:t>
      </w:r>
      <w:r w:rsidR="000C509C">
        <w:rPr>
          <w:sz w:val="28"/>
        </w:rPr>
        <w:t>vi sinh gây bệnh. Các AMPs</w:t>
      </w:r>
      <w:r w:rsidRPr="003573DE">
        <w:rPr>
          <w:sz w:val="28"/>
        </w:rPr>
        <w:t xml:space="preserve"> tương tác tĩnh điện với bề mặt màng thông qua các amino acid tích điện dương trong cấu trúc chuỗi xoắn </w:t>
      </w:r>
      <w:r w:rsidRPr="003573DE">
        <w:rPr>
          <w:i/>
          <w:iCs/>
          <w:sz w:val="28"/>
        </w:rPr>
        <w:t>α</w:t>
      </w:r>
      <w:r w:rsidRPr="003573DE">
        <w:rPr>
          <w:sz w:val="28"/>
        </w:rPr>
        <w:t>. Đây là bước đầu tiên giúp peptide tiếp cận và tạo điều kiện cho mặt thân dầu tương tác với lớp lipid kép cũng như các thành phần thân dầu khác của màng. Nhiều pepti</w:t>
      </w:r>
      <w:r w:rsidR="00C224D5">
        <w:rPr>
          <w:sz w:val="28"/>
        </w:rPr>
        <w:t>de với khung cấu trúc tương tự i</w:t>
      </w:r>
      <w:r w:rsidRPr="003573DE">
        <w:rPr>
          <w:sz w:val="28"/>
        </w:rPr>
        <w:t>ndolicidin cũng được chứng minh là có khả năng xâm nhập vào bên trong tế bào, tạo ra các tổn thương đối với màng của các bào quan khác hoặc gây ảnh hưởng đến các chức năng nội bào, qua đó cũng gây chết tế bào. Vì vậy, các yếu tố qu</w:t>
      </w:r>
      <w:r w:rsidR="00C224D5">
        <w:rPr>
          <w:sz w:val="28"/>
        </w:rPr>
        <w:t>an trọng đối với hoạt tính của i</w:t>
      </w:r>
      <w:r w:rsidRPr="003573DE">
        <w:rPr>
          <w:sz w:val="28"/>
        </w:rPr>
        <w:t>ndolicidin là trình tự sắp xếp amino acid, cấu trúc xoắn, độ dài chuỗi, điện tích dương và tính kỵ nước</w:t>
      </w:r>
      <w:r w:rsidR="008F32D2">
        <w:rPr>
          <w:sz w:val="28"/>
        </w:rPr>
        <w:t xml:space="preserve"> </w:t>
      </w:r>
      <w:r w:rsidR="008F32D2">
        <w:rPr>
          <w:sz w:val="28"/>
        </w:rPr>
        <w:fldChar w:fldCharType="begin"/>
      </w:r>
      <w:r w:rsidR="0005512B">
        <w:rPr>
          <w:sz w:val="28"/>
        </w:rPr>
        <w:instrText xml:space="preserve"> ADDIN EN.CITE &lt;EndNote&gt;&lt;Cite&gt;&lt;Author&gt;Falla&lt;/Author&gt;&lt;Year&gt;1996&lt;/Year&gt;&lt;RecNum&gt;626&lt;/RecNum&gt;&lt;DisplayText&gt;[100]&lt;/DisplayText&gt;&lt;record&gt;&lt;rec-number&gt;626&lt;/rec-number&gt;&lt;foreign-keys&gt;&lt;key app="EN" db-id="5v5edvwpapa0zvepsrvx9vfyrse0fat20p9e" timestamp="1750846204"&gt;626&lt;/key&gt;&lt;/foreign-keys&gt;&lt;ref-type name="Journal Article"&gt;17&lt;/ref-type&gt;&lt;contributors&gt;&lt;authors&gt;&lt;author&gt;Falla, Timothy J&lt;/author&gt;&lt;author&gt;Karunaratne, D Nedra&lt;/author&gt;&lt;author&gt;Hancock, Robert EW&lt;/author&gt;&lt;/authors&gt;&lt;/contributors&gt;&lt;titles&gt;&lt;title&gt;Mode of action of the antimicrobial peptide indolicidin&lt;/title&gt;&lt;secondary-title&gt;Journal of Biological Chemistry&lt;/secondary-title&gt;&lt;/titles&gt;&lt;periodical&gt;&lt;full-title&gt;Journal of Biological Chemistry&lt;/full-title&gt;&lt;/periodical&gt;&lt;pages&gt;19298-19303&lt;/pages&gt;&lt;volume&gt;271&lt;/volume&gt;&lt;number&gt;32&lt;/number&gt;&lt;dates&gt;&lt;year&gt;1996&lt;/year&gt;&lt;/dates&gt;&lt;isbn&gt;0021-9258&lt;/isbn&gt;&lt;urls&gt;&lt;/urls&gt;&lt;/record&gt;&lt;/Cite&gt;&lt;/EndNote&gt;</w:instrText>
      </w:r>
      <w:r w:rsidR="008F32D2">
        <w:rPr>
          <w:sz w:val="28"/>
        </w:rPr>
        <w:fldChar w:fldCharType="separate"/>
      </w:r>
      <w:r w:rsidR="0005512B">
        <w:rPr>
          <w:noProof/>
          <w:sz w:val="28"/>
        </w:rPr>
        <w:t>[</w:t>
      </w:r>
      <w:hyperlink w:anchor="_ENREF_100" w:tooltip="Falla, 1996 #626" w:history="1">
        <w:r w:rsidR="00EE34B4">
          <w:rPr>
            <w:noProof/>
            <w:sz w:val="28"/>
          </w:rPr>
          <w:t>100</w:t>
        </w:r>
      </w:hyperlink>
      <w:r w:rsidR="0005512B">
        <w:rPr>
          <w:noProof/>
          <w:sz w:val="28"/>
        </w:rPr>
        <w:t>]</w:t>
      </w:r>
      <w:r w:rsidR="008F32D2">
        <w:rPr>
          <w:sz w:val="28"/>
        </w:rPr>
        <w:fldChar w:fldCharType="end"/>
      </w:r>
      <w:r w:rsidRPr="003573DE">
        <w:rPr>
          <w:sz w:val="28"/>
        </w:rPr>
        <w:t>.</w:t>
      </w:r>
    </w:p>
    <w:p w14:paraId="251613C0" w14:textId="10191BB8" w:rsidR="00A026EE" w:rsidRPr="003573DE" w:rsidRDefault="00A026EE" w:rsidP="00E23109">
      <w:pPr>
        <w:spacing w:before="0" w:after="0" w:line="336" w:lineRule="auto"/>
        <w:ind w:firstLine="709"/>
        <w:rPr>
          <w:noProof/>
          <w:szCs w:val="28"/>
          <w:lang w:val="vi-VN"/>
        </w:rPr>
      </w:pPr>
      <w:r w:rsidRPr="003573DE">
        <w:rPr>
          <w:noProof/>
          <w:szCs w:val="28"/>
          <w:lang w:val="vi-VN"/>
        </w:rPr>
        <w:t>Một cuộc chạy đua tìm kiếm các chất tương tự bắt đầu ngay sau khi phát hiện r</w:t>
      </w:r>
      <w:r w:rsidR="00C224D5">
        <w:rPr>
          <w:noProof/>
          <w:szCs w:val="28"/>
          <w:lang w:val="vi-VN"/>
        </w:rPr>
        <w:t xml:space="preserve">a </w:t>
      </w:r>
      <w:r w:rsidR="00C224D5">
        <w:rPr>
          <w:noProof/>
          <w:szCs w:val="28"/>
        </w:rPr>
        <w:t>i</w:t>
      </w:r>
      <w:r w:rsidRPr="003573DE">
        <w:rPr>
          <w:noProof/>
          <w:szCs w:val="28"/>
          <w:lang w:val="vi-VN"/>
        </w:rPr>
        <w:t>ndolicidin. Bắt đầu cuộc tìm kiếm này là nghiên cứu củ</w:t>
      </w:r>
      <w:r w:rsidR="009E0ABC">
        <w:rPr>
          <w:noProof/>
          <w:szCs w:val="28"/>
          <w:lang w:val="vi-VN"/>
        </w:rPr>
        <w:t>a Falla</w:t>
      </w:r>
      <w:r w:rsidR="009E0ABC">
        <w:rPr>
          <w:noProof/>
          <w:szCs w:val="28"/>
        </w:rPr>
        <w:t xml:space="preserve"> và cộng sự</w:t>
      </w:r>
      <w:r w:rsidRPr="003573DE">
        <w:rPr>
          <w:noProof/>
          <w:szCs w:val="28"/>
          <w:lang w:val="vi-VN"/>
        </w:rPr>
        <w:t>. Các nhà nghiên cứu đã thiết kế một chất tương tự</w:t>
      </w:r>
      <w:r w:rsidR="00C224D5">
        <w:rPr>
          <w:noProof/>
          <w:szCs w:val="28"/>
          <w:lang w:val="vi-VN"/>
        </w:rPr>
        <w:t xml:space="preserve"> </w:t>
      </w:r>
      <w:r w:rsidR="00C224D5">
        <w:rPr>
          <w:noProof/>
          <w:szCs w:val="28"/>
        </w:rPr>
        <w:t>i</w:t>
      </w:r>
      <w:r w:rsidRPr="003573DE">
        <w:rPr>
          <w:noProof/>
          <w:szCs w:val="28"/>
          <w:lang w:val="vi-VN"/>
        </w:rPr>
        <w:t>ndolicidin</w:t>
      </w:r>
      <w:r w:rsidR="00841F8A">
        <w:rPr>
          <w:noProof/>
          <w:szCs w:val="28"/>
        </w:rPr>
        <w:t xml:space="preserve"> có tên CP-11</w:t>
      </w:r>
      <w:r w:rsidRPr="003573DE">
        <w:rPr>
          <w:noProof/>
          <w:szCs w:val="28"/>
          <w:lang w:val="vi-VN"/>
        </w:rPr>
        <w:t xml:space="preserve"> với điện tích dương tăng, bằng cách sử dụng Lysin và Arginine. Phân tử CP-11 có hoạt tính chống lại vi khuẩn Gram </w:t>
      </w:r>
      <w:r w:rsidR="000033C8">
        <w:rPr>
          <w:noProof/>
          <w:szCs w:val="28"/>
        </w:rPr>
        <w:t>dương,</w:t>
      </w:r>
      <w:r w:rsidRPr="003573DE">
        <w:rPr>
          <w:noProof/>
          <w:szCs w:val="28"/>
          <w:lang w:val="vi-VN"/>
        </w:rPr>
        <w:t xml:space="preserve"> Gram</w:t>
      </w:r>
      <w:r w:rsidR="000033C8">
        <w:rPr>
          <w:noProof/>
          <w:szCs w:val="28"/>
        </w:rPr>
        <w:t xml:space="preserve"> âm</w:t>
      </w:r>
      <w:r w:rsidRPr="003573DE">
        <w:rPr>
          <w:noProof/>
          <w:szCs w:val="28"/>
          <w:lang w:val="vi-VN"/>
        </w:rPr>
        <w:t xml:space="preserve"> và nấm men cao hơn peptide gốc của nó. Hơn nữa, peptide này ít độ</w:t>
      </w:r>
      <w:r w:rsidR="00C224D5">
        <w:rPr>
          <w:noProof/>
          <w:szCs w:val="28"/>
          <w:lang w:val="vi-VN"/>
        </w:rPr>
        <w:t xml:space="preserve">c hơn </w:t>
      </w:r>
      <w:r w:rsidR="00C224D5">
        <w:rPr>
          <w:noProof/>
          <w:szCs w:val="28"/>
        </w:rPr>
        <w:t>i</w:t>
      </w:r>
      <w:r w:rsidRPr="003573DE">
        <w:rPr>
          <w:noProof/>
          <w:szCs w:val="28"/>
          <w:lang w:val="vi-VN"/>
        </w:rPr>
        <w:t>ndolicidin. Sự tăng lên về điện tích và cân bằng thân dầu – thân nước là nguyên nhân lý giải sự cải thiện về hoạt tính</w:t>
      </w:r>
      <w:r w:rsidR="007131FF">
        <w:rPr>
          <w:noProof/>
          <w:szCs w:val="28"/>
        </w:rPr>
        <w:t xml:space="preserve"> </w:t>
      </w:r>
      <w:r w:rsidR="007131FF">
        <w:rPr>
          <w:noProof/>
          <w:szCs w:val="28"/>
        </w:rPr>
        <w:fldChar w:fldCharType="begin"/>
      </w:r>
      <w:r w:rsidR="0005512B">
        <w:rPr>
          <w:noProof/>
          <w:szCs w:val="28"/>
        </w:rPr>
        <w:instrText xml:space="preserve"> ADDIN EN.CITE &lt;EndNote&gt;&lt;Cite&gt;&lt;Author&gt;Falla&lt;/Author&gt;&lt;Year&gt;1997&lt;/Year&gt;&lt;RecNum&gt;578&lt;/RecNum&gt;&lt;DisplayText&gt;[101]&lt;/DisplayText&gt;&lt;record&gt;&lt;rec-number&gt;578&lt;/rec-number&gt;&lt;foreign-keys&gt;&lt;key app="EN" db-id="5v5edvwpapa0zvepsrvx9vfyrse0fat20p9e" timestamp="1747725298"&gt;578&lt;/key&gt;&lt;/foreign-keys&gt;&lt;ref-type name="Journal Article"&gt;17&lt;/ref-type&gt;&lt;contributors&gt;&lt;authors&gt;&lt;author&gt;Falla, Timothy J&lt;/author&gt;&lt;author&gt;Hancock, RE&lt;/author&gt;&lt;/authors&gt;&lt;/contributors&gt;&lt;titles&gt;&lt;title&gt;Improved activity of a synthetic indolicidin analog&lt;/title&gt;&lt;secondary-title&gt;Antimicrobial agents and chemotherapy&lt;/secondary-title&gt;&lt;/titles&gt;&lt;periodical&gt;&lt;full-title&gt;Antimicrobial Agents and Chemotherapy&lt;/full-title&gt;&lt;/periodical&gt;&lt;pages&gt;771-775&lt;/pages&gt;&lt;volume&gt;41&lt;/volume&gt;&lt;number&gt;4&lt;/number&gt;&lt;dates&gt;&lt;year&gt;1997&lt;/year&gt;&lt;/dates&gt;&lt;isbn&gt;0066-4804&lt;/isbn&gt;&lt;urls&gt;&lt;/urls&gt;&lt;/record&gt;&lt;/Cite&gt;&lt;/EndNote&gt;</w:instrText>
      </w:r>
      <w:r w:rsidR="007131FF">
        <w:rPr>
          <w:noProof/>
          <w:szCs w:val="28"/>
        </w:rPr>
        <w:fldChar w:fldCharType="separate"/>
      </w:r>
      <w:r w:rsidR="0005512B">
        <w:rPr>
          <w:noProof/>
          <w:szCs w:val="28"/>
        </w:rPr>
        <w:t>[</w:t>
      </w:r>
      <w:hyperlink w:anchor="_ENREF_101" w:tooltip="Falla, 1997 #578" w:history="1">
        <w:r w:rsidR="00EE34B4">
          <w:rPr>
            <w:noProof/>
            <w:szCs w:val="28"/>
          </w:rPr>
          <w:t>101</w:t>
        </w:r>
      </w:hyperlink>
      <w:r w:rsidR="0005512B">
        <w:rPr>
          <w:noProof/>
          <w:szCs w:val="28"/>
        </w:rPr>
        <w:t>]</w:t>
      </w:r>
      <w:r w:rsidR="007131FF">
        <w:rPr>
          <w:noProof/>
          <w:szCs w:val="28"/>
        </w:rPr>
        <w:fldChar w:fldCharType="end"/>
      </w:r>
      <w:r w:rsidRPr="003573DE">
        <w:rPr>
          <w:noProof/>
          <w:szCs w:val="28"/>
          <w:lang w:val="vi-VN"/>
        </w:rPr>
        <w:t>.</w:t>
      </w:r>
    </w:p>
    <w:p w14:paraId="5B0071E8" w14:textId="4AD5783F" w:rsidR="00A026EE" w:rsidRPr="00DE48F9" w:rsidRDefault="00A026EE" w:rsidP="00E23109">
      <w:pPr>
        <w:spacing w:before="0" w:after="0" w:line="336" w:lineRule="auto"/>
        <w:ind w:firstLine="709"/>
        <w:rPr>
          <w:noProof/>
          <w:szCs w:val="28"/>
        </w:rPr>
      </w:pPr>
      <w:r w:rsidRPr="003573DE">
        <w:rPr>
          <w:noProof/>
          <w:szCs w:val="28"/>
          <w:lang w:val="vi-VN"/>
        </w:rPr>
        <w:t xml:space="preserve">Vài năm sau, bắt nguồn từ </w:t>
      </w:r>
      <w:r w:rsidR="002F2A29">
        <w:rPr>
          <w:noProof/>
          <w:szCs w:val="28"/>
        </w:rPr>
        <w:t xml:space="preserve">peptide </w:t>
      </w:r>
      <w:r w:rsidRPr="003573DE">
        <w:rPr>
          <w:noProof/>
          <w:szCs w:val="28"/>
          <w:lang w:val="vi-VN"/>
        </w:rPr>
        <w:t xml:space="preserve">CP-11, Rozek và cộng sự (2003) đã thiết kế CycloCP-11 (ICLKKWPWWPWRRCK) – một peptide mạch vòng có liên kết disulfid. Mục tiêu chính là tăng sức đề kháng đối với protease. CycloCP-11 được chứng minh ổn định hơn 4,5 lần so với </w:t>
      </w:r>
      <w:r w:rsidR="002F2A29">
        <w:rPr>
          <w:noProof/>
          <w:szCs w:val="28"/>
        </w:rPr>
        <w:t xml:space="preserve">peptide gốc </w:t>
      </w:r>
      <w:r w:rsidRPr="003573DE">
        <w:rPr>
          <w:noProof/>
          <w:szCs w:val="28"/>
          <w:lang w:val="vi-VN"/>
        </w:rPr>
        <w:t xml:space="preserve">CP-11 khi bị Trypsin phân giải, nguyên nhân do CycloCP-11 có cấu tạo chuỗi bên Lysine và Tryptophan nhỏ gọn hơn. </w:t>
      </w:r>
      <w:r w:rsidR="00C93487">
        <w:rPr>
          <w:noProof/>
          <w:szCs w:val="28"/>
        </w:rPr>
        <w:t>Cấu trúc m</w:t>
      </w:r>
      <w:r w:rsidRPr="003573DE">
        <w:rPr>
          <w:noProof/>
          <w:szCs w:val="28"/>
          <w:lang w:val="vi-VN"/>
        </w:rPr>
        <w:t>ạch vòng và mạch thẳng của CP-11 tương đương nhau về hoạ</w:t>
      </w:r>
      <w:r w:rsidR="002075DE">
        <w:rPr>
          <w:noProof/>
          <w:szCs w:val="28"/>
          <w:lang w:val="vi-VN"/>
        </w:rPr>
        <w:t xml:space="preserve">t tính </w:t>
      </w:r>
      <w:r w:rsidR="002075DE">
        <w:rPr>
          <w:noProof/>
          <w:szCs w:val="28"/>
        </w:rPr>
        <w:t>kháng khuẩn</w:t>
      </w:r>
      <w:r w:rsidR="00C93487">
        <w:rPr>
          <w:noProof/>
          <w:szCs w:val="28"/>
        </w:rPr>
        <w:t>,</w:t>
      </w:r>
      <w:r w:rsidR="0039294A">
        <w:rPr>
          <w:noProof/>
          <w:szCs w:val="28"/>
          <w:lang w:val="vi-VN"/>
        </w:rPr>
        <w:t xml:space="preserve"> tan </w:t>
      </w:r>
      <w:r w:rsidR="0039294A">
        <w:rPr>
          <w:noProof/>
          <w:szCs w:val="28"/>
        </w:rPr>
        <w:t>hồng cầu</w:t>
      </w:r>
      <w:r w:rsidR="00C93487">
        <w:rPr>
          <w:noProof/>
          <w:szCs w:val="28"/>
        </w:rPr>
        <w:t xml:space="preserve"> và</w:t>
      </w:r>
      <w:r w:rsidRPr="003573DE">
        <w:rPr>
          <w:noProof/>
          <w:szCs w:val="28"/>
          <w:lang w:val="vi-VN"/>
        </w:rPr>
        <w:t xml:space="preserve"> tốt hơn </w:t>
      </w:r>
      <w:r w:rsidR="00967A51">
        <w:rPr>
          <w:spacing w:val="-2"/>
        </w:rPr>
        <w:t>indolicidin</w:t>
      </w:r>
      <w:r w:rsidR="007131FF">
        <w:rPr>
          <w:noProof/>
          <w:szCs w:val="28"/>
        </w:rPr>
        <w:t xml:space="preserve"> </w:t>
      </w:r>
      <w:r w:rsidR="007131FF">
        <w:rPr>
          <w:noProof/>
          <w:szCs w:val="28"/>
        </w:rPr>
        <w:fldChar w:fldCharType="begin"/>
      </w:r>
      <w:r w:rsidR="0005512B">
        <w:rPr>
          <w:noProof/>
          <w:szCs w:val="28"/>
        </w:rPr>
        <w:instrText xml:space="preserve"> ADDIN EN.CITE &lt;EndNote&gt;&lt;Cite&gt;&lt;Author&gt;Rozek&lt;/Author&gt;&lt;Year&gt;2003&lt;/Year&gt;&lt;RecNum&gt;577&lt;/RecNum&gt;&lt;DisplayText&gt;[102]&lt;/DisplayText&gt;&lt;record&gt;&lt;rec-number&gt;577&lt;/rec-number&gt;&lt;foreign-keys&gt;&lt;key app="EN" db-id="5v5edvwpapa0zvepsrvx9vfyrse0fat20p9e" timestamp="1747725075"&gt;577&lt;/key&gt;&lt;/foreign-keys&gt;&lt;ref-type name="Journal Article"&gt;17&lt;/ref-type&gt;&lt;contributors&gt;&lt;authors&gt;&lt;author&gt;Rozek, Annett&lt;/author&gt;&lt;author&gt;Powers, Jon-Paul S&lt;/author&gt;&lt;author&gt;Friedrich, Carol L&lt;/author&gt;&lt;author&gt;Hancock, Robert EW&lt;/author&gt;&lt;/authors&gt;&lt;/contributors&gt;&lt;titles&gt;&lt;title&gt;Structure-based design of an indolicidin peptide analogue with increased protease stability&lt;/title&gt;&lt;secondary-title&gt;Biochemistry&lt;/secondary-title&gt;&lt;/titles&gt;&lt;periodical&gt;&lt;full-title&gt;Biochemistry&lt;/full-title&gt;&lt;/periodical&gt;&lt;pages&gt;14130-14138&lt;/pages&gt;&lt;volume&gt;42&lt;/volume&gt;&lt;number&gt;48&lt;/number&gt;&lt;dates&gt;&lt;year&gt;2003&lt;/year&gt;&lt;/dates&gt;&lt;isbn&gt;0006-2960&lt;/isbn&gt;&lt;urls&gt;&lt;/urls&gt;&lt;/record&gt;&lt;/Cite&gt;&lt;/EndNote&gt;</w:instrText>
      </w:r>
      <w:r w:rsidR="007131FF">
        <w:rPr>
          <w:noProof/>
          <w:szCs w:val="28"/>
        </w:rPr>
        <w:fldChar w:fldCharType="separate"/>
      </w:r>
      <w:r w:rsidR="0005512B">
        <w:rPr>
          <w:noProof/>
          <w:szCs w:val="28"/>
        </w:rPr>
        <w:t>[</w:t>
      </w:r>
      <w:hyperlink w:anchor="_ENREF_102" w:tooltip="Rozek, 2003 #577" w:history="1">
        <w:r w:rsidR="00EE34B4">
          <w:rPr>
            <w:noProof/>
            <w:szCs w:val="28"/>
          </w:rPr>
          <w:t>102</w:t>
        </w:r>
      </w:hyperlink>
      <w:r w:rsidR="0005512B">
        <w:rPr>
          <w:noProof/>
          <w:szCs w:val="28"/>
        </w:rPr>
        <w:t>]</w:t>
      </w:r>
      <w:r w:rsidR="007131FF">
        <w:rPr>
          <w:noProof/>
          <w:szCs w:val="28"/>
        </w:rPr>
        <w:fldChar w:fldCharType="end"/>
      </w:r>
      <w:r w:rsidRPr="003573DE">
        <w:rPr>
          <w:noProof/>
          <w:szCs w:val="28"/>
          <w:lang w:val="vi-VN"/>
        </w:rPr>
        <w:t>. Năm 2004, Sader và cộng sự đã công bố một nghiên cứ</w:t>
      </w:r>
      <w:r w:rsidR="00C93487">
        <w:rPr>
          <w:noProof/>
          <w:szCs w:val="28"/>
          <w:lang w:val="vi-VN"/>
        </w:rPr>
        <w:t>u</w:t>
      </w:r>
      <w:r w:rsidRPr="003573DE">
        <w:rPr>
          <w:noProof/>
          <w:szCs w:val="28"/>
          <w:lang w:val="vi-VN"/>
        </w:rPr>
        <w:t xml:space="preserve"> </w:t>
      </w:r>
      <w:r w:rsidRPr="003573DE">
        <w:rPr>
          <w:noProof/>
          <w:szCs w:val="28"/>
          <w:lang w:val="vi-VN"/>
        </w:rPr>
        <w:lastRenderedPageBreak/>
        <w:t xml:space="preserve">trong đó họ thiết kế và đánh giá </w:t>
      </w:r>
      <w:r w:rsidR="00C93487">
        <w:rPr>
          <w:noProof/>
          <w:szCs w:val="28"/>
        </w:rPr>
        <w:t>một</w:t>
      </w:r>
      <w:r w:rsidR="002F2A29">
        <w:rPr>
          <w:noProof/>
          <w:szCs w:val="28"/>
        </w:rPr>
        <w:t xml:space="preserve"> peptide có tên </w:t>
      </w:r>
      <w:r w:rsidR="00C224D5">
        <w:rPr>
          <w:noProof/>
          <w:szCs w:val="28"/>
        </w:rPr>
        <w:t>o</w:t>
      </w:r>
      <w:r w:rsidRPr="003573DE">
        <w:rPr>
          <w:noProof/>
          <w:szCs w:val="28"/>
          <w:lang w:val="vi-VN"/>
        </w:rPr>
        <w:t xml:space="preserve">miganan </w:t>
      </w:r>
      <w:r w:rsidR="004022D2">
        <w:rPr>
          <w:noProof/>
          <w:szCs w:val="28"/>
        </w:rPr>
        <w:t>có khả năng</w:t>
      </w:r>
      <w:r w:rsidRPr="003573DE">
        <w:rPr>
          <w:noProof/>
          <w:szCs w:val="28"/>
          <w:lang w:val="vi-VN"/>
        </w:rPr>
        <w:t xml:space="preserve"> chống lạ</w:t>
      </w:r>
      <w:r w:rsidR="006435B7">
        <w:rPr>
          <w:noProof/>
          <w:szCs w:val="28"/>
          <w:lang w:val="vi-VN"/>
        </w:rPr>
        <w:t>i 1437</w:t>
      </w:r>
      <w:r w:rsidRPr="003573DE">
        <w:rPr>
          <w:noProof/>
          <w:szCs w:val="28"/>
          <w:lang w:val="vi-VN"/>
        </w:rPr>
        <w:t xml:space="preserve"> vi khuẩn</w:t>
      </w:r>
      <w:r w:rsidR="006435B7">
        <w:rPr>
          <w:noProof/>
          <w:szCs w:val="28"/>
        </w:rPr>
        <w:t xml:space="preserve"> phân lập</w:t>
      </w:r>
      <w:r w:rsidRPr="003573DE">
        <w:rPr>
          <w:noProof/>
          <w:szCs w:val="28"/>
          <w:lang w:val="vi-VN"/>
        </w:rPr>
        <w:t xml:space="preserve"> trên lâm sàng và 214 nấm men lâm sàng. Omiganan rất hiệu quả chống lại tất cả các vi khuẩn Gram </w:t>
      </w:r>
      <w:r w:rsidR="000033C8">
        <w:rPr>
          <w:noProof/>
          <w:szCs w:val="28"/>
        </w:rPr>
        <w:t>dương</w:t>
      </w:r>
      <w:r w:rsidRPr="003573DE">
        <w:rPr>
          <w:noProof/>
          <w:szCs w:val="28"/>
          <w:lang w:val="vi-VN"/>
        </w:rPr>
        <w:t xml:space="preserve"> và Gram</w:t>
      </w:r>
      <w:r w:rsidR="000033C8">
        <w:rPr>
          <w:noProof/>
          <w:szCs w:val="28"/>
        </w:rPr>
        <w:t xml:space="preserve"> âm</w:t>
      </w:r>
      <w:r w:rsidRPr="003573DE">
        <w:rPr>
          <w:noProof/>
          <w:szCs w:val="28"/>
          <w:lang w:val="vi-VN"/>
        </w:rPr>
        <w:t xml:space="preserve"> đã được thử nghiệm, bao gồm cả các chủ</w:t>
      </w:r>
      <w:r w:rsidR="00C224D5">
        <w:rPr>
          <w:noProof/>
          <w:szCs w:val="28"/>
          <w:lang w:val="vi-VN"/>
        </w:rPr>
        <w:t xml:space="preserve">ng kháng kháng sinh. Ngoài ra, </w:t>
      </w:r>
      <w:r w:rsidR="00C224D5">
        <w:rPr>
          <w:noProof/>
          <w:szCs w:val="28"/>
        </w:rPr>
        <w:t>o</w:t>
      </w:r>
      <w:r w:rsidRPr="003573DE">
        <w:rPr>
          <w:noProof/>
          <w:szCs w:val="28"/>
          <w:lang w:val="vi-VN"/>
        </w:rPr>
        <w:t xml:space="preserve">miganan thể hiện hoạt tính kháng nấm tuyệt vời, có thể chống lại tất cả các loài </w:t>
      </w:r>
      <w:r w:rsidRPr="003573DE">
        <w:rPr>
          <w:i/>
          <w:noProof/>
          <w:szCs w:val="28"/>
          <w:lang w:val="vi-VN"/>
        </w:rPr>
        <w:t>Candida</w:t>
      </w:r>
      <w:r w:rsidRPr="003573DE">
        <w:rPr>
          <w:noProof/>
          <w:szCs w:val="28"/>
          <w:lang w:val="vi-VN"/>
        </w:rPr>
        <w:t>. Hơn nữa, một nghiên cứu đã chỉ ra rằ</w:t>
      </w:r>
      <w:r w:rsidR="00C224D5">
        <w:rPr>
          <w:noProof/>
          <w:szCs w:val="28"/>
          <w:lang w:val="vi-VN"/>
        </w:rPr>
        <w:t xml:space="preserve">ng </w:t>
      </w:r>
      <w:r w:rsidR="00C224D5">
        <w:rPr>
          <w:noProof/>
          <w:szCs w:val="28"/>
        </w:rPr>
        <w:t>o</w:t>
      </w:r>
      <w:r w:rsidRPr="003573DE">
        <w:rPr>
          <w:noProof/>
          <w:szCs w:val="28"/>
          <w:lang w:val="vi-VN"/>
        </w:rPr>
        <w:t>miganan có tác dụng tiêu diệt cả chủng vi khuẩn và nấm men trong thời gian ngắn. Cho đế</w:t>
      </w:r>
      <w:r w:rsidR="00C224D5">
        <w:rPr>
          <w:noProof/>
          <w:szCs w:val="28"/>
          <w:lang w:val="vi-VN"/>
        </w:rPr>
        <w:t xml:space="preserve">n nay, </w:t>
      </w:r>
      <w:r w:rsidR="00C224D5">
        <w:rPr>
          <w:noProof/>
          <w:szCs w:val="28"/>
        </w:rPr>
        <w:t>o</w:t>
      </w:r>
      <w:r w:rsidRPr="003573DE">
        <w:rPr>
          <w:noProof/>
          <w:szCs w:val="28"/>
          <w:lang w:val="vi-VN"/>
        </w:rPr>
        <w:t xml:space="preserve">miganan đã được thử nghiệm tổng số 16 nghiên cứu lâm sàng ở Hoa Kỳ và Châu Âu. Hầu hết tất cả các nghiên cứu ngày đều đã được hoàn thành. Omiganan đã được nghiên cứu để đánh giá hiệu quả với tác dụng làm gel bôi ngoài da để điều trị bệnh Rosacea do nhiễm trùng da và ngăn ngừa nhiễm trùng máu, mụn cóc ở bộ phận sinh dục, mụn trứng cá </w:t>
      </w:r>
      <w:r w:rsidR="00DE48F9">
        <w:rPr>
          <w:noProof/>
          <w:szCs w:val="28"/>
          <w:lang w:val="vi-VN"/>
        </w:rPr>
        <w:fldChar w:fldCharType="begin"/>
      </w:r>
      <w:r w:rsidR="0005512B">
        <w:rPr>
          <w:noProof/>
          <w:szCs w:val="28"/>
          <w:lang w:val="vi-VN"/>
        </w:rPr>
        <w:instrText xml:space="preserve"> ADDIN EN.CITE &lt;EndNote&gt;&lt;Cite&gt;&lt;Author&gt;Sader&lt;/Author&gt;&lt;Year&gt;2004&lt;/Year&gt;&lt;RecNum&gt;579&lt;/RecNum&gt;&lt;DisplayText&gt;[103]&lt;/DisplayText&gt;&lt;record&gt;&lt;rec-number&gt;579&lt;/rec-number&gt;&lt;foreign-keys&gt;&lt;key app="EN" db-id="5v5edvwpapa0zvepsrvx9vfyrse0fat20p9e" timestamp="1747726088"&gt;579&lt;/key&gt;&lt;/foreign-keys&gt;&lt;ref-type name="Journal Article"&gt;17&lt;/ref-type&gt;&lt;contributors&gt;&lt;authors&gt;&lt;author&gt;Sader, Helio S&lt;/author&gt;&lt;author&gt;Fedler, Kelley A&lt;/author&gt;&lt;author&gt;Rennie, Robert P&lt;/author&gt;&lt;author&gt;Stevens, Shelley&lt;/author&gt;&lt;author&gt;Jones, Ronald N&lt;/author&gt;&lt;/authors&gt;&lt;/contributors&gt;&lt;titles&gt;&lt;title&gt;Omiganan pentahydrochloride (MBI 226), a topical 12-amino-acid cationic peptide: spectrum of antimicrobial activity and measurements of bactericidal activity&lt;/title&gt;&lt;secondary-title&gt;Antimicrobial agents and chemotherapy&lt;/secondary-title&gt;&lt;/titles&gt;&lt;periodical&gt;&lt;full-title&gt;Antimicrobial Agents and Chemotherapy&lt;/full-title&gt;&lt;/periodical&gt;&lt;pages&gt;3112-3118&lt;/pages&gt;&lt;volume&gt;48&lt;/volume&gt;&lt;number&gt;8&lt;/number&gt;&lt;dates&gt;&lt;year&gt;2004&lt;/year&gt;&lt;/dates&gt;&lt;isbn&gt;0066-4804&lt;/isbn&gt;&lt;urls&gt;&lt;/urls&gt;&lt;/record&gt;&lt;/Cite&gt;&lt;/EndNote&gt;</w:instrText>
      </w:r>
      <w:r w:rsidR="00DE48F9">
        <w:rPr>
          <w:noProof/>
          <w:szCs w:val="28"/>
          <w:lang w:val="vi-VN"/>
        </w:rPr>
        <w:fldChar w:fldCharType="separate"/>
      </w:r>
      <w:r w:rsidR="0005512B">
        <w:rPr>
          <w:noProof/>
          <w:szCs w:val="28"/>
          <w:lang w:val="vi-VN"/>
        </w:rPr>
        <w:t>[</w:t>
      </w:r>
      <w:hyperlink w:anchor="_ENREF_103" w:tooltip="Sader, 2004 #579" w:history="1">
        <w:r w:rsidR="00EE34B4">
          <w:rPr>
            <w:noProof/>
            <w:szCs w:val="28"/>
            <w:lang w:val="vi-VN"/>
          </w:rPr>
          <w:t>103</w:t>
        </w:r>
      </w:hyperlink>
      <w:r w:rsidR="0005512B">
        <w:rPr>
          <w:noProof/>
          <w:szCs w:val="28"/>
          <w:lang w:val="vi-VN"/>
        </w:rPr>
        <w:t>]</w:t>
      </w:r>
      <w:r w:rsidR="00DE48F9">
        <w:rPr>
          <w:noProof/>
          <w:szCs w:val="28"/>
          <w:lang w:val="vi-VN"/>
        </w:rPr>
        <w:fldChar w:fldCharType="end"/>
      </w:r>
      <w:r w:rsidR="00DE48F9">
        <w:rPr>
          <w:noProof/>
          <w:szCs w:val="28"/>
        </w:rPr>
        <w:t>.</w:t>
      </w:r>
    </w:p>
    <w:p w14:paraId="3B1EC439" w14:textId="0F40F4B3" w:rsidR="00A026EE" w:rsidRPr="003573DE" w:rsidRDefault="00CA3F1D" w:rsidP="00E23109">
      <w:pPr>
        <w:spacing w:before="0" w:after="0" w:line="336" w:lineRule="auto"/>
        <w:ind w:firstLine="709"/>
        <w:rPr>
          <w:noProof/>
          <w:szCs w:val="28"/>
          <w:lang w:val="vi-VN"/>
        </w:rPr>
      </w:pPr>
      <w:r>
        <w:rPr>
          <w:noProof/>
          <w:szCs w:val="28"/>
          <w:lang w:val="vi-VN"/>
        </w:rPr>
        <w:t>Sau đó,</w:t>
      </w:r>
      <w:r w:rsidR="00A026EE" w:rsidRPr="003573DE">
        <w:rPr>
          <w:noProof/>
          <w:szCs w:val="28"/>
          <w:lang w:val="vi-VN"/>
        </w:rPr>
        <w:t xml:space="preserve"> Kim và cộng sự</w:t>
      </w:r>
      <w:r>
        <w:rPr>
          <w:noProof/>
          <w:szCs w:val="28"/>
        </w:rPr>
        <w:t xml:space="preserve"> (2009)</w:t>
      </w:r>
      <w:r w:rsidR="00A026EE" w:rsidRPr="003573DE">
        <w:rPr>
          <w:noProof/>
          <w:szCs w:val="28"/>
          <w:lang w:val="vi-VN"/>
        </w:rPr>
        <w:t xml:space="preserve"> đã tiến hành một nghiên cứ</w:t>
      </w:r>
      <w:r>
        <w:rPr>
          <w:noProof/>
          <w:szCs w:val="28"/>
          <w:lang w:val="vi-VN"/>
        </w:rPr>
        <w:t>u trong đó</w:t>
      </w:r>
      <w:r w:rsidR="00A026EE" w:rsidRPr="003573DE">
        <w:rPr>
          <w:noProof/>
          <w:szCs w:val="28"/>
          <w:lang w:val="vi-VN"/>
        </w:rPr>
        <w:t xml:space="preserve"> liên kết amide ở các vị trí khác nhau trong phân tử</w:t>
      </w:r>
      <w:r w:rsidR="00C224D5">
        <w:rPr>
          <w:noProof/>
          <w:szCs w:val="28"/>
          <w:lang w:val="vi-VN"/>
        </w:rPr>
        <w:t xml:space="preserve"> </w:t>
      </w:r>
      <w:r w:rsidR="00C224D5">
        <w:rPr>
          <w:noProof/>
          <w:szCs w:val="28"/>
        </w:rPr>
        <w:t>i</w:t>
      </w:r>
      <w:r w:rsidR="00A026EE" w:rsidRPr="003573DE">
        <w:rPr>
          <w:noProof/>
          <w:szCs w:val="28"/>
          <w:lang w:val="vi-VN"/>
        </w:rPr>
        <w:t>ndolicidin bị giảm và được thay thế bằng các liên kết ψ[CH</w:t>
      </w:r>
      <w:r w:rsidR="00A026EE" w:rsidRPr="003573DE">
        <w:rPr>
          <w:noProof/>
          <w:szCs w:val="28"/>
          <w:vertAlign w:val="subscript"/>
          <w:lang w:val="vi-VN"/>
        </w:rPr>
        <w:t>2</w:t>
      </w:r>
      <w:r w:rsidR="00A026EE" w:rsidRPr="003573DE">
        <w:rPr>
          <w:noProof/>
          <w:szCs w:val="28"/>
          <w:lang w:val="vi-VN"/>
        </w:rPr>
        <w:t xml:space="preserve">NH]. Pseudopeptit bị giảm hai liên kết amide </w:t>
      </w:r>
      <w:r w:rsidR="006E1D2B">
        <w:rPr>
          <w:noProof/>
          <w:szCs w:val="28"/>
        </w:rPr>
        <w:t xml:space="preserve">nên </w:t>
      </w:r>
      <w:r w:rsidR="00A026EE" w:rsidRPr="003573DE">
        <w:rPr>
          <w:noProof/>
          <w:szCs w:val="28"/>
          <w:lang w:val="vi-VN"/>
        </w:rPr>
        <w:t>ít bị</w:t>
      </w:r>
      <w:r w:rsidR="0039294A">
        <w:rPr>
          <w:noProof/>
          <w:szCs w:val="28"/>
          <w:lang w:val="vi-VN"/>
        </w:rPr>
        <w:t xml:space="preserve"> tan </w:t>
      </w:r>
      <w:r w:rsidR="0039294A">
        <w:rPr>
          <w:noProof/>
          <w:szCs w:val="28"/>
        </w:rPr>
        <w:t>hồng cầu</w:t>
      </w:r>
      <w:r>
        <w:rPr>
          <w:noProof/>
          <w:szCs w:val="28"/>
          <w:lang w:val="vi-VN"/>
        </w:rPr>
        <w:t xml:space="preserve"> hơn mà không </w:t>
      </w:r>
      <w:r>
        <w:rPr>
          <w:noProof/>
          <w:szCs w:val="28"/>
        </w:rPr>
        <w:t>bị</w:t>
      </w:r>
      <w:r w:rsidR="00A026EE" w:rsidRPr="003573DE">
        <w:rPr>
          <w:noProof/>
          <w:szCs w:val="28"/>
          <w:lang w:val="vi-VN"/>
        </w:rPr>
        <w:t xml:space="preserve"> giảm hoạt tính kháng khuẩ</w:t>
      </w:r>
      <w:r>
        <w:rPr>
          <w:noProof/>
          <w:szCs w:val="28"/>
          <w:lang w:val="vi-VN"/>
        </w:rPr>
        <w:t>n</w:t>
      </w:r>
      <w:r w:rsidR="00A026EE" w:rsidRPr="003573DE">
        <w:rPr>
          <w:noProof/>
          <w:szCs w:val="28"/>
          <w:lang w:val="vi-VN"/>
        </w:rPr>
        <w:t>, điều này có thể liên quan đến việc giảm tính kỵ nước và tăng tính linh hoạt trong cấu trúc củ</w:t>
      </w:r>
      <w:r w:rsidR="00C224D5">
        <w:rPr>
          <w:noProof/>
          <w:szCs w:val="28"/>
          <w:lang w:val="vi-VN"/>
        </w:rPr>
        <w:t xml:space="preserve">a </w:t>
      </w:r>
      <w:r w:rsidR="00C224D5">
        <w:rPr>
          <w:noProof/>
          <w:szCs w:val="28"/>
        </w:rPr>
        <w:t>p</w:t>
      </w:r>
      <w:r w:rsidR="00A026EE" w:rsidRPr="003573DE">
        <w:rPr>
          <w:noProof/>
          <w:szCs w:val="28"/>
          <w:lang w:val="vi-VN"/>
        </w:rPr>
        <w:t>seudopeptit so vớ</w:t>
      </w:r>
      <w:r w:rsidR="00C224D5">
        <w:rPr>
          <w:noProof/>
          <w:szCs w:val="28"/>
          <w:lang w:val="vi-VN"/>
        </w:rPr>
        <w:t xml:space="preserve">i </w:t>
      </w:r>
      <w:r w:rsidR="00C224D5">
        <w:rPr>
          <w:noProof/>
          <w:szCs w:val="28"/>
        </w:rPr>
        <w:t>i</w:t>
      </w:r>
      <w:r w:rsidR="00A026EE" w:rsidRPr="003573DE">
        <w:rPr>
          <w:noProof/>
          <w:szCs w:val="28"/>
          <w:lang w:val="vi-VN"/>
        </w:rPr>
        <w:t>ndolicidin. Hơn nữa, những nghiên cứu tương tự cũng cho kết quả ổn định, đây là một đặc tính quan trọng đối với AMPs</w:t>
      </w:r>
      <w:r w:rsidR="0088504D">
        <w:rPr>
          <w:noProof/>
          <w:szCs w:val="28"/>
        </w:rPr>
        <w:t xml:space="preserve"> </w:t>
      </w:r>
      <w:r w:rsidR="0088504D">
        <w:rPr>
          <w:noProof/>
          <w:szCs w:val="28"/>
        </w:rPr>
        <w:fldChar w:fldCharType="begin"/>
      </w:r>
      <w:r w:rsidR="0005512B">
        <w:rPr>
          <w:noProof/>
          <w:szCs w:val="28"/>
        </w:rPr>
        <w:instrText xml:space="preserve"> ADDIN EN.CITE &lt;EndNote&gt;&lt;Cite&gt;&lt;Author&gt;Kim&lt;/Author&gt;&lt;Year&gt;2009&lt;/Year&gt;&lt;RecNum&gt;580&lt;/RecNum&gt;&lt;DisplayText&gt;[104]&lt;/DisplayText&gt;&lt;record&gt;&lt;rec-number&gt;580&lt;/rec-number&gt;&lt;foreign-keys&gt;&lt;key app="EN" db-id="5v5edvwpapa0zvepsrvx9vfyrse0fat20p9e" timestamp="1747726868"&gt;580&lt;/key&gt;&lt;/foreign-keys&gt;&lt;ref-type name="Journal Article"&gt;17&lt;/ref-type&gt;&lt;contributors&gt;&lt;authors&gt;&lt;author&gt;Kim, Sung-Min&lt;/author&gt;&lt;author&gt;Kim, Joung-Min&lt;/author&gt;&lt;author&gt;Joshi, Bishnu Prasad&lt;/author&gt;&lt;author&gt;Cho, Hyeongjin&lt;/author&gt;&lt;author&gt;Lee, Keun-Hyeung&lt;/author&gt;&lt;/authors&gt;&lt;/contributors&gt;&lt;titles&gt;&lt;title&gt;Indolicidin-derived antimicrobial peptide analogs with greater bacterial selectivity and requirements for antibacterial and hemolytic activities&lt;/title&gt;&lt;secondary-title&gt;Biochimica et Biophysica Acta (BBA)-Proteins and Proteomics&lt;/secondary-title&gt;&lt;/titles&gt;&lt;periodical&gt;&lt;full-title&gt;Biochimica et Biophysica Acta (BBA)-Proteins and Proteomics&lt;/full-title&gt;&lt;/periodical&gt;&lt;pages&gt;185-192&lt;/pages&gt;&lt;volume&gt;1794&lt;/volume&gt;&lt;number&gt;2&lt;/number&gt;&lt;dates&gt;&lt;year&gt;2009&lt;/year&gt;&lt;/dates&gt;&lt;isbn&gt;1570-9639&lt;/isbn&gt;&lt;urls&gt;&lt;/urls&gt;&lt;/record&gt;&lt;/Cite&gt;&lt;/EndNote&gt;</w:instrText>
      </w:r>
      <w:r w:rsidR="0088504D">
        <w:rPr>
          <w:noProof/>
          <w:szCs w:val="28"/>
        </w:rPr>
        <w:fldChar w:fldCharType="separate"/>
      </w:r>
      <w:r w:rsidR="0005512B">
        <w:rPr>
          <w:noProof/>
          <w:szCs w:val="28"/>
        </w:rPr>
        <w:t>[</w:t>
      </w:r>
      <w:hyperlink w:anchor="_ENREF_104" w:tooltip="Kim, 2009 #580" w:history="1">
        <w:r w:rsidR="00EE34B4">
          <w:rPr>
            <w:noProof/>
            <w:szCs w:val="28"/>
          </w:rPr>
          <w:t>104</w:t>
        </w:r>
      </w:hyperlink>
      <w:r w:rsidR="0005512B">
        <w:rPr>
          <w:noProof/>
          <w:szCs w:val="28"/>
        </w:rPr>
        <w:t>]</w:t>
      </w:r>
      <w:r w:rsidR="0088504D">
        <w:rPr>
          <w:noProof/>
          <w:szCs w:val="28"/>
        </w:rPr>
        <w:fldChar w:fldCharType="end"/>
      </w:r>
      <w:r w:rsidR="00A026EE" w:rsidRPr="003573DE">
        <w:rPr>
          <w:noProof/>
          <w:szCs w:val="28"/>
          <w:lang w:val="vi-VN"/>
        </w:rPr>
        <w:t xml:space="preserve">. </w:t>
      </w:r>
    </w:p>
    <w:p w14:paraId="265A8A9C" w14:textId="5EDBFD03" w:rsidR="00A026EE" w:rsidRPr="00C51928" w:rsidRDefault="00A026EE" w:rsidP="00E23109">
      <w:pPr>
        <w:spacing w:before="0" w:after="0" w:line="336" w:lineRule="auto"/>
        <w:ind w:firstLine="709"/>
        <w:rPr>
          <w:noProof/>
          <w:spacing w:val="2"/>
          <w:szCs w:val="28"/>
          <w:lang w:val="vi-VN"/>
        </w:rPr>
      </w:pPr>
      <w:r w:rsidRPr="00C51928">
        <w:rPr>
          <w:noProof/>
          <w:spacing w:val="2"/>
          <w:szCs w:val="28"/>
          <w:lang w:val="vi-VN"/>
        </w:rPr>
        <w:t>Shin và cộng sự</w:t>
      </w:r>
      <w:r w:rsidR="009D0F1E">
        <w:rPr>
          <w:noProof/>
          <w:spacing w:val="2"/>
          <w:szCs w:val="28"/>
        </w:rPr>
        <w:t xml:space="preserve"> (2013)</w:t>
      </w:r>
      <w:r w:rsidRPr="00C51928">
        <w:rPr>
          <w:noProof/>
          <w:spacing w:val="2"/>
          <w:szCs w:val="28"/>
          <w:lang w:val="vi-VN"/>
        </w:rPr>
        <w:t xml:space="preserve"> đã thử nghiệm một chấ</w:t>
      </w:r>
      <w:r w:rsidR="002075DE" w:rsidRPr="00C51928">
        <w:rPr>
          <w:noProof/>
          <w:spacing w:val="2"/>
          <w:szCs w:val="28"/>
          <w:lang w:val="vi-VN"/>
        </w:rPr>
        <w:t>t</w:t>
      </w:r>
      <w:r w:rsidRPr="00C51928">
        <w:rPr>
          <w:noProof/>
          <w:spacing w:val="2"/>
          <w:szCs w:val="28"/>
          <w:lang w:val="vi-VN"/>
        </w:rPr>
        <w:t xml:space="preserve"> có liên kết Lys (dimeric) vớ</w:t>
      </w:r>
      <w:r w:rsidR="00C224D5">
        <w:rPr>
          <w:noProof/>
          <w:spacing w:val="2"/>
          <w:szCs w:val="28"/>
          <w:lang w:val="vi-VN"/>
        </w:rPr>
        <w:t xml:space="preserve">i </w:t>
      </w:r>
      <w:r w:rsidR="00C224D5">
        <w:rPr>
          <w:noProof/>
          <w:spacing w:val="2"/>
          <w:szCs w:val="28"/>
        </w:rPr>
        <w:t>i</w:t>
      </w:r>
      <w:r w:rsidR="0088504D" w:rsidRPr="00C51928">
        <w:rPr>
          <w:noProof/>
          <w:spacing w:val="2"/>
          <w:szCs w:val="28"/>
          <w:lang w:val="vi-VN"/>
        </w:rPr>
        <w:t>ndolic</w:t>
      </w:r>
      <w:r w:rsidRPr="00C51928">
        <w:rPr>
          <w:noProof/>
          <w:spacing w:val="2"/>
          <w:szCs w:val="28"/>
          <w:lang w:val="vi-VN"/>
        </w:rPr>
        <w:t xml:space="preserve">idin (Di-Ind-6). Peptide này cho thấy hoạt tính kháng khuẩn chống lại vi khuẩn Gram </w:t>
      </w:r>
      <w:r w:rsidR="0088504D" w:rsidRPr="00C51928">
        <w:rPr>
          <w:noProof/>
          <w:spacing w:val="2"/>
          <w:szCs w:val="28"/>
        </w:rPr>
        <w:t>dương</w:t>
      </w:r>
      <w:r w:rsidRPr="00C51928">
        <w:rPr>
          <w:noProof/>
          <w:spacing w:val="2"/>
          <w:szCs w:val="28"/>
          <w:lang w:val="vi-VN"/>
        </w:rPr>
        <w:t xml:space="preserve"> và Gram </w:t>
      </w:r>
      <w:r w:rsidR="0088504D" w:rsidRPr="00C51928">
        <w:rPr>
          <w:noProof/>
          <w:spacing w:val="2"/>
          <w:szCs w:val="28"/>
        </w:rPr>
        <w:t>âm</w:t>
      </w:r>
      <w:r w:rsidRPr="00C51928">
        <w:rPr>
          <w:noProof/>
          <w:spacing w:val="2"/>
          <w:szCs w:val="28"/>
          <w:lang w:val="vi-VN"/>
        </w:rPr>
        <w:t xml:space="preserve"> tăng gấp 2-4 lần</w:t>
      </w:r>
      <w:r w:rsidR="002075DE" w:rsidRPr="00C51928">
        <w:rPr>
          <w:noProof/>
          <w:spacing w:val="2"/>
          <w:szCs w:val="28"/>
        </w:rPr>
        <w:t xml:space="preserve"> so với peptide gốc</w:t>
      </w:r>
      <w:r w:rsidRPr="00C51928">
        <w:rPr>
          <w:noProof/>
          <w:spacing w:val="2"/>
          <w:szCs w:val="28"/>
          <w:lang w:val="vi-VN"/>
        </w:rPr>
        <w:t>. Ngoài ra, Di-Ind-6 được chứng minh là có khả</w:t>
      </w:r>
      <w:r w:rsidR="0039294A" w:rsidRPr="00C51928">
        <w:rPr>
          <w:noProof/>
          <w:spacing w:val="2"/>
          <w:szCs w:val="28"/>
          <w:lang w:val="vi-VN"/>
        </w:rPr>
        <w:t xml:space="preserve"> năng làm tan </w:t>
      </w:r>
      <w:r w:rsidR="0039294A" w:rsidRPr="00C51928">
        <w:rPr>
          <w:noProof/>
          <w:spacing w:val="2"/>
          <w:szCs w:val="28"/>
        </w:rPr>
        <w:t>hồng cầu</w:t>
      </w:r>
      <w:r w:rsidRPr="00C51928">
        <w:rPr>
          <w:noProof/>
          <w:spacing w:val="2"/>
          <w:szCs w:val="28"/>
          <w:lang w:val="vi-VN"/>
        </w:rPr>
        <w:t xml:space="preserve"> cao hơn Ind-6 nhưng ít hơn so vớ</w:t>
      </w:r>
      <w:r w:rsidR="00C224D5">
        <w:rPr>
          <w:noProof/>
          <w:spacing w:val="2"/>
          <w:szCs w:val="28"/>
          <w:lang w:val="vi-VN"/>
        </w:rPr>
        <w:t xml:space="preserve">i </w:t>
      </w:r>
      <w:r w:rsidR="00C224D5">
        <w:rPr>
          <w:noProof/>
          <w:spacing w:val="2"/>
          <w:szCs w:val="28"/>
        </w:rPr>
        <w:t>i</w:t>
      </w:r>
      <w:r w:rsidRPr="00C51928">
        <w:rPr>
          <w:noProof/>
          <w:spacing w:val="2"/>
          <w:szCs w:val="28"/>
          <w:lang w:val="vi-VN"/>
        </w:rPr>
        <w:t>ndolicidin tự nhiên. Hơn nữa, Di-Ind-6 có khả năng làm ức chế quá trình sản xuất oxyd nitric tương tự như peptide gốc</w:t>
      </w:r>
      <w:r w:rsidR="00856652" w:rsidRPr="00C51928">
        <w:rPr>
          <w:noProof/>
          <w:spacing w:val="2"/>
          <w:szCs w:val="28"/>
        </w:rPr>
        <w:t xml:space="preserve"> </w:t>
      </w:r>
      <w:r w:rsidR="00856652" w:rsidRPr="00C51928">
        <w:rPr>
          <w:noProof/>
          <w:spacing w:val="2"/>
          <w:szCs w:val="28"/>
        </w:rPr>
        <w:fldChar w:fldCharType="begin"/>
      </w:r>
      <w:r w:rsidR="0005512B">
        <w:rPr>
          <w:noProof/>
          <w:spacing w:val="2"/>
          <w:szCs w:val="28"/>
        </w:rPr>
        <w:instrText xml:space="preserve"> ADDIN EN.CITE &lt;EndNote&gt;&lt;Cite&gt;&lt;Author&gt;Shin&lt;/Author&gt;&lt;Year&gt;2013&lt;/Year&gt;&lt;RecNum&gt;581&lt;/RecNum&gt;&lt;DisplayText&gt;[105]&lt;/DisplayText&gt;&lt;record&gt;&lt;rec-number&gt;581&lt;/rec-number&gt;&lt;foreign-keys&gt;&lt;key app="EN" db-id="5v5edvwpapa0zvepsrvx9vfyrse0fat20p9e" timestamp="1747727110"&gt;581&lt;/key&gt;&lt;/foreign-keys&gt;&lt;ref-type name="Journal Article"&gt;17&lt;/ref-type&gt;&lt;contributors&gt;&lt;authors&gt;&lt;author&gt;Shin, Song Yub&lt;/author&gt;&lt;/authors&gt;&lt;/contributors&gt;&lt;titles&gt;&lt;title&gt;Prokaryotic selectivity, bactericidal mechanism and LPS-neutralizing activity of lys-linked dimeric peptide of indolicidin C-terminal hexapeptide&lt;/title&gt;&lt;secondary-title&gt;Bulletin of the Korean Chemical Society&lt;/secondary-title&gt;&lt;/titles&gt;&lt;periodical&gt;&lt;full-title&gt;Bulletin of the Korean Chemical Society&lt;/full-title&gt;&lt;/periodical&gt;&lt;pages&gt;2187-2190&lt;/pages&gt;&lt;volume&gt;34&lt;/volume&gt;&lt;number&gt;7&lt;/number&gt;&lt;dates&gt;&lt;year&gt;2013&lt;/year&gt;&lt;/dates&gt;&lt;isbn&gt;0253-2964&lt;/isbn&gt;&lt;urls&gt;&lt;/urls&gt;&lt;/record&gt;&lt;/Cite&gt;&lt;/EndNote&gt;</w:instrText>
      </w:r>
      <w:r w:rsidR="00856652" w:rsidRPr="00C51928">
        <w:rPr>
          <w:noProof/>
          <w:spacing w:val="2"/>
          <w:szCs w:val="28"/>
        </w:rPr>
        <w:fldChar w:fldCharType="separate"/>
      </w:r>
      <w:r w:rsidR="0005512B">
        <w:rPr>
          <w:noProof/>
          <w:spacing w:val="2"/>
          <w:szCs w:val="28"/>
        </w:rPr>
        <w:t>[</w:t>
      </w:r>
      <w:hyperlink w:anchor="_ENREF_105" w:tooltip="Shin, 2013 #581" w:history="1">
        <w:r w:rsidR="00EE34B4">
          <w:rPr>
            <w:noProof/>
            <w:spacing w:val="2"/>
            <w:szCs w:val="28"/>
          </w:rPr>
          <w:t>105</w:t>
        </w:r>
      </w:hyperlink>
      <w:r w:rsidR="0005512B">
        <w:rPr>
          <w:noProof/>
          <w:spacing w:val="2"/>
          <w:szCs w:val="28"/>
        </w:rPr>
        <w:t>]</w:t>
      </w:r>
      <w:r w:rsidR="00856652" w:rsidRPr="00C51928">
        <w:rPr>
          <w:noProof/>
          <w:spacing w:val="2"/>
          <w:szCs w:val="28"/>
        </w:rPr>
        <w:fldChar w:fldCharType="end"/>
      </w:r>
      <w:r w:rsidRPr="00C51928">
        <w:rPr>
          <w:noProof/>
          <w:spacing w:val="2"/>
          <w:szCs w:val="28"/>
          <w:lang w:val="vi-VN"/>
        </w:rPr>
        <w:t>.</w:t>
      </w:r>
    </w:p>
    <w:p w14:paraId="5AA6E767" w14:textId="57B5B93E" w:rsidR="005C0E10" w:rsidRDefault="00C93487" w:rsidP="005C0E10">
      <w:pPr>
        <w:widowControl w:val="0"/>
        <w:spacing w:before="0" w:after="0" w:line="336" w:lineRule="auto"/>
        <w:ind w:firstLine="709"/>
        <w:rPr>
          <w:noProof/>
          <w:szCs w:val="28"/>
        </w:rPr>
      </w:pPr>
      <w:r>
        <w:rPr>
          <w:noProof/>
          <w:szCs w:val="28"/>
        </w:rPr>
        <w:t>M</w:t>
      </w:r>
      <w:r w:rsidR="00A026EE" w:rsidRPr="003573DE">
        <w:rPr>
          <w:noProof/>
          <w:szCs w:val="28"/>
          <w:lang w:val="vi-VN"/>
        </w:rPr>
        <w:t>ột nghiên cứu hoàn chỉnh</w:t>
      </w:r>
      <w:r>
        <w:rPr>
          <w:noProof/>
          <w:szCs w:val="28"/>
        </w:rPr>
        <w:t xml:space="preserve"> được</w:t>
      </w:r>
      <w:r w:rsidR="00A026EE" w:rsidRPr="003573DE">
        <w:rPr>
          <w:noProof/>
          <w:szCs w:val="28"/>
          <w:lang w:val="vi-VN"/>
        </w:rPr>
        <w:t xml:space="preserve"> Jindal và cộng cự (2015) </w:t>
      </w:r>
      <w:r w:rsidR="0073440C">
        <w:rPr>
          <w:noProof/>
          <w:szCs w:val="28"/>
        </w:rPr>
        <w:t xml:space="preserve">tiến hành </w:t>
      </w:r>
      <w:r w:rsidR="00A026EE" w:rsidRPr="003573DE">
        <w:rPr>
          <w:noProof/>
          <w:szCs w:val="28"/>
          <w:lang w:val="vi-VN"/>
        </w:rPr>
        <w:t>đã</w:t>
      </w:r>
      <w:r w:rsidR="0073440C">
        <w:rPr>
          <w:noProof/>
          <w:szCs w:val="28"/>
        </w:rPr>
        <w:t xml:space="preserve"> tạo ra các </w:t>
      </w:r>
      <w:r w:rsidR="00A026EE" w:rsidRPr="003573DE">
        <w:rPr>
          <w:noProof/>
          <w:szCs w:val="28"/>
          <w:lang w:val="vi-VN"/>
        </w:rPr>
        <w:t>peptide lai giữ</w:t>
      </w:r>
      <w:r w:rsidR="00C224D5">
        <w:rPr>
          <w:noProof/>
          <w:szCs w:val="28"/>
          <w:lang w:val="vi-VN"/>
        </w:rPr>
        <w:t xml:space="preserve">a </w:t>
      </w:r>
      <w:r w:rsidR="00C224D5">
        <w:rPr>
          <w:noProof/>
          <w:szCs w:val="28"/>
        </w:rPr>
        <w:t>i</w:t>
      </w:r>
      <w:r w:rsidR="00C224D5">
        <w:rPr>
          <w:noProof/>
          <w:szCs w:val="28"/>
          <w:lang w:val="vi-VN"/>
        </w:rPr>
        <w:t xml:space="preserve">ndolicidin – </w:t>
      </w:r>
      <w:r w:rsidR="00C224D5">
        <w:rPr>
          <w:noProof/>
          <w:szCs w:val="28"/>
        </w:rPr>
        <w:t>r</w:t>
      </w:r>
      <w:r w:rsidR="00A026EE" w:rsidRPr="003573DE">
        <w:rPr>
          <w:noProof/>
          <w:szCs w:val="28"/>
          <w:lang w:val="vi-VN"/>
        </w:rPr>
        <w:t xml:space="preserve">analexin. Giữa 13 giống lai đầy hứa hẹn, RN7-IN10, RN7-IN9, RN7-IN8 và RN7-IN6 cho thấy hoạt tính kháng khuẩn mạnh nhất đối với </w:t>
      </w:r>
      <w:r w:rsidR="00A026EE" w:rsidRPr="003573DE">
        <w:rPr>
          <w:i/>
          <w:noProof/>
          <w:szCs w:val="28"/>
          <w:lang w:val="vi-VN"/>
        </w:rPr>
        <w:t>Streptococcus pneumonia</w:t>
      </w:r>
      <w:r w:rsidR="00A026EE" w:rsidRPr="003573DE">
        <w:rPr>
          <w:noProof/>
          <w:szCs w:val="28"/>
          <w:lang w:val="vi-VN"/>
        </w:rPr>
        <w:t>. Điều thú vị là tất cả 13 peptide lai này đều cho thấy độc tính rất thấp đối với tế bào hồng cầu ngườ</w:t>
      </w:r>
      <w:r w:rsidR="00841F8A">
        <w:rPr>
          <w:noProof/>
          <w:szCs w:val="28"/>
          <w:lang w:val="vi-VN"/>
        </w:rPr>
        <w:t xml:space="preserve">i. </w:t>
      </w:r>
      <w:r w:rsidR="00841F8A">
        <w:rPr>
          <w:noProof/>
          <w:szCs w:val="28"/>
        </w:rPr>
        <w:lastRenderedPageBreak/>
        <w:t>Đến</w:t>
      </w:r>
      <w:r w:rsidR="00A026EE" w:rsidRPr="003573DE">
        <w:rPr>
          <w:noProof/>
          <w:szCs w:val="28"/>
          <w:lang w:val="vi-VN"/>
        </w:rPr>
        <w:t xml:space="preserve"> năm 2017, các tác giả đã tiến hành các thí nghiệm và đưa ra gợi ý rằ</w:t>
      </w:r>
      <w:r w:rsidR="006E1D2B">
        <w:rPr>
          <w:noProof/>
          <w:szCs w:val="28"/>
          <w:lang w:val="vi-VN"/>
        </w:rPr>
        <w:t>ng</w:t>
      </w:r>
      <w:r w:rsidR="00A026EE" w:rsidRPr="003573DE">
        <w:rPr>
          <w:noProof/>
          <w:szCs w:val="28"/>
          <w:lang w:val="vi-VN"/>
        </w:rPr>
        <w:t xml:space="preserve"> </w:t>
      </w:r>
      <w:r w:rsidR="002075DE">
        <w:rPr>
          <w:noProof/>
          <w:szCs w:val="28"/>
        </w:rPr>
        <w:t xml:space="preserve">ức chế </w:t>
      </w:r>
      <w:r w:rsidR="00A026EE" w:rsidRPr="003573DE">
        <w:rPr>
          <w:noProof/>
          <w:szCs w:val="28"/>
          <w:lang w:val="vi-VN"/>
        </w:rPr>
        <w:t>màng tế bào hoặ</w:t>
      </w:r>
      <w:r w:rsidR="002075DE">
        <w:rPr>
          <w:noProof/>
          <w:szCs w:val="28"/>
          <w:lang w:val="vi-VN"/>
        </w:rPr>
        <w:t>c</w:t>
      </w:r>
      <w:r w:rsidR="00A026EE" w:rsidRPr="003573DE">
        <w:rPr>
          <w:noProof/>
          <w:szCs w:val="28"/>
          <w:lang w:val="vi-VN"/>
        </w:rPr>
        <w:t xml:space="preserve"> ức chế tổng hợp ADN của </w:t>
      </w:r>
      <w:r w:rsidR="00A026EE" w:rsidRPr="003573DE">
        <w:rPr>
          <w:i/>
          <w:noProof/>
          <w:szCs w:val="28"/>
          <w:lang w:val="vi-VN"/>
        </w:rPr>
        <w:t>S.</w:t>
      </w:r>
      <w:r w:rsidR="006E1D2B">
        <w:rPr>
          <w:i/>
          <w:noProof/>
          <w:szCs w:val="28"/>
        </w:rPr>
        <w:t xml:space="preserve"> </w:t>
      </w:r>
      <w:r w:rsidR="00A026EE" w:rsidRPr="003573DE">
        <w:rPr>
          <w:i/>
          <w:noProof/>
          <w:szCs w:val="28"/>
          <w:lang w:val="vi-VN"/>
        </w:rPr>
        <w:t>pneumoniae</w:t>
      </w:r>
      <w:r w:rsidR="00A026EE" w:rsidRPr="003573DE">
        <w:rPr>
          <w:noProof/>
          <w:szCs w:val="28"/>
          <w:lang w:val="vi-VN"/>
        </w:rPr>
        <w:t xml:space="preserve"> là những mục tiêu của</w:t>
      </w:r>
      <w:r w:rsidR="00856652">
        <w:rPr>
          <w:noProof/>
          <w:szCs w:val="28"/>
          <w:lang w:val="vi-VN"/>
        </w:rPr>
        <w:t xml:space="preserve"> peptide lai</w:t>
      </w:r>
      <w:r w:rsidR="003F203B">
        <w:rPr>
          <w:noProof/>
          <w:szCs w:val="28"/>
        </w:rPr>
        <w:t xml:space="preserve"> </w:t>
      </w:r>
      <w:r w:rsidR="003F203B">
        <w:rPr>
          <w:noProof/>
          <w:szCs w:val="28"/>
        </w:rPr>
        <w:fldChar w:fldCharType="begin"/>
      </w:r>
      <w:r w:rsidR="0005512B">
        <w:rPr>
          <w:noProof/>
          <w:szCs w:val="28"/>
        </w:rPr>
        <w:instrText xml:space="preserve"> ADDIN EN.CITE &lt;EndNote&gt;&lt;Cite&gt;&lt;Author&gt;Jindal&lt;/Author&gt;&lt;Year&gt;2015&lt;/Year&gt;&lt;RecNum&gt;300&lt;/RecNum&gt;&lt;DisplayText&gt;[106]&lt;/DisplayText&gt;&lt;record&gt;&lt;rec-number&gt;300&lt;/rec-number&gt;&lt;foreign-keys&gt;&lt;key app="EN" db-id="5v5edvwpapa0zvepsrvx9vfyrse0fat20p9e" timestamp="1713497956"&gt;300&lt;/key&gt;&lt;/foreign-keys&gt;&lt;ref-type name="Journal Article"&gt;17&lt;/ref-type&gt;&lt;contributors&gt;&lt;authors&gt;&lt;author&gt;Jindal, Hassan Mahmood&lt;/author&gt;&lt;author&gt;Le, Cheng Foh&lt;/author&gt;&lt;author&gt;Mohd Yusof, Mohd Yasim&lt;/author&gt;&lt;author&gt;Velayuthan, Rukumani Devi&lt;/author&gt;&lt;author&gt;Lee, Vannajan Sanghiran&lt;/author&gt;&lt;author&gt;Zain, Sharifuddin Md&lt;/author&gt;&lt;author&gt;Isa, Diyana Mohd&lt;/author&gt;&lt;author&gt;Sekaran, Shamala Devi&lt;/author&gt;&lt;/authors&gt;&lt;/contributors&gt;&lt;titles&gt;&lt;title&gt;Antimicrobial activity of novel synthetic peptides derived from indolicidin and ranalexin against Streptococcus pneumoniae&lt;/title&gt;&lt;secondary-title&gt;PloS one&lt;/secondary-title&gt;&lt;/titles&gt;&lt;periodical&gt;&lt;full-title&gt;PLoS One&lt;/full-title&gt;&lt;/periodical&gt;&lt;pages&gt;e0128532&lt;/pages&gt;&lt;volume&gt;10&lt;/volume&gt;&lt;number&gt;6&lt;/number&gt;&lt;dates&gt;&lt;year&gt;2015&lt;/year&gt;&lt;/dates&gt;&lt;isbn&gt;1932-6203&lt;/isbn&gt;&lt;urls&gt;&lt;/urls&gt;&lt;/record&gt;&lt;/Cite&gt;&lt;/EndNote&gt;</w:instrText>
      </w:r>
      <w:r w:rsidR="003F203B">
        <w:rPr>
          <w:noProof/>
          <w:szCs w:val="28"/>
        </w:rPr>
        <w:fldChar w:fldCharType="separate"/>
      </w:r>
      <w:r w:rsidR="0005512B">
        <w:rPr>
          <w:noProof/>
          <w:szCs w:val="28"/>
        </w:rPr>
        <w:t>[</w:t>
      </w:r>
      <w:hyperlink w:anchor="_ENREF_106" w:tooltip="Jindal, 2015 #300" w:history="1">
        <w:r w:rsidR="00EE34B4">
          <w:rPr>
            <w:noProof/>
            <w:szCs w:val="28"/>
          </w:rPr>
          <w:t>106</w:t>
        </w:r>
      </w:hyperlink>
      <w:r w:rsidR="0005512B">
        <w:rPr>
          <w:noProof/>
          <w:szCs w:val="28"/>
        </w:rPr>
        <w:t>]</w:t>
      </w:r>
      <w:r w:rsidR="003F203B">
        <w:rPr>
          <w:noProof/>
          <w:szCs w:val="28"/>
        </w:rPr>
        <w:fldChar w:fldCharType="end"/>
      </w:r>
      <w:r w:rsidR="003F203B">
        <w:rPr>
          <w:noProof/>
          <w:szCs w:val="28"/>
        </w:rPr>
        <w:t>,</w:t>
      </w:r>
      <w:r w:rsidR="00856652">
        <w:rPr>
          <w:noProof/>
          <w:szCs w:val="28"/>
        </w:rPr>
        <w:t xml:space="preserve"> </w:t>
      </w:r>
      <w:r w:rsidR="003F203B">
        <w:rPr>
          <w:noProof/>
          <w:szCs w:val="28"/>
        </w:rPr>
        <w:fldChar w:fldCharType="begin"/>
      </w:r>
      <w:r w:rsidR="0005512B">
        <w:rPr>
          <w:noProof/>
          <w:szCs w:val="28"/>
        </w:rPr>
        <w:instrText xml:space="preserve"> ADDIN EN.CITE &lt;EndNote&gt;&lt;Cite&gt;&lt;Author&gt;Jindal&lt;/Author&gt;&lt;Year&gt;2017&lt;/Year&gt;&lt;RecNum&gt;583&lt;/RecNum&gt;&lt;DisplayText&gt;[107]&lt;/DisplayText&gt;&lt;record&gt;&lt;rec-number&gt;583&lt;/rec-number&gt;&lt;foreign-keys&gt;&lt;key app="EN" db-id="5v5edvwpapa0zvepsrvx9vfyrse0fat20p9e" timestamp="1747727950"&gt;583&lt;/key&gt;&lt;/foreign-keys&gt;&lt;ref-type name="Journal Article"&gt;17&lt;/ref-type&gt;&lt;contributors&gt;&lt;authors&gt;&lt;author&gt;Jindal, Hassan Mahmood&lt;/author&gt;&lt;author&gt;Zandi, Keivan&lt;/author&gt;&lt;author&gt;Ong, Kien Chai&lt;/author&gt;&lt;author&gt;Velayuthan, Rukumani Devi&lt;/author&gt;&lt;author&gt;Rasid, Sara Maisha&lt;/author&gt;&lt;author&gt;Raju, Chandramathi Samudi&lt;/author&gt;&lt;author&gt;Sekaran, Shamala Devi&lt;/author&gt;&lt;/authors&gt;&lt;/contributors&gt;&lt;titles&gt;&lt;title&gt;Mechanisms of action and in vivo antibacterial efficacy assessment of five novel hybrid peptides derived from Indolicidin and Ranalexin against Streptococcus pneumoniae&lt;/title&gt;&lt;secondary-title&gt;PeerJ&lt;/secondary-title&gt;&lt;/titles&gt;&lt;periodical&gt;&lt;full-title&gt;PeerJ&lt;/full-title&gt;&lt;/periodical&gt;&lt;pages&gt;e3887&lt;/pages&gt;&lt;volume&gt;5&lt;/volume&gt;&lt;dates&gt;&lt;year&gt;2017&lt;/year&gt;&lt;/dates&gt;&lt;isbn&gt;2167-8359&lt;/isbn&gt;&lt;urls&gt;&lt;/urls&gt;&lt;/record&gt;&lt;/Cite&gt;&lt;/EndNote&gt;</w:instrText>
      </w:r>
      <w:r w:rsidR="003F203B">
        <w:rPr>
          <w:noProof/>
          <w:szCs w:val="28"/>
        </w:rPr>
        <w:fldChar w:fldCharType="separate"/>
      </w:r>
      <w:r w:rsidR="0005512B">
        <w:rPr>
          <w:noProof/>
          <w:szCs w:val="28"/>
        </w:rPr>
        <w:t>[</w:t>
      </w:r>
      <w:hyperlink w:anchor="_ENREF_107" w:tooltip="Jindal, 2017 #583" w:history="1">
        <w:r w:rsidR="00EE34B4">
          <w:rPr>
            <w:noProof/>
            <w:szCs w:val="28"/>
          </w:rPr>
          <w:t>107</w:t>
        </w:r>
      </w:hyperlink>
      <w:r w:rsidR="0005512B">
        <w:rPr>
          <w:noProof/>
          <w:szCs w:val="28"/>
        </w:rPr>
        <w:t>]</w:t>
      </w:r>
      <w:r w:rsidR="003F203B">
        <w:rPr>
          <w:noProof/>
          <w:szCs w:val="28"/>
        </w:rPr>
        <w:fldChar w:fldCharType="end"/>
      </w:r>
      <w:r w:rsidR="00A026EE" w:rsidRPr="003573DE">
        <w:rPr>
          <w:noProof/>
          <w:szCs w:val="28"/>
          <w:lang w:val="vi-VN"/>
        </w:rPr>
        <w:t>.</w:t>
      </w:r>
      <w:r w:rsidR="005C0E10">
        <w:rPr>
          <w:noProof/>
          <w:szCs w:val="28"/>
        </w:rPr>
        <w:t xml:space="preserve"> </w:t>
      </w:r>
      <w:r w:rsidR="00BD2671">
        <w:rPr>
          <w:noProof/>
          <w:szCs w:val="28"/>
        </w:rPr>
        <w:t xml:space="preserve">Tới năm 2021 tác giả </w:t>
      </w:r>
      <w:r w:rsidR="00A026EE" w:rsidRPr="004331A2">
        <w:rPr>
          <w:noProof/>
          <w:szCs w:val="28"/>
          <w:lang w:val="vi-VN"/>
        </w:rPr>
        <w:t>Li và cộng sự đã</w:t>
      </w:r>
      <w:r w:rsidR="00A026EE" w:rsidRPr="003573DE">
        <w:rPr>
          <w:noProof/>
          <w:szCs w:val="28"/>
          <w:lang w:val="vi-VN"/>
        </w:rPr>
        <w:t xml:space="preserve"> báo cáo một tập hợp đầy đủ các biến đổi hóa học</w:t>
      </w:r>
      <w:r w:rsidR="005C0E10">
        <w:rPr>
          <w:noProof/>
          <w:szCs w:val="28"/>
        </w:rPr>
        <w:t xml:space="preserve"> </w:t>
      </w:r>
      <w:r w:rsidR="005C0E10" w:rsidRPr="003573DE">
        <w:rPr>
          <w:noProof/>
          <w:szCs w:val="28"/>
          <w:lang w:val="vi-VN"/>
        </w:rPr>
        <w:t>bao gồm lipid hóa, g</w:t>
      </w:r>
      <w:r w:rsidR="005C0E10">
        <w:rPr>
          <w:noProof/>
          <w:szCs w:val="28"/>
          <w:lang w:val="vi-VN"/>
        </w:rPr>
        <w:t xml:space="preserve">lycosyl hóa và </w:t>
      </w:r>
      <w:r w:rsidR="005C0E10">
        <w:rPr>
          <w:noProof/>
          <w:szCs w:val="28"/>
        </w:rPr>
        <w:t>đa phân tử hóa</w:t>
      </w:r>
      <w:r w:rsidR="00A026EE" w:rsidRPr="003573DE">
        <w:rPr>
          <w:noProof/>
          <w:szCs w:val="28"/>
          <w:lang w:val="vi-VN"/>
        </w:rPr>
        <w:t xml:space="preserve"> </w:t>
      </w:r>
      <w:r w:rsidR="005C0E10">
        <w:rPr>
          <w:noProof/>
          <w:szCs w:val="28"/>
        </w:rPr>
        <w:t>nhằm tạo ra các</w:t>
      </w:r>
      <w:r w:rsidR="00A026EE" w:rsidRPr="003573DE">
        <w:rPr>
          <w:noProof/>
          <w:szCs w:val="28"/>
          <w:lang w:val="vi-VN"/>
        </w:rPr>
        <w:t xml:space="preserve"> peptide</w:t>
      </w:r>
      <w:r w:rsidR="005C0E10">
        <w:rPr>
          <w:noProof/>
          <w:szCs w:val="28"/>
        </w:rPr>
        <w:t xml:space="preserve"> mới ưu việt hơn các peptide tự nhiên </w:t>
      </w:r>
      <w:r w:rsidR="004331A2">
        <w:rPr>
          <w:noProof/>
          <w:szCs w:val="28"/>
        </w:rPr>
        <w:fldChar w:fldCharType="begin"/>
      </w:r>
      <w:r w:rsidR="0005512B">
        <w:rPr>
          <w:noProof/>
          <w:szCs w:val="28"/>
        </w:rPr>
        <w:instrText xml:space="preserve"> ADDIN EN.CITE &lt;EndNote&gt;&lt;Cite&gt;&lt;Author&gt;Li&lt;/Author&gt;&lt;Year&gt;2021&lt;/Year&gt;&lt;RecNum&gt;585&lt;/RecNum&gt;&lt;DisplayText&gt;[108]&lt;/DisplayText&gt;&lt;record&gt;&lt;rec-number&gt;585&lt;/rec-number&gt;&lt;foreign-keys&gt;&lt;key app="EN" db-id="5v5edvwpapa0zvepsrvx9vfyrse0fat20p9e" timestamp="1747731390"&gt;585&lt;/key&gt;&lt;/foreign-keys&gt;&lt;ref-type name="Journal Article"&gt;17&lt;/ref-type&gt;&lt;contributors&gt;&lt;authors&gt;&lt;author&gt;Li, Wenyi&lt;/author&gt;&lt;author&gt;Separovic, Frances&lt;/author&gt;&lt;author&gt;O&amp;apos;Brien-Simpson, Neil M&lt;/author&gt;&lt;author&gt;Wade, John D&lt;/author&gt;&lt;/authors&gt;&lt;/contributors&gt;&lt;titles&gt;&lt;title&gt;Chemically modified and conjugated antimicrobial peptides against superbugs&lt;/title&gt;&lt;secondary-title&gt;Chemical Society Reviews&lt;/secondary-title&gt;&lt;/titles&gt;&lt;periodical&gt;&lt;full-title&gt;Chemical Society Reviews&lt;/full-title&gt;&lt;/periodical&gt;&lt;pages&gt;4932-4973&lt;/pages&gt;&lt;volume&gt;50&lt;/volume&gt;&lt;number&gt;8&lt;/number&gt;&lt;dates&gt;&lt;year&gt;2021&lt;/year&gt;&lt;/dates&gt;&lt;urls&gt;&lt;/urls&gt;&lt;/record&gt;&lt;/Cite&gt;&lt;/EndNote&gt;</w:instrText>
      </w:r>
      <w:r w:rsidR="004331A2">
        <w:rPr>
          <w:noProof/>
          <w:szCs w:val="28"/>
        </w:rPr>
        <w:fldChar w:fldCharType="separate"/>
      </w:r>
      <w:r w:rsidR="0005512B">
        <w:rPr>
          <w:noProof/>
          <w:szCs w:val="28"/>
        </w:rPr>
        <w:t>[</w:t>
      </w:r>
      <w:hyperlink w:anchor="_ENREF_108" w:tooltip="Li, 2021 #585" w:history="1">
        <w:r w:rsidR="00EE34B4">
          <w:rPr>
            <w:noProof/>
            <w:szCs w:val="28"/>
          </w:rPr>
          <w:t>108</w:t>
        </w:r>
      </w:hyperlink>
      <w:r w:rsidR="0005512B">
        <w:rPr>
          <w:noProof/>
          <w:szCs w:val="28"/>
        </w:rPr>
        <w:t>]</w:t>
      </w:r>
      <w:r w:rsidR="004331A2">
        <w:rPr>
          <w:noProof/>
          <w:szCs w:val="28"/>
        </w:rPr>
        <w:fldChar w:fldCharType="end"/>
      </w:r>
      <w:r w:rsidR="002F4F91">
        <w:rPr>
          <w:noProof/>
          <w:szCs w:val="28"/>
          <w:lang w:val="vi-VN"/>
        </w:rPr>
        <w:t>.</w:t>
      </w:r>
      <w:r w:rsidR="005C0E10">
        <w:rPr>
          <w:noProof/>
          <w:szCs w:val="28"/>
        </w:rPr>
        <w:t xml:space="preserve"> </w:t>
      </w:r>
    </w:p>
    <w:p w14:paraId="5118E378" w14:textId="327BD641" w:rsidR="004331A2" w:rsidRPr="009B3823" w:rsidRDefault="0073440C" w:rsidP="00CA3F1D">
      <w:pPr>
        <w:widowControl w:val="0"/>
        <w:spacing w:before="0" w:after="0" w:line="336" w:lineRule="auto"/>
        <w:ind w:firstLine="709"/>
        <w:rPr>
          <w:rFonts w:cstheme="minorBidi"/>
          <w:szCs w:val="18"/>
        </w:rPr>
      </w:pPr>
      <w:r>
        <w:t>Như vậy c</w:t>
      </w:r>
      <w:r w:rsidR="00794E5E" w:rsidRPr="009B3823">
        <w:t xml:space="preserve">ác nghiên cứu gần đây </w:t>
      </w:r>
      <w:r>
        <w:t xml:space="preserve">đều </w:t>
      </w:r>
      <w:r w:rsidR="00794E5E" w:rsidRPr="009B3823">
        <w:t xml:space="preserve">cho thấy độc tính của peptide có liên quan chặt chẽ tới tính kỵ nước, điện tích và độ xoắn cấu trúc, cho phép khẳng định rằng việc điều chỉnh có chủ đích các tham số này có thể cải thiện đáng kể tính an toàn và hiệu quả điều trị của peptide tự nhiên. Do đó, thiết kế peptide tổng hợp  thông qua thay thế acid amin, tối ưu hóa cấu trúc là hướng đi khoa học hợp lý nhằm </w:t>
      </w:r>
      <w:r w:rsidR="00794E5E" w:rsidRPr="009B3823">
        <w:rPr>
          <w:rStyle w:val="Strong"/>
          <w:b w:val="0"/>
        </w:rPr>
        <w:t>tăng cường tính chọn lọc trên vi khuẩn</w:t>
      </w:r>
      <w:r w:rsidR="00794E5E" w:rsidRPr="009B3823">
        <w:rPr>
          <w:b/>
        </w:rPr>
        <w:t xml:space="preserve">, </w:t>
      </w:r>
      <w:r w:rsidR="00794E5E" w:rsidRPr="009B3823">
        <w:rPr>
          <w:rStyle w:val="Strong"/>
          <w:b w:val="0"/>
        </w:rPr>
        <w:t>giảm tác dụng không mong muốn đối với tế b</w:t>
      </w:r>
      <w:r w:rsidR="00CA3F1D" w:rsidRPr="009B3823">
        <w:rPr>
          <w:rStyle w:val="Strong"/>
          <w:b w:val="0"/>
        </w:rPr>
        <w:t xml:space="preserve">ào </w:t>
      </w:r>
      <w:r w:rsidR="00794E5E" w:rsidRPr="009B3823">
        <w:t xml:space="preserve">, đồng thời </w:t>
      </w:r>
      <w:r w:rsidR="00794E5E" w:rsidRPr="009B3823">
        <w:rPr>
          <w:rStyle w:val="Strong"/>
          <w:b w:val="0"/>
        </w:rPr>
        <w:t>duy trì hoặc nâng cao hoạt tính kháng khuẩn, kháng nấm</w:t>
      </w:r>
      <w:r w:rsidR="00A91E8A" w:rsidRPr="009B3823">
        <w:rPr>
          <w:rStyle w:val="Strong"/>
          <w:b w:val="0"/>
        </w:rPr>
        <w:t>, peptide</w:t>
      </w:r>
      <w:r w:rsidR="00FF1AEB">
        <w:rPr>
          <w:rStyle w:val="Strong"/>
          <w:b w:val="0"/>
        </w:rPr>
        <w:t xml:space="preserve"> tổng hợp</w:t>
      </w:r>
      <w:r w:rsidR="00A91E8A" w:rsidRPr="009B3823">
        <w:rPr>
          <w:rStyle w:val="Strong"/>
          <w:b w:val="0"/>
        </w:rPr>
        <w:t xml:space="preserve"> IND-4,11K được tạo ra trên cơ sở đó</w:t>
      </w:r>
      <w:r w:rsidR="00794E5E" w:rsidRPr="009B3823">
        <w:rPr>
          <w:b/>
        </w:rPr>
        <w:t>.</w:t>
      </w:r>
      <w:r w:rsidR="00794E5E" w:rsidRPr="009B3823">
        <w:t xml:space="preserve"> Cách tiếp cận này không chỉ khắc phục hạn chế của peptide tự nhiên mà còn mở ra khả năng xây dựng các hoạt chất mới với cơ chế tác dụng đa mục tiêu, đáp ứng yêu cầu phát triển các tác nhân kháng khuẩn thế hệ mới trong bối cảnh kháng kháng sinh ngày càng gia tăng.</w:t>
      </w:r>
      <w:r w:rsidR="004331A2" w:rsidRPr="009B3823">
        <w:rPr>
          <w:b/>
        </w:rPr>
        <w:br w:type="page"/>
      </w:r>
    </w:p>
    <w:p w14:paraId="4FC68227" w14:textId="7D071131" w:rsidR="0032070F" w:rsidRDefault="0032070F" w:rsidP="00CC1CDA">
      <w:pPr>
        <w:pStyle w:val="Heading1"/>
        <w:spacing w:after="0"/>
        <w:ind w:left="0"/>
        <w:rPr>
          <w:noProof/>
        </w:rPr>
      </w:pPr>
      <w:bookmarkStart w:id="155" w:name="_Toc207885868"/>
      <w:bookmarkEnd w:id="155"/>
    </w:p>
    <w:p w14:paraId="60DBD582" w14:textId="73B7C4E0" w:rsidR="00CC1CDA" w:rsidRPr="00CC1CDA" w:rsidRDefault="00CC1CDA" w:rsidP="00E85418">
      <w:pPr>
        <w:spacing w:before="0" w:after="0"/>
        <w:jc w:val="center"/>
        <w:outlineLvl w:val="0"/>
        <w:rPr>
          <w:b/>
          <w:noProof/>
        </w:rPr>
      </w:pPr>
      <w:r w:rsidRPr="00CC1CDA">
        <w:rPr>
          <w:b/>
          <w:noProof/>
        </w:rPr>
        <w:t>ĐỐI TƯỢNG VÀ PHƯƠNG PHÁP NGHIÊN CỨU</w:t>
      </w:r>
    </w:p>
    <w:p w14:paraId="468768D7" w14:textId="3519325E" w:rsidR="00B04BB9" w:rsidRPr="005B7439" w:rsidRDefault="00B04BB9" w:rsidP="00EA2CD3">
      <w:pPr>
        <w:pStyle w:val="Heading2"/>
        <w:tabs>
          <w:tab w:val="left" w:pos="720"/>
        </w:tabs>
        <w:spacing w:before="120" w:after="0"/>
        <w:rPr>
          <w:noProof/>
        </w:rPr>
      </w:pPr>
      <w:bookmarkStart w:id="156" w:name="_Toc173936405"/>
      <w:bookmarkStart w:id="157" w:name="_Toc174108670"/>
      <w:bookmarkStart w:id="158" w:name="_Toc207885869"/>
      <w:r w:rsidRPr="005B7439">
        <w:rPr>
          <w:noProof/>
        </w:rPr>
        <w:t>Đối tượng</w:t>
      </w:r>
      <w:r w:rsidR="00F3072D">
        <w:rPr>
          <w:noProof/>
        </w:rPr>
        <w:t xml:space="preserve"> và </w:t>
      </w:r>
      <w:r w:rsidR="00AE1331" w:rsidRPr="005B7439">
        <w:rPr>
          <w:noProof/>
        </w:rPr>
        <w:t>vật liệu</w:t>
      </w:r>
      <w:r w:rsidR="00367B2C" w:rsidRPr="005B7439">
        <w:rPr>
          <w:noProof/>
        </w:rPr>
        <w:t xml:space="preserve"> </w:t>
      </w:r>
      <w:r w:rsidRPr="005B7439">
        <w:rPr>
          <w:noProof/>
        </w:rPr>
        <w:t>nghiên cứu</w:t>
      </w:r>
      <w:bookmarkEnd w:id="156"/>
      <w:bookmarkEnd w:id="157"/>
      <w:bookmarkEnd w:id="158"/>
    </w:p>
    <w:p w14:paraId="2B20619A" w14:textId="00189109" w:rsidR="00AE1331" w:rsidRPr="005B7439" w:rsidRDefault="00AE1331" w:rsidP="00EA2CD3">
      <w:pPr>
        <w:pStyle w:val="Heading3"/>
        <w:tabs>
          <w:tab w:val="left" w:pos="709"/>
        </w:tabs>
        <w:spacing w:after="0"/>
        <w:ind w:left="0"/>
        <w:rPr>
          <w:noProof/>
        </w:rPr>
      </w:pPr>
      <w:bookmarkStart w:id="159" w:name="_Toc173936406"/>
      <w:bookmarkStart w:id="160" w:name="_Toc174108671"/>
      <w:bookmarkStart w:id="161" w:name="_Toc207885870"/>
      <w:r w:rsidRPr="005B7439">
        <w:rPr>
          <w:noProof/>
        </w:rPr>
        <w:t>Đối tượng nghiên cứu</w:t>
      </w:r>
      <w:bookmarkEnd w:id="159"/>
      <w:bookmarkEnd w:id="160"/>
      <w:bookmarkEnd w:id="161"/>
    </w:p>
    <w:p w14:paraId="1057C788" w14:textId="668D3540" w:rsidR="00C92DB2" w:rsidRPr="005B7439" w:rsidRDefault="00461673" w:rsidP="00EA2CD3">
      <w:pPr>
        <w:tabs>
          <w:tab w:val="left" w:pos="720"/>
        </w:tabs>
        <w:spacing w:before="0" w:after="0"/>
        <w:rPr>
          <w:i/>
          <w:sz w:val="26"/>
          <w:szCs w:val="26"/>
        </w:rPr>
      </w:pPr>
      <w:r w:rsidRPr="005B7439">
        <w:rPr>
          <w:noProof/>
          <w:szCs w:val="28"/>
        </w:rPr>
        <w:tab/>
        <w:t xml:space="preserve">-  </w:t>
      </w:r>
      <w:r w:rsidRPr="005B7439">
        <w:t xml:space="preserve">Các vi khuẩn, vi nấm được cung cấp từ Trung tâm kiểm chuẩn xét nghiệm y học Trường Đại học Y Hà nội gồm: </w:t>
      </w:r>
      <w:r w:rsidRPr="005B7439">
        <w:rPr>
          <w:i/>
        </w:rPr>
        <w:t>S</w:t>
      </w:r>
      <w:r w:rsidR="00EF6B9F" w:rsidRPr="005B7439">
        <w:rPr>
          <w:i/>
        </w:rPr>
        <w:t>.</w:t>
      </w:r>
      <w:r w:rsidRPr="005B7439">
        <w:rPr>
          <w:i/>
        </w:rPr>
        <w:t xml:space="preserve"> aureus ATCC 25923, E</w:t>
      </w:r>
      <w:r w:rsidR="00EF6B9F" w:rsidRPr="005B7439">
        <w:rPr>
          <w:i/>
        </w:rPr>
        <w:t>.</w:t>
      </w:r>
      <w:r w:rsidR="00306043" w:rsidRPr="005B7439">
        <w:rPr>
          <w:i/>
        </w:rPr>
        <w:t xml:space="preserve"> faecium ATCC 19434,</w:t>
      </w:r>
      <w:r w:rsidRPr="005B7439">
        <w:rPr>
          <w:i/>
        </w:rPr>
        <w:t xml:space="preserve"> S</w:t>
      </w:r>
      <w:r w:rsidR="00EF6B9F" w:rsidRPr="005B7439">
        <w:rPr>
          <w:i/>
        </w:rPr>
        <w:t>.</w:t>
      </w:r>
      <w:r w:rsidRPr="005B7439">
        <w:rPr>
          <w:i/>
        </w:rPr>
        <w:t xml:space="preserve"> epidermidis ATCC 51625, P</w:t>
      </w:r>
      <w:r w:rsidR="00EF6B9F" w:rsidRPr="005B7439">
        <w:rPr>
          <w:i/>
        </w:rPr>
        <w:t>.</w:t>
      </w:r>
      <w:r w:rsidR="00306043" w:rsidRPr="005B7439">
        <w:rPr>
          <w:i/>
        </w:rPr>
        <w:t xml:space="preserve"> </w:t>
      </w:r>
      <w:r w:rsidRPr="005B7439">
        <w:rPr>
          <w:i/>
        </w:rPr>
        <w:t>aeruginosa ATCC 27853, K</w:t>
      </w:r>
      <w:r w:rsidR="00EF6B9F" w:rsidRPr="005B7439">
        <w:rPr>
          <w:i/>
        </w:rPr>
        <w:t>.</w:t>
      </w:r>
      <w:r w:rsidR="00ED6158">
        <w:rPr>
          <w:i/>
        </w:rPr>
        <w:t xml:space="preserve"> pneumoni</w:t>
      </w:r>
      <w:r w:rsidRPr="005B7439">
        <w:rPr>
          <w:i/>
        </w:rPr>
        <w:t xml:space="preserve">ae ATCC BAA-1705, </w:t>
      </w:r>
      <w:r w:rsidRPr="005B7439">
        <w:rPr>
          <w:i/>
          <w:vertAlign w:val="superscript"/>
        </w:rPr>
        <w:t xml:space="preserve"> </w:t>
      </w:r>
      <w:r w:rsidRPr="005B7439">
        <w:rPr>
          <w:i/>
        </w:rPr>
        <w:t>E</w:t>
      </w:r>
      <w:r w:rsidR="00EF6B9F" w:rsidRPr="005B7439">
        <w:rPr>
          <w:i/>
        </w:rPr>
        <w:t>.</w:t>
      </w:r>
      <w:r w:rsidRPr="005B7439">
        <w:rPr>
          <w:i/>
        </w:rPr>
        <w:t xml:space="preserve"> coli ATCC 25922</w:t>
      </w:r>
      <w:r w:rsidR="00680030">
        <w:rPr>
          <w:i/>
          <w:sz w:val="26"/>
          <w:szCs w:val="26"/>
        </w:rPr>
        <w:t>,</w:t>
      </w:r>
      <w:r w:rsidR="00C92DB2">
        <w:rPr>
          <w:i/>
          <w:sz w:val="26"/>
          <w:szCs w:val="26"/>
        </w:rPr>
        <w:t xml:space="preserve"> </w:t>
      </w:r>
      <w:r w:rsidR="00C92DB2" w:rsidRPr="005B7439">
        <w:rPr>
          <w:i/>
          <w:sz w:val="26"/>
          <w:szCs w:val="26"/>
        </w:rPr>
        <w:t>C. albican</w:t>
      </w:r>
      <w:r w:rsidR="000B2B7E">
        <w:rPr>
          <w:i/>
          <w:sz w:val="26"/>
          <w:szCs w:val="26"/>
        </w:rPr>
        <w:t>s</w:t>
      </w:r>
      <w:r w:rsidR="00C92DB2" w:rsidRPr="005B7439">
        <w:rPr>
          <w:i/>
          <w:sz w:val="26"/>
          <w:szCs w:val="26"/>
        </w:rPr>
        <w:t xml:space="preserve"> ATCC 14053</w:t>
      </w:r>
      <w:r w:rsidR="00C92DB2" w:rsidRPr="005B7439">
        <w:rPr>
          <w:i/>
          <w:sz w:val="26"/>
          <w:szCs w:val="26"/>
          <w:vertAlign w:val="superscript"/>
        </w:rPr>
        <w:t>TM*</w:t>
      </w:r>
      <w:r w:rsidR="00C92DB2" w:rsidRPr="005B7439">
        <w:rPr>
          <w:i/>
          <w:sz w:val="26"/>
          <w:szCs w:val="26"/>
        </w:rPr>
        <w:t>.</w:t>
      </w:r>
    </w:p>
    <w:p w14:paraId="44D1D8BA" w14:textId="68D2E26C" w:rsidR="00591ABF" w:rsidRPr="005B7439" w:rsidRDefault="00591ABF" w:rsidP="00EA2CD3">
      <w:pPr>
        <w:tabs>
          <w:tab w:val="left" w:pos="720"/>
        </w:tabs>
        <w:spacing w:before="0" w:after="0"/>
        <w:ind w:right="76" w:firstLine="709"/>
        <w:rPr>
          <w:i/>
        </w:rPr>
      </w:pPr>
      <w:r w:rsidRPr="005B7439">
        <w:t xml:space="preserve">- Thỏ </w:t>
      </w:r>
      <w:r w:rsidR="00B409B0">
        <w:t xml:space="preserve">trắng </w:t>
      </w:r>
      <w:r w:rsidR="00492CB8">
        <w:t xml:space="preserve">Newzeland </w:t>
      </w:r>
      <w:r w:rsidRPr="005B7439">
        <w:t>trưở</w:t>
      </w:r>
      <w:r w:rsidR="008B2852">
        <w:t>ng thành</w:t>
      </w:r>
      <w:r w:rsidRPr="005B7439">
        <w:t xml:space="preserve"> đạt tiêu chuẩn thí nghiệm, cân nặng mỗi con từ</w:t>
      </w:r>
      <w:r w:rsidR="00367B2C" w:rsidRPr="005B7439">
        <w:t xml:space="preserve"> 1,7kg </w:t>
      </w:r>
      <w:r w:rsidR="00757249" w:rsidRPr="005B7439">
        <w:t>–</w:t>
      </w:r>
      <w:r w:rsidR="00367B2C" w:rsidRPr="005B7439">
        <w:t xml:space="preserve"> 2</w:t>
      </w:r>
      <w:r w:rsidR="00757249" w:rsidRPr="005B7439">
        <w:t>,2</w:t>
      </w:r>
      <w:r w:rsidR="00367B2C" w:rsidRPr="005B7439">
        <w:t>kg</w:t>
      </w:r>
      <w:r w:rsidRPr="005B7439">
        <w:t xml:space="preserve"> do Ban chăn nuôi động vật thí nghiệm - Học viện Quân Y cung cấp</w:t>
      </w:r>
      <w:r w:rsidR="000C26B8">
        <w:t>,</w:t>
      </w:r>
      <w:r w:rsidR="008B1E2C">
        <w:t xml:space="preserve"> số lượng </w:t>
      </w:r>
      <w:r w:rsidR="000C26B8">
        <w:t>135 con.</w:t>
      </w:r>
    </w:p>
    <w:p w14:paraId="198773EA" w14:textId="2FE9D7CC" w:rsidR="00901A09" w:rsidRPr="005B7439" w:rsidRDefault="00367B2C" w:rsidP="00EA2CD3">
      <w:pPr>
        <w:tabs>
          <w:tab w:val="left" w:pos="720"/>
        </w:tabs>
        <w:spacing w:before="0" w:after="0"/>
      </w:pPr>
      <w:r w:rsidRPr="005B7439">
        <w:tab/>
        <w:t xml:space="preserve">- </w:t>
      </w:r>
      <w:r w:rsidRPr="0028110F">
        <w:rPr>
          <w:b/>
          <w:i/>
        </w:rPr>
        <w:t>35</w:t>
      </w:r>
      <w:r w:rsidR="00901A09" w:rsidRPr="0028110F">
        <w:rPr>
          <w:b/>
          <w:i/>
        </w:rPr>
        <w:t xml:space="preserve"> chủng vi khuẩn</w:t>
      </w:r>
      <w:r w:rsidR="00901A09" w:rsidRPr="005B7439">
        <w:t xml:space="preserve"> được phân lập từ</w:t>
      </w:r>
      <w:r w:rsidR="0027319E">
        <w:t xml:space="preserve"> bệnh phẩm đường hô hấp trên</w:t>
      </w:r>
      <w:r w:rsidRPr="005B7439">
        <w:t xml:space="preserve"> </w:t>
      </w:r>
      <w:r w:rsidRPr="0028110F">
        <w:rPr>
          <w:b/>
          <w:i/>
        </w:rPr>
        <w:t>35</w:t>
      </w:r>
      <w:r w:rsidR="00901A09" w:rsidRPr="0028110F">
        <w:rPr>
          <w:b/>
          <w:i/>
        </w:rPr>
        <w:t xml:space="preserve"> bệnh nhân được chẩ</w:t>
      </w:r>
      <w:r w:rsidR="00F36270" w:rsidRPr="0028110F">
        <w:rPr>
          <w:b/>
          <w:i/>
        </w:rPr>
        <w:t>n đoán</w:t>
      </w:r>
      <w:r w:rsidR="00901A09" w:rsidRPr="0028110F">
        <w:rPr>
          <w:b/>
          <w:i/>
        </w:rPr>
        <w:t xml:space="preserve"> là VPCĐ</w:t>
      </w:r>
      <w:r w:rsidR="00901A09" w:rsidRPr="005B7439">
        <w:t xml:space="preserve"> điều trị tại Bệnh viện Quân y 103 từ</w:t>
      </w:r>
      <w:r w:rsidR="00FB7909">
        <w:t xml:space="preserve"> 12/2022</w:t>
      </w:r>
      <w:r w:rsidR="00901A09" w:rsidRPr="005B7439">
        <w:t xml:space="preserve"> đến 12/2024.</w:t>
      </w:r>
    </w:p>
    <w:p w14:paraId="4AF3960E" w14:textId="53135DA1" w:rsidR="00CA7E12" w:rsidRPr="005B7439" w:rsidRDefault="00CA7E12" w:rsidP="00EA2CD3">
      <w:pPr>
        <w:pStyle w:val="Heading3"/>
        <w:tabs>
          <w:tab w:val="left" w:pos="720"/>
        </w:tabs>
        <w:spacing w:after="0"/>
        <w:ind w:left="0"/>
      </w:pPr>
      <w:bookmarkStart w:id="162" w:name="_Toc207885871"/>
      <w:r w:rsidRPr="005B7439">
        <w:rPr>
          <w:lang w:val="vi-VN"/>
        </w:rPr>
        <w:t>Tiêu chuẩn chọn đối tượng nghiên cứu</w:t>
      </w:r>
      <w:r w:rsidR="007857CA" w:rsidRPr="005B7439">
        <w:t xml:space="preserve"> và tiêu chuẩn loại trừ</w:t>
      </w:r>
      <w:bookmarkEnd w:id="162"/>
    </w:p>
    <w:p w14:paraId="439F8234" w14:textId="46CFFB9B" w:rsidR="00CA7E12" w:rsidRDefault="00CA7E12" w:rsidP="00EA2CD3">
      <w:pPr>
        <w:pStyle w:val="a2"/>
        <w:tabs>
          <w:tab w:val="left" w:pos="720"/>
        </w:tabs>
        <w:ind w:firstLine="720"/>
        <w:outlineLvl w:val="9"/>
        <w:rPr>
          <w:i w:val="0"/>
          <w:color w:val="000000" w:themeColor="text1"/>
        </w:rPr>
      </w:pPr>
      <w:bookmarkStart w:id="163" w:name="_Toc84448747"/>
      <w:bookmarkStart w:id="164" w:name="_Toc87688754"/>
      <w:bookmarkStart w:id="165" w:name="_Toc89329203"/>
      <w:bookmarkStart w:id="166" w:name="_Toc90449177"/>
      <w:bookmarkStart w:id="167" w:name="_Toc90465174"/>
      <w:r w:rsidRPr="005B7439">
        <w:rPr>
          <w:i w:val="0"/>
          <w:color w:val="000000" w:themeColor="text1"/>
        </w:rPr>
        <w:t xml:space="preserve">- </w:t>
      </w:r>
      <w:r w:rsidR="00EC1FB7">
        <w:rPr>
          <w:i w:val="0"/>
          <w:color w:val="000000" w:themeColor="text1"/>
        </w:rPr>
        <w:t xml:space="preserve">Các chủng vi khuẩn </w:t>
      </w:r>
      <w:r w:rsidR="00EC1FB7" w:rsidRPr="00EC1FB7">
        <w:rPr>
          <w:color w:val="000000" w:themeColor="text1"/>
        </w:rPr>
        <w:t>E. coli, S. aureus. P. aeruginosa</w:t>
      </w:r>
      <w:r w:rsidR="00EC1FB7">
        <w:rPr>
          <w:b/>
          <w:color w:val="000000" w:themeColor="text1"/>
        </w:rPr>
        <w:t xml:space="preserve"> </w:t>
      </w:r>
      <w:r w:rsidR="00EC1FB7">
        <w:rPr>
          <w:i w:val="0"/>
          <w:color w:val="000000" w:themeColor="text1"/>
        </w:rPr>
        <w:t>được phân lập từ</w:t>
      </w:r>
      <w:r w:rsidR="00FB5E6C">
        <w:rPr>
          <w:i w:val="0"/>
          <w:color w:val="000000" w:themeColor="text1"/>
        </w:rPr>
        <w:t xml:space="preserve"> bệnh phẩm đường hô hấp</w:t>
      </w:r>
      <w:r w:rsidR="00DE7DD3">
        <w:rPr>
          <w:i w:val="0"/>
          <w:color w:val="000000" w:themeColor="text1"/>
        </w:rPr>
        <w:t xml:space="preserve"> trên</w:t>
      </w:r>
      <w:r w:rsidR="006A4E7E">
        <w:rPr>
          <w:i w:val="0"/>
          <w:color w:val="000000" w:themeColor="text1"/>
        </w:rPr>
        <w:t xml:space="preserve"> người bệnh</w:t>
      </w:r>
      <w:r w:rsidR="00EC1FB7">
        <w:rPr>
          <w:i w:val="0"/>
          <w:color w:val="000000" w:themeColor="text1"/>
        </w:rPr>
        <w:t xml:space="preserve"> được chẩn đoán xác định</w:t>
      </w:r>
      <w:bookmarkEnd w:id="163"/>
      <w:bookmarkEnd w:id="164"/>
      <w:bookmarkEnd w:id="165"/>
      <w:bookmarkEnd w:id="166"/>
      <w:bookmarkEnd w:id="167"/>
      <w:r w:rsidR="00EC1FB7">
        <w:rPr>
          <w:i w:val="0"/>
          <w:color w:val="000000" w:themeColor="text1"/>
        </w:rPr>
        <w:t xml:space="preserve"> là</w:t>
      </w:r>
      <w:r w:rsidRPr="00EC1FB7">
        <w:rPr>
          <w:i w:val="0"/>
          <w:color w:val="000000" w:themeColor="text1"/>
          <w:lang w:val="vi-VN"/>
        </w:rPr>
        <w:t xml:space="preserve"> VPCĐ theo tiêu chuẩn chẩn đoán của</w:t>
      </w:r>
      <w:r w:rsidR="00A81FDE" w:rsidRPr="00EC1FB7">
        <w:rPr>
          <w:i w:val="0"/>
          <w:color w:val="000000" w:themeColor="text1"/>
        </w:rPr>
        <w:t xml:space="preserve"> Bộ Y tế 2020 </w:t>
      </w:r>
      <w:r w:rsidR="00A81FDE" w:rsidRPr="00EC1FB7">
        <w:rPr>
          <w:i w:val="0"/>
          <w:color w:val="000000" w:themeColor="text1"/>
        </w:rPr>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rPr>
          <w:i w:val="0"/>
          <w:color w:val="000000" w:themeColor="text1"/>
        </w:rPr>
        <w:instrText xml:space="preserve"> ADDIN EN.CITE </w:instrText>
      </w:r>
      <w:r w:rsidR="00F92141">
        <w:rPr>
          <w:i w:val="0"/>
          <w:color w:val="000000" w:themeColor="text1"/>
        </w:rPr>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rPr>
          <w:i w:val="0"/>
          <w:color w:val="000000" w:themeColor="text1"/>
        </w:rPr>
        <w:instrText xml:space="preserve"> ADDIN EN.CITE.DATA </w:instrText>
      </w:r>
      <w:r w:rsidR="00F92141">
        <w:rPr>
          <w:i w:val="0"/>
          <w:color w:val="000000" w:themeColor="text1"/>
        </w:rPr>
      </w:r>
      <w:r w:rsidR="00F92141">
        <w:rPr>
          <w:i w:val="0"/>
          <w:color w:val="000000" w:themeColor="text1"/>
        </w:rPr>
        <w:fldChar w:fldCharType="end"/>
      </w:r>
      <w:r w:rsidR="00A81FDE" w:rsidRPr="00EC1FB7">
        <w:rPr>
          <w:i w:val="0"/>
          <w:color w:val="000000" w:themeColor="text1"/>
        </w:rPr>
      </w:r>
      <w:r w:rsidR="00A81FDE" w:rsidRPr="00EC1FB7">
        <w:rPr>
          <w:i w:val="0"/>
          <w:color w:val="000000" w:themeColor="text1"/>
        </w:rPr>
        <w:fldChar w:fldCharType="separate"/>
      </w:r>
      <w:r w:rsidR="00F92141">
        <w:rPr>
          <w:i w:val="0"/>
          <w:noProof/>
          <w:color w:val="000000" w:themeColor="text1"/>
        </w:rPr>
        <w:t>[</w:t>
      </w:r>
      <w:hyperlink w:anchor="_ENREF_36" w:tooltip="Bộ Y Tế, 2020 #401" w:history="1">
        <w:r w:rsidR="00EE34B4">
          <w:rPr>
            <w:i w:val="0"/>
            <w:noProof/>
            <w:color w:val="000000" w:themeColor="text1"/>
          </w:rPr>
          <w:t>36</w:t>
        </w:r>
      </w:hyperlink>
      <w:r w:rsidR="00F92141">
        <w:rPr>
          <w:i w:val="0"/>
          <w:noProof/>
          <w:color w:val="000000" w:themeColor="text1"/>
        </w:rPr>
        <w:t>]</w:t>
      </w:r>
      <w:r w:rsidR="00A81FDE" w:rsidRPr="00EC1FB7">
        <w:rPr>
          <w:i w:val="0"/>
          <w:color w:val="000000" w:themeColor="text1"/>
        </w:rPr>
        <w:fldChar w:fldCharType="end"/>
      </w:r>
      <w:r w:rsidR="00B3532C" w:rsidRPr="00EC1FB7">
        <w:rPr>
          <w:i w:val="0"/>
          <w:color w:val="000000" w:themeColor="text1"/>
        </w:rPr>
        <w:t>.</w:t>
      </w:r>
    </w:p>
    <w:p w14:paraId="1B6C734B" w14:textId="713C4892" w:rsidR="008D096F" w:rsidRPr="008D096F" w:rsidRDefault="008D096F" w:rsidP="00EA2CD3">
      <w:pPr>
        <w:pStyle w:val="a2"/>
        <w:tabs>
          <w:tab w:val="left" w:pos="720"/>
        </w:tabs>
        <w:ind w:firstLine="720"/>
        <w:outlineLvl w:val="9"/>
        <w:rPr>
          <w:color w:val="000000" w:themeColor="text1"/>
        </w:rPr>
      </w:pPr>
      <w:r w:rsidRPr="008D096F">
        <w:rPr>
          <w:color w:val="000000" w:themeColor="text1"/>
        </w:rPr>
        <w:t>Tiêu chuẩn chẩn đoán viêm phổi cộng đồng</w:t>
      </w:r>
    </w:p>
    <w:p w14:paraId="5952EFF6" w14:textId="634BBF3D" w:rsidR="00CA7E12" w:rsidRPr="005B7439" w:rsidRDefault="00CA7E12" w:rsidP="00EA2CD3">
      <w:pPr>
        <w:tabs>
          <w:tab w:val="left" w:pos="720"/>
        </w:tabs>
        <w:spacing w:before="0" w:after="0"/>
        <w:ind w:firstLine="720"/>
        <w:rPr>
          <w:color w:val="000000" w:themeColor="text1"/>
          <w:lang w:val="vi-VN"/>
        </w:rPr>
      </w:pPr>
      <w:r w:rsidRPr="005B7439">
        <w:rPr>
          <w:color w:val="000000" w:themeColor="text1"/>
        </w:rPr>
        <w:t xml:space="preserve">+ </w:t>
      </w:r>
      <w:r w:rsidRPr="005B7439">
        <w:rPr>
          <w:color w:val="000000" w:themeColor="text1"/>
          <w:lang w:val="vi-VN"/>
        </w:rPr>
        <w:t>Có các triệu chứng nhiễm trùng hô hấp dưới mới xuất hiện: ho, khạc đờm, đờm đục, khó thở có kết hợp sốt hoặc không kết hợp sốt.</w:t>
      </w:r>
    </w:p>
    <w:p w14:paraId="5DCC9FDC" w14:textId="1A37E49C" w:rsidR="00CA7E12" w:rsidRPr="005B7439" w:rsidRDefault="00CA7E12" w:rsidP="00EA2CD3">
      <w:pPr>
        <w:tabs>
          <w:tab w:val="left" w:pos="720"/>
        </w:tabs>
        <w:spacing w:before="0" w:after="0"/>
        <w:ind w:firstLine="720"/>
        <w:rPr>
          <w:color w:val="000000" w:themeColor="text1"/>
          <w:lang w:val="vi-VN"/>
        </w:rPr>
      </w:pPr>
      <w:r w:rsidRPr="005B7439">
        <w:rPr>
          <w:color w:val="000000" w:themeColor="text1"/>
        </w:rPr>
        <w:t>+</w:t>
      </w:r>
      <w:r w:rsidRPr="005B7439">
        <w:rPr>
          <w:color w:val="000000" w:themeColor="text1"/>
          <w:lang w:val="vi-VN"/>
        </w:rPr>
        <w:t xml:space="preserve"> Nghe phổi có ran nổ.</w:t>
      </w:r>
    </w:p>
    <w:p w14:paraId="0E1D9F8E" w14:textId="3456D8D1" w:rsidR="00CA7E12" w:rsidRPr="005B7439" w:rsidRDefault="00CA7E12" w:rsidP="00EA2CD3">
      <w:pPr>
        <w:tabs>
          <w:tab w:val="left" w:pos="720"/>
        </w:tabs>
        <w:spacing w:before="0" w:after="0"/>
        <w:ind w:firstLine="720"/>
        <w:rPr>
          <w:color w:val="000000" w:themeColor="text1"/>
          <w:lang w:val="vi-VN"/>
        </w:rPr>
      </w:pPr>
      <w:r w:rsidRPr="005B7439">
        <w:rPr>
          <w:color w:val="000000" w:themeColor="text1"/>
        </w:rPr>
        <w:t>+</w:t>
      </w:r>
      <w:r w:rsidRPr="005B7439">
        <w:rPr>
          <w:color w:val="000000" w:themeColor="text1"/>
          <w:lang w:val="vi-VN"/>
        </w:rPr>
        <w:t xml:space="preserve"> X</w:t>
      </w:r>
      <w:r w:rsidR="00316848">
        <w:rPr>
          <w:color w:val="000000" w:themeColor="text1"/>
        </w:rPr>
        <w:t xml:space="preserve"> </w:t>
      </w:r>
      <w:r w:rsidRPr="005B7439">
        <w:rPr>
          <w:color w:val="000000" w:themeColor="text1"/>
          <w:lang w:val="vi-VN"/>
        </w:rPr>
        <w:t>quang phổi có hình ảnh thâm nhiễm mới.</w:t>
      </w:r>
    </w:p>
    <w:p w14:paraId="217EBBE4" w14:textId="62583D24" w:rsidR="00CA7E12" w:rsidRPr="005B7439" w:rsidRDefault="00CA7E12" w:rsidP="00EA2CD3">
      <w:pPr>
        <w:tabs>
          <w:tab w:val="left" w:pos="720"/>
        </w:tabs>
        <w:spacing w:before="0" w:after="0"/>
        <w:ind w:firstLine="720"/>
        <w:rPr>
          <w:color w:val="000000" w:themeColor="text1"/>
        </w:rPr>
      </w:pPr>
      <w:r w:rsidRPr="005B7439">
        <w:rPr>
          <w:color w:val="000000" w:themeColor="text1"/>
        </w:rPr>
        <w:t xml:space="preserve">+ </w:t>
      </w:r>
      <w:r w:rsidRPr="005B7439">
        <w:rPr>
          <w:color w:val="000000" w:themeColor="text1"/>
          <w:lang w:val="vi-VN"/>
        </w:rPr>
        <w:t>BN có kết quả phân lập vi khuẩn dương tính trong mẫu bệnh phẩm đờm</w:t>
      </w:r>
      <w:r w:rsidRPr="005B7439">
        <w:rPr>
          <w:color w:val="000000" w:themeColor="text1"/>
        </w:rPr>
        <w:t>, dịch rửa phế quản hoặc dịch tỵ hầu.</w:t>
      </w:r>
    </w:p>
    <w:p w14:paraId="14880DE3" w14:textId="77777777" w:rsidR="00CA7E12" w:rsidRPr="005B7439" w:rsidRDefault="00CA7E12" w:rsidP="00EA2CD3">
      <w:pPr>
        <w:tabs>
          <w:tab w:val="left" w:pos="720"/>
        </w:tabs>
        <w:spacing w:before="0" w:after="0"/>
        <w:ind w:firstLine="720"/>
        <w:rPr>
          <w:b/>
          <w:i/>
          <w:color w:val="000000" w:themeColor="text1"/>
          <w:lang w:val="vi-VN"/>
        </w:rPr>
      </w:pPr>
      <w:r w:rsidRPr="005B7439">
        <w:rPr>
          <w:color w:val="000000" w:themeColor="text1"/>
        </w:rPr>
        <w:t xml:space="preserve">+ </w:t>
      </w:r>
      <w:r w:rsidRPr="005B7439">
        <w:rPr>
          <w:color w:val="000000" w:themeColor="text1"/>
          <w:lang w:val="vi-VN"/>
        </w:rPr>
        <w:t>Đồng ý tham gia nghiên cứu.</w:t>
      </w:r>
      <w:r w:rsidRPr="005B7439">
        <w:rPr>
          <w:b/>
          <w:i/>
          <w:color w:val="000000" w:themeColor="text1"/>
          <w:lang w:val="vi-VN"/>
        </w:rPr>
        <w:t xml:space="preserve"> </w:t>
      </w:r>
    </w:p>
    <w:p w14:paraId="09AE5C09" w14:textId="66D33F34" w:rsidR="00CA7E12" w:rsidRPr="005B7439" w:rsidRDefault="00CA7E12" w:rsidP="00EA2CD3">
      <w:pPr>
        <w:tabs>
          <w:tab w:val="left" w:pos="720"/>
        </w:tabs>
        <w:spacing w:before="0" w:after="0"/>
        <w:ind w:firstLine="720"/>
        <w:rPr>
          <w:b/>
          <w:i/>
          <w:color w:val="000000" w:themeColor="text1"/>
        </w:rPr>
      </w:pPr>
      <w:r w:rsidRPr="00EC1FB7">
        <w:rPr>
          <w:color w:val="000000" w:themeColor="text1"/>
        </w:rPr>
        <w:lastRenderedPageBreak/>
        <w:t xml:space="preserve">- </w:t>
      </w:r>
      <w:r w:rsidRPr="00EC1FB7">
        <w:rPr>
          <w:color w:val="000000" w:themeColor="text1"/>
          <w:lang w:val="vi-VN"/>
        </w:rPr>
        <w:t xml:space="preserve">Tiêu chuẩn </w:t>
      </w:r>
      <w:r w:rsidRPr="00EC1FB7">
        <w:rPr>
          <w:color w:val="000000" w:themeColor="text1"/>
        </w:rPr>
        <w:t>loại trừ:</w:t>
      </w:r>
      <w:r w:rsidRPr="005B7439">
        <w:rPr>
          <w:b/>
          <w:i/>
          <w:color w:val="000000" w:themeColor="text1"/>
        </w:rPr>
        <w:t xml:space="preserve"> </w:t>
      </w:r>
      <w:r w:rsidR="008D096F" w:rsidRPr="008D096F">
        <w:rPr>
          <w:color w:val="000000" w:themeColor="text1"/>
        </w:rPr>
        <w:t xml:space="preserve">người bệnh </w:t>
      </w:r>
      <w:r w:rsidRPr="005B7439">
        <w:rPr>
          <w:color w:val="000000" w:themeColor="text1"/>
        </w:rPr>
        <w:t>không đồng ý tham gia nghiên cứu</w:t>
      </w:r>
      <w:r w:rsidR="00B3532C" w:rsidRPr="005B7439">
        <w:rPr>
          <w:color w:val="000000" w:themeColor="text1"/>
        </w:rPr>
        <w:t>.</w:t>
      </w:r>
    </w:p>
    <w:p w14:paraId="115D5318" w14:textId="4F074488" w:rsidR="00AE1331" w:rsidRPr="005B7439" w:rsidRDefault="00916D89" w:rsidP="00EA2CD3">
      <w:pPr>
        <w:pStyle w:val="Heading3"/>
        <w:keepNext w:val="0"/>
        <w:keepLines w:val="0"/>
        <w:widowControl w:val="0"/>
        <w:tabs>
          <w:tab w:val="left" w:pos="720"/>
        </w:tabs>
        <w:spacing w:after="0"/>
        <w:ind w:left="0"/>
        <w:rPr>
          <w:noProof/>
        </w:rPr>
      </w:pPr>
      <w:bookmarkStart w:id="168" w:name="_Toc207885872"/>
      <w:r w:rsidRPr="005B7439">
        <w:rPr>
          <w:noProof/>
        </w:rPr>
        <w:t>Vật liệu nghiên cứu</w:t>
      </w:r>
      <w:bookmarkEnd w:id="168"/>
    </w:p>
    <w:p w14:paraId="542F67CC" w14:textId="59EB28F6" w:rsidR="00916D89" w:rsidRDefault="00A24C02" w:rsidP="00A24C02">
      <w:pPr>
        <w:widowControl w:val="0"/>
        <w:tabs>
          <w:tab w:val="left" w:pos="720"/>
        </w:tabs>
        <w:spacing w:before="0" w:after="0"/>
        <w:rPr>
          <w:noProof/>
        </w:rPr>
      </w:pPr>
      <w:r>
        <w:rPr>
          <w:noProof/>
          <w:szCs w:val="28"/>
        </w:rPr>
        <w:tab/>
      </w:r>
      <w:r w:rsidR="00B123CA" w:rsidRPr="005B7439">
        <w:rPr>
          <w:noProof/>
        </w:rPr>
        <w:t>Peptide</w:t>
      </w:r>
      <w:r w:rsidR="00916D89" w:rsidRPr="005B7439">
        <w:rPr>
          <w:noProof/>
        </w:rPr>
        <w:t xml:space="preserve"> tổng hợ</w:t>
      </w:r>
      <w:r w:rsidR="00557ACD">
        <w:rPr>
          <w:noProof/>
        </w:rPr>
        <w:t>p</w:t>
      </w:r>
      <w:r w:rsidR="00916D89" w:rsidRPr="005B7439">
        <w:rPr>
          <w:noProof/>
        </w:rPr>
        <w:t xml:space="preserve"> </w:t>
      </w:r>
      <w:r w:rsidR="00095639" w:rsidRPr="005B7439">
        <w:rPr>
          <w:noProof/>
        </w:rPr>
        <w:t>IND-4,11K</w:t>
      </w:r>
      <w:r w:rsidR="005B3AE3" w:rsidRPr="005B7439">
        <w:rPr>
          <w:noProof/>
        </w:rPr>
        <w:t xml:space="preserve"> </w:t>
      </w:r>
      <w:r w:rsidR="00916D89" w:rsidRPr="005B7439">
        <w:rPr>
          <w:noProof/>
        </w:rPr>
        <w:t xml:space="preserve">và </w:t>
      </w:r>
      <w:r w:rsidR="007143BE">
        <w:rPr>
          <w:noProof/>
        </w:rPr>
        <w:t>kem</w:t>
      </w:r>
      <w:r w:rsidR="00315828">
        <w:rPr>
          <w:noProof/>
        </w:rPr>
        <w:t xml:space="preserve"> peptide IND-4,11K</w:t>
      </w:r>
      <w:r w:rsidR="00916D89" w:rsidRPr="005B7439">
        <w:rPr>
          <w:noProof/>
        </w:rPr>
        <w:t xml:space="preserve"> các nồng độ 0,5%, 1%, 2% được cung cấp từ đề tài Bộ Quốc Phòng</w:t>
      </w:r>
      <w:r w:rsidR="00DF569B">
        <w:rPr>
          <w:noProof/>
        </w:rPr>
        <w:t xml:space="preserve"> có tên “Nghiên cứu tạo peptide tổng hợp và bào chế</w:t>
      </w:r>
      <w:r w:rsidR="007143BE">
        <w:rPr>
          <w:noProof/>
        </w:rPr>
        <w:t xml:space="preserve"> kem</w:t>
      </w:r>
      <w:r w:rsidR="00DF569B">
        <w:rPr>
          <w:noProof/>
        </w:rPr>
        <w:t xml:space="preserve"> peptide có tác dụng kháng khuẩn, kháng nấm ngoài da hay gặp ở bộ đội”, mã số 2022.75.50. T</w:t>
      </w:r>
      <w:r w:rsidR="00916D89" w:rsidRPr="005B7439">
        <w:rPr>
          <w:noProof/>
        </w:rPr>
        <w:t xml:space="preserve">iêu chuẩn kiểm định NC 1223 do Sở Y tế Hà nội cấp. </w:t>
      </w:r>
    </w:p>
    <w:p w14:paraId="53431CF9" w14:textId="098E0934" w:rsidR="00A24C02" w:rsidRPr="00A24C02" w:rsidRDefault="00A24C02" w:rsidP="00A24C02">
      <w:pPr>
        <w:spacing w:before="0" w:after="0" w:line="336" w:lineRule="auto"/>
        <w:ind w:firstLine="709"/>
        <w:rPr>
          <w:b/>
          <w:i/>
          <w:noProof/>
          <w:szCs w:val="28"/>
        </w:rPr>
      </w:pPr>
      <w:r w:rsidRPr="00B87639">
        <w:rPr>
          <w:b/>
          <w:i/>
          <w:noProof/>
          <w:szCs w:val="28"/>
        </w:rPr>
        <w:t>* Peptide tổng hợp IND-4-11K</w:t>
      </w:r>
    </w:p>
    <w:p w14:paraId="6F81554B" w14:textId="4BC44216" w:rsidR="003423F9" w:rsidRDefault="00A24C02" w:rsidP="003423F9">
      <w:pPr>
        <w:pStyle w:val="Caption"/>
        <w:keepNext/>
        <w:spacing w:line="336" w:lineRule="auto"/>
      </w:pPr>
      <w:bookmarkStart w:id="169" w:name="_Toc211589879"/>
      <w:r>
        <w:t xml:space="preserve">Bảng </w:t>
      </w:r>
      <w:fldSimple w:instr=" STYLEREF 1 \s ">
        <w:r w:rsidR="0046206F">
          <w:rPr>
            <w:noProof/>
          </w:rPr>
          <w:t>2</w:t>
        </w:r>
      </w:fldSimple>
      <w:r w:rsidR="003423F9">
        <w:t>.</w:t>
      </w:r>
      <w:fldSimple w:instr=" SEQ Bảng \* ARABIC \s 1 ">
        <w:r w:rsidR="0046206F">
          <w:rPr>
            <w:noProof/>
          </w:rPr>
          <w:t>1</w:t>
        </w:r>
      </w:fldSimple>
      <w:r>
        <w:t xml:space="preserve">. </w:t>
      </w:r>
      <w:r w:rsidR="00DE7DD3" w:rsidRPr="00DE7DD3">
        <w:rPr>
          <w:b w:val="0"/>
        </w:rPr>
        <w:t>So sánh đ</w:t>
      </w:r>
      <w:r w:rsidRPr="00D04749">
        <w:rPr>
          <w:b w:val="0"/>
          <w:szCs w:val="24"/>
        </w:rPr>
        <w:t>ặc điểm cấu trúc củ</w:t>
      </w:r>
      <w:r w:rsidR="00967A51">
        <w:rPr>
          <w:b w:val="0"/>
          <w:szCs w:val="24"/>
        </w:rPr>
        <w:t>a i</w:t>
      </w:r>
      <w:r w:rsidRPr="00D04749">
        <w:rPr>
          <w:b w:val="0"/>
          <w:szCs w:val="24"/>
        </w:rPr>
        <w:t>ndolicidin và IND-4,11K</w:t>
      </w:r>
      <w:bookmarkEnd w:id="169"/>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8"/>
        <w:gridCol w:w="1697"/>
        <w:gridCol w:w="776"/>
        <w:gridCol w:w="222"/>
        <w:gridCol w:w="1697"/>
        <w:gridCol w:w="776"/>
      </w:tblGrid>
      <w:tr w:rsidR="00A24C02" w:rsidRPr="002A31E0" w14:paraId="7FFFAE55" w14:textId="77777777" w:rsidTr="00657841">
        <w:trPr>
          <w:jc w:val="center"/>
        </w:trPr>
        <w:tc>
          <w:tcPr>
            <w:tcW w:w="2608" w:type="dxa"/>
            <w:vMerge w:val="restart"/>
            <w:tcBorders>
              <w:top w:val="single" w:sz="4" w:space="0" w:color="auto"/>
              <w:bottom w:val="nil"/>
            </w:tcBorders>
            <w:vAlign w:val="center"/>
          </w:tcPr>
          <w:p w14:paraId="5E03A918" w14:textId="77777777" w:rsidR="00A24C02" w:rsidRPr="00FD4467" w:rsidRDefault="00A24C02" w:rsidP="00657841">
            <w:pPr>
              <w:spacing w:line="264" w:lineRule="auto"/>
              <w:jc w:val="center"/>
              <w:rPr>
                <w:rFonts w:cs="Times New Roman"/>
                <w:b/>
                <w:noProof/>
                <w:szCs w:val="24"/>
              </w:rPr>
            </w:pPr>
            <w:r w:rsidRPr="002A31E0">
              <w:rPr>
                <w:rFonts w:cs="Times New Roman"/>
                <w:b/>
                <w:noProof/>
                <w:szCs w:val="24"/>
                <w:lang w:val="vi-VN"/>
              </w:rPr>
              <w:t>Đặc</w:t>
            </w:r>
            <w:r>
              <w:rPr>
                <w:rFonts w:cs="Times New Roman"/>
                <w:b/>
                <w:noProof/>
                <w:szCs w:val="24"/>
              </w:rPr>
              <w:t xml:space="preserve"> điểm</w:t>
            </w:r>
          </w:p>
        </w:tc>
        <w:tc>
          <w:tcPr>
            <w:tcW w:w="0" w:type="auto"/>
            <w:gridSpan w:val="2"/>
            <w:tcBorders>
              <w:top w:val="single" w:sz="4" w:space="0" w:color="auto"/>
              <w:bottom w:val="single" w:sz="4" w:space="0" w:color="auto"/>
            </w:tcBorders>
            <w:vAlign w:val="center"/>
          </w:tcPr>
          <w:p w14:paraId="4D7AD95B" w14:textId="77777777" w:rsidR="00A24C02" w:rsidRPr="002A31E0" w:rsidRDefault="00A24C02" w:rsidP="00657841">
            <w:pPr>
              <w:spacing w:line="264" w:lineRule="auto"/>
              <w:jc w:val="center"/>
              <w:rPr>
                <w:rFonts w:cs="Times New Roman"/>
                <w:b/>
                <w:noProof/>
                <w:szCs w:val="24"/>
              </w:rPr>
            </w:pPr>
            <w:r>
              <w:rPr>
                <w:rFonts w:cs="Times New Roman"/>
                <w:b/>
                <w:noProof/>
                <w:szCs w:val="24"/>
              </w:rPr>
              <w:t>Indolicidin</w:t>
            </w:r>
          </w:p>
        </w:tc>
        <w:tc>
          <w:tcPr>
            <w:tcW w:w="0" w:type="auto"/>
            <w:tcBorders>
              <w:top w:val="single" w:sz="4" w:space="0" w:color="auto"/>
              <w:bottom w:val="nil"/>
            </w:tcBorders>
          </w:tcPr>
          <w:p w14:paraId="7CF15784" w14:textId="77777777" w:rsidR="00A24C02" w:rsidRDefault="00A24C02" w:rsidP="00657841">
            <w:pPr>
              <w:spacing w:line="264" w:lineRule="auto"/>
              <w:jc w:val="center"/>
              <w:rPr>
                <w:rFonts w:cs="Times New Roman"/>
                <w:b/>
                <w:noProof/>
                <w:szCs w:val="24"/>
              </w:rPr>
            </w:pPr>
          </w:p>
        </w:tc>
        <w:tc>
          <w:tcPr>
            <w:tcW w:w="0" w:type="auto"/>
            <w:gridSpan w:val="2"/>
            <w:tcBorders>
              <w:top w:val="single" w:sz="4" w:space="0" w:color="auto"/>
              <w:bottom w:val="single" w:sz="4" w:space="0" w:color="auto"/>
            </w:tcBorders>
            <w:vAlign w:val="center"/>
          </w:tcPr>
          <w:p w14:paraId="51B74C87" w14:textId="77777777" w:rsidR="00A24C02" w:rsidRDefault="00A24C02" w:rsidP="00657841">
            <w:pPr>
              <w:spacing w:line="264" w:lineRule="auto"/>
              <w:jc w:val="center"/>
              <w:rPr>
                <w:rFonts w:cs="Times New Roman"/>
                <w:b/>
                <w:noProof/>
                <w:szCs w:val="24"/>
              </w:rPr>
            </w:pPr>
            <w:r>
              <w:rPr>
                <w:rFonts w:cs="Times New Roman"/>
                <w:b/>
                <w:noProof/>
                <w:szCs w:val="24"/>
              </w:rPr>
              <w:t>IND-4,11K</w:t>
            </w:r>
          </w:p>
        </w:tc>
      </w:tr>
      <w:tr w:rsidR="00A24C02" w:rsidRPr="002A31E0" w14:paraId="6C6A768F" w14:textId="77777777" w:rsidTr="00657841">
        <w:trPr>
          <w:jc w:val="center"/>
        </w:trPr>
        <w:tc>
          <w:tcPr>
            <w:tcW w:w="2608" w:type="dxa"/>
            <w:vMerge/>
            <w:tcBorders>
              <w:top w:val="nil"/>
              <w:bottom w:val="single" w:sz="4" w:space="0" w:color="auto"/>
            </w:tcBorders>
            <w:vAlign w:val="center"/>
          </w:tcPr>
          <w:p w14:paraId="0ECFE42C" w14:textId="77777777" w:rsidR="00A24C02" w:rsidRPr="002A31E0" w:rsidRDefault="00A24C02" w:rsidP="00657841">
            <w:pPr>
              <w:spacing w:line="264" w:lineRule="auto"/>
              <w:jc w:val="center"/>
              <w:rPr>
                <w:rFonts w:cs="Times New Roman"/>
                <w:b/>
                <w:noProof/>
                <w:szCs w:val="24"/>
                <w:lang w:val="vi-VN"/>
              </w:rPr>
            </w:pPr>
          </w:p>
        </w:tc>
        <w:tc>
          <w:tcPr>
            <w:tcW w:w="0" w:type="auto"/>
            <w:tcBorders>
              <w:top w:val="single" w:sz="4" w:space="0" w:color="auto"/>
              <w:bottom w:val="single" w:sz="4" w:space="0" w:color="auto"/>
            </w:tcBorders>
            <w:vAlign w:val="center"/>
          </w:tcPr>
          <w:p w14:paraId="58713809" w14:textId="77777777" w:rsidR="00A24C02" w:rsidRPr="00FD4467" w:rsidRDefault="00A24C02" w:rsidP="00657841">
            <w:pPr>
              <w:spacing w:line="264" w:lineRule="auto"/>
              <w:jc w:val="center"/>
              <w:rPr>
                <w:rFonts w:cs="Times New Roman"/>
                <w:bCs/>
                <w:noProof/>
                <w:szCs w:val="24"/>
                <w:lang w:val="vi-VN"/>
              </w:rPr>
            </w:pPr>
            <w:r w:rsidRPr="00FD4467">
              <w:rPr>
                <w:rFonts w:cs="Times New Roman"/>
                <w:bCs/>
                <w:noProof/>
                <w:szCs w:val="24"/>
                <w:lang w:val="vi-VN"/>
              </w:rPr>
              <w:t>Cụ thể</w:t>
            </w:r>
          </w:p>
        </w:tc>
        <w:tc>
          <w:tcPr>
            <w:tcW w:w="0" w:type="auto"/>
            <w:tcBorders>
              <w:top w:val="single" w:sz="4" w:space="0" w:color="auto"/>
              <w:bottom w:val="single" w:sz="4" w:space="0" w:color="auto"/>
            </w:tcBorders>
            <w:vAlign w:val="center"/>
          </w:tcPr>
          <w:p w14:paraId="0A7F9920" w14:textId="77777777" w:rsidR="00A24C02" w:rsidRPr="00FD4467" w:rsidRDefault="00A24C02" w:rsidP="00657841">
            <w:pPr>
              <w:spacing w:line="264" w:lineRule="auto"/>
              <w:jc w:val="center"/>
              <w:rPr>
                <w:rFonts w:cs="Times New Roman"/>
                <w:bCs/>
                <w:noProof/>
                <w:szCs w:val="24"/>
                <w:lang w:val="vi-VN"/>
              </w:rPr>
            </w:pPr>
            <w:r>
              <w:rPr>
                <w:rFonts w:cs="Times New Roman"/>
                <w:bCs/>
                <w:noProof/>
                <w:szCs w:val="24"/>
                <w:lang w:val="vi-VN"/>
              </w:rPr>
              <w:t>T</w:t>
            </w:r>
            <w:r w:rsidRPr="00FD4467">
              <w:rPr>
                <w:rFonts w:cs="Times New Roman"/>
                <w:bCs/>
                <w:noProof/>
                <w:szCs w:val="24"/>
                <w:lang w:val="vi-VN"/>
              </w:rPr>
              <w:t>ỷ lệ</w:t>
            </w:r>
          </w:p>
        </w:tc>
        <w:tc>
          <w:tcPr>
            <w:tcW w:w="0" w:type="auto"/>
            <w:tcBorders>
              <w:top w:val="nil"/>
              <w:bottom w:val="nil"/>
            </w:tcBorders>
          </w:tcPr>
          <w:p w14:paraId="5C220AA9" w14:textId="77777777" w:rsidR="00A24C02" w:rsidRPr="00FD4467" w:rsidRDefault="00A24C02" w:rsidP="00657841">
            <w:pPr>
              <w:spacing w:line="264" w:lineRule="auto"/>
              <w:jc w:val="center"/>
              <w:rPr>
                <w:rFonts w:cs="Times New Roman"/>
                <w:bCs/>
                <w:noProof/>
                <w:szCs w:val="24"/>
                <w:lang w:val="vi-VN"/>
              </w:rPr>
            </w:pPr>
          </w:p>
        </w:tc>
        <w:tc>
          <w:tcPr>
            <w:tcW w:w="0" w:type="auto"/>
            <w:tcBorders>
              <w:top w:val="single" w:sz="4" w:space="0" w:color="auto"/>
              <w:bottom w:val="single" w:sz="4" w:space="0" w:color="auto"/>
            </w:tcBorders>
            <w:vAlign w:val="center"/>
          </w:tcPr>
          <w:p w14:paraId="20FFCB6A" w14:textId="77777777" w:rsidR="00A24C02" w:rsidRPr="00FD4467" w:rsidRDefault="00A24C02" w:rsidP="00657841">
            <w:pPr>
              <w:spacing w:line="264" w:lineRule="auto"/>
              <w:jc w:val="center"/>
              <w:rPr>
                <w:rFonts w:cs="Times New Roman"/>
                <w:bCs/>
                <w:noProof/>
                <w:szCs w:val="24"/>
                <w:lang w:val="vi-VN"/>
              </w:rPr>
            </w:pPr>
            <w:r w:rsidRPr="00FD4467">
              <w:rPr>
                <w:rFonts w:cs="Times New Roman"/>
                <w:bCs/>
                <w:noProof/>
                <w:szCs w:val="24"/>
                <w:lang w:val="vi-VN"/>
              </w:rPr>
              <w:t>Cụ thể</w:t>
            </w:r>
          </w:p>
        </w:tc>
        <w:tc>
          <w:tcPr>
            <w:tcW w:w="0" w:type="auto"/>
            <w:tcBorders>
              <w:top w:val="single" w:sz="4" w:space="0" w:color="auto"/>
              <w:bottom w:val="single" w:sz="4" w:space="0" w:color="auto"/>
            </w:tcBorders>
            <w:vAlign w:val="center"/>
          </w:tcPr>
          <w:p w14:paraId="102B6911" w14:textId="77777777" w:rsidR="00A24C02" w:rsidRPr="00FD4467" w:rsidRDefault="00A24C02" w:rsidP="00657841">
            <w:pPr>
              <w:spacing w:line="264" w:lineRule="auto"/>
              <w:jc w:val="center"/>
              <w:rPr>
                <w:rFonts w:cs="Times New Roman"/>
                <w:bCs/>
                <w:noProof/>
                <w:szCs w:val="24"/>
                <w:lang w:val="vi-VN"/>
              </w:rPr>
            </w:pPr>
            <w:r>
              <w:rPr>
                <w:rFonts w:cs="Times New Roman"/>
                <w:bCs/>
                <w:noProof/>
                <w:szCs w:val="24"/>
              </w:rPr>
              <w:t>T</w:t>
            </w:r>
            <w:r w:rsidRPr="00FD4467">
              <w:rPr>
                <w:rFonts w:cs="Times New Roman"/>
                <w:bCs/>
                <w:noProof/>
                <w:szCs w:val="24"/>
                <w:lang w:val="vi-VN"/>
              </w:rPr>
              <w:t>ỷ lệ</w:t>
            </w:r>
          </w:p>
        </w:tc>
      </w:tr>
      <w:tr w:rsidR="00A24C02" w:rsidRPr="002A31E0" w14:paraId="4D9E7B07" w14:textId="77777777" w:rsidTr="00657841">
        <w:trPr>
          <w:jc w:val="center"/>
        </w:trPr>
        <w:tc>
          <w:tcPr>
            <w:tcW w:w="2608" w:type="dxa"/>
            <w:tcBorders>
              <w:top w:val="single" w:sz="4" w:space="0" w:color="auto"/>
            </w:tcBorders>
            <w:vAlign w:val="center"/>
          </w:tcPr>
          <w:p w14:paraId="4B532D6E"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Cấu trúc không gian</w:t>
            </w:r>
          </w:p>
          <w:p w14:paraId="5102BAF0"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Phân tử khối (g/mol)</w:t>
            </w:r>
          </w:p>
          <w:p w14:paraId="70CA6B31"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Công thức phân tử</w:t>
            </w:r>
          </w:p>
          <w:p w14:paraId="207F271F"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Số lượng amino acid</w:t>
            </w:r>
          </w:p>
          <w:p w14:paraId="490C8E87"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 L-amino acid</w:t>
            </w:r>
          </w:p>
          <w:p w14:paraId="01C4A8B7"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 Amino acid kỵ nước</w:t>
            </w:r>
          </w:p>
          <w:p w14:paraId="70891585"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 Amino acid ưa nước</w:t>
            </w:r>
          </w:p>
          <w:p w14:paraId="560B937E"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 Mang điện tích dương</w:t>
            </w:r>
          </w:p>
          <w:p w14:paraId="15262337"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 xml:space="preserve">- Mang </w:t>
            </w:r>
            <w:r>
              <w:rPr>
                <w:rFonts w:cs="Times New Roman"/>
                <w:noProof/>
                <w:szCs w:val="24"/>
                <w:lang w:val="vi-VN"/>
              </w:rPr>
              <w:t xml:space="preserve">điện </w:t>
            </w:r>
            <w:r w:rsidRPr="002A31E0">
              <w:rPr>
                <w:rFonts w:cs="Times New Roman"/>
                <w:noProof/>
                <w:szCs w:val="24"/>
                <w:lang w:val="vi-VN"/>
              </w:rPr>
              <w:t>tích âm</w:t>
            </w:r>
          </w:p>
          <w:p w14:paraId="7321B1AB"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 Số lượng Cysteine</w:t>
            </w:r>
          </w:p>
          <w:p w14:paraId="6EA9F244"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 Số lượng Proline</w:t>
            </w:r>
          </w:p>
          <w:p w14:paraId="08C0125E"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Đầu N</w:t>
            </w:r>
          </w:p>
          <w:p w14:paraId="4B8D56C5" w14:textId="77777777" w:rsidR="00A24C02" w:rsidRPr="002A31E0" w:rsidRDefault="00A24C02" w:rsidP="00657841">
            <w:pPr>
              <w:spacing w:line="264" w:lineRule="auto"/>
              <w:rPr>
                <w:rFonts w:cs="Times New Roman"/>
                <w:noProof/>
                <w:szCs w:val="24"/>
                <w:lang w:val="vi-VN"/>
              </w:rPr>
            </w:pPr>
            <w:r w:rsidRPr="002A31E0">
              <w:rPr>
                <w:rFonts w:cs="Times New Roman"/>
                <w:noProof/>
                <w:szCs w:val="24"/>
                <w:lang w:val="vi-VN"/>
              </w:rPr>
              <w:t>Đầu C</w:t>
            </w:r>
          </w:p>
          <w:p w14:paraId="0846AD5E" w14:textId="77777777" w:rsidR="00A24C02" w:rsidRPr="002A31E0" w:rsidRDefault="00A24C02" w:rsidP="00657841">
            <w:pPr>
              <w:spacing w:line="264" w:lineRule="auto"/>
              <w:rPr>
                <w:rFonts w:cs="Times New Roman"/>
                <w:noProof/>
                <w:szCs w:val="24"/>
              </w:rPr>
            </w:pPr>
            <w:r>
              <w:rPr>
                <w:rFonts w:cs="Times New Roman"/>
                <w:noProof/>
                <w:szCs w:val="24"/>
              </w:rPr>
              <w:t>Tích điện</w:t>
            </w:r>
            <w:r w:rsidRPr="002A31E0">
              <w:rPr>
                <w:rFonts w:cs="Times New Roman"/>
                <w:noProof/>
                <w:szCs w:val="24"/>
                <w:lang w:val="vi-VN"/>
              </w:rPr>
              <w:t xml:space="preserve"> (pH 7.0)</w:t>
            </w:r>
          </w:p>
        </w:tc>
        <w:tc>
          <w:tcPr>
            <w:tcW w:w="0" w:type="auto"/>
            <w:tcBorders>
              <w:top w:val="single" w:sz="4" w:space="0" w:color="auto"/>
            </w:tcBorders>
            <w:vAlign w:val="center"/>
          </w:tcPr>
          <w:p w14:paraId="1A75B4E9"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Tự do</w:t>
            </w:r>
          </w:p>
          <w:p w14:paraId="30AA063E"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1906.33</w:t>
            </w:r>
          </w:p>
          <w:p w14:paraId="05BE49D3"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C</w:t>
            </w:r>
            <w:r w:rsidRPr="002A31E0">
              <w:rPr>
                <w:rFonts w:cs="Times New Roman"/>
                <w:noProof/>
                <w:szCs w:val="24"/>
                <w:vertAlign w:val="subscript"/>
                <w:lang w:val="vi-VN"/>
              </w:rPr>
              <w:t>100</w:t>
            </w:r>
            <w:r w:rsidRPr="002A31E0">
              <w:rPr>
                <w:rFonts w:cs="Times New Roman"/>
                <w:noProof/>
                <w:szCs w:val="24"/>
                <w:lang w:val="vi-VN"/>
              </w:rPr>
              <w:t>H</w:t>
            </w:r>
            <w:r w:rsidRPr="002A31E0">
              <w:rPr>
                <w:rFonts w:cs="Times New Roman"/>
                <w:noProof/>
                <w:szCs w:val="24"/>
                <w:vertAlign w:val="subscript"/>
                <w:lang w:val="vi-VN"/>
              </w:rPr>
              <w:t>132</w:t>
            </w:r>
            <w:r w:rsidRPr="002A31E0">
              <w:rPr>
                <w:rFonts w:cs="Times New Roman"/>
                <w:noProof/>
                <w:szCs w:val="24"/>
                <w:lang w:val="vi-VN"/>
              </w:rPr>
              <w:t>N</w:t>
            </w:r>
            <w:r w:rsidRPr="002A31E0">
              <w:rPr>
                <w:rFonts w:cs="Times New Roman"/>
                <w:noProof/>
                <w:szCs w:val="24"/>
                <w:vertAlign w:val="subscript"/>
                <w:lang w:val="vi-VN"/>
              </w:rPr>
              <w:t>26</w:t>
            </w:r>
            <w:r w:rsidRPr="002A31E0">
              <w:rPr>
                <w:rFonts w:cs="Times New Roman"/>
                <w:noProof/>
                <w:szCs w:val="24"/>
                <w:lang w:val="vi-VN"/>
              </w:rPr>
              <w:t>O</w:t>
            </w:r>
            <w:r w:rsidRPr="002A31E0">
              <w:rPr>
                <w:rFonts w:cs="Times New Roman"/>
                <w:noProof/>
                <w:szCs w:val="24"/>
                <w:vertAlign w:val="subscript"/>
                <w:lang w:val="vi-VN"/>
              </w:rPr>
              <w:t>13</w:t>
            </w:r>
          </w:p>
          <w:p w14:paraId="7022DA33"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13</w:t>
            </w:r>
          </w:p>
          <w:p w14:paraId="0419B95D"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13</w:t>
            </w:r>
          </w:p>
          <w:p w14:paraId="69E8C860" w14:textId="77777777" w:rsidR="00A24C02" w:rsidRPr="00313E3D" w:rsidRDefault="00A24C02" w:rsidP="00657841">
            <w:pPr>
              <w:spacing w:line="264" w:lineRule="auto"/>
              <w:jc w:val="center"/>
              <w:rPr>
                <w:rFonts w:cs="Times New Roman"/>
                <w:noProof/>
                <w:szCs w:val="24"/>
                <w:lang w:val="pt-BR"/>
              </w:rPr>
            </w:pPr>
            <w:r w:rsidRPr="00313E3D">
              <w:rPr>
                <w:rFonts w:cs="Times New Roman"/>
                <w:noProof/>
                <w:szCs w:val="24"/>
                <w:lang w:val="pt-BR"/>
              </w:rPr>
              <w:t>10</w:t>
            </w:r>
          </w:p>
          <w:p w14:paraId="225BEF6E"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3</w:t>
            </w:r>
          </w:p>
          <w:p w14:paraId="3BFD1FA9"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3</w:t>
            </w:r>
          </w:p>
          <w:p w14:paraId="78B461EB"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0</w:t>
            </w:r>
          </w:p>
          <w:p w14:paraId="3B1D782C"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0</w:t>
            </w:r>
          </w:p>
          <w:p w14:paraId="7497F6F0" w14:textId="77777777" w:rsidR="00A24C02" w:rsidRPr="004B41C7" w:rsidRDefault="00A24C02" w:rsidP="00657841">
            <w:pPr>
              <w:spacing w:line="264" w:lineRule="auto"/>
              <w:jc w:val="center"/>
              <w:rPr>
                <w:rFonts w:cs="Times New Roman"/>
                <w:noProof/>
                <w:szCs w:val="24"/>
              </w:rPr>
            </w:pPr>
            <w:r w:rsidRPr="002A31E0">
              <w:rPr>
                <w:rFonts w:cs="Times New Roman"/>
                <w:noProof/>
                <w:szCs w:val="24"/>
                <w:lang w:val="vi-VN"/>
              </w:rPr>
              <w:t>3</w:t>
            </w:r>
          </w:p>
          <w:p w14:paraId="04E955EB" w14:textId="77777777" w:rsidR="00A24C02" w:rsidRPr="00313E3D" w:rsidRDefault="00A24C02" w:rsidP="00657841">
            <w:pPr>
              <w:spacing w:line="264" w:lineRule="auto"/>
              <w:jc w:val="center"/>
              <w:rPr>
                <w:rFonts w:cs="Times New Roman"/>
                <w:noProof/>
                <w:szCs w:val="24"/>
                <w:lang w:val="pt-BR"/>
              </w:rPr>
            </w:pPr>
            <w:r w:rsidRPr="00313E3D">
              <w:rPr>
                <w:rFonts w:cs="Times New Roman"/>
                <w:noProof/>
                <w:szCs w:val="24"/>
                <w:lang w:val="pt-BR"/>
              </w:rPr>
              <w:t>Tự do</w:t>
            </w:r>
          </w:p>
          <w:p w14:paraId="0691CE40" w14:textId="77777777" w:rsidR="00A24C02" w:rsidRPr="004B41C7" w:rsidRDefault="00A24C02" w:rsidP="00657841">
            <w:pPr>
              <w:spacing w:line="264" w:lineRule="auto"/>
              <w:jc w:val="center"/>
              <w:rPr>
                <w:rFonts w:cs="Times New Roman"/>
                <w:noProof/>
                <w:szCs w:val="24"/>
                <w:lang w:val="pt-BR"/>
              </w:rPr>
            </w:pPr>
            <w:r w:rsidRPr="002A31E0">
              <w:rPr>
                <w:rFonts w:cs="Times New Roman"/>
                <w:noProof/>
                <w:szCs w:val="24"/>
                <w:lang w:val="vi-VN"/>
              </w:rPr>
              <w:t>Amid hóa</w:t>
            </w:r>
          </w:p>
          <w:p w14:paraId="22A2115E" w14:textId="77777777" w:rsidR="00A24C02" w:rsidRPr="002A31E0" w:rsidRDefault="00A24C02" w:rsidP="00657841">
            <w:pPr>
              <w:spacing w:line="264" w:lineRule="auto"/>
              <w:jc w:val="center"/>
              <w:rPr>
                <w:rFonts w:cs="Times New Roman"/>
                <w:noProof/>
                <w:szCs w:val="24"/>
              </w:rPr>
            </w:pPr>
            <w:r w:rsidRPr="002A31E0">
              <w:rPr>
                <w:rFonts w:cs="Times New Roman"/>
                <w:noProof/>
                <w:szCs w:val="24"/>
                <w:lang w:val="vi-VN"/>
              </w:rPr>
              <w:t>+4</w:t>
            </w:r>
          </w:p>
        </w:tc>
        <w:tc>
          <w:tcPr>
            <w:tcW w:w="0" w:type="auto"/>
            <w:tcBorders>
              <w:top w:val="single" w:sz="4" w:space="0" w:color="auto"/>
              <w:bottom w:val="single" w:sz="4" w:space="0" w:color="auto"/>
            </w:tcBorders>
            <w:vAlign w:val="center"/>
          </w:tcPr>
          <w:p w14:paraId="3E810BC1"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w:t>
            </w:r>
          </w:p>
          <w:p w14:paraId="77ACC553"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w:t>
            </w:r>
          </w:p>
          <w:p w14:paraId="3A1AF5AB"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w:t>
            </w:r>
          </w:p>
          <w:p w14:paraId="374F65FB" w14:textId="77777777" w:rsidR="00A24C02" w:rsidRPr="00FD4467" w:rsidRDefault="00A24C02" w:rsidP="00657841">
            <w:pPr>
              <w:spacing w:line="264" w:lineRule="auto"/>
              <w:jc w:val="center"/>
              <w:rPr>
                <w:rFonts w:cs="Times New Roman"/>
                <w:noProof/>
                <w:szCs w:val="24"/>
              </w:rPr>
            </w:pPr>
            <w:r>
              <w:rPr>
                <w:rFonts w:cs="Times New Roman"/>
                <w:noProof/>
                <w:szCs w:val="24"/>
              </w:rPr>
              <w:t>-</w:t>
            </w:r>
          </w:p>
          <w:p w14:paraId="7C08253F"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100%</w:t>
            </w:r>
          </w:p>
          <w:p w14:paraId="5F89E4A3" w14:textId="77777777" w:rsidR="00A24C02" w:rsidRPr="002A31E0" w:rsidRDefault="00A24C02" w:rsidP="00657841">
            <w:pPr>
              <w:spacing w:line="264" w:lineRule="auto"/>
              <w:jc w:val="center"/>
              <w:rPr>
                <w:rFonts w:cs="Times New Roman"/>
                <w:noProof/>
                <w:szCs w:val="24"/>
                <w:lang w:val="vi-VN"/>
              </w:rPr>
            </w:pPr>
            <w:r>
              <w:rPr>
                <w:rFonts w:cs="Times New Roman"/>
                <w:noProof/>
                <w:szCs w:val="24"/>
              </w:rPr>
              <w:t>77</w:t>
            </w:r>
            <w:r w:rsidRPr="002A31E0">
              <w:rPr>
                <w:rFonts w:cs="Times New Roman"/>
                <w:noProof/>
                <w:szCs w:val="24"/>
                <w:lang w:val="vi-VN"/>
              </w:rPr>
              <w:t>%</w:t>
            </w:r>
          </w:p>
          <w:p w14:paraId="481519B4"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23%</w:t>
            </w:r>
          </w:p>
          <w:p w14:paraId="6C87FC15"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23%</w:t>
            </w:r>
          </w:p>
          <w:p w14:paraId="37DEAED6"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0%</w:t>
            </w:r>
          </w:p>
          <w:p w14:paraId="74E60F4C"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0%</w:t>
            </w:r>
          </w:p>
          <w:p w14:paraId="38E5C25B"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23%</w:t>
            </w:r>
          </w:p>
          <w:p w14:paraId="615DFEB0" w14:textId="77777777" w:rsidR="00A24C02" w:rsidRPr="002A31E0" w:rsidRDefault="00A24C02" w:rsidP="00657841">
            <w:pPr>
              <w:spacing w:line="264" w:lineRule="auto"/>
              <w:jc w:val="center"/>
              <w:rPr>
                <w:rFonts w:cs="Times New Roman"/>
                <w:noProof/>
                <w:szCs w:val="24"/>
                <w:lang w:val="vi-VN"/>
              </w:rPr>
            </w:pPr>
            <w:r w:rsidRPr="002A31E0">
              <w:rPr>
                <w:rFonts w:cs="Times New Roman"/>
                <w:noProof/>
                <w:szCs w:val="24"/>
                <w:lang w:val="vi-VN"/>
              </w:rPr>
              <w:t>-</w:t>
            </w:r>
          </w:p>
          <w:p w14:paraId="6E0099C6" w14:textId="77777777" w:rsidR="00A24C02" w:rsidRDefault="00A24C02" w:rsidP="00657841">
            <w:pPr>
              <w:spacing w:line="264" w:lineRule="auto"/>
              <w:jc w:val="center"/>
              <w:rPr>
                <w:rFonts w:cs="Times New Roman"/>
                <w:noProof/>
                <w:szCs w:val="24"/>
              </w:rPr>
            </w:pPr>
            <w:r w:rsidRPr="002A31E0">
              <w:rPr>
                <w:rFonts w:cs="Times New Roman"/>
                <w:noProof/>
                <w:szCs w:val="24"/>
                <w:lang w:val="vi-VN"/>
              </w:rPr>
              <w:t>-</w:t>
            </w:r>
          </w:p>
          <w:p w14:paraId="28183A17" w14:textId="77777777" w:rsidR="00A24C02" w:rsidRPr="00FD4467" w:rsidRDefault="00A24C02" w:rsidP="00657841">
            <w:pPr>
              <w:spacing w:line="264" w:lineRule="auto"/>
              <w:jc w:val="center"/>
              <w:rPr>
                <w:rFonts w:cs="Times New Roman"/>
                <w:noProof/>
                <w:szCs w:val="24"/>
              </w:rPr>
            </w:pPr>
            <w:r>
              <w:rPr>
                <w:rFonts w:cs="Times New Roman"/>
                <w:noProof/>
                <w:szCs w:val="24"/>
              </w:rPr>
              <w:t>-</w:t>
            </w:r>
          </w:p>
        </w:tc>
        <w:tc>
          <w:tcPr>
            <w:tcW w:w="0" w:type="auto"/>
            <w:tcBorders>
              <w:top w:val="nil"/>
              <w:bottom w:val="single" w:sz="4" w:space="0" w:color="auto"/>
            </w:tcBorders>
          </w:tcPr>
          <w:p w14:paraId="44795341" w14:textId="77777777" w:rsidR="00A24C02" w:rsidRPr="00FD4467" w:rsidRDefault="00A24C02" w:rsidP="00657841">
            <w:pPr>
              <w:spacing w:line="264" w:lineRule="auto"/>
              <w:jc w:val="center"/>
              <w:rPr>
                <w:rFonts w:cs="Times New Roman"/>
                <w:szCs w:val="24"/>
                <w:lang w:val="pt-BR"/>
              </w:rPr>
            </w:pPr>
          </w:p>
        </w:tc>
        <w:tc>
          <w:tcPr>
            <w:tcW w:w="0" w:type="auto"/>
            <w:tcBorders>
              <w:top w:val="single" w:sz="4" w:space="0" w:color="auto"/>
              <w:bottom w:val="single" w:sz="4" w:space="0" w:color="auto"/>
            </w:tcBorders>
            <w:vAlign w:val="center"/>
          </w:tcPr>
          <w:p w14:paraId="7D7BC8B7" w14:textId="77777777" w:rsidR="00A24C02" w:rsidRPr="00FD4467" w:rsidRDefault="00A24C02" w:rsidP="00657841">
            <w:pPr>
              <w:spacing w:line="264" w:lineRule="auto"/>
              <w:jc w:val="center"/>
              <w:rPr>
                <w:rFonts w:cs="Times New Roman"/>
                <w:szCs w:val="24"/>
                <w:lang w:val="pt-BR"/>
              </w:rPr>
            </w:pPr>
            <w:r w:rsidRPr="00FD4467">
              <w:rPr>
                <w:rFonts w:cs="Times New Roman"/>
                <w:szCs w:val="24"/>
                <w:lang w:val="pt-BR"/>
              </w:rPr>
              <w:t>Tự do</w:t>
            </w:r>
          </w:p>
          <w:p w14:paraId="10D00819" w14:textId="77777777" w:rsidR="00A24C02" w:rsidRPr="003A7EE2" w:rsidRDefault="00A24C02" w:rsidP="00657841">
            <w:pPr>
              <w:spacing w:line="264" w:lineRule="auto"/>
              <w:jc w:val="center"/>
              <w:rPr>
                <w:rFonts w:cs="Times New Roman"/>
                <w:szCs w:val="24"/>
              </w:rPr>
            </w:pPr>
            <w:r w:rsidRPr="00FD4467">
              <w:rPr>
                <w:rFonts w:cs="Times New Roman"/>
                <w:szCs w:val="24"/>
                <w:lang w:val="pt-BR"/>
              </w:rPr>
              <w:t>19</w:t>
            </w:r>
            <w:r>
              <w:rPr>
                <w:rFonts w:cs="Times New Roman"/>
                <w:szCs w:val="24"/>
                <w:lang w:val="pt-BR"/>
              </w:rPr>
              <w:t>68</w:t>
            </w:r>
            <w:r w:rsidRPr="00FD4467">
              <w:rPr>
                <w:rFonts w:cs="Times New Roman"/>
                <w:szCs w:val="24"/>
                <w:lang w:val="vi-VN"/>
              </w:rPr>
              <w:t>.</w:t>
            </w:r>
            <w:r>
              <w:rPr>
                <w:rFonts w:cs="Times New Roman"/>
                <w:szCs w:val="24"/>
              </w:rPr>
              <w:t>4</w:t>
            </w:r>
          </w:p>
          <w:p w14:paraId="17D3650D" w14:textId="77777777" w:rsidR="00A24C02" w:rsidRPr="00FD4467" w:rsidRDefault="00A24C02" w:rsidP="00657841">
            <w:pPr>
              <w:spacing w:line="264" w:lineRule="auto"/>
              <w:jc w:val="center"/>
              <w:rPr>
                <w:rFonts w:cs="Times New Roman"/>
                <w:szCs w:val="24"/>
                <w:lang w:val="pt-BR"/>
              </w:rPr>
            </w:pPr>
            <w:r w:rsidRPr="00FD4467">
              <w:rPr>
                <w:rFonts w:cs="Times New Roman"/>
                <w:szCs w:val="24"/>
                <w:lang w:val="pt-BR"/>
              </w:rPr>
              <w:t>C</w:t>
            </w:r>
            <w:r w:rsidRPr="00FD4467">
              <w:rPr>
                <w:rFonts w:cs="Times New Roman"/>
                <w:szCs w:val="24"/>
                <w:vertAlign w:val="subscript"/>
                <w:lang w:val="pt-BR"/>
              </w:rPr>
              <w:t>10</w:t>
            </w:r>
            <w:r>
              <w:rPr>
                <w:rFonts w:cs="Times New Roman"/>
                <w:szCs w:val="24"/>
                <w:vertAlign w:val="subscript"/>
                <w:lang w:val="pt-BR"/>
              </w:rPr>
              <w:t>2</w:t>
            </w:r>
            <w:r w:rsidRPr="00FD4467">
              <w:rPr>
                <w:rFonts w:cs="Times New Roman"/>
                <w:szCs w:val="24"/>
                <w:lang w:val="pt-BR"/>
              </w:rPr>
              <w:t>H</w:t>
            </w:r>
            <w:r w:rsidRPr="00FD4467">
              <w:rPr>
                <w:rFonts w:cs="Times New Roman"/>
                <w:szCs w:val="24"/>
                <w:vertAlign w:val="subscript"/>
                <w:lang w:val="pt-BR"/>
              </w:rPr>
              <w:t>1</w:t>
            </w:r>
            <w:r>
              <w:rPr>
                <w:rFonts w:cs="Times New Roman"/>
                <w:szCs w:val="24"/>
                <w:vertAlign w:val="subscript"/>
                <w:lang w:val="pt-BR"/>
              </w:rPr>
              <w:t>42</w:t>
            </w:r>
            <w:r w:rsidRPr="00FD4467">
              <w:rPr>
                <w:rFonts w:cs="Times New Roman"/>
                <w:szCs w:val="24"/>
                <w:lang w:val="pt-BR"/>
              </w:rPr>
              <w:t>N</w:t>
            </w:r>
            <w:r w:rsidRPr="00FD4467">
              <w:rPr>
                <w:rFonts w:cs="Times New Roman"/>
                <w:szCs w:val="24"/>
                <w:vertAlign w:val="subscript"/>
                <w:lang w:val="pt-BR"/>
              </w:rPr>
              <w:t>2</w:t>
            </w:r>
            <w:r>
              <w:rPr>
                <w:rFonts w:cs="Times New Roman"/>
                <w:szCs w:val="24"/>
                <w:vertAlign w:val="subscript"/>
                <w:lang w:val="pt-BR"/>
              </w:rPr>
              <w:t>8</w:t>
            </w:r>
            <w:r w:rsidRPr="00FD4467">
              <w:rPr>
                <w:rFonts w:cs="Times New Roman"/>
                <w:szCs w:val="24"/>
                <w:lang w:val="pt-BR"/>
              </w:rPr>
              <w:t>O</w:t>
            </w:r>
            <w:r w:rsidRPr="00FD4467">
              <w:rPr>
                <w:rFonts w:cs="Times New Roman"/>
                <w:szCs w:val="24"/>
                <w:vertAlign w:val="subscript"/>
                <w:lang w:val="pt-BR"/>
              </w:rPr>
              <w:t>13</w:t>
            </w:r>
          </w:p>
          <w:p w14:paraId="23D85F84" w14:textId="77777777" w:rsidR="00A24C02" w:rsidRPr="00FD4467" w:rsidRDefault="00A24C02" w:rsidP="00657841">
            <w:pPr>
              <w:spacing w:line="264" w:lineRule="auto"/>
              <w:jc w:val="center"/>
              <w:rPr>
                <w:rFonts w:cs="Times New Roman"/>
                <w:szCs w:val="24"/>
                <w:lang w:val="pt-BR"/>
              </w:rPr>
            </w:pPr>
            <w:r w:rsidRPr="00FD4467">
              <w:rPr>
                <w:rFonts w:cs="Times New Roman"/>
                <w:szCs w:val="24"/>
                <w:lang w:val="pt-BR"/>
              </w:rPr>
              <w:t>13</w:t>
            </w:r>
          </w:p>
          <w:p w14:paraId="3ED522D8" w14:textId="77777777" w:rsidR="00A24C02" w:rsidRPr="00FD4467" w:rsidRDefault="00A24C02" w:rsidP="00657841">
            <w:pPr>
              <w:spacing w:line="264" w:lineRule="auto"/>
              <w:jc w:val="center"/>
              <w:rPr>
                <w:rFonts w:cs="Times New Roman"/>
                <w:szCs w:val="24"/>
                <w:lang w:val="pt-BR"/>
              </w:rPr>
            </w:pPr>
            <w:r w:rsidRPr="00FD4467">
              <w:rPr>
                <w:rFonts w:cs="Times New Roman"/>
                <w:szCs w:val="24"/>
                <w:lang w:val="pt-BR"/>
              </w:rPr>
              <w:t>13</w:t>
            </w:r>
          </w:p>
          <w:p w14:paraId="11A694C9" w14:textId="77777777" w:rsidR="00A24C02" w:rsidRPr="00FD4467" w:rsidRDefault="00A24C02" w:rsidP="00657841">
            <w:pPr>
              <w:spacing w:line="264" w:lineRule="auto"/>
              <w:jc w:val="center"/>
              <w:rPr>
                <w:rFonts w:cs="Times New Roman"/>
                <w:szCs w:val="24"/>
                <w:lang w:val="pt-BR"/>
              </w:rPr>
            </w:pPr>
            <w:r>
              <w:rPr>
                <w:rFonts w:cs="Times New Roman"/>
                <w:szCs w:val="24"/>
                <w:lang w:val="pt-BR"/>
              </w:rPr>
              <w:t>8</w:t>
            </w:r>
          </w:p>
          <w:p w14:paraId="3EA68E1B" w14:textId="77777777" w:rsidR="00A24C02" w:rsidRPr="00FD4467" w:rsidRDefault="00A24C02" w:rsidP="00657841">
            <w:pPr>
              <w:spacing w:line="264" w:lineRule="auto"/>
              <w:jc w:val="center"/>
              <w:rPr>
                <w:rFonts w:cs="Times New Roman"/>
                <w:szCs w:val="24"/>
                <w:lang w:val="pt-BR"/>
              </w:rPr>
            </w:pPr>
            <w:r>
              <w:rPr>
                <w:rFonts w:cs="Times New Roman"/>
                <w:szCs w:val="24"/>
                <w:lang w:val="pt-BR"/>
              </w:rPr>
              <w:t>5</w:t>
            </w:r>
          </w:p>
          <w:p w14:paraId="16A6664C" w14:textId="77777777" w:rsidR="00A24C02" w:rsidRPr="00FD4467" w:rsidRDefault="00A24C02" w:rsidP="00657841">
            <w:pPr>
              <w:spacing w:line="264" w:lineRule="auto"/>
              <w:jc w:val="center"/>
              <w:rPr>
                <w:rFonts w:cs="Times New Roman"/>
                <w:szCs w:val="24"/>
                <w:lang w:val="pt-BR"/>
              </w:rPr>
            </w:pPr>
            <w:r>
              <w:rPr>
                <w:rFonts w:cs="Times New Roman"/>
                <w:szCs w:val="24"/>
                <w:lang w:val="pt-BR"/>
              </w:rPr>
              <w:t>5</w:t>
            </w:r>
          </w:p>
          <w:p w14:paraId="08AF25D7" w14:textId="77777777" w:rsidR="00A24C02" w:rsidRPr="00FD4467" w:rsidRDefault="00A24C02" w:rsidP="00657841">
            <w:pPr>
              <w:spacing w:line="264" w:lineRule="auto"/>
              <w:jc w:val="center"/>
              <w:rPr>
                <w:rFonts w:cs="Times New Roman"/>
                <w:szCs w:val="24"/>
                <w:lang w:val="pt-BR"/>
              </w:rPr>
            </w:pPr>
            <w:r w:rsidRPr="00FD4467">
              <w:rPr>
                <w:rFonts w:cs="Times New Roman"/>
                <w:szCs w:val="24"/>
                <w:lang w:val="pt-BR"/>
              </w:rPr>
              <w:t>0</w:t>
            </w:r>
          </w:p>
          <w:p w14:paraId="424B4D5F" w14:textId="77777777" w:rsidR="00A24C02" w:rsidRPr="00FD4467" w:rsidRDefault="00A24C02" w:rsidP="00657841">
            <w:pPr>
              <w:spacing w:line="264" w:lineRule="auto"/>
              <w:jc w:val="center"/>
              <w:rPr>
                <w:rFonts w:cs="Times New Roman"/>
                <w:szCs w:val="24"/>
                <w:lang w:val="pt-BR"/>
              </w:rPr>
            </w:pPr>
            <w:r w:rsidRPr="00FD4467">
              <w:rPr>
                <w:rFonts w:cs="Times New Roman"/>
                <w:szCs w:val="24"/>
                <w:lang w:val="pt-BR"/>
              </w:rPr>
              <w:t>0</w:t>
            </w:r>
          </w:p>
          <w:p w14:paraId="5DE40C0D" w14:textId="77777777" w:rsidR="00A24C02" w:rsidRPr="00FD4467" w:rsidRDefault="00A24C02" w:rsidP="00657841">
            <w:pPr>
              <w:spacing w:line="264" w:lineRule="auto"/>
              <w:jc w:val="center"/>
              <w:rPr>
                <w:rFonts w:cs="Times New Roman"/>
                <w:szCs w:val="24"/>
                <w:lang w:val="pt-BR"/>
              </w:rPr>
            </w:pPr>
            <w:r>
              <w:rPr>
                <w:rFonts w:cs="Times New Roman"/>
                <w:szCs w:val="24"/>
                <w:lang w:val="pt-BR"/>
              </w:rPr>
              <w:t>1</w:t>
            </w:r>
          </w:p>
          <w:p w14:paraId="10AF4710" w14:textId="77777777" w:rsidR="00A24C02" w:rsidRDefault="00A24C02" w:rsidP="00657841">
            <w:pPr>
              <w:spacing w:line="264" w:lineRule="auto"/>
              <w:jc w:val="center"/>
              <w:rPr>
                <w:rFonts w:cs="Times New Roman"/>
                <w:szCs w:val="24"/>
                <w:lang w:val="pt-BR"/>
              </w:rPr>
            </w:pPr>
            <w:r>
              <w:rPr>
                <w:rFonts w:cs="Times New Roman"/>
                <w:szCs w:val="24"/>
                <w:lang w:val="pt-BR"/>
              </w:rPr>
              <w:t>Tự do</w:t>
            </w:r>
          </w:p>
          <w:p w14:paraId="2F45D95A" w14:textId="77777777" w:rsidR="00A24C02" w:rsidRPr="00FD4467" w:rsidRDefault="00A24C02" w:rsidP="00657841">
            <w:pPr>
              <w:spacing w:line="264" w:lineRule="auto"/>
              <w:jc w:val="center"/>
              <w:rPr>
                <w:rFonts w:cs="Times New Roman"/>
                <w:szCs w:val="24"/>
                <w:lang w:val="pt-BR"/>
              </w:rPr>
            </w:pPr>
            <w:r w:rsidRPr="00FD4467">
              <w:rPr>
                <w:rFonts w:cs="Times New Roman"/>
                <w:szCs w:val="24"/>
                <w:lang w:val="pt-BR"/>
              </w:rPr>
              <w:t>Amid hóa</w:t>
            </w:r>
          </w:p>
          <w:p w14:paraId="25B00F70" w14:textId="77777777" w:rsidR="00A24C02" w:rsidRPr="00FD4467" w:rsidRDefault="00A24C02" w:rsidP="00657841">
            <w:pPr>
              <w:spacing w:line="264" w:lineRule="auto"/>
              <w:jc w:val="center"/>
              <w:rPr>
                <w:rFonts w:cs="Times New Roman"/>
                <w:szCs w:val="24"/>
                <w:lang w:val="pt-BR"/>
              </w:rPr>
            </w:pPr>
            <w:r w:rsidRPr="00FD4467">
              <w:rPr>
                <w:rFonts w:cs="Times New Roman"/>
                <w:szCs w:val="24"/>
                <w:lang w:val="pt-BR"/>
              </w:rPr>
              <w:t>+</w:t>
            </w:r>
            <w:r>
              <w:rPr>
                <w:rFonts w:cs="Times New Roman"/>
                <w:szCs w:val="24"/>
                <w:lang w:val="pt-BR"/>
              </w:rPr>
              <w:t>6</w:t>
            </w:r>
          </w:p>
        </w:tc>
        <w:tc>
          <w:tcPr>
            <w:tcW w:w="0" w:type="auto"/>
            <w:tcBorders>
              <w:top w:val="single" w:sz="4" w:space="0" w:color="auto"/>
            </w:tcBorders>
            <w:vAlign w:val="center"/>
          </w:tcPr>
          <w:p w14:paraId="6E4D08F0" w14:textId="77777777" w:rsidR="00A24C02" w:rsidRPr="00FD4467" w:rsidRDefault="00A24C02" w:rsidP="00657841">
            <w:pPr>
              <w:spacing w:line="264" w:lineRule="auto"/>
              <w:jc w:val="center"/>
              <w:rPr>
                <w:rFonts w:cs="Times New Roman"/>
                <w:szCs w:val="24"/>
              </w:rPr>
            </w:pPr>
            <w:r w:rsidRPr="00FD4467">
              <w:rPr>
                <w:rFonts w:cs="Times New Roman"/>
                <w:szCs w:val="24"/>
              </w:rPr>
              <w:t>-</w:t>
            </w:r>
          </w:p>
          <w:p w14:paraId="1C5CC372" w14:textId="77777777" w:rsidR="00A24C02" w:rsidRPr="00FD4467" w:rsidRDefault="00A24C02" w:rsidP="00657841">
            <w:pPr>
              <w:spacing w:line="264" w:lineRule="auto"/>
              <w:jc w:val="center"/>
              <w:rPr>
                <w:rFonts w:cs="Times New Roman"/>
                <w:szCs w:val="24"/>
              </w:rPr>
            </w:pPr>
            <w:r w:rsidRPr="00FD4467">
              <w:rPr>
                <w:rFonts w:cs="Times New Roman"/>
                <w:szCs w:val="24"/>
              </w:rPr>
              <w:t>-</w:t>
            </w:r>
          </w:p>
          <w:p w14:paraId="2DC2A164" w14:textId="77777777" w:rsidR="00A24C02" w:rsidRPr="00FD4467" w:rsidRDefault="00A24C02" w:rsidP="00657841">
            <w:pPr>
              <w:spacing w:line="264" w:lineRule="auto"/>
              <w:jc w:val="center"/>
              <w:rPr>
                <w:rFonts w:cs="Times New Roman"/>
                <w:szCs w:val="24"/>
              </w:rPr>
            </w:pPr>
            <w:r w:rsidRPr="00FD4467">
              <w:rPr>
                <w:rFonts w:cs="Times New Roman"/>
                <w:szCs w:val="24"/>
              </w:rPr>
              <w:t>-</w:t>
            </w:r>
          </w:p>
          <w:p w14:paraId="1EB63CEA" w14:textId="77777777" w:rsidR="00A24C02" w:rsidRPr="00FD4467" w:rsidRDefault="00A24C02" w:rsidP="00657841">
            <w:pPr>
              <w:spacing w:line="264" w:lineRule="auto"/>
              <w:jc w:val="center"/>
              <w:rPr>
                <w:rFonts w:cs="Times New Roman"/>
                <w:szCs w:val="24"/>
              </w:rPr>
            </w:pPr>
            <w:r>
              <w:rPr>
                <w:rFonts w:cs="Times New Roman"/>
                <w:szCs w:val="24"/>
              </w:rPr>
              <w:t>-</w:t>
            </w:r>
          </w:p>
          <w:p w14:paraId="504BB0B4" w14:textId="77777777" w:rsidR="00A24C02" w:rsidRPr="00FD4467" w:rsidRDefault="00A24C02" w:rsidP="00657841">
            <w:pPr>
              <w:spacing w:line="264" w:lineRule="auto"/>
              <w:jc w:val="center"/>
              <w:rPr>
                <w:rFonts w:cs="Times New Roman"/>
                <w:szCs w:val="24"/>
              </w:rPr>
            </w:pPr>
            <w:r w:rsidRPr="00FD4467">
              <w:rPr>
                <w:rFonts w:cs="Times New Roman"/>
                <w:szCs w:val="24"/>
              </w:rPr>
              <w:t>100%</w:t>
            </w:r>
          </w:p>
          <w:p w14:paraId="02C6BF1D" w14:textId="77777777" w:rsidR="00A24C02" w:rsidRPr="00FD4467" w:rsidRDefault="00A24C02" w:rsidP="00657841">
            <w:pPr>
              <w:spacing w:line="264" w:lineRule="auto"/>
              <w:jc w:val="center"/>
              <w:rPr>
                <w:rFonts w:cs="Times New Roman"/>
                <w:szCs w:val="24"/>
              </w:rPr>
            </w:pPr>
            <w:r>
              <w:rPr>
                <w:rFonts w:cs="Times New Roman"/>
                <w:szCs w:val="24"/>
              </w:rPr>
              <w:t>62</w:t>
            </w:r>
            <w:r w:rsidRPr="00FD4467">
              <w:rPr>
                <w:rFonts w:cs="Times New Roman"/>
                <w:szCs w:val="24"/>
              </w:rPr>
              <w:t>%</w:t>
            </w:r>
          </w:p>
          <w:p w14:paraId="1D9E6739" w14:textId="77777777" w:rsidR="00A24C02" w:rsidRPr="00FD4467" w:rsidRDefault="00A24C02" w:rsidP="00657841">
            <w:pPr>
              <w:spacing w:line="264" w:lineRule="auto"/>
              <w:jc w:val="center"/>
              <w:rPr>
                <w:rFonts w:cs="Times New Roman"/>
                <w:szCs w:val="24"/>
              </w:rPr>
            </w:pPr>
            <w:r>
              <w:rPr>
                <w:rFonts w:cs="Times New Roman"/>
                <w:szCs w:val="24"/>
              </w:rPr>
              <w:t>38</w:t>
            </w:r>
            <w:r w:rsidRPr="00FD4467">
              <w:rPr>
                <w:rFonts w:cs="Times New Roman"/>
                <w:szCs w:val="24"/>
              </w:rPr>
              <w:t>%</w:t>
            </w:r>
          </w:p>
          <w:p w14:paraId="60EAA536" w14:textId="77777777" w:rsidR="00A24C02" w:rsidRPr="00FD4467" w:rsidRDefault="00A24C02" w:rsidP="00657841">
            <w:pPr>
              <w:spacing w:line="264" w:lineRule="auto"/>
              <w:jc w:val="center"/>
              <w:rPr>
                <w:rFonts w:cs="Times New Roman"/>
                <w:szCs w:val="24"/>
              </w:rPr>
            </w:pPr>
            <w:r>
              <w:rPr>
                <w:rFonts w:cs="Times New Roman"/>
                <w:szCs w:val="24"/>
              </w:rPr>
              <w:t>38</w:t>
            </w:r>
            <w:r w:rsidRPr="00FD4467">
              <w:rPr>
                <w:rFonts w:cs="Times New Roman"/>
                <w:szCs w:val="24"/>
              </w:rPr>
              <w:t>%</w:t>
            </w:r>
          </w:p>
          <w:p w14:paraId="24D0FF9B" w14:textId="77777777" w:rsidR="00A24C02" w:rsidRPr="00FD4467" w:rsidRDefault="00A24C02" w:rsidP="00657841">
            <w:pPr>
              <w:spacing w:line="264" w:lineRule="auto"/>
              <w:jc w:val="center"/>
              <w:rPr>
                <w:rFonts w:cs="Times New Roman"/>
                <w:szCs w:val="24"/>
              </w:rPr>
            </w:pPr>
            <w:r w:rsidRPr="00FD4467">
              <w:rPr>
                <w:rFonts w:cs="Times New Roman"/>
                <w:szCs w:val="24"/>
              </w:rPr>
              <w:t>0%</w:t>
            </w:r>
          </w:p>
          <w:p w14:paraId="00EAA1DF" w14:textId="77777777" w:rsidR="00A24C02" w:rsidRPr="00FD4467" w:rsidRDefault="00A24C02" w:rsidP="00657841">
            <w:pPr>
              <w:spacing w:line="264" w:lineRule="auto"/>
              <w:jc w:val="center"/>
              <w:rPr>
                <w:rFonts w:cs="Times New Roman"/>
                <w:szCs w:val="24"/>
              </w:rPr>
            </w:pPr>
            <w:r w:rsidRPr="00FD4467">
              <w:rPr>
                <w:rFonts w:cs="Times New Roman"/>
                <w:szCs w:val="24"/>
              </w:rPr>
              <w:t>0%</w:t>
            </w:r>
          </w:p>
          <w:p w14:paraId="4450A335" w14:textId="77777777" w:rsidR="00A24C02" w:rsidRPr="00FD4467" w:rsidRDefault="00A24C02" w:rsidP="00657841">
            <w:pPr>
              <w:spacing w:line="264" w:lineRule="auto"/>
              <w:jc w:val="center"/>
              <w:rPr>
                <w:rFonts w:cs="Times New Roman"/>
                <w:szCs w:val="24"/>
              </w:rPr>
            </w:pPr>
            <w:r>
              <w:rPr>
                <w:rFonts w:cs="Times New Roman"/>
                <w:szCs w:val="24"/>
              </w:rPr>
              <w:t>8</w:t>
            </w:r>
            <w:r w:rsidRPr="00FD4467">
              <w:rPr>
                <w:rFonts w:cs="Times New Roman"/>
                <w:szCs w:val="24"/>
              </w:rPr>
              <w:t>%</w:t>
            </w:r>
          </w:p>
          <w:p w14:paraId="6491EEC3" w14:textId="77777777" w:rsidR="00A24C02" w:rsidRPr="00FD4467" w:rsidRDefault="00A24C02" w:rsidP="00657841">
            <w:pPr>
              <w:spacing w:line="264" w:lineRule="auto"/>
              <w:jc w:val="center"/>
              <w:rPr>
                <w:rFonts w:cs="Times New Roman"/>
                <w:szCs w:val="24"/>
              </w:rPr>
            </w:pPr>
            <w:r w:rsidRPr="00FD4467">
              <w:rPr>
                <w:rFonts w:cs="Times New Roman"/>
                <w:szCs w:val="24"/>
              </w:rPr>
              <w:t>-</w:t>
            </w:r>
          </w:p>
          <w:p w14:paraId="4D819138" w14:textId="77777777" w:rsidR="00A24C02" w:rsidRDefault="00A24C02" w:rsidP="00657841">
            <w:pPr>
              <w:spacing w:line="264" w:lineRule="auto"/>
              <w:jc w:val="center"/>
              <w:rPr>
                <w:rFonts w:cs="Times New Roman"/>
                <w:szCs w:val="24"/>
              </w:rPr>
            </w:pPr>
            <w:r w:rsidRPr="00FD4467">
              <w:rPr>
                <w:rFonts w:cs="Times New Roman"/>
                <w:szCs w:val="24"/>
              </w:rPr>
              <w:t>-</w:t>
            </w:r>
          </w:p>
          <w:p w14:paraId="7EACFE23" w14:textId="77777777" w:rsidR="00A24C02" w:rsidRPr="00FD4467" w:rsidRDefault="00A24C02" w:rsidP="00657841">
            <w:pPr>
              <w:spacing w:line="264" w:lineRule="auto"/>
              <w:jc w:val="center"/>
              <w:rPr>
                <w:rFonts w:cs="Times New Roman"/>
                <w:noProof/>
                <w:szCs w:val="24"/>
                <w:lang w:val="vi-VN"/>
              </w:rPr>
            </w:pPr>
            <w:r>
              <w:rPr>
                <w:rFonts w:cs="Times New Roman"/>
                <w:noProof/>
                <w:szCs w:val="24"/>
              </w:rPr>
              <w:t>-</w:t>
            </w:r>
          </w:p>
        </w:tc>
      </w:tr>
    </w:tbl>
    <w:p w14:paraId="53E28E30" w14:textId="3995562D" w:rsidR="00A24C02" w:rsidRDefault="00A24C02" w:rsidP="00A24C02">
      <w:pPr>
        <w:spacing w:after="0" w:line="336" w:lineRule="auto"/>
        <w:ind w:firstLine="709"/>
        <w:rPr>
          <w:bCs/>
          <w:noProof/>
          <w:szCs w:val="28"/>
          <w:lang w:val="vi-VN"/>
        </w:rPr>
      </w:pPr>
      <w:r>
        <w:rPr>
          <w:iCs/>
          <w:noProof/>
          <w:szCs w:val="28"/>
        </w:rPr>
        <w:t>C</w:t>
      </w:r>
      <w:r w:rsidRPr="003573DE">
        <w:rPr>
          <w:iCs/>
          <w:noProof/>
          <w:szCs w:val="28"/>
          <w:lang w:val="vi-VN"/>
        </w:rPr>
        <w:t>ấu trúc củ</w:t>
      </w:r>
      <w:r w:rsidR="000C26B8">
        <w:rPr>
          <w:iCs/>
          <w:noProof/>
          <w:szCs w:val="28"/>
          <w:lang w:val="vi-VN"/>
        </w:rPr>
        <w:t xml:space="preserve">a </w:t>
      </w:r>
      <w:r w:rsidR="000C26B8">
        <w:rPr>
          <w:iCs/>
          <w:noProof/>
          <w:szCs w:val="28"/>
        </w:rPr>
        <w:t>i</w:t>
      </w:r>
      <w:r w:rsidR="00CA3F1D">
        <w:rPr>
          <w:iCs/>
          <w:noProof/>
          <w:szCs w:val="28"/>
          <w:lang w:val="vi-VN"/>
        </w:rPr>
        <w:t xml:space="preserve">ndolicidin </w:t>
      </w:r>
      <w:r w:rsidR="00CA3F1D">
        <w:rPr>
          <w:iCs/>
          <w:noProof/>
          <w:szCs w:val="28"/>
        </w:rPr>
        <w:t>đã</w:t>
      </w:r>
      <w:r w:rsidRPr="003573DE">
        <w:rPr>
          <w:iCs/>
          <w:noProof/>
          <w:szCs w:val="28"/>
          <w:lang w:val="vi-VN"/>
        </w:rPr>
        <w:t xml:space="preserve"> được tối ưu hóa thông qua việc điều chỉnh tổng điện tích, mặt thân dầu và mặt thân nước, sử dụng D-amino acid, trong khi độ dài chuỗi peptide (13 amino acid) và cấu trúc xoắn </w:t>
      </w:r>
      <w:r w:rsidRPr="003573DE">
        <w:rPr>
          <w:i/>
          <w:noProof/>
          <w:szCs w:val="28"/>
          <w:lang w:val="vi-VN"/>
        </w:rPr>
        <w:t>α</w:t>
      </w:r>
      <w:r w:rsidRPr="003573DE">
        <w:rPr>
          <w:iCs/>
          <w:noProof/>
          <w:szCs w:val="28"/>
          <w:lang w:val="vi-VN"/>
        </w:rPr>
        <w:t xml:space="preserve"> được duy trì. Trên cơ sở này, thiết kế</w:t>
      </w:r>
      <w:r>
        <w:rPr>
          <w:iCs/>
          <w:noProof/>
          <w:szCs w:val="28"/>
        </w:rPr>
        <w:t xml:space="preserve"> </w:t>
      </w:r>
      <w:r w:rsidRPr="003573DE">
        <w:rPr>
          <w:iCs/>
          <w:noProof/>
          <w:szCs w:val="28"/>
          <w:lang w:val="vi-VN"/>
        </w:rPr>
        <w:t>dẫn xuấ</w:t>
      </w:r>
      <w:r w:rsidR="000C26B8">
        <w:rPr>
          <w:iCs/>
          <w:noProof/>
          <w:szCs w:val="28"/>
          <w:lang w:val="vi-VN"/>
        </w:rPr>
        <w:t>t I</w:t>
      </w:r>
      <w:r w:rsidR="000C26B8">
        <w:rPr>
          <w:iCs/>
          <w:noProof/>
          <w:szCs w:val="28"/>
        </w:rPr>
        <w:t>ND</w:t>
      </w:r>
      <w:r w:rsidRPr="003573DE">
        <w:rPr>
          <w:iCs/>
          <w:noProof/>
          <w:szCs w:val="28"/>
          <w:lang w:val="vi-VN"/>
        </w:rPr>
        <w:t>-4,11K</w:t>
      </w:r>
      <w:r>
        <w:rPr>
          <w:iCs/>
          <w:noProof/>
          <w:szCs w:val="28"/>
        </w:rPr>
        <w:t xml:space="preserve"> được tạo nên,</w:t>
      </w:r>
      <w:r w:rsidRPr="003573DE">
        <w:rPr>
          <w:bCs/>
          <w:noProof/>
          <w:szCs w:val="28"/>
          <w:lang w:val="vi-VN"/>
        </w:rPr>
        <w:t xml:space="preserve"> amino acid </w:t>
      </w:r>
      <w:r w:rsidRPr="002E2FEC">
        <w:rPr>
          <w:bCs/>
          <w:noProof/>
          <w:szCs w:val="28"/>
          <w:lang w:val="vi-VN"/>
        </w:rPr>
        <w:t>Proline</w:t>
      </w:r>
      <w:r w:rsidRPr="003573DE">
        <w:rPr>
          <w:bCs/>
          <w:noProof/>
          <w:szCs w:val="28"/>
          <w:lang w:val="vi-VN"/>
        </w:rPr>
        <w:t xml:space="preserve"> ở vị trí 4, 11 được thay thế bằng Lysine giúp tăng tổng điện tích của </w:t>
      </w:r>
      <w:r w:rsidR="000C26B8">
        <w:rPr>
          <w:iCs/>
          <w:noProof/>
          <w:szCs w:val="28"/>
        </w:rPr>
        <w:t>i</w:t>
      </w:r>
      <w:r w:rsidRPr="003573DE">
        <w:rPr>
          <w:iCs/>
          <w:noProof/>
          <w:szCs w:val="28"/>
          <w:lang w:val="vi-VN"/>
        </w:rPr>
        <w:t>ndolicidin</w:t>
      </w:r>
      <w:r w:rsidRPr="003573DE">
        <w:rPr>
          <w:bCs/>
          <w:noProof/>
          <w:szCs w:val="28"/>
          <w:lang w:val="vi-VN"/>
        </w:rPr>
        <w:t xml:space="preserve"> từ +4 lên +6. </w:t>
      </w:r>
    </w:p>
    <w:p w14:paraId="3575AEB1" w14:textId="5DA9D75D" w:rsidR="00A24C02" w:rsidRDefault="00A35998" w:rsidP="00A24C02">
      <w:pPr>
        <w:spacing w:before="0" w:after="0" w:line="336" w:lineRule="auto"/>
        <w:ind w:firstLine="709"/>
        <w:rPr>
          <w:b/>
          <w:bCs/>
          <w:i/>
          <w:noProof/>
          <w:szCs w:val="28"/>
        </w:rPr>
      </w:pPr>
      <w:r>
        <w:rPr>
          <w:b/>
          <w:bCs/>
          <w:i/>
          <w:noProof/>
          <w:szCs w:val="28"/>
        </w:rPr>
        <w:t>* Kem</w:t>
      </w:r>
      <w:r w:rsidR="00A24C02" w:rsidRPr="00B87639">
        <w:rPr>
          <w:b/>
          <w:bCs/>
          <w:i/>
          <w:noProof/>
          <w:szCs w:val="28"/>
        </w:rPr>
        <w:t xml:space="preserve"> peptide tổng hợp IND-4,11K</w:t>
      </w:r>
    </w:p>
    <w:p w14:paraId="7EBB7B50" w14:textId="355626F7" w:rsidR="00A24C02" w:rsidRDefault="00A24C02" w:rsidP="00A24C02">
      <w:pPr>
        <w:spacing w:before="0" w:after="0" w:line="336" w:lineRule="auto"/>
        <w:rPr>
          <w:rFonts w:eastAsiaTheme="minorEastAsia"/>
          <w:bCs/>
          <w:iCs/>
          <w:noProof/>
          <w:color w:val="000000" w:themeColor="text1"/>
          <w:kern w:val="24"/>
          <w:szCs w:val="28"/>
          <w:lang w:val="it-IT"/>
        </w:rPr>
      </w:pPr>
      <w:r>
        <w:rPr>
          <w:bCs/>
          <w:noProof/>
          <w:szCs w:val="28"/>
        </w:rPr>
        <w:tab/>
        <w:t xml:space="preserve">Để từng bước nghiên cứu đầy đủ và tiến tới ứng dụng trên lâm sàng, từ peptide tổng hợp IND-4,11K </w:t>
      </w:r>
      <w:r w:rsidR="00DE7DD3">
        <w:rPr>
          <w:bCs/>
          <w:noProof/>
          <w:szCs w:val="28"/>
        </w:rPr>
        <w:t xml:space="preserve">nhóm nghiên cứu đề tài Bộ quốc phòng </w:t>
      </w:r>
      <w:r>
        <w:rPr>
          <w:bCs/>
          <w:noProof/>
          <w:szCs w:val="28"/>
        </w:rPr>
        <w:t xml:space="preserve">chúng tôi </w:t>
      </w:r>
      <w:r>
        <w:rPr>
          <w:bCs/>
          <w:noProof/>
          <w:szCs w:val="28"/>
        </w:rPr>
        <w:lastRenderedPageBreak/>
        <w:t>đã nghiên cứu tạ</w:t>
      </w:r>
      <w:r w:rsidR="00A35998">
        <w:rPr>
          <w:bCs/>
          <w:noProof/>
          <w:szCs w:val="28"/>
        </w:rPr>
        <w:t>o kem</w:t>
      </w:r>
      <w:r>
        <w:rPr>
          <w:bCs/>
          <w:noProof/>
          <w:szCs w:val="28"/>
        </w:rPr>
        <w:t xml:space="preserve"> peptide tổng hợp IND-4,11K các nồng độ 0,5%, 1%, 2%. </w:t>
      </w:r>
      <w:r w:rsidRPr="00B04768">
        <w:rPr>
          <w:rFonts w:eastAsiaTheme="minorEastAsia"/>
          <w:bCs/>
          <w:iCs/>
          <w:noProof/>
          <w:color w:val="000000" w:themeColor="text1"/>
          <w:kern w:val="24"/>
          <w:szCs w:val="28"/>
          <w:lang w:val="it-IT"/>
        </w:rPr>
        <w:t>Mục đích của bào chế kem peptid</w:t>
      </w:r>
      <w:r>
        <w:rPr>
          <w:rFonts w:eastAsiaTheme="minorEastAsia"/>
          <w:bCs/>
          <w:iCs/>
          <w:noProof/>
          <w:color w:val="000000" w:themeColor="text1"/>
          <w:kern w:val="24"/>
          <w:szCs w:val="28"/>
          <w:lang w:val="it-IT"/>
        </w:rPr>
        <w:t>e</w:t>
      </w:r>
      <w:r w:rsidRPr="00B04768">
        <w:rPr>
          <w:rFonts w:eastAsiaTheme="minorEastAsia"/>
          <w:bCs/>
          <w:iCs/>
          <w:noProof/>
          <w:color w:val="000000" w:themeColor="text1"/>
          <w:kern w:val="24"/>
          <w:szCs w:val="28"/>
          <w:lang w:val="it-IT"/>
        </w:rPr>
        <w:t xml:space="preserve"> là dùng để điều trị nhiễm khuẩn, nhiễm nấm tại chỗ</w:t>
      </w:r>
      <w:r>
        <w:rPr>
          <w:rFonts w:eastAsiaTheme="minorEastAsia"/>
          <w:bCs/>
          <w:iCs/>
          <w:noProof/>
          <w:color w:val="000000" w:themeColor="text1"/>
          <w:kern w:val="24"/>
          <w:szCs w:val="28"/>
          <w:lang w:val="it-IT"/>
        </w:rPr>
        <w:t xml:space="preserve"> trên da. Do đó, nhóm nghiên cứu</w:t>
      </w:r>
      <w:r w:rsidRPr="00B04768">
        <w:rPr>
          <w:rFonts w:eastAsiaTheme="minorEastAsia"/>
          <w:bCs/>
          <w:iCs/>
          <w:noProof/>
          <w:color w:val="000000" w:themeColor="text1"/>
          <w:kern w:val="24"/>
          <w:szCs w:val="28"/>
          <w:lang w:val="it-IT"/>
        </w:rPr>
        <w:t xml:space="preserve"> lựa chọn dạng bào chế là kem với kiểu nhũ tương dầu/nước là phù hợp nhất. Căn cứ vào tính chất về độ tan của peptid</w:t>
      </w:r>
      <w:r>
        <w:rPr>
          <w:rFonts w:eastAsiaTheme="minorEastAsia"/>
          <w:bCs/>
          <w:iCs/>
          <w:noProof/>
          <w:color w:val="000000" w:themeColor="text1"/>
          <w:kern w:val="24"/>
          <w:szCs w:val="28"/>
          <w:lang w:val="it-IT"/>
        </w:rPr>
        <w:t>e</w:t>
      </w:r>
      <w:r w:rsidRPr="00B04768">
        <w:rPr>
          <w:rFonts w:eastAsiaTheme="minorEastAsia"/>
          <w:bCs/>
          <w:iCs/>
          <w:noProof/>
          <w:color w:val="000000" w:themeColor="text1"/>
          <w:kern w:val="24"/>
          <w:szCs w:val="28"/>
          <w:lang w:val="it-IT"/>
        </w:rPr>
        <w:t xml:space="preserve"> là dễ tan trong nước nên peptid</w:t>
      </w:r>
      <w:r>
        <w:rPr>
          <w:rFonts w:eastAsiaTheme="minorEastAsia"/>
          <w:bCs/>
          <w:iCs/>
          <w:noProof/>
          <w:color w:val="000000" w:themeColor="text1"/>
          <w:kern w:val="24"/>
          <w:szCs w:val="28"/>
          <w:lang w:val="it-IT"/>
        </w:rPr>
        <w:t>e</w:t>
      </w:r>
      <w:r w:rsidRPr="00B04768">
        <w:rPr>
          <w:rFonts w:eastAsiaTheme="minorEastAsia"/>
          <w:bCs/>
          <w:iCs/>
          <w:noProof/>
          <w:color w:val="000000" w:themeColor="text1"/>
          <w:kern w:val="24"/>
          <w:szCs w:val="28"/>
          <w:lang w:val="it-IT"/>
        </w:rPr>
        <w:t xml:space="preserve"> được hòa tan bằng một lượng nước thích hợp rồi phối hợp với tá dược kem. </w:t>
      </w:r>
    </w:p>
    <w:p w14:paraId="7976A30C" w14:textId="490EA853" w:rsidR="00A24C02" w:rsidRDefault="0088160D" w:rsidP="00A24C02">
      <w:pPr>
        <w:spacing w:line="336" w:lineRule="auto"/>
        <w:ind w:firstLine="720"/>
        <w:rPr>
          <w:noProof/>
        </w:rPr>
      </w:pPr>
      <w:r>
        <w:rPr>
          <w:noProof/>
          <w:lang w:val="vi-VN"/>
        </w:rPr>
        <w:t xml:space="preserve">Kem </w:t>
      </w:r>
      <w:r>
        <w:rPr>
          <w:noProof/>
        </w:rPr>
        <w:t>p</w:t>
      </w:r>
      <w:r w:rsidR="00A24C02" w:rsidRPr="00B04768">
        <w:rPr>
          <w:noProof/>
          <w:lang w:val="vi-VN"/>
        </w:rPr>
        <w:t>eptid</w:t>
      </w:r>
      <w:r w:rsidR="00A24C02">
        <w:rPr>
          <w:noProof/>
        </w:rPr>
        <w:t>e</w:t>
      </w:r>
      <w:r w:rsidR="00A24C02" w:rsidRPr="00B04768">
        <w:rPr>
          <w:noProof/>
          <w:lang w:val="vi-VN"/>
        </w:rPr>
        <w:t xml:space="preserve"> được bào chế gồ</w:t>
      </w:r>
      <w:r w:rsidR="00AD38BE">
        <w:rPr>
          <w:noProof/>
          <w:lang w:val="vi-VN"/>
        </w:rPr>
        <w:t xml:space="preserve">m </w:t>
      </w:r>
      <w:r w:rsidR="00AD38BE">
        <w:rPr>
          <w:noProof/>
        </w:rPr>
        <w:t>hai</w:t>
      </w:r>
      <w:r w:rsidR="00A24C02" w:rsidRPr="00B04768">
        <w:rPr>
          <w:noProof/>
          <w:lang w:val="vi-VN"/>
        </w:rPr>
        <w:t xml:space="preserve"> giai đoạn: Giai đoạn</w:t>
      </w:r>
      <w:r w:rsidR="00AD38BE">
        <w:rPr>
          <w:noProof/>
        </w:rPr>
        <w:t xml:space="preserve"> 1</w:t>
      </w:r>
      <w:r w:rsidR="00DE7DD3">
        <w:rPr>
          <w:noProof/>
        </w:rPr>
        <w:t>,</w:t>
      </w:r>
      <w:r w:rsidR="00A24C02" w:rsidRPr="00B04768">
        <w:rPr>
          <w:noProof/>
          <w:lang w:val="vi-VN"/>
        </w:rPr>
        <w:t xml:space="preserve"> nhũ hóa tạo cốt kem chứa thành phần pha dầu, chất nhũ hóa và nước; giai đoạn 2 là phối hợp dung dịch chất bảo quản và dung dịch peptid</w:t>
      </w:r>
      <w:r w:rsidR="00A24C02">
        <w:rPr>
          <w:noProof/>
        </w:rPr>
        <w:t>e</w:t>
      </w:r>
      <w:r w:rsidR="00A24C02" w:rsidRPr="00B04768">
        <w:rPr>
          <w:noProof/>
          <w:lang w:val="vi-VN"/>
        </w:rPr>
        <w:t xml:space="preserve"> vào. Trong đó, điều kiện nhũ hóa ở giai đoạ</w:t>
      </w:r>
      <w:r w:rsidR="00AD38BE">
        <w:rPr>
          <w:noProof/>
          <w:lang w:val="vi-VN"/>
        </w:rPr>
        <w:t xml:space="preserve">n </w:t>
      </w:r>
      <w:r w:rsidR="00AD38BE">
        <w:rPr>
          <w:noProof/>
        </w:rPr>
        <w:t>một</w:t>
      </w:r>
      <w:r w:rsidR="00A24C02" w:rsidRPr="00B04768">
        <w:rPr>
          <w:noProof/>
          <w:lang w:val="vi-VN"/>
        </w:rPr>
        <w:t xml:space="preserve"> giữ vai trò quan trọng nhất đến sự hình thành và độ ổn định của kem vì đây là giai đoạn hình thành nhũ tương. </w:t>
      </w:r>
      <w:r w:rsidR="00A24C02">
        <w:rPr>
          <w:noProof/>
        </w:rPr>
        <w:t>Kem peptide được tạo nên đảm bảo các tiêu chuẩn kiểm nghiệm về tính chất, độ đồng nhất, độ đồng đều khối lượng. Các chỉ tiêu chất lượng này là phù hợp với dạng kem bôi da theo quy định chung trong Dược điển Việt Nam 5.</w:t>
      </w:r>
    </w:p>
    <w:p w14:paraId="7EF3889D" w14:textId="7510A443" w:rsidR="00A24C02" w:rsidRPr="00A24C02" w:rsidRDefault="00A24C02" w:rsidP="00A24C02">
      <w:pPr>
        <w:spacing w:line="336" w:lineRule="auto"/>
        <w:ind w:firstLine="720"/>
        <w:rPr>
          <w:b/>
          <w:i/>
          <w:noProof/>
        </w:rPr>
      </w:pPr>
      <w:r w:rsidRPr="00A24C02">
        <w:rPr>
          <w:b/>
          <w:i/>
          <w:noProof/>
        </w:rPr>
        <w:t>* Các loại thuốc và hóa chất khác</w:t>
      </w:r>
    </w:p>
    <w:p w14:paraId="5AF4FCAD" w14:textId="583CBF85" w:rsidR="00285198" w:rsidRPr="005B7439" w:rsidRDefault="00513375" w:rsidP="00EA2CD3">
      <w:pPr>
        <w:widowControl w:val="0"/>
        <w:tabs>
          <w:tab w:val="left" w:pos="720"/>
        </w:tabs>
        <w:spacing w:before="0" w:after="0"/>
        <w:ind w:right="71" w:firstLine="709"/>
      </w:pPr>
      <w:r>
        <w:t>- Kem f</w:t>
      </w:r>
      <w:r w:rsidR="008B0E63">
        <w:t>ucidin  típ</w:t>
      </w:r>
      <w:r w:rsidR="00285198" w:rsidRPr="005B7439">
        <w:t xml:space="preserve"> 1</w:t>
      </w:r>
      <w:r w:rsidR="00916D89" w:rsidRPr="005B7439">
        <w:t xml:space="preserve">5g do công ty </w:t>
      </w:r>
      <w:hyperlink r:id="rId20" w:tgtFrame="_blank" w:history="1">
        <w:r w:rsidR="00916D89" w:rsidRPr="005B7439">
          <w:rPr>
            <w:rStyle w:val="Hyperlink"/>
            <w:color w:val="auto"/>
            <w:szCs w:val="28"/>
            <w:u w:val="none"/>
            <w:shd w:val="clear" w:color="auto" w:fill="FFFFFF"/>
          </w:rPr>
          <w:t>Leo Laboratories</w:t>
        </w:r>
      </w:hyperlink>
      <w:r w:rsidR="00916D89" w:rsidRPr="005B7439">
        <w:rPr>
          <w:szCs w:val="28"/>
        </w:rPr>
        <w:t xml:space="preserve"> Đan mạch sản xuất</w:t>
      </w:r>
    </w:p>
    <w:p w14:paraId="038E54A4" w14:textId="24B08F24" w:rsidR="00285198" w:rsidRPr="005B7439" w:rsidRDefault="00513375" w:rsidP="00EA2CD3">
      <w:pPr>
        <w:widowControl w:val="0"/>
        <w:tabs>
          <w:tab w:val="left" w:pos="720"/>
        </w:tabs>
        <w:spacing w:before="0" w:after="0"/>
        <w:ind w:right="69" w:firstLine="709"/>
      </w:pPr>
      <w:r>
        <w:t>- Kem k</w:t>
      </w:r>
      <w:r w:rsidR="00F52FA8">
        <w:t>etoconazol</w:t>
      </w:r>
      <w:r w:rsidR="00285198" w:rsidRPr="005B7439">
        <w:t>e 2</w:t>
      </w:r>
      <w:r w:rsidR="00663BA4" w:rsidRPr="005B7439">
        <w:t xml:space="preserve">% típ 10g do Công </w:t>
      </w:r>
      <w:r w:rsidR="00DE7DD3">
        <w:t>t</w:t>
      </w:r>
      <w:r w:rsidR="00663BA4" w:rsidRPr="005B7439">
        <w:t>y Janssen-Cilag sản xuất</w:t>
      </w:r>
    </w:p>
    <w:p w14:paraId="2B2144B5" w14:textId="32BFA8B8" w:rsidR="00EF6B9F" w:rsidRPr="005B7439" w:rsidRDefault="00735F8E" w:rsidP="00EA2CD3">
      <w:pPr>
        <w:widowControl w:val="0"/>
        <w:tabs>
          <w:tab w:val="left" w:pos="720"/>
        </w:tabs>
        <w:spacing w:before="0" w:after="0"/>
        <w:ind w:left="709" w:right="69"/>
      </w:pPr>
      <w:r>
        <w:t>- Kháng sinh s</w:t>
      </w:r>
      <w:r w:rsidR="00285198" w:rsidRPr="005B7439">
        <w:t>t</w:t>
      </w:r>
      <w:r w:rsidR="00663BA4" w:rsidRPr="005B7439">
        <w:t>reptomy</w:t>
      </w:r>
      <w:r>
        <w:t>cin, p</w:t>
      </w:r>
      <w:r w:rsidR="00663BA4" w:rsidRPr="005B7439">
        <w:t>enicillin</w:t>
      </w:r>
      <w:r w:rsidR="00285198" w:rsidRPr="005B7439">
        <w:t>,</w:t>
      </w:r>
      <w:r>
        <w:t xml:space="preserve"> n</w:t>
      </w:r>
      <w:r w:rsidR="00557ACD">
        <w:t>ystatin,</w:t>
      </w:r>
      <w:r w:rsidR="00285198" w:rsidRPr="005B7439">
        <w:t xml:space="preserve"> thuố</w:t>
      </w:r>
      <w:r>
        <w:t>c mê k</w:t>
      </w:r>
      <w:r w:rsidR="00285198" w:rsidRPr="005B7439">
        <w:t>etamin</w:t>
      </w:r>
      <w:r w:rsidR="00826B8B">
        <w:t>e</w:t>
      </w:r>
      <w:r w:rsidR="00B3532C" w:rsidRPr="005B7439">
        <w:t>.</w:t>
      </w:r>
    </w:p>
    <w:p w14:paraId="0651B840" w14:textId="0204A9C4" w:rsidR="00285198" w:rsidRPr="005B7439" w:rsidRDefault="00EF6B9F" w:rsidP="00EA2CD3">
      <w:pPr>
        <w:widowControl w:val="0"/>
        <w:spacing w:before="0" w:after="0"/>
        <w:ind w:right="69" w:firstLine="709"/>
      </w:pPr>
      <w:r w:rsidRPr="005B7439">
        <w:t xml:space="preserve">- </w:t>
      </w:r>
      <w:r w:rsidR="00B123CA" w:rsidRPr="005B7439">
        <w:rPr>
          <w:iCs/>
        </w:rPr>
        <w:t>Peptide</w:t>
      </w:r>
      <w:r w:rsidR="00735F8E">
        <w:rPr>
          <w:iCs/>
        </w:rPr>
        <w:t xml:space="preserve"> i</w:t>
      </w:r>
      <w:r w:rsidRPr="005B7439">
        <w:rPr>
          <w:iCs/>
        </w:rPr>
        <w:t>ndolicidin tự nhiên</w:t>
      </w:r>
      <w:r w:rsidRPr="005B7439">
        <w:t xml:space="preserve"> đượ</w:t>
      </w:r>
      <w:r w:rsidR="00155511">
        <w:t>c sản xuất</w:t>
      </w:r>
      <w:r w:rsidRPr="005B7439">
        <w:t xml:space="preserve"> bởi công ty Angene international Limited.</w:t>
      </w:r>
    </w:p>
    <w:p w14:paraId="08162A39" w14:textId="374D686D" w:rsidR="00285198" w:rsidRPr="005B7439" w:rsidRDefault="00285198" w:rsidP="00EA2CD3">
      <w:pPr>
        <w:widowControl w:val="0"/>
        <w:tabs>
          <w:tab w:val="left" w:pos="720"/>
        </w:tabs>
        <w:spacing w:before="0" w:after="0"/>
        <w:ind w:right="69" w:firstLine="709"/>
      </w:pPr>
      <w:r w:rsidRPr="005B7439">
        <w:t>- Môi trường nuôi cấy vi khuẩ</w:t>
      </w:r>
      <w:r w:rsidR="008D096F">
        <w:t>n</w:t>
      </w:r>
      <w:r w:rsidR="00557ACD">
        <w:t>, vi nấm</w:t>
      </w:r>
      <w:r w:rsidR="008D096F">
        <w:t>: MH, TSB, DNEM, PBS</w:t>
      </w:r>
      <w:r w:rsidRPr="005B7439">
        <w:t xml:space="preserve">, </w:t>
      </w:r>
      <w:r w:rsidR="00557ACD">
        <w:t xml:space="preserve">Sabouraud, </w:t>
      </w:r>
      <w:r w:rsidR="00BF4AB9">
        <w:t>canh thang BIH.</w:t>
      </w:r>
    </w:p>
    <w:p w14:paraId="555E7E4F" w14:textId="2C2FF8EA" w:rsidR="00285198" w:rsidRPr="005B7439" w:rsidRDefault="00285198" w:rsidP="00EA2CD3">
      <w:pPr>
        <w:widowControl w:val="0"/>
        <w:tabs>
          <w:tab w:val="left" w:pos="720"/>
        </w:tabs>
        <w:spacing w:before="0" w:after="0"/>
        <w:ind w:right="69" w:firstLine="709"/>
      </w:pPr>
      <w:r w:rsidRPr="005B7439">
        <w:t>- Dung dị</w:t>
      </w:r>
      <w:r w:rsidR="00663BA4" w:rsidRPr="005B7439">
        <w:t>ch NaCl 0,9%</w:t>
      </w:r>
      <w:r w:rsidR="00185A81" w:rsidRPr="005B7439">
        <w:t>, cồn trắng 70</w:t>
      </w:r>
      <w:r w:rsidR="00185A81" w:rsidRPr="005B7439">
        <w:rPr>
          <w:vertAlign w:val="superscript"/>
        </w:rPr>
        <w:t>0</w:t>
      </w:r>
      <w:r w:rsidR="00185A81" w:rsidRPr="005B7439">
        <w:t xml:space="preserve">, Povidon </w:t>
      </w:r>
      <w:r w:rsidRPr="005B7439">
        <w:t>…</w:t>
      </w:r>
      <w:r w:rsidR="00B3532C" w:rsidRPr="005B7439">
        <w:t>.</w:t>
      </w:r>
    </w:p>
    <w:p w14:paraId="70A75877" w14:textId="7B1E1C11" w:rsidR="00AE1331" w:rsidRPr="005B7439" w:rsidRDefault="00AE1331" w:rsidP="00EA2CD3">
      <w:pPr>
        <w:pStyle w:val="Heading3"/>
        <w:keepNext w:val="0"/>
        <w:keepLines w:val="0"/>
        <w:widowControl w:val="0"/>
        <w:tabs>
          <w:tab w:val="left" w:pos="720"/>
        </w:tabs>
        <w:spacing w:after="0"/>
        <w:ind w:left="0"/>
        <w:rPr>
          <w:noProof/>
        </w:rPr>
      </w:pPr>
      <w:bookmarkStart w:id="170" w:name="_Toc173936409"/>
      <w:bookmarkStart w:id="171" w:name="_Toc174108674"/>
      <w:bookmarkStart w:id="172" w:name="_Toc207885873"/>
      <w:r w:rsidRPr="005B7439">
        <w:rPr>
          <w:noProof/>
        </w:rPr>
        <w:t>Phương tiện và trang thiết bị dùng trong nghiên cứu</w:t>
      </w:r>
      <w:bookmarkEnd w:id="170"/>
      <w:bookmarkEnd w:id="171"/>
      <w:bookmarkEnd w:id="172"/>
    </w:p>
    <w:p w14:paraId="30AD8C05" w14:textId="76DD2A92" w:rsidR="009102DA" w:rsidRPr="005B7439" w:rsidRDefault="009102DA" w:rsidP="00EA2CD3">
      <w:pPr>
        <w:widowControl w:val="0"/>
        <w:spacing w:before="0" w:after="0"/>
        <w:ind w:firstLine="720"/>
        <w:rPr>
          <w:rFonts w:eastAsia="Calibri"/>
          <w:color w:val="000000" w:themeColor="text1"/>
          <w:szCs w:val="28"/>
          <w:lang w:val="vi-VN"/>
        </w:rPr>
      </w:pPr>
      <w:r w:rsidRPr="005B7439">
        <w:rPr>
          <w:rFonts w:eastAsia="Calibri"/>
          <w:color w:val="000000" w:themeColor="text1"/>
          <w:szCs w:val="28"/>
          <w:lang w:val="vi-VN"/>
        </w:rPr>
        <w:t>-</w:t>
      </w:r>
      <w:r w:rsidRPr="005B7439">
        <w:rPr>
          <w:rFonts w:eastAsia="Calibri"/>
          <w:color w:val="000000" w:themeColor="text1"/>
          <w:szCs w:val="28"/>
        </w:rPr>
        <w:t xml:space="preserve"> </w:t>
      </w:r>
      <w:r w:rsidRPr="005B7439">
        <w:rPr>
          <w:rFonts w:eastAsia="Calibri"/>
          <w:color w:val="000000" w:themeColor="text1"/>
          <w:szCs w:val="28"/>
          <w:lang w:val="vi-VN"/>
        </w:rPr>
        <w:t xml:space="preserve">Hệ thống phòng thí nghiệm phục vụ </w:t>
      </w:r>
      <w:r w:rsidRPr="005B7439">
        <w:rPr>
          <w:rFonts w:eastAsia="Calibri"/>
          <w:color w:val="000000" w:themeColor="text1"/>
          <w:szCs w:val="28"/>
        </w:rPr>
        <w:t>xét nghiệm vi sinh đạt tiêu chuẩn</w:t>
      </w:r>
      <w:r w:rsidRPr="005B7439">
        <w:rPr>
          <w:rFonts w:eastAsia="Calibri"/>
          <w:color w:val="000000" w:themeColor="text1"/>
          <w:szCs w:val="28"/>
          <w:lang w:val="vi-VN"/>
        </w:rPr>
        <w:t xml:space="preserve">, </w:t>
      </w:r>
      <w:r w:rsidRPr="005B7439">
        <w:rPr>
          <w:rFonts w:eastAsia="Calibri"/>
          <w:color w:val="000000" w:themeColor="text1"/>
          <w:szCs w:val="28"/>
        </w:rPr>
        <w:t xml:space="preserve">tủ ấm, </w:t>
      </w:r>
      <w:r w:rsidRPr="005B7439">
        <w:rPr>
          <w:rFonts w:eastAsia="Calibri"/>
          <w:color w:val="000000" w:themeColor="text1"/>
          <w:szCs w:val="28"/>
          <w:lang w:val="vi-VN"/>
        </w:rPr>
        <w:t>tủ mát 4</w:t>
      </w:r>
      <w:r w:rsidRPr="005B7439">
        <w:rPr>
          <w:rFonts w:eastAsia="Calibri"/>
          <w:color w:val="000000" w:themeColor="text1"/>
          <w:szCs w:val="28"/>
          <w:vertAlign w:val="superscript"/>
          <w:lang w:val="vi-VN"/>
        </w:rPr>
        <w:t>0</w:t>
      </w:r>
      <w:r w:rsidRPr="005B7439">
        <w:rPr>
          <w:rFonts w:eastAsia="Calibri"/>
          <w:color w:val="000000" w:themeColor="text1"/>
          <w:szCs w:val="28"/>
          <w:lang w:val="vi-VN"/>
        </w:rPr>
        <w:t xml:space="preserve">C, tủ âm </w:t>
      </w:r>
      <w:r w:rsidR="00B065DE" w:rsidRPr="005B7439">
        <w:rPr>
          <w:rFonts w:eastAsia="Calibri"/>
          <w:color w:val="000000" w:themeColor="text1"/>
          <w:szCs w:val="28"/>
        </w:rPr>
        <w:t>(</w:t>
      </w:r>
      <w:r w:rsidRPr="005B7439">
        <w:rPr>
          <w:rFonts w:eastAsia="Calibri"/>
          <w:color w:val="000000" w:themeColor="text1"/>
          <w:szCs w:val="28"/>
          <w:lang w:val="vi-VN"/>
        </w:rPr>
        <w:t>- 20</w:t>
      </w:r>
      <w:r w:rsidRPr="005B7439">
        <w:rPr>
          <w:rFonts w:eastAsia="Calibri"/>
          <w:color w:val="000000" w:themeColor="text1"/>
          <w:szCs w:val="28"/>
          <w:vertAlign w:val="superscript"/>
          <w:lang w:val="vi-VN"/>
        </w:rPr>
        <w:t>0</w:t>
      </w:r>
      <w:r w:rsidRPr="005B7439">
        <w:rPr>
          <w:rFonts w:eastAsia="Calibri"/>
          <w:color w:val="000000" w:themeColor="text1"/>
          <w:szCs w:val="28"/>
          <w:lang w:val="vi-VN"/>
        </w:rPr>
        <w:t>C, - 80</w:t>
      </w:r>
      <w:r w:rsidRPr="005B7439">
        <w:rPr>
          <w:rFonts w:eastAsia="Calibri"/>
          <w:color w:val="000000" w:themeColor="text1"/>
          <w:szCs w:val="28"/>
          <w:vertAlign w:val="superscript"/>
          <w:lang w:val="vi-VN"/>
        </w:rPr>
        <w:t>0</w:t>
      </w:r>
      <w:r w:rsidR="00262EA9" w:rsidRPr="005B7439">
        <w:rPr>
          <w:rFonts w:eastAsia="Calibri"/>
          <w:color w:val="000000" w:themeColor="text1"/>
          <w:szCs w:val="28"/>
          <w:lang w:val="vi-VN"/>
        </w:rPr>
        <w:t>C</w:t>
      </w:r>
      <w:r w:rsidR="00B065DE" w:rsidRPr="005B7439">
        <w:rPr>
          <w:rFonts w:eastAsia="Calibri"/>
          <w:color w:val="000000" w:themeColor="text1"/>
          <w:szCs w:val="28"/>
        </w:rPr>
        <w:t>)</w:t>
      </w:r>
      <w:r w:rsidRPr="005B7439">
        <w:rPr>
          <w:rFonts w:eastAsia="Calibri"/>
          <w:color w:val="000000" w:themeColor="text1"/>
          <w:szCs w:val="28"/>
          <w:lang w:val="vi-VN"/>
        </w:rPr>
        <w:t>.</w:t>
      </w:r>
    </w:p>
    <w:p w14:paraId="7D59FAA4" w14:textId="6F13CCAE" w:rsidR="00285198" w:rsidRPr="005B7439" w:rsidRDefault="009102DA" w:rsidP="00EA2CD3">
      <w:pPr>
        <w:widowControl w:val="0"/>
        <w:spacing w:before="0" w:after="0"/>
        <w:ind w:firstLine="720"/>
        <w:rPr>
          <w:rFonts w:eastAsia="Calibri"/>
          <w:color w:val="000000" w:themeColor="text1"/>
          <w:szCs w:val="28"/>
        </w:rPr>
      </w:pPr>
      <w:r w:rsidRPr="005B7439">
        <w:rPr>
          <w:rFonts w:eastAsia="Calibri"/>
          <w:color w:val="000000" w:themeColor="text1"/>
          <w:szCs w:val="28"/>
        </w:rPr>
        <w:t>- Hệ thố</w:t>
      </w:r>
      <w:r w:rsidR="00262EA9" w:rsidRPr="005B7439">
        <w:rPr>
          <w:rFonts w:eastAsia="Calibri"/>
          <w:color w:val="000000" w:themeColor="text1"/>
          <w:szCs w:val="28"/>
        </w:rPr>
        <w:t>ng phòng nuôi thỏ</w:t>
      </w:r>
      <w:r w:rsidRPr="005B7439">
        <w:rPr>
          <w:rFonts w:eastAsia="Calibri"/>
          <w:color w:val="000000" w:themeColor="text1"/>
          <w:szCs w:val="28"/>
        </w:rPr>
        <w:t xml:space="preserve"> đảm bảo các tiêu chuẩn: không khí, ánh sáng, nhiệt độ, độ ẩm, thức ăn, nước uống sạ</w:t>
      </w:r>
      <w:r w:rsidR="00B065DE" w:rsidRPr="005B7439">
        <w:rPr>
          <w:rFonts w:eastAsia="Calibri"/>
          <w:color w:val="000000" w:themeColor="text1"/>
          <w:szCs w:val="28"/>
        </w:rPr>
        <w:t>ch.</w:t>
      </w:r>
    </w:p>
    <w:p w14:paraId="7FF159B7" w14:textId="17F374E3" w:rsidR="00285198" w:rsidRPr="005B7439" w:rsidRDefault="00285198" w:rsidP="00EA2CD3">
      <w:pPr>
        <w:widowControl w:val="0"/>
        <w:tabs>
          <w:tab w:val="left" w:pos="720"/>
        </w:tabs>
        <w:spacing w:before="0" w:after="0"/>
        <w:ind w:firstLine="709"/>
      </w:pPr>
      <w:r w:rsidRPr="005B7439">
        <w:lastRenderedPageBreak/>
        <w:t>- Máy đo độ đục xác định nồng độ vi khuẩn DensiCHEK Plus</w:t>
      </w:r>
      <w:r w:rsidR="00B3532C" w:rsidRPr="005B7439">
        <w:t>.</w:t>
      </w:r>
    </w:p>
    <w:p w14:paraId="690BB04C" w14:textId="708361D3" w:rsidR="00285198" w:rsidRPr="005B7439" w:rsidRDefault="00285198" w:rsidP="00EA2CD3">
      <w:pPr>
        <w:widowControl w:val="0"/>
        <w:tabs>
          <w:tab w:val="left" w:pos="720"/>
        </w:tabs>
        <w:spacing w:before="0" w:after="0"/>
        <w:ind w:firstLine="709"/>
      </w:pPr>
      <w:r w:rsidRPr="005B7439">
        <w:t>- Que cấy, đèn cồn</w:t>
      </w:r>
      <w:r w:rsidR="00185A81" w:rsidRPr="005B7439">
        <w:t>, bình cầu thủy tinh, bình nón thủy tinh các loại</w:t>
      </w:r>
      <w:r w:rsidR="00B3532C" w:rsidRPr="005B7439">
        <w:t>.</w:t>
      </w:r>
    </w:p>
    <w:p w14:paraId="00774654" w14:textId="2123BA2B" w:rsidR="00285198" w:rsidRDefault="00285198" w:rsidP="00EA2CD3">
      <w:pPr>
        <w:widowControl w:val="0"/>
        <w:tabs>
          <w:tab w:val="left" w:pos="720"/>
        </w:tabs>
        <w:spacing w:before="0" w:after="0"/>
        <w:ind w:firstLine="709"/>
      </w:pPr>
      <w:r w:rsidRPr="005B7439">
        <w:t>- Pipet các loại</w:t>
      </w:r>
      <w:r w:rsidR="000B5138" w:rsidRPr="005B7439">
        <w:t>, bơm tiêm các loại</w:t>
      </w:r>
      <w:r w:rsidR="00B3532C" w:rsidRPr="005B7439">
        <w:t>.</w:t>
      </w:r>
    </w:p>
    <w:p w14:paraId="72A9CD0C" w14:textId="5658D86A" w:rsidR="00676C43" w:rsidRDefault="00676C43" w:rsidP="00EA2CD3">
      <w:pPr>
        <w:widowControl w:val="0"/>
        <w:tabs>
          <w:tab w:val="left" w:pos="720"/>
        </w:tabs>
        <w:spacing w:before="0" w:after="0"/>
        <w:ind w:firstLine="709"/>
      </w:pPr>
      <w:r>
        <w:t>- Ống falcon các kích cỡ khác nhau</w:t>
      </w:r>
      <w:r w:rsidR="009E2D76">
        <w:t xml:space="preserve"> (10ml, 15ml, 50ml)</w:t>
      </w:r>
    </w:p>
    <w:p w14:paraId="29733925" w14:textId="068F526F" w:rsidR="009E2D76" w:rsidRPr="005B7439" w:rsidRDefault="009E2D76" w:rsidP="00EA2CD3">
      <w:pPr>
        <w:widowControl w:val="0"/>
        <w:tabs>
          <w:tab w:val="left" w:pos="720"/>
        </w:tabs>
        <w:spacing w:before="0" w:after="0"/>
        <w:ind w:firstLine="709"/>
      </w:pPr>
      <w:r>
        <w:t>- Đầu côn, Eppendorf</w:t>
      </w:r>
    </w:p>
    <w:p w14:paraId="5B1376DE" w14:textId="79A7838F" w:rsidR="00285198" w:rsidRPr="005B7439" w:rsidRDefault="00285198" w:rsidP="008B0E63">
      <w:pPr>
        <w:widowControl w:val="0"/>
        <w:tabs>
          <w:tab w:val="left" w:pos="720"/>
        </w:tabs>
        <w:spacing w:before="0" w:after="0"/>
        <w:ind w:left="709"/>
      </w:pPr>
      <w:r w:rsidRPr="005B7439">
        <w:t>- Bộ dụng cụ mổ động vật cỡ nhỏ</w:t>
      </w:r>
      <w:r w:rsidR="00185A81" w:rsidRPr="005B7439">
        <w:t>, bông, băng, gạc, miếng dán vế</w:t>
      </w:r>
      <w:r w:rsidR="00B3532C" w:rsidRPr="005B7439">
        <w:t>t thương Tegaderm</w:t>
      </w:r>
      <w:r w:rsidRPr="005B7439">
        <w:t>.</w:t>
      </w:r>
    </w:p>
    <w:p w14:paraId="14C405C8" w14:textId="567CA6C5" w:rsidR="00285198" w:rsidRPr="005B7439" w:rsidRDefault="00285198" w:rsidP="00EA2CD3">
      <w:pPr>
        <w:widowControl w:val="0"/>
        <w:tabs>
          <w:tab w:val="left" w:pos="720"/>
        </w:tabs>
        <w:spacing w:before="0" w:after="0"/>
        <w:ind w:firstLine="709"/>
      </w:pPr>
      <w:r w:rsidRPr="005B7439">
        <w:t xml:space="preserve">- </w:t>
      </w:r>
      <w:r w:rsidR="000B5138" w:rsidRPr="005B7439">
        <w:t>Cân điện tử</w:t>
      </w:r>
      <w:r w:rsidR="00B3532C" w:rsidRPr="005B7439">
        <w:t xml:space="preserve"> các</w:t>
      </w:r>
      <w:r w:rsidR="000B5138" w:rsidRPr="005B7439">
        <w:t xml:space="preserve"> loạ</w:t>
      </w:r>
      <w:r w:rsidR="00663BA4" w:rsidRPr="005B7439">
        <w:t>i</w:t>
      </w:r>
      <w:r w:rsidR="000B5138" w:rsidRPr="005B7439">
        <w:t>, nhiệt kế điện tử, que đè lưỡi gỗ để bôi kem</w:t>
      </w:r>
      <w:r w:rsidR="00B3532C" w:rsidRPr="005B7439">
        <w:t>.</w:t>
      </w:r>
    </w:p>
    <w:p w14:paraId="3F1E890C" w14:textId="6ABB4954" w:rsidR="00285198" w:rsidRPr="005B7439" w:rsidRDefault="00285198" w:rsidP="00EA2CD3">
      <w:pPr>
        <w:widowControl w:val="0"/>
        <w:tabs>
          <w:tab w:val="left" w:pos="720"/>
        </w:tabs>
        <w:spacing w:before="0" w:after="0"/>
        <w:ind w:firstLine="709"/>
      </w:pPr>
      <w:r w:rsidRPr="005B7439">
        <w:t>- Máy ả</w:t>
      </w:r>
      <w:r w:rsidR="00772E16">
        <w:t>nh Apple</w:t>
      </w:r>
      <w:r w:rsidRPr="005B7439">
        <w:t xml:space="preserve"> dùng chụp ảnh theo dõi các chỉ tiêu.</w:t>
      </w:r>
    </w:p>
    <w:p w14:paraId="117C5E77" w14:textId="514B7733" w:rsidR="00285198" w:rsidRPr="005B7439" w:rsidRDefault="00285198" w:rsidP="00EA2CD3">
      <w:pPr>
        <w:widowControl w:val="0"/>
        <w:tabs>
          <w:tab w:val="left" w:pos="720"/>
        </w:tabs>
        <w:spacing w:before="0" w:after="0"/>
        <w:ind w:firstLine="709"/>
      </w:pPr>
      <w:r w:rsidRPr="005B7439">
        <w:t>- Máy li tâm, máy đo mật độ quang</w:t>
      </w:r>
      <w:r w:rsidR="004D477F" w:rsidRPr="005B7439">
        <w:t>, máy tính laptop.</w:t>
      </w:r>
    </w:p>
    <w:p w14:paraId="5728D04B" w14:textId="54991EDB" w:rsidR="00262EA9" w:rsidRPr="005B7439" w:rsidRDefault="00262EA9" w:rsidP="00F3072D">
      <w:pPr>
        <w:widowControl w:val="0"/>
        <w:tabs>
          <w:tab w:val="left" w:pos="720"/>
        </w:tabs>
        <w:spacing w:before="0" w:after="0"/>
      </w:pPr>
      <w:r w:rsidRPr="005B7439">
        <w:tab/>
        <w:t>- Đĩa Petri đựng môi trường nuôi cấy.</w:t>
      </w:r>
    </w:p>
    <w:p w14:paraId="2FF53ACC" w14:textId="77777777" w:rsidR="00F3072D" w:rsidRPr="005B7439" w:rsidRDefault="00F3072D" w:rsidP="00F3072D">
      <w:pPr>
        <w:pStyle w:val="Heading3"/>
        <w:ind w:left="0"/>
        <w:rPr>
          <w:noProof/>
        </w:rPr>
      </w:pPr>
      <w:bookmarkStart w:id="173" w:name="_Toc174108686"/>
      <w:bookmarkStart w:id="174" w:name="_Toc207885879"/>
      <w:bookmarkStart w:id="175" w:name="_Toc207885874"/>
      <w:r w:rsidRPr="005B7439">
        <w:rPr>
          <w:noProof/>
        </w:rPr>
        <w:t>Địa điểm và thời gian nghiên cứu</w:t>
      </w:r>
      <w:bookmarkEnd w:id="173"/>
      <w:bookmarkEnd w:id="174"/>
    </w:p>
    <w:p w14:paraId="6DDD6200" w14:textId="77777777" w:rsidR="00F3072D" w:rsidRPr="005B7439" w:rsidRDefault="00F3072D" w:rsidP="00F3072D">
      <w:pPr>
        <w:pStyle w:val="Heading4"/>
        <w:spacing w:before="0" w:after="0"/>
        <w:rPr>
          <w:noProof/>
        </w:rPr>
      </w:pPr>
      <w:bookmarkStart w:id="176" w:name="_Toc174108687"/>
      <w:bookmarkStart w:id="177" w:name="_Toc207885880"/>
      <w:r w:rsidRPr="005B7439">
        <w:rPr>
          <w:noProof/>
        </w:rPr>
        <w:t>Địa điểm nghiên cứu</w:t>
      </w:r>
      <w:bookmarkEnd w:id="176"/>
      <w:bookmarkEnd w:id="177"/>
    </w:p>
    <w:p w14:paraId="610580B0" w14:textId="77777777" w:rsidR="00F3072D" w:rsidRPr="0079240F" w:rsidRDefault="00F3072D" w:rsidP="00F3072D">
      <w:pPr>
        <w:tabs>
          <w:tab w:val="left" w:pos="720"/>
        </w:tabs>
        <w:spacing w:before="0" w:after="0" w:line="336" w:lineRule="auto"/>
        <w:jc w:val="left"/>
        <w:rPr>
          <w:szCs w:val="28"/>
        </w:rPr>
      </w:pPr>
      <w:r>
        <w:rPr>
          <w:szCs w:val="28"/>
        </w:rPr>
        <w:tab/>
        <w:t xml:space="preserve">- </w:t>
      </w:r>
      <w:r w:rsidRPr="0079240F">
        <w:rPr>
          <w:szCs w:val="28"/>
        </w:rPr>
        <w:t>Bộ môn Sinh lý bệnh - Học viện Quân Y.</w:t>
      </w:r>
    </w:p>
    <w:p w14:paraId="2B26CAB6" w14:textId="77777777" w:rsidR="00F3072D" w:rsidRPr="005B7439" w:rsidRDefault="00F3072D" w:rsidP="00F3072D">
      <w:pPr>
        <w:tabs>
          <w:tab w:val="left" w:pos="720"/>
        </w:tabs>
        <w:spacing w:before="0" w:after="0" w:line="336" w:lineRule="auto"/>
        <w:jc w:val="left"/>
      </w:pPr>
      <w:r>
        <w:rPr>
          <w:szCs w:val="28"/>
        </w:rPr>
        <w:tab/>
        <w:t xml:space="preserve">- </w:t>
      </w:r>
      <w:r w:rsidRPr="0079240F">
        <w:rPr>
          <w:szCs w:val="28"/>
        </w:rPr>
        <w:t>Bộ môn Vi sinh Y họ</w:t>
      </w:r>
      <w:r>
        <w:rPr>
          <w:szCs w:val="28"/>
        </w:rPr>
        <w:t>c -</w:t>
      </w:r>
      <w:r w:rsidRPr="0079240F">
        <w:rPr>
          <w:szCs w:val="28"/>
        </w:rPr>
        <w:t xml:space="preserve"> Học viện Quân Y.</w:t>
      </w:r>
    </w:p>
    <w:p w14:paraId="0A3B7BBE" w14:textId="77777777" w:rsidR="00F3072D" w:rsidRPr="005B7439" w:rsidRDefault="00F3072D" w:rsidP="00F3072D">
      <w:pPr>
        <w:tabs>
          <w:tab w:val="left" w:pos="720"/>
        </w:tabs>
        <w:spacing w:before="0" w:after="0" w:line="336" w:lineRule="auto"/>
        <w:jc w:val="left"/>
      </w:pPr>
      <w:r>
        <w:rPr>
          <w:szCs w:val="28"/>
        </w:rPr>
        <w:tab/>
        <w:t xml:space="preserve">- </w:t>
      </w:r>
      <w:r w:rsidRPr="0079240F">
        <w:rPr>
          <w:szCs w:val="28"/>
        </w:rPr>
        <w:t>Bệnh viện bỏng Quốc gia Lê Hữ</w:t>
      </w:r>
      <w:r>
        <w:rPr>
          <w:szCs w:val="28"/>
        </w:rPr>
        <w:t>u Trác -</w:t>
      </w:r>
      <w:r w:rsidRPr="0079240F">
        <w:rPr>
          <w:szCs w:val="28"/>
        </w:rPr>
        <w:t xml:space="preserve"> Học viện Quân Y.</w:t>
      </w:r>
    </w:p>
    <w:p w14:paraId="2706D069" w14:textId="77777777" w:rsidR="00F3072D" w:rsidRPr="005B7439" w:rsidRDefault="00F3072D" w:rsidP="00F3072D">
      <w:pPr>
        <w:pStyle w:val="Heading4"/>
        <w:spacing w:before="0" w:after="0"/>
        <w:rPr>
          <w:noProof/>
        </w:rPr>
      </w:pPr>
      <w:bookmarkStart w:id="178" w:name="_Toc174108688"/>
      <w:bookmarkStart w:id="179" w:name="_Toc207885881"/>
      <w:r w:rsidRPr="005B7439">
        <w:rPr>
          <w:noProof/>
        </w:rPr>
        <w:t>Thời gian nghiên cứu</w:t>
      </w:r>
      <w:bookmarkEnd w:id="178"/>
      <w:bookmarkEnd w:id="179"/>
    </w:p>
    <w:p w14:paraId="4B762250" w14:textId="77777777" w:rsidR="00F3072D" w:rsidRPr="005B7439" w:rsidRDefault="00F3072D" w:rsidP="00F3072D">
      <w:pPr>
        <w:tabs>
          <w:tab w:val="left" w:pos="720"/>
          <w:tab w:val="center" w:pos="4394"/>
        </w:tabs>
        <w:spacing w:before="0" w:after="0" w:line="336" w:lineRule="auto"/>
        <w:rPr>
          <w:b/>
          <w:noProof/>
          <w:szCs w:val="28"/>
        </w:rPr>
      </w:pPr>
      <w:r w:rsidRPr="005B7439">
        <w:tab/>
        <w:t>Nghiên cứu được tiến hành từ tháng 12/2021 đến tháng 12/2024.</w:t>
      </w:r>
    </w:p>
    <w:p w14:paraId="4C89B26F" w14:textId="171BFE95" w:rsidR="00AE1331" w:rsidRPr="005B7439" w:rsidRDefault="002C142C" w:rsidP="00A24C02">
      <w:pPr>
        <w:pStyle w:val="Heading2"/>
        <w:keepNext w:val="0"/>
        <w:keepLines w:val="0"/>
        <w:widowControl w:val="0"/>
        <w:tabs>
          <w:tab w:val="left" w:pos="720"/>
        </w:tabs>
        <w:spacing w:after="0"/>
        <w:rPr>
          <w:noProof/>
        </w:rPr>
      </w:pPr>
      <w:r w:rsidRPr="005B7439">
        <w:rPr>
          <w:noProof/>
        </w:rPr>
        <w:t>Phương pháp nghiên cứu</w:t>
      </w:r>
      <w:bookmarkEnd w:id="175"/>
    </w:p>
    <w:p w14:paraId="2802680E" w14:textId="3DC04408" w:rsidR="002C142C" w:rsidRDefault="00FE42BC" w:rsidP="00A24C02">
      <w:pPr>
        <w:pStyle w:val="Heading3"/>
        <w:keepNext w:val="0"/>
        <w:keepLines w:val="0"/>
        <w:widowControl w:val="0"/>
        <w:tabs>
          <w:tab w:val="left" w:pos="720"/>
        </w:tabs>
        <w:spacing w:after="0"/>
        <w:ind w:left="0"/>
      </w:pPr>
      <w:bookmarkStart w:id="180" w:name="_Toc207885875"/>
      <w:r>
        <w:t>Thiết kế nghiên cứu</w:t>
      </w:r>
      <w:bookmarkEnd w:id="180"/>
    </w:p>
    <w:p w14:paraId="13FEAE17" w14:textId="138EDB22" w:rsidR="00FE42BC" w:rsidRDefault="00FE42BC" w:rsidP="00A24C02">
      <w:pPr>
        <w:widowControl w:val="0"/>
        <w:spacing w:before="0" w:after="0"/>
        <w:ind w:left="720"/>
      </w:pPr>
      <w:r>
        <w:t>Nghiên cứu mô tả</w:t>
      </w:r>
      <w:r w:rsidR="009E2D76">
        <w:t xml:space="preserve"> và</w:t>
      </w:r>
      <w:r>
        <w:t xml:space="preserve"> thực nghiệm có đối chứng</w:t>
      </w:r>
      <w:r w:rsidR="007101DF">
        <w:t>.</w:t>
      </w:r>
    </w:p>
    <w:p w14:paraId="1C69A4A9" w14:textId="18CB5188" w:rsidR="00FE42BC" w:rsidRDefault="00FE42BC" w:rsidP="00A24C02">
      <w:pPr>
        <w:pStyle w:val="Heading3"/>
        <w:keepNext w:val="0"/>
        <w:keepLines w:val="0"/>
        <w:widowControl w:val="0"/>
        <w:tabs>
          <w:tab w:val="left" w:pos="720"/>
        </w:tabs>
        <w:spacing w:after="0"/>
        <w:ind w:left="0"/>
      </w:pPr>
      <w:bookmarkStart w:id="181" w:name="_Toc207885876"/>
      <w:r>
        <w:t>Cỡ mẫu nghiên cứu</w:t>
      </w:r>
      <w:bookmarkEnd w:id="181"/>
    </w:p>
    <w:p w14:paraId="702B4886" w14:textId="6AC12040" w:rsidR="00FE42BC" w:rsidRPr="005B7439" w:rsidRDefault="00005702" w:rsidP="00A24C02">
      <w:pPr>
        <w:widowControl w:val="0"/>
        <w:tabs>
          <w:tab w:val="left" w:pos="720"/>
        </w:tabs>
        <w:spacing w:before="0" w:after="0"/>
        <w:rPr>
          <w:noProof/>
        </w:rPr>
      </w:pPr>
      <w:r>
        <w:rPr>
          <w:b/>
          <w:noProof/>
        </w:rPr>
        <w:tab/>
        <w:t xml:space="preserve">- </w:t>
      </w:r>
      <w:r w:rsidR="00FE42BC" w:rsidRPr="005B7439">
        <w:rPr>
          <w:noProof/>
        </w:rPr>
        <w:t xml:space="preserve">Với nghiên cứu trên </w:t>
      </w:r>
      <w:r w:rsidR="00FE42BC" w:rsidRPr="005B7439">
        <w:rPr>
          <w:i/>
          <w:noProof/>
        </w:rPr>
        <w:t>in vitro</w:t>
      </w:r>
      <w:r w:rsidR="00FE42BC" w:rsidRPr="005B7439">
        <w:rPr>
          <w:noProof/>
        </w:rPr>
        <w:t xml:space="preserve"> và </w:t>
      </w:r>
      <w:r w:rsidR="00FE42BC" w:rsidRPr="005B7439">
        <w:rPr>
          <w:i/>
          <w:noProof/>
        </w:rPr>
        <w:t xml:space="preserve">in vivo </w:t>
      </w:r>
      <w:r w:rsidR="00FE42BC" w:rsidRPr="005B7439">
        <w:rPr>
          <w:noProof/>
        </w:rPr>
        <w:t>về</w:t>
      </w:r>
      <w:r w:rsidR="00D27E57">
        <w:rPr>
          <w:noProof/>
        </w:rPr>
        <w:t xml:space="preserve"> đánh giá </w:t>
      </w:r>
      <w:r w:rsidR="00FE42BC" w:rsidRPr="005B7439">
        <w:rPr>
          <w:noProof/>
        </w:rPr>
        <w:t>tính an toàn</w:t>
      </w:r>
      <w:r w:rsidR="00D27E57">
        <w:rPr>
          <w:noProof/>
        </w:rPr>
        <w:t xml:space="preserve"> và tác dụng kháng khuẩn, kháng nấm</w:t>
      </w:r>
      <w:r w:rsidR="00FE42BC" w:rsidRPr="005B7439">
        <w:rPr>
          <w:noProof/>
        </w:rPr>
        <w:t xml:space="preserve"> của </w:t>
      </w:r>
      <w:r w:rsidR="00D27E57">
        <w:rPr>
          <w:noProof/>
        </w:rPr>
        <w:t>peptide tổng hợ</w:t>
      </w:r>
      <w:r w:rsidR="007143BE">
        <w:rPr>
          <w:noProof/>
        </w:rPr>
        <w:t>p IND-4,11K và kem</w:t>
      </w:r>
      <w:r w:rsidR="00D27E57">
        <w:rPr>
          <w:noProof/>
        </w:rPr>
        <w:t xml:space="preserve"> peptide</w:t>
      </w:r>
      <w:r w:rsidR="00FE42BC" w:rsidRPr="005B7439">
        <w:rPr>
          <w:noProof/>
        </w:rPr>
        <w:t xml:space="preserve"> chúng tôi làm theo hướng dẫn của Tổ chức Y tế thế giới</w:t>
      </w:r>
      <w:r w:rsidR="00196EE7">
        <w:rPr>
          <w:noProof/>
        </w:rPr>
        <w:t xml:space="preserve"> (WHO)</w:t>
      </w:r>
      <w:r w:rsidR="00FE42BC" w:rsidRPr="005B7439">
        <w:rPr>
          <w:noProof/>
        </w:rPr>
        <w:t>, của OECD và hướng dẫn của Bộ Y tế Việt nam</w:t>
      </w:r>
      <w:r w:rsidR="00A459BA">
        <w:rPr>
          <w:noProof/>
        </w:rPr>
        <w:t xml:space="preserve"> </w:t>
      </w:r>
      <w:r w:rsidR="00A459BA">
        <w:rPr>
          <w:noProof/>
        </w:rPr>
        <w:fldChar w:fldCharType="begin"/>
      </w:r>
      <w:r w:rsidR="0005512B">
        <w:rPr>
          <w:noProof/>
        </w:rPr>
        <w:instrText xml:space="preserve"> ADDIN EN.CITE &lt;EndNote&gt;&lt;Cite&gt;&lt;Author&gt;Bộ Y Tế&lt;/Author&gt;&lt;Year&gt;2015&lt;/Year&gt;&lt;RecNum&gt;411&lt;/RecNum&gt;&lt;DisplayText&gt;[109]&lt;/DisplayText&gt;&lt;record&gt;&lt;rec-number&gt;411&lt;/rec-number&gt;&lt;foreign-keys&gt;&lt;key app="EN" db-id="5v5edvwpapa0zvepsrvx9vfyrse0fat20p9e" timestamp="1723026037"&gt;411&lt;/key&gt;&lt;/foreign-keys&gt;&lt;ref-type name="Journal Article"&gt;17&lt;/ref-type&gt;&lt;contributors&gt;&lt;authors&gt;&lt;author&gt;&lt;style face="normal" font="default" charset="163" size="100%"&gt;Bộ Y Tế, &lt;/style&gt;&lt;/author&gt;&lt;/authors&gt;&lt;/contributors&gt;&lt;titles&gt;&lt;title&gt;&lt;style face="normal" font="default" size="100%"&gt;H&lt;/style&gt;&lt;style face="normal" font="default" charset="238" size="100%"&gt;ư&lt;/style&gt;&lt;style face="normal" font="default" charset="163" size="100%"&gt;ớng dẫn thử nghiệm tiền l&lt;/style&gt;&lt;style face="normal" font="default" size="100%"&gt;âm sàng và lâm sàng thu&lt;/style&gt;&lt;style face="normal" font="default" charset="163" size="100%"&gt;ốc &lt;/style&gt;&lt;style face="normal" font="default" charset="238" size="100%"&gt;đ&lt;/style&gt;&lt;style face="normal" font="default" size="100%"&gt;ông y, thu&lt;/style&gt;&lt;style face="normal" font="default" charset="163" size="100%"&gt;ốc từ d&lt;/style&gt;&lt;style face="normal" font="default" charset="238" size="100%"&gt;ư&lt;/style&gt;&lt;style face="normal" font="default" charset="163" size="100%"&gt;ợc liệu&lt;/style&gt;&lt;/title&gt;&lt;secondary-title&gt;&lt;style face="normal" font="default" size="100%"&gt;Ban hành kèm theo Quy&lt;/style&gt;&lt;style face="normal" font="default" charset="163" size="100%"&gt;ết &lt;/style&gt;&lt;style face="normal" font="default" charset="238" size="100%"&gt;đ&lt;/style&gt;&lt;style face="normal" font="default" charset="163" size="100%"&gt;ịnh Số&lt;/style&gt;&lt;/secondary-title&gt;&lt;/titles&gt;&lt;periodical&gt;&lt;full-title&gt;Ban hành kèm theo Quyết định Số&lt;/full-title&gt;&lt;/periodical&gt;&lt;volume&gt;141&lt;/volume&gt;&lt;dates&gt;&lt;year&gt;2015&lt;/year&gt;&lt;/dates&gt;&lt;urls&gt;&lt;/urls&gt;&lt;/record&gt;&lt;/Cite&gt;&lt;/EndNote&gt;</w:instrText>
      </w:r>
      <w:r w:rsidR="00A459BA">
        <w:rPr>
          <w:noProof/>
        </w:rPr>
        <w:fldChar w:fldCharType="separate"/>
      </w:r>
      <w:r w:rsidR="0005512B">
        <w:rPr>
          <w:noProof/>
        </w:rPr>
        <w:t>[</w:t>
      </w:r>
      <w:hyperlink w:anchor="_ENREF_109" w:tooltip="Bộ Y Tế, 2015 #411" w:history="1">
        <w:r w:rsidR="00EE34B4">
          <w:rPr>
            <w:noProof/>
          </w:rPr>
          <w:t>109</w:t>
        </w:r>
      </w:hyperlink>
      <w:r w:rsidR="0005512B">
        <w:rPr>
          <w:noProof/>
        </w:rPr>
        <w:t>]</w:t>
      </w:r>
      <w:r w:rsidR="00A459BA">
        <w:rPr>
          <w:noProof/>
        </w:rPr>
        <w:fldChar w:fldCharType="end"/>
      </w:r>
      <w:r w:rsidR="00FE42BC" w:rsidRPr="005B7439">
        <w:rPr>
          <w:noProof/>
        </w:rPr>
        <w:t>.</w:t>
      </w:r>
    </w:p>
    <w:p w14:paraId="478A2042" w14:textId="2928ABF1" w:rsidR="00FE42BC" w:rsidRPr="005B7439" w:rsidRDefault="00005702" w:rsidP="00A24C02">
      <w:pPr>
        <w:widowControl w:val="0"/>
        <w:tabs>
          <w:tab w:val="left" w:pos="720"/>
        </w:tabs>
        <w:spacing w:before="0" w:after="0"/>
        <w:rPr>
          <w:b/>
          <w:noProof/>
        </w:rPr>
      </w:pPr>
      <w:r>
        <w:rPr>
          <w:noProof/>
        </w:rPr>
        <w:tab/>
        <w:t xml:space="preserve">- </w:t>
      </w:r>
      <w:r w:rsidR="00155511">
        <w:rPr>
          <w:noProof/>
        </w:rPr>
        <w:t>Đánh giá</w:t>
      </w:r>
      <w:r w:rsidR="00FE42BC" w:rsidRPr="005B7439">
        <w:rPr>
          <w:noProof/>
        </w:rPr>
        <w:t xml:space="preserve"> tác dụng của peptide tổng hợp</w:t>
      </w:r>
      <w:r w:rsidR="00735F8E">
        <w:rPr>
          <w:noProof/>
        </w:rPr>
        <w:t xml:space="preserve"> IND-4,11K</w:t>
      </w:r>
      <w:r w:rsidR="00FE42BC" w:rsidRPr="005B7439">
        <w:rPr>
          <w:noProof/>
        </w:rPr>
        <w:t xml:space="preserve"> trên các chủng vi khuẩn phân lập từ bệnh nhân.</w:t>
      </w:r>
    </w:p>
    <w:p w14:paraId="19046D41" w14:textId="76ED7AD9" w:rsidR="00FE42BC" w:rsidRDefault="00FD2257" w:rsidP="00A24C02">
      <w:pPr>
        <w:widowControl w:val="0"/>
        <w:tabs>
          <w:tab w:val="left" w:pos="720"/>
        </w:tabs>
        <w:spacing w:before="0" w:after="0"/>
        <w:rPr>
          <w:color w:val="000000" w:themeColor="text1"/>
          <w:lang w:val="vi-VN"/>
        </w:rPr>
      </w:pPr>
      <w:r>
        <w:rPr>
          <w:color w:val="000000" w:themeColor="text1"/>
        </w:rPr>
        <w:lastRenderedPageBreak/>
        <w:tab/>
      </w:r>
      <w:r w:rsidR="00FE42BC" w:rsidRPr="005B7439">
        <w:rPr>
          <w:i/>
          <w:color w:val="000000" w:themeColor="text1"/>
          <w:lang w:val="vi-VN"/>
        </w:rPr>
        <w:t>Cỡ mẫu</w:t>
      </w:r>
      <w:r w:rsidR="00FE42BC" w:rsidRPr="005B7439">
        <w:rPr>
          <w:color w:val="000000" w:themeColor="text1"/>
          <w:lang w:val="vi-VN"/>
        </w:rPr>
        <w:t>: chúng tôi chọn mẫu thuận tiện</w:t>
      </w:r>
      <w:r w:rsidR="00FE42BC" w:rsidRPr="005B7439">
        <w:rPr>
          <w:color w:val="000000" w:themeColor="text1"/>
        </w:rPr>
        <w:t xml:space="preserve">, </w:t>
      </w:r>
      <w:r w:rsidR="009E2D76">
        <w:rPr>
          <w:color w:val="000000" w:themeColor="text1"/>
        </w:rPr>
        <w:t xml:space="preserve">các chủng vi khuẩn được phân lập từ </w:t>
      </w:r>
      <w:r w:rsidR="00FE42BC" w:rsidRPr="005B7439">
        <w:rPr>
          <w:color w:val="000000" w:themeColor="text1"/>
        </w:rPr>
        <w:t>các</w:t>
      </w:r>
      <w:r w:rsidR="009E2D76">
        <w:rPr>
          <w:color w:val="000000" w:themeColor="text1"/>
        </w:rPr>
        <w:t xml:space="preserve"> bệnh nhân </w:t>
      </w:r>
      <w:r w:rsidR="00FE42BC" w:rsidRPr="005B7439">
        <w:rPr>
          <w:color w:val="000000" w:themeColor="text1"/>
          <w:lang w:val="vi-VN"/>
        </w:rPr>
        <w:t xml:space="preserve">được chẩn đoán xác định là VPCĐ, nhập viện điều trị nội trú tại Bệnh viện </w:t>
      </w:r>
      <w:r w:rsidR="004B1FB7">
        <w:rPr>
          <w:color w:val="000000" w:themeColor="text1"/>
        </w:rPr>
        <w:t xml:space="preserve">Quân y 103 - </w:t>
      </w:r>
      <w:r w:rsidR="00FE42BC" w:rsidRPr="005B7439">
        <w:rPr>
          <w:color w:val="000000" w:themeColor="text1"/>
        </w:rPr>
        <w:t>Học việ</w:t>
      </w:r>
      <w:r w:rsidR="008D0B1E">
        <w:rPr>
          <w:color w:val="000000" w:themeColor="text1"/>
        </w:rPr>
        <w:t>n Quân y</w:t>
      </w:r>
      <w:r w:rsidR="00FE42BC" w:rsidRPr="005B7439">
        <w:rPr>
          <w:color w:val="000000" w:themeColor="text1"/>
          <w:lang w:val="vi-VN"/>
        </w:rPr>
        <w:t xml:space="preserve">, thời gian từ </w:t>
      </w:r>
      <w:r w:rsidR="00FE42BC" w:rsidRPr="005B7439">
        <w:rPr>
          <w:color w:val="000000" w:themeColor="text1"/>
        </w:rPr>
        <w:t>0</w:t>
      </w:r>
      <w:r w:rsidR="00FE42BC" w:rsidRPr="005B7439">
        <w:rPr>
          <w:color w:val="000000" w:themeColor="text1"/>
          <w:lang w:val="vi-VN"/>
        </w:rPr>
        <w:t>1/20</w:t>
      </w:r>
      <w:r w:rsidR="00FE42BC" w:rsidRPr="005B7439">
        <w:rPr>
          <w:color w:val="000000" w:themeColor="text1"/>
        </w:rPr>
        <w:t>23</w:t>
      </w:r>
      <w:r w:rsidR="00FE42BC" w:rsidRPr="005B7439">
        <w:rPr>
          <w:color w:val="000000" w:themeColor="text1"/>
          <w:lang w:val="vi-VN"/>
        </w:rPr>
        <w:t xml:space="preserve"> đến 12/20</w:t>
      </w:r>
      <w:r w:rsidR="00FE42BC" w:rsidRPr="005B7439">
        <w:rPr>
          <w:color w:val="000000" w:themeColor="text1"/>
        </w:rPr>
        <w:t>24</w:t>
      </w:r>
      <w:r w:rsidR="00FE42BC" w:rsidRPr="005B7439">
        <w:rPr>
          <w:color w:val="000000" w:themeColor="text1"/>
          <w:lang w:val="vi-VN"/>
        </w:rPr>
        <w:t>.</w:t>
      </w:r>
    </w:p>
    <w:p w14:paraId="35DC3658" w14:textId="7A792408" w:rsidR="00FE42BC" w:rsidRPr="00FE42BC" w:rsidRDefault="00FE42BC" w:rsidP="00A24C02">
      <w:pPr>
        <w:pStyle w:val="Heading3"/>
        <w:keepNext w:val="0"/>
        <w:keepLines w:val="0"/>
        <w:widowControl w:val="0"/>
        <w:tabs>
          <w:tab w:val="left" w:pos="720"/>
        </w:tabs>
        <w:spacing w:after="0"/>
        <w:ind w:left="0"/>
      </w:pPr>
      <w:bookmarkStart w:id="182" w:name="_Toc207885877"/>
      <w:r>
        <w:t>Nội dung nghiên cứu</w:t>
      </w:r>
      <w:bookmarkEnd w:id="182"/>
    </w:p>
    <w:p w14:paraId="0291BAED" w14:textId="0C5CA4A4" w:rsidR="002C142C" w:rsidRPr="005B7439" w:rsidRDefault="002C142C" w:rsidP="00A24C02">
      <w:pPr>
        <w:pStyle w:val="Heading4"/>
        <w:keepNext w:val="0"/>
        <w:keepLines w:val="0"/>
        <w:widowControl w:val="0"/>
        <w:tabs>
          <w:tab w:val="left" w:pos="720"/>
        </w:tabs>
        <w:spacing w:before="0" w:after="0"/>
      </w:pPr>
      <w:r w:rsidRPr="005B7439">
        <w:t>Đánh giá</w:t>
      </w:r>
      <w:r w:rsidR="000855F4">
        <w:t xml:space="preserve"> độc tính tan</w:t>
      </w:r>
      <w:r w:rsidR="002810EC">
        <w:t xml:space="preserve"> hồng cầu</w:t>
      </w:r>
      <w:r w:rsidR="000855F4">
        <w:t xml:space="preserve"> và</w:t>
      </w:r>
      <w:r w:rsidRPr="005B7439">
        <w:t xml:space="preserve"> tác dụng của </w:t>
      </w:r>
      <w:r w:rsidR="00F57CBC" w:rsidRPr="005B7439">
        <w:t>peptide</w:t>
      </w:r>
      <w:r w:rsidRPr="005B7439">
        <w:t xml:space="preserve"> tổng hợp </w:t>
      </w:r>
      <w:r w:rsidR="00095639" w:rsidRPr="005B7439">
        <w:t>IND-4,11K</w:t>
      </w:r>
      <w:r w:rsidR="005E208A">
        <w:t xml:space="preserve"> l</w:t>
      </w:r>
      <w:r w:rsidRPr="005B7439">
        <w:t>ên một số</w:t>
      </w:r>
      <w:r w:rsidR="004D477F" w:rsidRPr="005B7439">
        <w:t xml:space="preserve"> </w:t>
      </w:r>
      <w:r w:rsidR="005E208A">
        <w:t xml:space="preserve">chủng </w:t>
      </w:r>
      <w:r w:rsidRPr="005B7439">
        <w:t>vi</w:t>
      </w:r>
      <w:r w:rsidR="00095639" w:rsidRPr="005B7439">
        <w:t xml:space="preserve"> k</w:t>
      </w:r>
      <w:r w:rsidRPr="005B7439">
        <w:t>huẩ</w:t>
      </w:r>
      <w:r w:rsidR="00492CB8">
        <w:t>n</w:t>
      </w:r>
      <w:r w:rsidR="00AA763E">
        <w:t>,</w:t>
      </w:r>
      <w:r w:rsidR="005E208A">
        <w:t xml:space="preserve"> vi</w:t>
      </w:r>
      <w:r w:rsidR="00AA763E">
        <w:t xml:space="preserve"> nấm</w:t>
      </w:r>
      <w:r w:rsidR="005E208A">
        <w:t xml:space="preserve"> trên thực nghiệm</w:t>
      </w:r>
    </w:p>
    <w:p w14:paraId="7801DD60" w14:textId="7203AA7F" w:rsidR="00805CE1" w:rsidRDefault="00005702" w:rsidP="00A24C02">
      <w:pPr>
        <w:widowControl w:val="0"/>
        <w:tabs>
          <w:tab w:val="left" w:pos="720"/>
        </w:tabs>
        <w:spacing w:before="0" w:after="0"/>
        <w:rPr>
          <w:i/>
        </w:rPr>
      </w:pPr>
      <w:r>
        <w:rPr>
          <w:szCs w:val="28"/>
          <w:lang w:val="es-ES"/>
        </w:rPr>
        <w:tab/>
        <w:t xml:space="preserve">- </w:t>
      </w:r>
      <w:r w:rsidR="00805CE1">
        <w:rPr>
          <w:szCs w:val="28"/>
          <w:lang w:val="es-ES"/>
        </w:rPr>
        <w:t>Đánh giá độ</w:t>
      </w:r>
      <w:r w:rsidR="002810EC">
        <w:rPr>
          <w:szCs w:val="28"/>
          <w:lang w:val="es-ES"/>
        </w:rPr>
        <w:t>c tính tan hồng cầu</w:t>
      </w:r>
      <w:r w:rsidR="00805CE1">
        <w:rPr>
          <w:szCs w:val="28"/>
          <w:lang w:val="es-ES"/>
        </w:rPr>
        <w:t xml:space="preserve"> của peptide tổng hợp IND-4,11K bằng thử nghiệm Hemolysis.</w:t>
      </w:r>
    </w:p>
    <w:p w14:paraId="7685057A" w14:textId="24ADA893" w:rsidR="005A5D63" w:rsidRPr="005B7439" w:rsidRDefault="00005702" w:rsidP="00A24C02">
      <w:pPr>
        <w:widowControl w:val="0"/>
        <w:tabs>
          <w:tab w:val="left" w:pos="720"/>
        </w:tabs>
        <w:spacing w:before="0" w:after="0"/>
        <w:rPr>
          <w:i/>
        </w:rPr>
      </w:pPr>
      <w:r>
        <w:rPr>
          <w:i/>
        </w:rPr>
        <w:tab/>
        <w:t xml:space="preserve">- </w:t>
      </w:r>
      <w:r w:rsidR="005A5D63" w:rsidRPr="005B7439">
        <w:t xml:space="preserve">Đánh giá tác </w:t>
      </w:r>
      <w:r w:rsidR="00AA763E">
        <w:t>dụng</w:t>
      </w:r>
      <w:r w:rsidR="005A5D63" w:rsidRPr="005B7439">
        <w:t xml:space="preserve"> của </w:t>
      </w:r>
      <w:r w:rsidR="00F57CBC" w:rsidRPr="005B7439">
        <w:t>peptide</w:t>
      </w:r>
      <w:r w:rsidR="005A5D63" w:rsidRPr="005B7439">
        <w:t xml:space="preserve"> tổng hợp </w:t>
      </w:r>
      <w:r w:rsidR="00095639" w:rsidRPr="005B7439">
        <w:t>IND-4,11K</w:t>
      </w:r>
      <w:r w:rsidR="00167D96" w:rsidRPr="005B7439">
        <w:t xml:space="preserve"> </w:t>
      </w:r>
      <w:r w:rsidR="005A5D63" w:rsidRPr="005B7439">
        <w:t xml:space="preserve">bằng phương pháp pha loãng trong ống nghiệm với các vi khuẩn: </w:t>
      </w:r>
      <w:r w:rsidR="005A5D63" w:rsidRPr="005B7439">
        <w:rPr>
          <w:i/>
        </w:rPr>
        <w:t>S. aureus ATCC 25923, E. faecium ATCC 19434, S. epidermidis ATCC 51625, P. aer</w:t>
      </w:r>
      <w:r w:rsidR="00ED6158">
        <w:rPr>
          <w:i/>
        </w:rPr>
        <w:t>uginosa ATCC 27853, K. pneumoni</w:t>
      </w:r>
      <w:r w:rsidR="005A5D63" w:rsidRPr="005B7439">
        <w:rPr>
          <w:i/>
        </w:rPr>
        <w:t xml:space="preserve">ae ATCC BAA-1705, </w:t>
      </w:r>
      <w:r w:rsidR="005A5D63" w:rsidRPr="005B7439">
        <w:rPr>
          <w:i/>
          <w:vertAlign w:val="superscript"/>
        </w:rPr>
        <w:t xml:space="preserve"> </w:t>
      </w:r>
      <w:r w:rsidR="00155511">
        <w:rPr>
          <w:i/>
        </w:rPr>
        <w:t>E. coli ATCC 25922</w:t>
      </w:r>
      <w:r w:rsidR="00AA763E">
        <w:rPr>
          <w:i/>
        </w:rPr>
        <w:t xml:space="preserve"> </w:t>
      </w:r>
      <w:r w:rsidR="00AA763E" w:rsidRPr="005B7439">
        <w:t>và nấm</w:t>
      </w:r>
      <w:r w:rsidR="00AA763E" w:rsidRPr="005B7439">
        <w:rPr>
          <w:i/>
        </w:rPr>
        <w:t xml:space="preserve"> </w:t>
      </w:r>
      <w:r w:rsidR="00AA763E" w:rsidRPr="005B7439">
        <w:rPr>
          <w:i/>
          <w:szCs w:val="28"/>
        </w:rPr>
        <w:t>C. albican</w:t>
      </w:r>
      <w:r w:rsidR="000B2B7E">
        <w:rPr>
          <w:i/>
          <w:szCs w:val="28"/>
        </w:rPr>
        <w:t>s</w:t>
      </w:r>
      <w:r w:rsidR="00AA763E" w:rsidRPr="005B7439">
        <w:rPr>
          <w:i/>
          <w:sz w:val="26"/>
          <w:szCs w:val="26"/>
        </w:rPr>
        <w:t xml:space="preserve"> ATCC 14053</w:t>
      </w:r>
      <w:r w:rsidR="00AA763E" w:rsidRPr="005B7439">
        <w:rPr>
          <w:i/>
          <w:sz w:val="26"/>
          <w:szCs w:val="26"/>
          <w:vertAlign w:val="superscript"/>
        </w:rPr>
        <w:t>TM*</w:t>
      </w:r>
      <w:r w:rsidR="005A5D63" w:rsidRPr="005B7439">
        <w:rPr>
          <w:i/>
          <w:sz w:val="26"/>
          <w:szCs w:val="26"/>
        </w:rPr>
        <w:t>.</w:t>
      </w:r>
    </w:p>
    <w:p w14:paraId="68301D0B" w14:textId="1A17073C" w:rsidR="005A5D63" w:rsidRDefault="00005702" w:rsidP="00A24C02">
      <w:pPr>
        <w:widowControl w:val="0"/>
        <w:tabs>
          <w:tab w:val="left" w:pos="720"/>
        </w:tabs>
        <w:spacing w:before="0" w:after="0"/>
        <w:rPr>
          <w:szCs w:val="28"/>
          <w:lang w:val="es-ES"/>
        </w:rPr>
      </w:pPr>
      <w:r>
        <w:rPr>
          <w:bCs/>
          <w:iCs/>
          <w:noProof/>
          <w:szCs w:val="28"/>
          <w:lang w:val="es-ES"/>
        </w:rPr>
        <w:tab/>
        <w:t xml:space="preserve">- </w:t>
      </w:r>
      <w:r w:rsidR="005A5D63" w:rsidRPr="005B7439">
        <w:rPr>
          <w:bCs/>
          <w:iCs/>
          <w:noProof/>
          <w:szCs w:val="28"/>
          <w:lang w:val="es-ES"/>
        </w:rPr>
        <w:t xml:space="preserve">Xác định </w:t>
      </w:r>
      <w:r w:rsidR="005A5D63" w:rsidRPr="005B7439">
        <w:rPr>
          <w:szCs w:val="28"/>
          <w:lang w:val="es-ES"/>
        </w:rPr>
        <w:t>nồng độ ức chế tối thiể</w:t>
      </w:r>
      <w:r w:rsidR="00167D96" w:rsidRPr="005B7439">
        <w:rPr>
          <w:szCs w:val="28"/>
          <w:lang w:val="es-ES"/>
        </w:rPr>
        <w:t xml:space="preserve">u </w:t>
      </w:r>
      <w:r w:rsidR="00DC56FB">
        <w:rPr>
          <w:szCs w:val="28"/>
          <w:lang w:val="es-ES"/>
        </w:rPr>
        <w:t>(</w:t>
      </w:r>
      <w:r w:rsidR="00167D96" w:rsidRPr="005B7439">
        <w:rPr>
          <w:szCs w:val="28"/>
          <w:lang w:val="es-ES"/>
        </w:rPr>
        <w:t>MIC</w:t>
      </w:r>
      <w:r w:rsidR="00DC56FB">
        <w:rPr>
          <w:szCs w:val="28"/>
          <w:lang w:val="es-ES"/>
        </w:rPr>
        <w:t>)</w:t>
      </w:r>
      <w:r w:rsidR="005A5D63" w:rsidRPr="005B7439">
        <w:rPr>
          <w:szCs w:val="28"/>
          <w:lang w:val="es-ES"/>
        </w:rPr>
        <w:t xml:space="preserve"> </w:t>
      </w:r>
      <w:r w:rsidR="00EB79AE" w:rsidRPr="005B7439">
        <w:rPr>
          <w:szCs w:val="28"/>
          <w:lang w:val="es-ES"/>
        </w:rPr>
        <w:t xml:space="preserve">của </w:t>
      </w:r>
      <w:r w:rsidR="00DC56FB">
        <w:rPr>
          <w:szCs w:val="28"/>
          <w:lang w:val="es-ES"/>
        </w:rPr>
        <w:t>p</w:t>
      </w:r>
      <w:r w:rsidR="00F57CBC" w:rsidRPr="005B7439">
        <w:rPr>
          <w:szCs w:val="28"/>
          <w:lang w:val="es-ES"/>
        </w:rPr>
        <w:t>eptide</w:t>
      </w:r>
      <w:r w:rsidR="00296926" w:rsidRPr="005B7439">
        <w:rPr>
          <w:szCs w:val="28"/>
          <w:lang w:val="es-ES"/>
        </w:rPr>
        <w:t xml:space="preserve"> tổng hợp</w:t>
      </w:r>
      <w:r w:rsidR="00DC56FB">
        <w:rPr>
          <w:szCs w:val="28"/>
          <w:lang w:val="es-ES"/>
        </w:rPr>
        <w:t xml:space="preserve"> IND-4,11K</w:t>
      </w:r>
      <w:r w:rsidR="00EB79AE" w:rsidRPr="005B7439">
        <w:rPr>
          <w:szCs w:val="28"/>
          <w:lang w:val="es-ES"/>
        </w:rPr>
        <w:t xml:space="preserve"> </w:t>
      </w:r>
      <w:r w:rsidR="005A5D63" w:rsidRPr="005B7439">
        <w:rPr>
          <w:szCs w:val="28"/>
          <w:lang w:val="es-ES"/>
        </w:rPr>
        <w:t>bằng phương pháp vi pha loãng với các vi khuẩ</w:t>
      </w:r>
      <w:r w:rsidR="00155511">
        <w:rPr>
          <w:szCs w:val="28"/>
          <w:lang w:val="es-ES"/>
        </w:rPr>
        <w:t>n</w:t>
      </w:r>
      <w:r w:rsidR="00AA763E">
        <w:rPr>
          <w:szCs w:val="28"/>
          <w:lang w:val="es-ES"/>
        </w:rPr>
        <w:t>, nấm</w:t>
      </w:r>
      <w:r w:rsidR="00155511">
        <w:rPr>
          <w:szCs w:val="28"/>
          <w:lang w:val="es-ES"/>
        </w:rPr>
        <w:t xml:space="preserve"> </w:t>
      </w:r>
      <w:r w:rsidR="00B065DE" w:rsidRPr="005B7439">
        <w:rPr>
          <w:szCs w:val="28"/>
          <w:lang w:val="es-ES"/>
        </w:rPr>
        <w:t>nêu trên</w:t>
      </w:r>
      <w:r w:rsidR="00E47253" w:rsidRPr="005B7439">
        <w:rPr>
          <w:szCs w:val="28"/>
          <w:lang w:val="es-ES"/>
        </w:rPr>
        <w:t>.</w:t>
      </w:r>
    </w:p>
    <w:p w14:paraId="4B235C9A" w14:textId="4426892A" w:rsidR="00AB38DB" w:rsidRPr="005B7439" w:rsidRDefault="00DE2EB5" w:rsidP="005E208A">
      <w:pPr>
        <w:pStyle w:val="Heading4"/>
        <w:keepNext w:val="0"/>
        <w:keepLines w:val="0"/>
        <w:widowControl w:val="0"/>
        <w:tabs>
          <w:tab w:val="left" w:pos="720"/>
        </w:tabs>
        <w:spacing w:before="0" w:after="0"/>
      </w:pPr>
      <w:r w:rsidRPr="005B7439">
        <w:t>Đánh giá</w:t>
      </w:r>
      <w:r w:rsidR="005E208A">
        <w:t xml:space="preserve"> hiệu quả điều trị nhiễm khuẩn, nhiễm nấm da và </w:t>
      </w:r>
      <w:r w:rsidR="005E208A" w:rsidRPr="005B7439">
        <w:t>tính an toàn</w:t>
      </w:r>
      <w:r w:rsidRPr="005B7439">
        <w:t xml:space="preserve"> của </w:t>
      </w:r>
      <w:r w:rsidR="00A35998">
        <w:t>kem</w:t>
      </w:r>
      <w:r w:rsidR="00315828">
        <w:t xml:space="preserve"> peptide</w:t>
      </w:r>
      <w:r w:rsidR="005E208A">
        <w:t xml:space="preserve"> tổng hợp</w:t>
      </w:r>
      <w:r w:rsidR="00315828">
        <w:t xml:space="preserve"> IND-4,11K</w:t>
      </w:r>
      <w:r w:rsidRPr="005B7439">
        <w:t xml:space="preserve"> trên động vật thực nghiệm</w:t>
      </w:r>
    </w:p>
    <w:p w14:paraId="04B31AFD" w14:textId="5E31620D" w:rsidR="00390B6E" w:rsidRPr="00C92DB2" w:rsidRDefault="005C495F" w:rsidP="00EA2CD3">
      <w:pPr>
        <w:widowControl w:val="0"/>
        <w:tabs>
          <w:tab w:val="left" w:pos="720"/>
        </w:tabs>
        <w:spacing w:before="0" w:after="0"/>
        <w:rPr>
          <w:b/>
          <w:i/>
          <w:noProof/>
        </w:rPr>
      </w:pPr>
      <w:bookmarkStart w:id="183" w:name="_Toc173936414"/>
      <w:bookmarkStart w:id="184" w:name="_Toc174108679"/>
      <w:r>
        <w:rPr>
          <w:b/>
          <w:i/>
          <w:noProof/>
        </w:rPr>
        <w:tab/>
      </w:r>
      <w:r w:rsidRPr="00C92DB2">
        <w:rPr>
          <w:b/>
          <w:i/>
          <w:noProof/>
        </w:rPr>
        <w:t>*</w:t>
      </w:r>
      <w:r w:rsidR="00005702" w:rsidRPr="00C92DB2">
        <w:rPr>
          <w:b/>
          <w:i/>
          <w:noProof/>
        </w:rPr>
        <w:t xml:space="preserve"> </w:t>
      </w:r>
      <w:r w:rsidR="00F80635" w:rsidRPr="00C92DB2">
        <w:rPr>
          <w:b/>
          <w:i/>
          <w:noProof/>
        </w:rPr>
        <w:t>Đánh giá hiệu quả</w:t>
      </w:r>
      <w:r w:rsidR="00390B6E" w:rsidRPr="00C92DB2">
        <w:rPr>
          <w:b/>
          <w:i/>
          <w:noProof/>
        </w:rPr>
        <w:t xml:space="preserve"> </w:t>
      </w:r>
      <w:r w:rsidR="002962C5" w:rsidRPr="00C92DB2">
        <w:rPr>
          <w:b/>
          <w:i/>
          <w:noProof/>
        </w:rPr>
        <w:t>điều trị nhiễm</w:t>
      </w:r>
      <w:r w:rsidR="00390B6E" w:rsidRPr="00C92DB2">
        <w:rPr>
          <w:b/>
          <w:i/>
          <w:noProof/>
        </w:rPr>
        <w:t xml:space="preserve"> khuẩ</w:t>
      </w:r>
      <w:r w:rsidR="00155511" w:rsidRPr="00C92DB2">
        <w:rPr>
          <w:b/>
          <w:i/>
          <w:noProof/>
        </w:rPr>
        <w:t>n</w:t>
      </w:r>
      <w:r w:rsidR="00C92DB2">
        <w:rPr>
          <w:b/>
          <w:i/>
          <w:noProof/>
        </w:rPr>
        <w:t>, nhiễm nấ</w:t>
      </w:r>
      <w:r w:rsidR="00BF4AB9">
        <w:rPr>
          <w:b/>
          <w:i/>
          <w:noProof/>
        </w:rPr>
        <w:t>m</w:t>
      </w:r>
      <w:r w:rsidR="00D845D6">
        <w:rPr>
          <w:b/>
          <w:i/>
          <w:noProof/>
        </w:rPr>
        <w:t xml:space="preserve"> da</w:t>
      </w:r>
      <w:r w:rsidR="00155511" w:rsidRPr="00C92DB2">
        <w:rPr>
          <w:b/>
          <w:i/>
          <w:noProof/>
        </w:rPr>
        <w:t xml:space="preserve"> </w:t>
      </w:r>
      <w:r w:rsidR="00390B6E" w:rsidRPr="00C92DB2">
        <w:rPr>
          <w:b/>
          <w:i/>
          <w:noProof/>
        </w:rPr>
        <w:t>của</w:t>
      </w:r>
      <w:r w:rsidR="00A35998">
        <w:rPr>
          <w:b/>
          <w:i/>
          <w:noProof/>
        </w:rPr>
        <w:t xml:space="preserve"> kem</w:t>
      </w:r>
      <w:r w:rsidR="00390B6E" w:rsidRPr="00C92DB2">
        <w:rPr>
          <w:b/>
          <w:i/>
          <w:noProof/>
        </w:rPr>
        <w:t xml:space="preserve"> </w:t>
      </w:r>
      <w:r w:rsidR="00F57CBC" w:rsidRPr="00C92DB2">
        <w:rPr>
          <w:b/>
          <w:i/>
          <w:noProof/>
        </w:rPr>
        <w:t>peptide</w:t>
      </w:r>
      <w:r w:rsidR="005E208A">
        <w:rPr>
          <w:b/>
          <w:i/>
          <w:noProof/>
        </w:rPr>
        <w:t xml:space="preserve"> tổng hợp</w:t>
      </w:r>
      <w:r w:rsidR="00741612" w:rsidRPr="00C92DB2">
        <w:rPr>
          <w:b/>
          <w:i/>
          <w:noProof/>
        </w:rPr>
        <w:t xml:space="preserve"> </w:t>
      </w:r>
      <w:r w:rsidR="00741612" w:rsidRPr="00C92DB2">
        <w:rPr>
          <w:b/>
          <w:i/>
        </w:rPr>
        <w:t>IND-4,11K</w:t>
      </w:r>
      <w:r w:rsidR="00DA0EC6" w:rsidRPr="00C92DB2">
        <w:rPr>
          <w:b/>
          <w:i/>
          <w:noProof/>
        </w:rPr>
        <w:t xml:space="preserve"> trên</w:t>
      </w:r>
      <w:r w:rsidR="00BC1730" w:rsidRPr="00C92DB2">
        <w:rPr>
          <w:b/>
          <w:i/>
          <w:noProof/>
        </w:rPr>
        <w:t xml:space="preserve"> động vật</w:t>
      </w:r>
      <w:r w:rsidR="00390B6E" w:rsidRPr="00C92DB2">
        <w:rPr>
          <w:b/>
          <w:i/>
          <w:noProof/>
        </w:rPr>
        <w:t xml:space="preserve"> thực nghiệm.</w:t>
      </w:r>
      <w:bookmarkEnd w:id="183"/>
      <w:bookmarkEnd w:id="184"/>
    </w:p>
    <w:p w14:paraId="3F4CEEB0" w14:textId="2E035B54" w:rsidR="00F80635" w:rsidRPr="005B7439" w:rsidRDefault="005C495F" w:rsidP="00EA2CD3">
      <w:pPr>
        <w:widowControl w:val="0"/>
        <w:tabs>
          <w:tab w:val="left" w:pos="720"/>
        </w:tabs>
        <w:spacing w:before="0" w:after="0"/>
        <w:ind w:firstLine="720"/>
        <w:rPr>
          <w:noProof/>
          <w:szCs w:val="28"/>
        </w:rPr>
      </w:pPr>
      <w:r>
        <w:rPr>
          <w:noProof/>
          <w:szCs w:val="28"/>
        </w:rPr>
        <w:t>-</w:t>
      </w:r>
      <w:r w:rsidR="00F80635" w:rsidRPr="005B7439">
        <w:rPr>
          <w:noProof/>
          <w:szCs w:val="28"/>
        </w:rPr>
        <w:t xml:space="preserve"> Tạ</w:t>
      </w:r>
      <w:r w:rsidR="00005167">
        <w:rPr>
          <w:noProof/>
          <w:szCs w:val="28"/>
        </w:rPr>
        <w:t xml:space="preserve">o mô hình </w:t>
      </w:r>
      <w:r w:rsidR="00F80635" w:rsidRPr="005B7439">
        <w:rPr>
          <w:noProof/>
          <w:szCs w:val="28"/>
        </w:rPr>
        <w:t>nhiễm khuẩ</w:t>
      </w:r>
      <w:r w:rsidR="00155511">
        <w:rPr>
          <w:noProof/>
          <w:szCs w:val="28"/>
        </w:rPr>
        <w:t>n</w:t>
      </w:r>
      <w:r w:rsidR="00005167">
        <w:rPr>
          <w:noProof/>
          <w:szCs w:val="28"/>
        </w:rPr>
        <w:t>, nhiễm nấm</w:t>
      </w:r>
      <w:r w:rsidR="00F80635" w:rsidRPr="005B7439">
        <w:rPr>
          <w:noProof/>
          <w:szCs w:val="28"/>
        </w:rPr>
        <w:t xml:space="preserve"> trên da thỏ</w:t>
      </w:r>
      <w:r w:rsidR="00B3532C" w:rsidRPr="005B7439">
        <w:rPr>
          <w:noProof/>
          <w:szCs w:val="28"/>
        </w:rPr>
        <w:t>.</w:t>
      </w:r>
    </w:p>
    <w:p w14:paraId="012369F1" w14:textId="20CC49BE" w:rsidR="00F80635" w:rsidRDefault="005C495F" w:rsidP="00EA2CD3">
      <w:pPr>
        <w:widowControl w:val="0"/>
        <w:tabs>
          <w:tab w:val="left" w:pos="720"/>
        </w:tabs>
        <w:spacing w:before="0" w:after="0"/>
        <w:ind w:firstLine="720"/>
        <w:rPr>
          <w:noProof/>
          <w:szCs w:val="28"/>
        </w:rPr>
      </w:pPr>
      <w:r>
        <w:rPr>
          <w:noProof/>
          <w:szCs w:val="28"/>
        </w:rPr>
        <w:t>-</w:t>
      </w:r>
      <w:r w:rsidR="00F80635" w:rsidRPr="005B7439">
        <w:rPr>
          <w:noProof/>
          <w:szCs w:val="28"/>
        </w:rPr>
        <w:t xml:space="preserve"> Đánh giá hiệu quả </w:t>
      </w:r>
      <w:r w:rsidR="00DA0EC6" w:rsidRPr="005B7439">
        <w:rPr>
          <w:noProof/>
          <w:szCs w:val="28"/>
        </w:rPr>
        <w:t xml:space="preserve">điều trị nhiễm </w:t>
      </w:r>
      <w:r w:rsidR="00F80635" w:rsidRPr="005B7439">
        <w:rPr>
          <w:noProof/>
          <w:szCs w:val="28"/>
        </w:rPr>
        <w:t>khuẩ</w:t>
      </w:r>
      <w:r w:rsidR="00155511">
        <w:rPr>
          <w:noProof/>
          <w:szCs w:val="28"/>
        </w:rPr>
        <w:t>n</w:t>
      </w:r>
      <w:r w:rsidR="00A13106">
        <w:rPr>
          <w:noProof/>
          <w:szCs w:val="28"/>
        </w:rPr>
        <w:t>, nhiễm nấ</w:t>
      </w:r>
      <w:r w:rsidR="00BF4AB9">
        <w:rPr>
          <w:noProof/>
          <w:szCs w:val="28"/>
        </w:rPr>
        <w:t>m</w:t>
      </w:r>
      <w:r w:rsidR="00005167">
        <w:rPr>
          <w:noProof/>
          <w:szCs w:val="28"/>
        </w:rPr>
        <w:t xml:space="preserve"> da</w:t>
      </w:r>
      <w:r w:rsidR="00F80635" w:rsidRPr="005B7439">
        <w:rPr>
          <w:noProof/>
          <w:szCs w:val="28"/>
        </w:rPr>
        <w:t xml:space="preserve"> củ</w:t>
      </w:r>
      <w:r w:rsidR="00A35998">
        <w:rPr>
          <w:noProof/>
          <w:szCs w:val="28"/>
        </w:rPr>
        <w:t>a kem</w:t>
      </w:r>
      <w:r w:rsidR="00F80635" w:rsidRPr="005B7439">
        <w:rPr>
          <w:noProof/>
          <w:szCs w:val="28"/>
        </w:rPr>
        <w:t xml:space="preserve"> </w:t>
      </w:r>
      <w:r w:rsidR="00F57CBC" w:rsidRPr="005B7439">
        <w:rPr>
          <w:noProof/>
          <w:szCs w:val="28"/>
        </w:rPr>
        <w:t>peptide</w:t>
      </w:r>
      <w:r w:rsidR="00005167">
        <w:rPr>
          <w:noProof/>
          <w:szCs w:val="28"/>
        </w:rPr>
        <w:t xml:space="preserve"> tổng hợp</w:t>
      </w:r>
      <w:r w:rsidR="00741612">
        <w:rPr>
          <w:noProof/>
          <w:szCs w:val="28"/>
        </w:rPr>
        <w:t xml:space="preserve"> </w:t>
      </w:r>
      <w:r w:rsidR="00741612" w:rsidRPr="00741612">
        <w:t>IND-4,11K</w:t>
      </w:r>
      <w:r w:rsidR="00005167">
        <w:rPr>
          <w:noProof/>
          <w:szCs w:val="28"/>
        </w:rPr>
        <w:t xml:space="preserve"> trên</w:t>
      </w:r>
      <w:r w:rsidR="00BC1730">
        <w:rPr>
          <w:noProof/>
          <w:szCs w:val="28"/>
        </w:rPr>
        <w:t xml:space="preserve"> </w:t>
      </w:r>
      <w:r w:rsidR="00005167">
        <w:rPr>
          <w:noProof/>
          <w:szCs w:val="28"/>
        </w:rPr>
        <w:t xml:space="preserve">động vật </w:t>
      </w:r>
      <w:r w:rsidR="00BC1730">
        <w:rPr>
          <w:noProof/>
          <w:szCs w:val="28"/>
        </w:rPr>
        <w:t>thực nghiệm</w:t>
      </w:r>
      <w:r w:rsidR="00F80635" w:rsidRPr="005B7439">
        <w:rPr>
          <w:noProof/>
          <w:szCs w:val="28"/>
        </w:rPr>
        <w:t>.</w:t>
      </w:r>
    </w:p>
    <w:p w14:paraId="5ADA364B" w14:textId="282047A1" w:rsidR="005E208A" w:rsidRPr="005C495F" w:rsidRDefault="005E208A" w:rsidP="005E208A">
      <w:pPr>
        <w:widowControl w:val="0"/>
        <w:tabs>
          <w:tab w:val="left" w:pos="720"/>
        </w:tabs>
        <w:spacing w:before="0" w:after="0"/>
      </w:pPr>
      <w:r>
        <w:rPr>
          <w:b/>
          <w:i/>
        </w:rPr>
        <w:tab/>
      </w:r>
      <w:r w:rsidRPr="00C92DB2">
        <w:rPr>
          <w:b/>
          <w:i/>
        </w:rPr>
        <w:t>* Đánh giá tính an toàn củ</w:t>
      </w:r>
      <w:r w:rsidR="00A35998">
        <w:rPr>
          <w:b/>
          <w:i/>
        </w:rPr>
        <w:t>a kem</w:t>
      </w:r>
      <w:r w:rsidRPr="00C92DB2">
        <w:rPr>
          <w:b/>
          <w:i/>
        </w:rPr>
        <w:t xml:space="preserve"> peptide</w:t>
      </w:r>
      <w:r w:rsidR="00005167">
        <w:rPr>
          <w:b/>
          <w:i/>
        </w:rPr>
        <w:t xml:space="preserve"> tổng hợp</w:t>
      </w:r>
      <w:r w:rsidRPr="00C92DB2">
        <w:rPr>
          <w:b/>
          <w:i/>
        </w:rPr>
        <w:t xml:space="preserve"> IND-4,11K trên động vật thực nghiệm</w:t>
      </w:r>
      <w:r w:rsidRPr="005C495F">
        <w:t>.</w:t>
      </w:r>
    </w:p>
    <w:p w14:paraId="0061C9C5" w14:textId="0F4B7E14" w:rsidR="005E208A" w:rsidRPr="005B7439" w:rsidRDefault="005E208A" w:rsidP="005E208A">
      <w:pPr>
        <w:widowControl w:val="0"/>
        <w:tabs>
          <w:tab w:val="left" w:pos="720"/>
        </w:tabs>
        <w:spacing w:before="0" w:after="0"/>
        <w:ind w:firstLine="720"/>
      </w:pPr>
      <w:r>
        <w:t>-</w:t>
      </w:r>
      <w:r w:rsidRPr="005B7439">
        <w:t xml:space="preserve"> Đánh giá tính kích ứng da và độc tính cấp của </w:t>
      </w:r>
      <w:r w:rsidR="00A35998">
        <w:t>kem</w:t>
      </w:r>
      <w:r>
        <w:t xml:space="preserve"> peptide</w:t>
      </w:r>
      <w:r w:rsidR="00005167">
        <w:t xml:space="preserve"> tổng hợp</w:t>
      </w:r>
      <w:r>
        <w:t xml:space="preserve"> IND-4,11K</w:t>
      </w:r>
      <w:r w:rsidRPr="005B7439">
        <w:t xml:space="preserve"> trên động vật thực nghiệm.</w:t>
      </w:r>
    </w:p>
    <w:p w14:paraId="42863AF8" w14:textId="7630E8B3" w:rsidR="005E208A" w:rsidRPr="005B7439" w:rsidRDefault="005E208A" w:rsidP="005E208A">
      <w:pPr>
        <w:widowControl w:val="0"/>
        <w:tabs>
          <w:tab w:val="left" w:pos="720"/>
        </w:tabs>
        <w:spacing w:before="0" w:after="0"/>
        <w:ind w:firstLine="720"/>
      </w:pPr>
      <w:r>
        <w:t>-</w:t>
      </w:r>
      <w:r w:rsidRPr="005B7439">
        <w:t xml:space="preserve"> Đánh giá độc tính cấp củ</w:t>
      </w:r>
      <w:r w:rsidR="00A35998">
        <w:t>a kem</w:t>
      </w:r>
      <w:r w:rsidRPr="005B7439">
        <w:t xml:space="preserve"> peptide</w:t>
      </w:r>
      <w:r w:rsidR="00005167">
        <w:t xml:space="preserve"> tổng hợp</w:t>
      </w:r>
      <w:r>
        <w:t xml:space="preserve"> IND-4,11K</w:t>
      </w:r>
      <w:r w:rsidRPr="005B7439">
        <w:t xml:space="preserve"> trên</w:t>
      </w:r>
      <w:r>
        <w:t xml:space="preserve"> thỏ </w:t>
      </w:r>
      <w:r>
        <w:lastRenderedPageBreak/>
        <w:t>có</w:t>
      </w:r>
      <w:r w:rsidRPr="005B7439">
        <w:t xml:space="preserve"> vết thương thực nghiệm.</w:t>
      </w:r>
    </w:p>
    <w:p w14:paraId="329122F9" w14:textId="3C919CA8" w:rsidR="005E208A" w:rsidRPr="005B7439" w:rsidRDefault="005E208A" w:rsidP="005E208A">
      <w:pPr>
        <w:widowControl w:val="0"/>
        <w:tabs>
          <w:tab w:val="left" w:pos="720"/>
        </w:tabs>
        <w:spacing w:before="0" w:after="0"/>
        <w:ind w:firstLine="720"/>
      </w:pPr>
      <w:r>
        <w:t>-</w:t>
      </w:r>
      <w:r w:rsidRPr="005B7439">
        <w:t xml:space="preserve"> Đánh giá độc tính bán trường diễn của </w:t>
      </w:r>
      <w:r w:rsidR="00A35998">
        <w:t>kem</w:t>
      </w:r>
      <w:r>
        <w:t xml:space="preserve"> peptide</w:t>
      </w:r>
      <w:r w:rsidR="00005167">
        <w:t xml:space="preserve"> tổng hợp</w:t>
      </w:r>
      <w:r>
        <w:t xml:space="preserve"> IND-4,11K</w:t>
      </w:r>
      <w:r w:rsidRPr="005B7439">
        <w:t xml:space="preserve"> trên động vật thực nghiệm. </w:t>
      </w:r>
    </w:p>
    <w:p w14:paraId="7692406E" w14:textId="394CEC38" w:rsidR="00330E60" w:rsidRDefault="0041082C" w:rsidP="00EA2CD3">
      <w:pPr>
        <w:pStyle w:val="Heading4"/>
        <w:tabs>
          <w:tab w:val="left" w:pos="720"/>
        </w:tabs>
        <w:spacing w:before="0" w:after="0"/>
        <w:rPr>
          <w:noProof/>
        </w:rPr>
      </w:pPr>
      <w:bookmarkStart w:id="185" w:name="_Toc173936415"/>
      <w:bookmarkStart w:id="186" w:name="_Toc174108680"/>
      <w:r w:rsidRPr="005B7439">
        <w:rPr>
          <w:noProof/>
        </w:rPr>
        <w:t>Đ</w:t>
      </w:r>
      <w:r w:rsidR="00330E60" w:rsidRPr="005B7439">
        <w:rPr>
          <w:noProof/>
        </w:rPr>
        <w:t xml:space="preserve">ánh giá tác dụng của </w:t>
      </w:r>
      <w:r w:rsidR="00F57CBC" w:rsidRPr="005B7439">
        <w:rPr>
          <w:noProof/>
        </w:rPr>
        <w:t>peptide</w:t>
      </w:r>
      <w:r w:rsidR="00330E60" w:rsidRPr="005B7439">
        <w:rPr>
          <w:noProof/>
        </w:rPr>
        <w:t xml:space="preserve"> tổng hợ</w:t>
      </w:r>
      <w:r w:rsidR="00BC1730">
        <w:rPr>
          <w:noProof/>
        </w:rPr>
        <w:t xml:space="preserve">p IND-4,11K </w:t>
      </w:r>
      <w:r w:rsidR="00005167">
        <w:rPr>
          <w:noProof/>
        </w:rPr>
        <w:t>lên một số chủng vi khuẩn</w:t>
      </w:r>
      <w:r w:rsidR="00B30EB3">
        <w:rPr>
          <w:noProof/>
        </w:rPr>
        <w:t xml:space="preserve"> </w:t>
      </w:r>
      <w:r w:rsidR="00741612">
        <w:rPr>
          <w:noProof/>
        </w:rPr>
        <w:t>phân lập</w:t>
      </w:r>
      <w:r w:rsidR="00330E60" w:rsidRPr="005B7439">
        <w:rPr>
          <w:noProof/>
        </w:rPr>
        <w:t xml:space="preserve"> </w:t>
      </w:r>
      <w:r w:rsidR="006B7FB2">
        <w:rPr>
          <w:noProof/>
        </w:rPr>
        <w:t>từ</w:t>
      </w:r>
      <w:r w:rsidR="00330E60" w:rsidRPr="005B7439">
        <w:rPr>
          <w:noProof/>
        </w:rPr>
        <w:t xml:space="preserve"> bệnh nhân viêm phổi mắc phải tại cộng đồng</w:t>
      </w:r>
      <w:bookmarkEnd w:id="185"/>
      <w:bookmarkEnd w:id="186"/>
    </w:p>
    <w:p w14:paraId="731A51D8" w14:textId="5CB92BC7" w:rsidR="00931F3D" w:rsidRPr="00931F3D" w:rsidRDefault="005C495F" w:rsidP="00EA2CD3">
      <w:pPr>
        <w:spacing w:before="0" w:after="0"/>
        <w:ind w:firstLine="720"/>
      </w:pPr>
      <w:r>
        <w:t>-</w:t>
      </w:r>
      <w:r w:rsidR="00931F3D">
        <w:t xml:space="preserve"> Đánh giá tính kháng kháng sinh của các </w:t>
      </w:r>
      <w:r w:rsidR="00BC1730">
        <w:t xml:space="preserve">chủng </w:t>
      </w:r>
      <w:r w:rsidR="00931F3D">
        <w:t xml:space="preserve">vi khuẩn </w:t>
      </w:r>
      <w:r w:rsidR="00BC1730" w:rsidRPr="00BC1730">
        <w:rPr>
          <w:i/>
          <w:noProof/>
        </w:rPr>
        <w:t>E.coli, S. aureus, P. aeruginosa</w:t>
      </w:r>
      <w:r w:rsidR="00BC1730">
        <w:rPr>
          <w:noProof/>
        </w:rPr>
        <w:t xml:space="preserve"> </w:t>
      </w:r>
      <w:r w:rsidR="00931F3D">
        <w:t xml:space="preserve">phân lập từ </w:t>
      </w:r>
      <w:r w:rsidR="0023232C">
        <w:t xml:space="preserve"> bệnh phẩm đường hô hấp trên của </w:t>
      </w:r>
      <w:r w:rsidR="00BC1730">
        <w:t xml:space="preserve">35 </w:t>
      </w:r>
      <w:r w:rsidR="00931F3D">
        <w:t>bệnh nhân VPCĐ.</w:t>
      </w:r>
    </w:p>
    <w:p w14:paraId="507468E0" w14:textId="2E59C875" w:rsidR="00995A8A" w:rsidRDefault="005C495F" w:rsidP="00EA2CD3">
      <w:pPr>
        <w:tabs>
          <w:tab w:val="left" w:pos="720"/>
        </w:tabs>
        <w:spacing w:before="0" w:after="0"/>
        <w:ind w:firstLine="720"/>
      </w:pPr>
      <w:r>
        <w:t>-</w:t>
      </w:r>
      <w:r w:rsidR="00330E60" w:rsidRPr="005B7439">
        <w:t xml:space="preserve"> Xác định giá trị MIC của </w:t>
      </w:r>
      <w:r w:rsidR="00F57CBC" w:rsidRPr="005B7439">
        <w:t>peptide</w:t>
      </w:r>
      <w:r w:rsidR="00330E60" w:rsidRPr="005B7439">
        <w:t xml:space="preserve"> tổng hợp </w:t>
      </w:r>
      <w:r w:rsidR="00095639" w:rsidRPr="005B7439">
        <w:t>IND-4,11K</w:t>
      </w:r>
      <w:r w:rsidR="00330E60" w:rsidRPr="005B7439">
        <w:t xml:space="preserve"> trên 35 chủng vi khuẩn phân lập ở bệ</w:t>
      </w:r>
      <w:r w:rsidR="0002413F">
        <w:t>nh nhân VPCĐ</w:t>
      </w:r>
      <w:r w:rsidR="00BC1730">
        <w:t xml:space="preserve"> nêu trên</w:t>
      </w:r>
      <w:r w:rsidR="0002413F">
        <w:t>.</w:t>
      </w:r>
    </w:p>
    <w:p w14:paraId="5562E9AA" w14:textId="5AFD4933" w:rsidR="0002413F" w:rsidRPr="005B7439" w:rsidRDefault="0002413F" w:rsidP="00EA2CD3">
      <w:pPr>
        <w:pStyle w:val="Heading3"/>
        <w:tabs>
          <w:tab w:val="left" w:pos="720"/>
        </w:tabs>
        <w:spacing w:after="0"/>
        <w:ind w:left="0"/>
      </w:pPr>
      <w:bookmarkStart w:id="187" w:name="_Toc207885878"/>
      <w:r>
        <w:t>Các phương pháp nghiên cứu</w:t>
      </w:r>
      <w:bookmarkEnd w:id="187"/>
    </w:p>
    <w:p w14:paraId="36DA27D8" w14:textId="15D4502A" w:rsidR="00DC296F" w:rsidRPr="005B7439" w:rsidRDefault="00DC296F" w:rsidP="00EA2CD3">
      <w:pPr>
        <w:pStyle w:val="Heading4"/>
        <w:spacing w:before="0" w:after="0"/>
      </w:pPr>
      <w:r w:rsidRPr="005B7439">
        <w:rPr>
          <w:noProof/>
          <w:szCs w:val="28"/>
        </w:rPr>
        <w:t>Phương pháp xác định</w:t>
      </w:r>
      <w:r w:rsidRPr="005B7439">
        <w:t xml:space="preserve"> độc tính </w:t>
      </w:r>
      <w:r w:rsidR="002810EC">
        <w:t>tan hồng cầu</w:t>
      </w:r>
      <w:r w:rsidRPr="005B7439">
        <w:t xml:space="preserve"> của peptide tổng hợp IND-4,11K bằng thử nghiệ</w:t>
      </w:r>
      <w:r w:rsidR="006552D7">
        <w:t>m Hemolysis</w:t>
      </w:r>
    </w:p>
    <w:p w14:paraId="3161E267" w14:textId="7755AC2D" w:rsidR="00F527EF" w:rsidRDefault="00F527EF" w:rsidP="00EA2CD3">
      <w:pPr>
        <w:tabs>
          <w:tab w:val="left" w:pos="720"/>
        </w:tabs>
        <w:spacing w:before="0" w:after="0"/>
        <w:ind w:firstLine="720"/>
        <w:rPr>
          <w:rFonts w:eastAsia="Calibri"/>
          <w:szCs w:val="28"/>
          <w:lang w:val="es-ES"/>
        </w:rPr>
      </w:pPr>
      <w:r w:rsidRPr="00B57AF4">
        <w:rPr>
          <w:rFonts w:eastAsia="Calibri"/>
          <w:b/>
          <w:i/>
          <w:szCs w:val="28"/>
          <w:lang w:val="es-ES"/>
        </w:rPr>
        <w:t>- Nguyên lý:</w:t>
      </w:r>
      <w:r>
        <w:rPr>
          <w:rFonts w:eastAsia="Calibri"/>
          <w:szCs w:val="28"/>
          <w:lang w:val="es-ES"/>
        </w:rPr>
        <w:t xml:space="preserve"> dựa trên khả năng một chất ( peptide, thuốc, hóa chất…)</w:t>
      </w:r>
      <w:r w:rsidR="005164B7">
        <w:rPr>
          <w:rFonts w:eastAsia="Calibri"/>
          <w:szCs w:val="28"/>
          <w:lang w:val="es-ES"/>
        </w:rPr>
        <w:t xml:space="preserve"> có khả năng </w:t>
      </w:r>
      <w:r>
        <w:rPr>
          <w:rFonts w:eastAsia="Calibri"/>
          <w:szCs w:val="28"/>
          <w:lang w:val="es-ES"/>
        </w:rPr>
        <w:t>phá vỡ màng tế bào hồng cầu, dẫn đến giải phóng hemoglobin vào môi trường xung quanh. Lượng hemoglobin được giải phóng sẽ tỷ lệ thuận với mức độ tổn thương màng tế bào</w:t>
      </w:r>
      <w:r w:rsidR="00B57AF4">
        <w:rPr>
          <w:rFonts w:eastAsia="Calibri"/>
          <w:szCs w:val="28"/>
          <w:lang w:val="es-ES"/>
        </w:rPr>
        <w:t>, từ đó phản ánh độc tính của chất thử đối với tế bào máu người hoặc động vật</w:t>
      </w:r>
      <w:r w:rsidR="00BE46C6">
        <w:rPr>
          <w:rFonts w:eastAsia="Calibri"/>
          <w:szCs w:val="28"/>
          <w:lang w:val="es-ES"/>
        </w:rPr>
        <w:t xml:space="preserve"> [81],</w:t>
      </w:r>
      <w:r w:rsidR="00F36EE8">
        <w:rPr>
          <w:rFonts w:eastAsia="Calibri"/>
          <w:szCs w:val="28"/>
          <w:lang w:val="es-ES"/>
        </w:rPr>
        <w:t xml:space="preserve"> </w:t>
      </w:r>
      <w:r w:rsidR="00F36EE8">
        <w:rPr>
          <w:rFonts w:eastAsia="Calibri"/>
          <w:szCs w:val="28"/>
          <w:lang w:val="es-ES"/>
        </w:rPr>
        <w:fldChar w:fldCharType="begin"/>
      </w:r>
      <w:r w:rsidR="00F75CCC">
        <w:rPr>
          <w:rFonts w:eastAsia="Calibri"/>
          <w:szCs w:val="28"/>
          <w:lang w:val="es-ES"/>
        </w:rPr>
        <w:instrText xml:space="preserve"> ADDIN EN.CITE &lt;EndNote&gt;&lt;Cite&gt;&lt;Author&gt;Greco&lt;/Author&gt;&lt;Year&gt;2020&lt;/Year&gt;&lt;RecNum&gt;586&lt;/RecNum&gt;&lt;DisplayText&gt;[82]&lt;/DisplayText&gt;&lt;record&gt;&lt;rec-number&gt;586&lt;/rec-number&gt;&lt;foreign-keys&gt;&lt;key app="EN" db-id="5v5edvwpapa0zvepsrvx9vfyrse0fat20p9e" timestamp="1747815444"&gt;586&lt;/key&gt;&lt;/foreign-keys&gt;&lt;ref-type name="Journal Article"&gt;17&lt;/ref-type&gt;&lt;contributors&gt;&lt;authors&gt;&lt;author&gt;Greco, Ines&lt;/author&gt;&lt;author&gt;Molchanova, Natalia&lt;/author&gt;&lt;author&gt;Holmedal, Elin&lt;/author&gt;&lt;author&gt;Jenssen, Håvard&lt;/author&gt;&lt;author&gt;Hummel, Bernard D&lt;/author&gt;&lt;author&gt;Watts, Jeffrey L&lt;/author&gt;&lt;author&gt;Håkansson, Joakim&lt;/author&gt;&lt;author&gt;Hansen, Paul R&lt;/author&gt;&lt;author&gt;Svenson, Johan&lt;/author&gt;&lt;/authors&gt;&lt;/contributors&gt;&lt;titles&gt;&lt;title&gt;Correlation between hemolytic activity, cytotoxicity and systemic in vivo toxicity of synthetic antimicrobial peptides&lt;/title&gt;&lt;secondary-title&gt;Scientific reports&lt;/secondary-title&gt;&lt;/titles&gt;&lt;periodical&gt;&lt;full-title&gt;Scientific Reports&lt;/full-title&gt;&lt;/periodical&gt;&lt;pages&gt;13206&lt;/pages&gt;&lt;volume&gt;10&lt;/volume&gt;&lt;number&gt;1&lt;/number&gt;&lt;dates&gt;&lt;year&gt;2020&lt;/year&gt;&lt;/dates&gt;&lt;isbn&gt;2045-2322&lt;/isbn&gt;&lt;urls&gt;&lt;/urls&gt;&lt;/record&gt;&lt;/Cite&gt;&lt;/EndNote&gt;</w:instrText>
      </w:r>
      <w:r w:rsidR="00F36EE8">
        <w:rPr>
          <w:rFonts w:eastAsia="Calibri"/>
          <w:szCs w:val="28"/>
          <w:lang w:val="es-ES"/>
        </w:rPr>
        <w:fldChar w:fldCharType="separate"/>
      </w:r>
      <w:r w:rsidR="00F75CCC">
        <w:rPr>
          <w:rFonts w:eastAsia="Calibri"/>
          <w:noProof/>
          <w:szCs w:val="28"/>
          <w:lang w:val="es-ES"/>
        </w:rPr>
        <w:t>[</w:t>
      </w:r>
      <w:hyperlink w:anchor="_ENREF_82" w:tooltip="Greco, 2020 #586" w:history="1">
        <w:r w:rsidR="00EE34B4">
          <w:rPr>
            <w:rFonts w:eastAsia="Calibri"/>
            <w:noProof/>
            <w:szCs w:val="28"/>
            <w:lang w:val="es-ES"/>
          </w:rPr>
          <w:t>82</w:t>
        </w:r>
      </w:hyperlink>
      <w:r w:rsidR="00F75CCC">
        <w:rPr>
          <w:rFonts w:eastAsia="Calibri"/>
          <w:noProof/>
          <w:szCs w:val="28"/>
          <w:lang w:val="es-ES"/>
        </w:rPr>
        <w:t>]</w:t>
      </w:r>
      <w:r w:rsidR="00F36EE8">
        <w:rPr>
          <w:rFonts w:eastAsia="Calibri"/>
          <w:szCs w:val="28"/>
          <w:lang w:val="es-ES"/>
        </w:rPr>
        <w:fldChar w:fldCharType="end"/>
      </w:r>
      <w:r w:rsidR="00B57AF4">
        <w:rPr>
          <w:rFonts w:eastAsia="Calibri"/>
          <w:szCs w:val="28"/>
          <w:lang w:val="es-ES"/>
        </w:rPr>
        <w:t>.</w:t>
      </w:r>
    </w:p>
    <w:p w14:paraId="45F9FEBF" w14:textId="4F02DFE6" w:rsidR="00B57AF4" w:rsidRPr="00B57AF4" w:rsidRDefault="00B57AF4" w:rsidP="00EA2CD3">
      <w:pPr>
        <w:tabs>
          <w:tab w:val="left" w:pos="720"/>
        </w:tabs>
        <w:spacing w:before="0" w:after="0"/>
        <w:ind w:firstLine="720"/>
        <w:rPr>
          <w:rFonts w:eastAsia="Calibri"/>
          <w:b/>
          <w:i/>
          <w:szCs w:val="28"/>
          <w:lang w:val="es-ES"/>
        </w:rPr>
      </w:pPr>
      <w:r w:rsidRPr="00B57AF4">
        <w:rPr>
          <w:rFonts w:eastAsia="Calibri"/>
          <w:b/>
          <w:i/>
          <w:szCs w:val="28"/>
          <w:lang w:val="es-ES"/>
        </w:rPr>
        <w:t>- Cách tiến hành</w:t>
      </w:r>
      <w:r>
        <w:rPr>
          <w:rFonts w:eastAsia="Calibri"/>
          <w:b/>
          <w:i/>
          <w:szCs w:val="28"/>
          <w:lang w:val="es-ES"/>
        </w:rPr>
        <w:t>:</w:t>
      </w:r>
    </w:p>
    <w:p w14:paraId="6A376A93" w14:textId="40A19AAA" w:rsidR="00DC296F" w:rsidRDefault="00B57AF4" w:rsidP="00EA2CD3">
      <w:pPr>
        <w:tabs>
          <w:tab w:val="left" w:pos="720"/>
        </w:tabs>
        <w:spacing w:before="0" w:after="0"/>
        <w:rPr>
          <w:rFonts w:eastAsia="Calibri"/>
          <w:szCs w:val="28"/>
          <w:lang w:val="es-ES"/>
        </w:rPr>
      </w:pPr>
      <w:r>
        <w:rPr>
          <w:rFonts w:eastAsia="Calibri"/>
          <w:szCs w:val="28"/>
          <w:lang w:val="es-ES"/>
        </w:rPr>
        <w:tab/>
        <w:t xml:space="preserve">+ </w:t>
      </w:r>
      <w:r w:rsidR="00DC296F" w:rsidRPr="005B7439">
        <w:rPr>
          <w:rFonts w:eastAsia="Calibri"/>
          <w:szCs w:val="28"/>
          <w:lang w:val="es-ES"/>
        </w:rPr>
        <w:t xml:space="preserve">Lấy </w:t>
      </w:r>
      <w:r w:rsidR="00563622">
        <w:rPr>
          <w:rFonts w:eastAsia="Calibri"/>
          <w:szCs w:val="28"/>
          <w:lang w:val="es-ES"/>
        </w:rPr>
        <w:t xml:space="preserve">6ml </w:t>
      </w:r>
      <w:r w:rsidR="00DC296F" w:rsidRPr="005B7439">
        <w:rPr>
          <w:rFonts w:eastAsia="Calibri"/>
          <w:szCs w:val="28"/>
          <w:lang w:val="es-ES"/>
        </w:rPr>
        <w:t>máu người khỏe mạ</w:t>
      </w:r>
      <w:r w:rsidR="00563622">
        <w:rPr>
          <w:rFonts w:eastAsia="Calibri"/>
          <w:szCs w:val="28"/>
          <w:lang w:val="es-ES"/>
        </w:rPr>
        <w:t>nh ly tâm</w:t>
      </w:r>
      <w:r w:rsidR="00DC296F" w:rsidRPr="005B7439">
        <w:rPr>
          <w:rFonts w:eastAsia="Calibri"/>
          <w:szCs w:val="28"/>
          <w:lang w:val="es-ES"/>
        </w:rPr>
        <w:t xml:space="preserve"> </w:t>
      </w:r>
      <w:r w:rsidR="00563622">
        <w:rPr>
          <w:rFonts w:eastAsia="Calibri"/>
          <w:szCs w:val="28"/>
          <w:lang w:val="es-ES"/>
        </w:rPr>
        <w:t>(</w:t>
      </w:r>
      <w:r w:rsidR="00166F4E">
        <w:rPr>
          <w:rFonts w:eastAsia="Calibri"/>
          <w:szCs w:val="28"/>
          <w:lang w:val="es-ES"/>
        </w:rPr>
        <w:t xml:space="preserve">tốc độ </w:t>
      </w:r>
      <w:r w:rsidR="00DC296F" w:rsidRPr="005B7439">
        <w:rPr>
          <w:rFonts w:eastAsia="Calibri"/>
          <w:szCs w:val="28"/>
          <w:lang w:val="es-ES"/>
        </w:rPr>
        <w:t xml:space="preserve">3000 </w:t>
      </w:r>
      <w:r w:rsidR="00166F4E">
        <w:rPr>
          <w:rFonts w:eastAsia="Calibri"/>
          <w:szCs w:val="28"/>
          <w:lang w:val="es-ES"/>
        </w:rPr>
        <w:t xml:space="preserve">vòng/phút </w:t>
      </w:r>
      <w:r w:rsidR="00DC296F" w:rsidRPr="005B7439">
        <w:rPr>
          <w:rFonts w:eastAsia="Calibri"/>
          <w:szCs w:val="28"/>
          <w:lang w:val="es-ES"/>
        </w:rPr>
        <w:t>trong 10 phút</w:t>
      </w:r>
      <w:r w:rsidR="00563622">
        <w:rPr>
          <w:rFonts w:eastAsia="Calibri"/>
          <w:szCs w:val="28"/>
          <w:lang w:val="es-ES"/>
        </w:rPr>
        <w:t>) bỏ phần dịch nổi</w:t>
      </w:r>
      <w:r w:rsidR="00DC296F" w:rsidRPr="005B7439">
        <w:rPr>
          <w:rFonts w:eastAsia="Calibri"/>
          <w:szCs w:val="28"/>
          <w:lang w:val="es-ES"/>
        </w:rPr>
        <w:t xml:space="preserve">, </w:t>
      </w:r>
      <w:r w:rsidR="00563622">
        <w:rPr>
          <w:rFonts w:eastAsia="Calibri"/>
          <w:szCs w:val="28"/>
          <w:lang w:val="es-ES"/>
        </w:rPr>
        <w:t xml:space="preserve">lấy </w:t>
      </w:r>
      <w:r w:rsidR="00DC296F" w:rsidRPr="005B7439">
        <w:rPr>
          <w:rFonts w:eastAsia="Calibri"/>
          <w:szCs w:val="28"/>
          <w:lang w:val="es-ES"/>
        </w:rPr>
        <w:t>hồng cầu cặ</w:t>
      </w:r>
      <w:r w:rsidR="00563622">
        <w:rPr>
          <w:rFonts w:eastAsia="Calibri"/>
          <w:szCs w:val="28"/>
          <w:lang w:val="es-ES"/>
        </w:rPr>
        <w:t>n và</w:t>
      </w:r>
      <w:r w:rsidR="00DC296F" w:rsidRPr="005B7439">
        <w:rPr>
          <w:rFonts w:eastAsia="Calibri"/>
          <w:szCs w:val="28"/>
          <w:lang w:val="es-ES"/>
        </w:rPr>
        <w:t xml:space="preserve"> rửa 3 lần với PBS 1X</w:t>
      </w:r>
      <w:r w:rsidR="009B086E">
        <w:rPr>
          <w:rFonts w:eastAsia="Calibri"/>
          <w:szCs w:val="28"/>
          <w:lang w:val="es-ES"/>
        </w:rPr>
        <w:t xml:space="preserve"> để thu được hồng cầu sạch</w:t>
      </w:r>
      <w:r w:rsidR="00DC296F" w:rsidRPr="005B7439">
        <w:rPr>
          <w:rFonts w:eastAsia="Calibri"/>
          <w:szCs w:val="28"/>
          <w:lang w:val="es-ES"/>
        </w:rPr>
        <w:t xml:space="preserve">. </w:t>
      </w:r>
      <w:r w:rsidR="009B086E">
        <w:rPr>
          <w:rFonts w:eastAsia="Calibri"/>
          <w:szCs w:val="28"/>
          <w:lang w:val="es-ES"/>
        </w:rPr>
        <w:t>Pha loãng hồng cầu sạch thu được với PBS để tạo thành dung dịch</w:t>
      </w:r>
      <w:r w:rsidR="00166F4E">
        <w:rPr>
          <w:rFonts w:eastAsia="Calibri"/>
          <w:szCs w:val="28"/>
          <w:lang w:val="es-ES"/>
        </w:rPr>
        <w:t xml:space="preserve"> 10%</w:t>
      </w:r>
      <w:r w:rsidR="00DC296F" w:rsidRPr="005B7439">
        <w:rPr>
          <w:rFonts w:eastAsia="Calibri"/>
          <w:szCs w:val="28"/>
          <w:lang w:val="es-ES"/>
        </w:rPr>
        <w:t xml:space="preserve"> (1</w:t>
      </w:r>
      <w:r w:rsidR="009B086E">
        <w:rPr>
          <w:rFonts w:eastAsia="Calibri"/>
          <w:szCs w:val="28"/>
          <w:lang w:val="es-ES"/>
        </w:rPr>
        <w:t xml:space="preserve"> thể tích </w:t>
      </w:r>
      <w:r w:rsidR="00DC296F" w:rsidRPr="005B7439">
        <w:rPr>
          <w:rFonts w:eastAsia="Calibri"/>
          <w:szCs w:val="28"/>
          <w:lang w:val="es-ES"/>
        </w:rPr>
        <w:t xml:space="preserve"> hồng cầu </w:t>
      </w:r>
      <w:r w:rsidR="009B086E">
        <w:rPr>
          <w:rFonts w:eastAsia="Calibri"/>
          <w:szCs w:val="28"/>
          <w:lang w:val="es-ES"/>
        </w:rPr>
        <w:t>–</w:t>
      </w:r>
      <w:r w:rsidR="00DC296F" w:rsidRPr="005B7439">
        <w:rPr>
          <w:rFonts w:eastAsia="Calibri"/>
          <w:szCs w:val="28"/>
          <w:lang w:val="es-ES"/>
        </w:rPr>
        <w:t xml:space="preserve"> 9</w:t>
      </w:r>
      <w:r w:rsidR="009B086E">
        <w:rPr>
          <w:rFonts w:eastAsia="Calibri"/>
          <w:szCs w:val="28"/>
          <w:lang w:val="es-ES"/>
        </w:rPr>
        <w:t xml:space="preserve"> thể tích</w:t>
      </w:r>
      <w:r w:rsidR="008D7F30">
        <w:rPr>
          <w:rFonts w:eastAsia="Calibri"/>
          <w:szCs w:val="28"/>
          <w:lang w:val="es-ES"/>
        </w:rPr>
        <w:t xml:space="preserve"> PBS).</w:t>
      </w:r>
    </w:p>
    <w:p w14:paraId="66216ABD" w14:textId="1C89F6E5" w:rsidR="00464B2A" w:rsidRPr="005B7439" w:rsidRDefault="00B57AF4" w:rsidP="00EA2CD3">
      <w:pPr>
        <w:tabs>
          <w:tab w:val="left" w:pos="720"/>
        </w:tabs>
        <w:autoSpaceDE w:val="0"/>
        <w:autoSpaceDN w:val="0"/>
        <w:adjustRightInd w:val="0"/>
        <w:spacing w:before="0" w:after="0"/>
        <w:ind w:firstLine="720"/>
        <w:rPr>
          <w:rFonts w:eastAsia="Calibri"/>
        </w:rPr>
      </w:pPr>
      <w:r>
        <w:rPr>
          <w:rFonts w:eastAsia="Calibri"/>
        </w:rPr>
        <w:t xml:space="preserve">+ </w:t>
      </w:r>
      <w:r w:rsidR="00464B2A" w:rsidRPr="005B7439">
        <w:rPr>
          <w:rFonts w:eastAsia="Calibri"/>
        </w:rPr>
        <w:t>Peptide</w:t>
      </w:r>
      <w:r w:rsidR="00FF1AEB">
        <w:rPr>
          <w:rFonts w:eastAsia="Calibri"/>
        </w:rPr>
        <w:t xml:space="preserve"> tổng hợp</w:t>
      </w:r>
      <w:r w:rsidR="00464B2A" w:rsidRPr="005B7439">
        <w:rPr>
          <w:rFonts w:eastAsia="Calibri"/>
        </w:rPr>
        <w:t xml:space="preserve"> IND-4,11K được pha trong dung dịch PBS 1X vô trùng thành các nồng độ 640, 320, 160, 80</w:t>
      </w:r>
      <w:r w:rsidR="00464B2A">
        <w:rPr>
          <w:rFonts w:eastAsia="Calibri"/>
        </w:rPr>
        <w:t>, 40</w:t>
      </w:r>
      <w:r w:rsidR="00166F4E">
        <w:rPr>
          <w:rFonts w:eastAsia="Calibri"/>
        </w:rPr>
        <w:t xml:space="preserve"> </w:t>
      </w:r>
      <w:r w:rsidR="00166F4E" w:rsidRPr="005B7439">
        <w:rPr>
          <w:rFonts w:eastAsia="Calibri"/>
          <w:szCs w:val="28"/>
          <w:lang w:val="es-ES"/>
        </w:rPr>
        <w:t>µ</w:t>
      </w:r>
      <w:r w:rsidR="00166F4E">
        <w:rPr>
          <w:rFonts w:eastAsia="Calibri"/>
          <w:szCs w:val="28"/>
          <w:lang w:val="es-ES"/>
        </w:rPr>
        <w:t>mol/L</w:t>
      </w:r>
      <w:r w:rsidR="00464B2A" w:rsidRPr="005B7439">
        <w:rPr>
          <w:rFonts w:eastAsia="Calibri"/>
        </w:rPr>
        <w:t xml:space="preserve">.  </w:t>
      </w:r>
    </w:p>
    <w:p w14:paraId="2B08AFC6" w14:textId="0E13580B" w:rsidR="00464B2A" w:rsidRPr="005B7439" w:rsidRDefault="00B57AF4" w:rsidP="00EA2CD3">
      <w:pPr>
        <w:tabs>
          <w:tab w:val="left" w:pos="720"/>
        </w:tabs>
        <w:autoSpaceDE w:val="0"/>
        <w:autoSpaceDN w:val="0"/>
        <w:adjustRightInd w:val="0"/>
        <w:spacing w:before="0" w:after="0"/>
        <w:ind w:firstLine="720"/>
        <w:rPr>
          <w:rFonts w:eastAsia="Calibri"/>
        </w:rPr>
      </w:pPr>
      <w:r>
        <w:rPr>
          <w:rFonts w:eastAsia="Calibri"/>
        </w:rPr>
        <w:t xml:space="preserve">+ </w:t>
      </w:r>
      <w:r w:rsidR="00464B2A" w:rsidRPr="005B7439">
        <w:rPr>
          <w:rFonts w:eastAsia="Calibri"/>
        </w:rPr>
        <w:t>Chất chuẩ</w:t>
      </w:r>
      <w:r w:rsidR="00B30EB3">
        <w:rPr>
          <w:rFonts w:eastAsia="Calibri"/>
        </w:rPr>
        <w:t>n i</w:t>
      </w:r>
      <w:r w:rsidR="00464B2A" w:rsidRPr="005B7439">
        <w:rPr>
          <w:rFonts w:eastAsia="Calibri"/>
        </w:rPr>
        <w:t>ndolicidin: cũng được pha với nồng độ như peptide ở</w:t>
      </w:r>
      <w:r w:rsidR="001F5BE9">
        <w:rPr>
          <w:rFonts w:eastAsia="Calibri"/>
        </w:rPr>
        <w:t xml:space="preserve"> trên.</w:t>
      </w:r>
    </w:p>
    <w:p w14:paraId="04EF45C1" w14:textId="0589A2B6" w:rsidR="00464B2A" w:rsidRDefault="00B57AF4" w:rsidP="00EA2CD3">
      <w:pPr>
        <w:tabs>
          <w:tab w:val="left" w:pos="720"/>
        </w:tabs>
        <w:spacing w:before="0" w:after="0"/>
        <w:ind w:firstLine="720"/>
        <w:rPr>
          <w:rFonts w:eastAsia="Calibri"/>
        </w:rPr>
      </w:pPr>
      <w:r>
        <w:rPr>
          <w:rFonts w:eastAsia="Calibri"/>
        </w:rPr>
        <w:t xml:space="preserve">+ </w:t>
      </w:r>
      <w:r w:rsidR="00464B2A" w:rsidRPr="005B7439">
        <w:rPr>
          <w:rFonts w:eastAsia="Calibri"/>
        </w:rPr>
        <w:t>Mẫu chứ</w:t>
      </w:r>
      <w:r w:rsidR="00464B2A">
        <w:rPr>
          <w:rFonts w:eastAsia="Calibri"/>
        </w:rPr>
        <w:t xml:space="preserve">ng dương: </w:t>
      </w:r>
      <w:r w:rsidR="00DC56FB">
        <w:rPr>
          <w:rFonts w:eastAsia="Calibri"/>
        </w:rPr>
        <w:t xml:space="preserve">Do không gây tan hồng cầu nên </w:t>
      </w:r>
      <w:r w:rsidR="00464B2A">
        <w:rPr>
          <w:rFonts w:eastAsia="Calibri"/>
        </w:rPr>
        <w:t>diclofenac</w:t>
      </w:r>
      <w:r w:rsidR="00DC56FB">
        <w:rPr>
          <w:rFonts w:eastAsia="Calibri"/>
        </w:rPr>
        <w:t xml:space="preserve"> dùng làm chứng dương,</w:t>
      </w:r>
      <w:r w:rsidR="00464B2A" w:rsidRPr="005B7439">
        <w:rPr>
          <w:rFonts w:eastAsia="Calibri"/>
        </w:rPr>
        <w:t xml:space="preserve"> được pha thành nồng độ 640, 320, 160, 80</w:t>
      </w:r>
      <w:r w:rsidR="00464B2A">
        <w:rPr>
          <w:rFonts w:eastAsia="Calibri"/>
        </w:rPr>
        <w:t>, 40</w:t>
      </w:r>
      <w:r w:rsidR="00166F4E" w:rsidRPr="005B7439">
        <w:rPr>
          <w:rFonts w:eastAsia="Calibri"/>
          <w:szCs w:val="28"/>
          <w:lang w:val="es-ES"/>
        </w:rPr>
        <w:t>µ</w:t>
      </w:r>
      <w:r w:rsidR="00166F4E">
        <w:rPr>
          <w:rFonts w:eastAsia="Calibri"/>
          <w:szCs w:val="28"/>
          <w:lang w:val="es-ES"/>
        </w:rPr>
        <w:t>mol/L</w:t>
      </w:r>
      <w:r w:rsidR="00464B2A">
        <w:rPr>
          <w:rFonts w:eastAsia="Calibri"/>
        </w:rPr>
        <w:t>.</w:t>
      </w:r>
    </w:p>
    <w:p w14:paraId="7A5A624B" w14:textId="7C6D05EA" w:rsidR="00464B2A" w:rsidRPr="005B7439" w:rsidRDefault="00B57AF4" w:rsidP="00EA2CD3">
      <w:pPr>
        <w:tabs>
          <w:tab w:val="left" w:pos="720"/>
        </w:tabs>
        <w:spacing w:before="0" w:after="0"/>
        <w:ind w:firstLine="720"/>
        <w:rPr>
          <w:rFonts w:eastAsia="Calibri"/>
          <w:szCs w:val="28"/>
          <w:lang w:val="es-ES"/>
        </w:rPr>
      </w:pPr>
      <w:r>
        <w:rPr>
          <w:rFonts w:eastAsia="Calibri"/>
          <w:szCs w:val="28"/>
          <w:lang w:val="es-ES"/>
        </w:rPr>
        <w:lastRenderedPageBreak/>
        <w:t xml:space="preserve">+ </w:t>
      </w:r>
      <w:r w:rsidR="00177EA5">
        <w:rPr>
          <w:rFonts w:eastAsia="Calibri"/>
          <w:szCs w:val="28"/>
          <w:lang w:val="es-ES"/>
        </w:rPr>
        <w:t>Mẫu chứng âm</w:t>
      </w:r>
      <w:r w:rsidR="00464B2A" w:rsidRPr="005B7439">
        <w:rPr>
          <w:rFonts w:eastAsia="Calibri"/>
          <w:szCs w:val="28"/>
          <w:lang w:val="es-ES"/>
        </w:rPr>
        <w:t xml:space="preserve">: sử dụng TritonX-100 </w:t>
      </w:r>
      <w:r w:rsidR="00464B2A">
        <w:rPr>
          <w:rFonts w:eastAsia="Calibri"/>
          <w:szCs w:val="28"/>
          <w:lang w:val="es-ES"/>
        </w:rPr>
        <w:t xml:space="preserve">pha loãng tới </w:t>
      </w:r>
      <w:r w:rsidR="00464B2A" w:rsidRPr="005B7439">
        <w:rPr>
          <w:rFonts w:eastAsia="Calibri"/>
          <w:szCs w:val="28"/>
          <w:lang w:val="es-ES"/>
        </w:rPr>
        <w:t>nồng độ</w:t>
      </w:r>
      <w:r w:rsidR="00464B2A">
        <w:rPr>
          <w:rFonts w:eastAsia="Calibri"/>
          <w:szCs w:val="28"/>
          <w:lang w:val="es-ES"/>
        </w:rPr>
        <w:t xml:space="preserve"> </w:t>
      </w:r>
      <w:r w:rsidR="00464B2A" w:rsidRPr="005B7439">
        <w:rPr>
          <w:rFonts w:eastAsia="Calibri"/>
          <w:szCs w:val="28"/>
          <w:lang w:val="es-ES"/>
        </w:rPr>
        <w:t>2% để làm vỡ hồng cầu hoàn toàn.</w:t>
      </w:r>
    </w:p>
    <w:p w14:paraId="6B0072D3" w14:textId="43F230FE" w:rsidR="00DC296F" w:rsidRDefault="00B57AF4" w:rsidP="00EA2CD3">
      <w:pPr>
        <w:tabs>
          <w:tab w:val="left" w:pos="720"/>
        </w:tabs>
        <w:spacing w:before="0" w:after="0"/>
        <w:ind w:firstLine="720"/>
        <w:rPr>
          <w:rFonts w:eastAsia="Calibri"/>
          <w:szCs w:val="28"/>
          <w:lang w:val="es-ES"/>
        </w:rPr>
      </w:pPr>
      <w:r>
        <w:rPr>
          <w:rFonts w:eastAsia="Calibri"/>
          <w:szCs w:val="28"/>
          <w:lang w:val="es-ES"/>
        </w:rPr>
        <w:t xml:space="preserve">+ </w:t>
      </w:r>
      <w:r w:rsidR="008D5D65">
        <w:rPr>
          <w:rFonts w:eastAsia="Calibri"/>
          <w:szCs w:val="28"/>
          <w:lang w:val="es-ES"/>
        </w:rPr>
        <w:t>Các ống thử nghiệm: cho 270</w:t>
      </w:r>
      <w:r w:rsidR="00DC296F" w:rsidRPr="005B7439">
        <w:rPr>
          <w:rFonts w:eastAsia="Calibri"/>
          <w:szCs w:val="28"/>
          <w:lang w:val="es-ES"/>
        </w:rPr>
        <w:t>µl dung dịch hồng cầu 10%</w:t>
      </w:r>
      <w:r w:rsidR="008D5D65">
        <w:rPr>
          <w:rFonts w:eastAsia="Calibri"/>
          <w:szCs w:val="28"/>
          <w:lang w:val="es-ES"/>
        </w:rPr>
        <w:t xml:space="preserve"> vào các ống Eppendorf</w:t>
      </w:r>
      <w:r w:rsidR="00DC296F" w:rsidRPr="005B7439">
        <w:rPr>
          <w:rFonts w:eastAsia="Calibri"/>
          <w:szCs w:val="28"/>
          <w:lang w:val="es-ES"/>
        </w:rPr>
        <w:t xml:space="preserve"> </w:t>
      </w:r>
      <w:r w:rsidR="008D5D65">
        <w:rPr>
          <w:rFonts w:eastAsia="Calibri"/>
          <w:szCs w:val="28"/>
          <w:lang w:val="es-ES"/>
        </w:rPr>
        <w:t xml:space="preserve">(mỗi ống </w:t>
      </w:r>
      <w:r w:rsidR="00DC296F" w:rsidRPr="005B7439">
        <w:rPr>
          <w:rFonts w:eastAsia="Calibri"/>
          <w:szCs w:val="28"/>
          <w:lang w:val="es-ES"/>
        </w:rPr>
        <w:t xml:space="preserve">có chứa </w:t>
      </w:r>
      <w:r w:rsidR="008D5D65">
        <w:rPr>
          <w:rFonts w:eastAsia="Calibri"/>
          <w:szCs w:val="28"/>
          <w:lang w:val="es-ES"/>
        </w:rPr>
        <w:t>30</w:t>
      </w:r>
      <w:r w:rsidR="008D5D65" w:rsidRPr="005B7439">
        <w:rPr>
          <w:rFonts w:eastAsia="Calibri"/>
          <w:szCs w:val="28"/>
          <w:lang w:val="es-ES"/>
        </w:rPr>
        <w:t>µl</w:t>
      </w:r>
      <w:r w:rsidR="008D5D65" w:rsidRPr="005B7439">
        <w:rPr>
          <w:rFonts w:eastAsia="Calibri"/>
        </w:rPr>
        <w:t xml:space="preserve"> </w:t>
      </w:r>
      <w:r w:rsidR="008D5D65">
        <w:rPr>
          <w:rFonts w:eastAsia="Calibri"/>
          <w:szCs w:val="28"/>
          <w:lang w:val="es-ES"/>
        </w:rPr>
        <w:t>peptide ở các</w:t>
      </w:r>
      <w:r w:rsidR="00DC296F" w:rsidRPr="005B7439">
        <w:rPr>
          <w:rFonts w:eastAsia="Calibri"/>
          <w:szCs w:val="28"/>
          <w:lang w:val="es-ES"/>
        </w:rPr>
        <w:t xml:space="preserve"> nồng độ </w:t>
      </w:r>
      <w:r w:rsidR="008D5D65" w:rsidRPr="005B7439">
        <w:rPr>
          <w:rFonts w:eastAsia="Calibri"/>
        </w:rPr>
        <w:t>640, 320, 160, 80</w:t>
      </w:r>
      <w:r w:rsidR="008D5D65">
        <w:rPr>
          <w:rFonts w:eastAsia="Calibri"/>
        </w:rPr>
        <w:t>, 40</w:t>
      </w:r>
      <w:r w:rsidR="00166F4E" w:rsidRPr="005B7439">
        <w:rPr>
          <w:rFonts w:eastAsia="Calibri"/>
          <w:szCs w:val="28"/>
          <w:lang w:val="es-ES"/>
        </w:rPr>
        <w:t>µ</w:t>
      </w:r>
      <w:r w:rsidR="00166F4E">
        <w:rPr>
          <w:rFonts w:eastAsia="Calibri"/>
          <w:szCs w:val="28"/>
          <w:lang w:val="es-ES"/>
        </w:rPr>
        <w:t>mol/L</w:t>
      </w:r>
      <w:r w:rsidR="008D5D65">
        <w:rPr>
          <w:rFonts w:eastAsia="Calibri"/>
        </w:rPr>
        <w:t xml:space="preserve"> đã đánh số)</w:t>
      </w:r>
      <w:r w:rsidR="00DC296F" w:rsidRPr="005B7439">
        <w:rPr>
          <w:rFonts w:eastAsia="Calibri"/>
          <w:szCs w:val="28"/>
          <w:lang w:val="es-ES"/>
        </w:rPr>
        <w:t>.</w:t>
      </w:r>
      <w:r w:rsidR="00C64DF6">
        <w:rPr>
          <w:rFonts w:eastAsia="Calibri"/>
          <w:szCs w:val="28"/>
          <w:lang w:val="es-ES"/>
        </w:rPr>
        <w:t xml:space="preserve"> Nồng độ peptide ở các ống lúc này là 64, 32, 16, 8, 4</w:t>
      </w:r>
      <w:r w:rsidR="00166F4E" w:rsidRPr="005B7439">
        <w:rPr>
          <w:rFonts w:eastAsia="Calibri"/>
          <w:szCs w:val="28"/>
          <w:lang w:val="es-ES"/>
        </w:rPr>
        <w:t>µ</w:t>
      </w:r>
      <w:r w:rsidR="00166F4E">
        <w:rPr>
          <w:rFonts w:eastAsia="Calibri"/>
          <w:szCs w:val="28"/>
          <w:lang w:val="es-ES"/>
        </w:rPr>
        <w:t>mol/L</w:t>
      </w:r>
      <w:r w:rsidR="00C64DF6">
        <w:rPr>
          <w:rFonts w:eastAsia="Calibri"/>
          <w:szCs w:val="28"/>
          <w:lang w:val="es-ES"/>
        </w:rPr>
        <w:t>.</w:t>
      </w:r>
      <w:r w:rsidR="00DC296F" w:rsidRPr="005B7439">
        <w:rPr>
          <w:rFonts w:eastAsia="Calibri"/>
          <w:szCs w:val="28"/>
          <w:lang w:val="es-ES"/>
        </w:rPr>
        <w:t xml:space="preserve"> Chứng dương: </w:t>
      </w:r>
      <w:r w:rsidR="00C64DF6">
        <w:rPr>
          <w:rFonts w:eastAsia="Calibri"/>
          <w:szCs w:val="28"/>
          <w:lang w:val="es-ES"/>
        </w:rPr>
        <w:t>thay peptide bằng</w:t>
      </w:r>
      <w:r w:rsidR="00DC296F" w:rsidRPr="005B7439">
        <w:rPr>
          <w:rFonts w:eastAsia="Calibri"/>
          <w:szCs w:val="28"/>
          <w:lang w:val="es-ES"/>
        </w:rPr>
        <w:t xml:space="preserve"> </w:t>
      </w:r>
      <w:r w:rsidR="00177EA5">
        <w:rPr>
          <w:rFonts w:eastAsia="Calibri"/>
          <w:szCs w:val="28"/>
          <w:lang w:val="es-ES"/>
        </w:rPr>
        <w:t>dung dịch diclofenac</w:t>
      </w:r>
      <w:r w:rsidR="00DC296F" w:rsidRPr="005B7439">
        <w:rPr>
          <w:rFonts w:eastAsia="Calibri"/>
          <w:szCs w:val="28"/>
          <w:lang w:val="es-ES"/>
        </w:rPr>
        <w:t xml:space="preserve"> với các nồng độ </w:t>
      </w:r>
      <w:r w:rsidR="00C64DF6" w:rsidRPr="005B7439">
        <w:rPr>
          <w:rFonts w:eastAsia="Calibri"/>
        </w:rPr>
        <w:t>640, 320, 160, 80</w:t>
      </w:r>
      <w:r w:rsidR="00C64DF6">
        <w:rPr>
          <w:rFonts w:eastAsia="Calibri"/>
        </w:rPr>
        <w:t>, 40</w:t>
      </w:r>
      <w:r w:rsidR="00166F4E" w:rsidRPr="005B7439">
        <w:rPr>
          <w:rFonts w:eastAsia="Calibri"/>
          <w:szCs w:val="28"/>
          <w:lang w:val="es-ES"/>
        </w:rPr>
        <w:t>µ</w:t>
      </w:r>
      <w:r w:rsidR="00166F4E">
        <w:rPr>
          <w:rFonts w:eastAsia="Calibri"/>
          <w:szCs w:val="28"/>
          <w:lang w:val="es-ES"/>
        </w:rPr>
        <w:t>mol/L</w:t>
      </w:r>
      <w:r w:rsidR="00C64DF6">
        <w:rPr>
          <w:rFonts w:eastAsia="Calibri"/>
        </w:rPr>
        <w:t>.</w:t>
      </w:r>
      <w:r w:rsidR="00DC296F" w:rsidRPr="005B7439">
        <w:rPr>
          <w:rFonts w:eastAsia="Calibri"/>
          <w:szCs w:val="28"/>
          <w:lang w:val="es-ES"/>
        </w:rPr>
        <w:t xml:space="preserve"> </w:t>
      </w:r>
      <w:r w:rsidR="00177EA5">
        <w:rPr>
          <w:rFonts w:eastAsia="Calibri"/>
          <w:szCs w:val="28"/>
          <w:lang w:val="es-ES"/>
        </w:rPr>
        <w:t>Mẫu chứng âm</w:t>
      </w:r>
      <w:r w:rsidR="00DC296F" w:rsidRPr="005B7439">
        <w:rPr>
          <w:rFonts w:eastAsia="Calibri"/>
          <w:szCs w:val="28"/>
          <w:lang w:val="es-ES"/>
        </w:rPr>
        <w:t>: sử dụng TritonX-100 nồng độ</w:t>
      </w:r>
      <w:r w:rsidR="00C64DF6">
        <w:rPr>
          <w:rFonts w:eastAsia="Calibri"/>
          <w:szCs w:val="28"/>
          <w:lang w:val="es-ES"/>
        </w:rPr>
        <w:t xml:space="preserve"> </w:t>
      </w:r>
      <w:r w:rsidR="00DC296F" w:rsidRPr="005B7439">
        <w:rPr>
          <w:rFonts w:eastAsia="Calibri"/>
          <w:szCs w:val="28"/>
          <w:lang w:val="es-ES"/>
        </w:rPr>
        <w:t>2% để làm vỡ hồng cầu hoàn toàn. Các hỗn hợp được ủ ở 37</w:t>
      </w:r>
      <w:r w:rsidR="00DC296F" w:rsidRPr="005B7439">
        <w:rPr>
          <w:rFonts w:eastAsia="Calibri"/>
          <w:szCs w:val="28"/>
          <w:vertAlign w:val="superscript"/>
          <w:lang w:val="es-ES"/>
        </w:rPr>
        <w:t>0</w:t>
      </w:r>
      <w:r w:rsidR="00DC296F" w:rsidRPr="005B7439">
        <w:rPr>
          <w:rFonts w:eastAsia="Calibri"/>
          <w:szCs w:val="28"/>
          <w:lang w:val="es-ES"/>
        </w:rPr>
        <w:t xml:space="preserve">C trong 30 phút, sau đó li tâm ở </w:t>
      </w:r>
      <w:r w:rsidR="00177EA5">
        <w:rPr>
          <w:rFonts w:eastAsia="Calibri"/>
          <w:szCs w:val="28"/>
          <w:lang w:val="es-ES"/>
        </w:rPr>
        <w:t xml:space="preserve">tốc độ </w:t>
      </w:r>
      <w:r w:rsidR="00DC296F" w:rsidRPr="005B7439">
        <w:rPr>
          <w:rFonts w:eastAsia="Calibri"/>
          <w:szCs w:val="28"/>
          <w:lang w:val="es-ES"/>
        </w:rPr>
        <w:t>3000</w:t>
      </w:r>
      <w:r w:rsidR="00177EA5">
        <w:rPr>
          <w:rFonts w:eastAsia="Calibri"/>
          <w:szCs w:val="28"/>
          <w:lang w:val="es-ES"/>
        </w:rPr>
        <w:t xml:space="preserve"> vòng/ phút</w:t>
      </w:r>
      <w:r w:rsidR="00DC296F" w:rsidRPr="005B7439">
        <w:rPr>
          <w:rFonts w:eastAsia="Calibri"/>
          <w:szCs w:val="28"/>
          <w:lang w:val="es-ES"/>
        </w:rPr>
        <w:t xml:space="preserve"> trong 10 phút. Hút</w:t>
      </w:r>
      <w:r w:rsidR="005E6DDE">
        <w:rPr>
          <w:rFonts w:eastAsia="Calibri"/>
          <w:szCs w:val="28"/>
          <w:lang w:val="es-ES"/>
        </w:rPr>
        <w:t xml:space="preserve"> 200</w:t>
      </w:r>
      <w:r w:rsidR="00DC296F" w:rsidRPr="005B7439">
        <w:rPr>
          <w:rFonts w:eastAsia="Calibri"/>
          <w:szCs w:val="28"/>
          <w:lang w:val="es-ES"/>
        </w:rPr>
        <w:t xml:space="preserve">µL dịch nổi vào đĩa 96 và đo </w:t>
      </w:r>
      <w:r w:rsidR="00177EA5">
        <w:rPr>
          <w:rFonts w:eastAsia="Calibri"/>
          <w:szCs w:val="28"/>
          <w:lang w:val="es-ES"/>
        </w:rPr>
        <w:t>mật độ quang học (</w:t>
      </w:r>
      <w:r w:rsidR="00DC296F" w:rsidRPr="005B7439">
        <w:rPr>
          <w:rFonts w:eastAsia="Calibri"/>
          <w:szCs w:val="28"/>
          <w:lang w:val="es-ES"/>
        </w:rPr>
        <w:t>optical density</w:t>
      </w:r>
      <w:r w:rsidR="00177EA5">
        <w:rPr>
          <w:rFonts w:eastAsia="Calibri"/>
          <w:szCs w:val="28"/>
          <w:lang w:val="es-ES"/>
        </w:rPr>
        <w:t xml:space="preserve"> viết tắt là </w:t>
      </w:r>
      <w:r w:rsidR="00DC296F" w:rsidRPr="005B7439">
        <w:rPr>
          <w:rFonts w:eastAsia="Calibri"/>
          <w:szCs w:val="28"/>
          <w:lang w:val="es-ES"/>
        </w:rPr>
        <w:t>OD) ở bước sóng 405nm.</w:t>
      </w:r>
    </w:p>
    <w:p w14:paraId="03A7CBA2" w14:textId="4D0DB0E0" w:rsidR="00F36EE8" w:rsidRPr="00F36EE8" w:rsidRDefault="00F36EE8" w:rsidP="00EA2CD3">
      <w:pPr>
        <w:tabs>
          <w:tab w:val="left" w:pos="720"/>
        </w:tabs>
        <w:spacing w:before="0" w:after="0"/>
        <w:ind w:firstLine="720"/>
        <w:rPr>
          <w:rFonts w:eastAsia="Calibri"/>
          <w:b/>
          <w:i/>
          <w:szCs w:val="28"/>
          <w:lang w:val="es-ES"/>
        </w:rPr>
      </w:pPr>
      <w:r w:rsidRPr="00F36EE8">
        <w:rPr>
          <w:rFonts w:eastAsia="Calibri"/>
          <w:b/>
          <w:i/>
          <w:szCs w:val="28"/>
          <w:lang w:val="es-ES"/>
        </w:rPr>
        <w:t>- Kết quả</w:t>
      </w:r>
      <w:r>
        <w:rPr>
          <w:rFonts w:eastAsia="Calibri"/>
          <w:b/>
          <w:i/>
          <w:szCs w:val="28"/>
          <w:lang w:val="es-ES"/>
        </w:rPr>
        <w:t>:</w:t>
      </w:r>
    </w:p>
    <w:p w14:paraId="0B41F84D" w14:textId="77777777" w:rsidR="00DC296F" w:rsidRPr="005B7439" w:rsidRDefault="00DC296F" w:rsidP="00EA2CD3">
      <w:pPr>
        <w:tabs>
          <w:tab w:val="left" w:pos="720"/>
        </w:tabs>
        <w:spacing w:before="0" w:after="0"/>
        <w:ind w:firstLine="720"/>
        <w:rPr>
          <w:rFonts w:eastAsia="Calibri"/>
          <w:szCs w:val="28"/>
          <w:lang w:val="es-ES"/>
        </w:rPr>
      </w:pPr>
      <w:r w:rsidRPr="005B7439">
        <w:rPr>
          <w:rFonts w:eastAsia="Calibri"/>
          <w:szCs w:val="28"/>
          <w:lang w:val="es-ES"/>
        </w:rPr>
        <w:t>Tỉ lệ phần trăm phá hủy màng hồng cầu được tính theo công thức:</w:t>
      </w:r>
    </w:p>
    <w:p w14:paraId="7CDF47F5" w14:textId="77777777" w:rsidR="00DC296F" w:rsidRPr="005B7439" w:rsidRDefault="00DC296F" w:rsidP="00EA2CD3">
      <w:pPr>
        <w:tabs>
          <w:tab w:val="left" w:pos="720"/>
        </w:tabs>
        <w:spacing w:before="0" w:after="0"/>
        <w:jc w:val="center"/>
        <w:rPr>
          <w:rFonts w:eastAsia="Calibri"/>
          <w:szCs w:val="28"/>
        </w:rPr>
      </w:pPr>
      <w:r w:rsidRPr="005B7439">
        <w:rPr>
          <w:rFonts w:eastAsia="Calibri"/>
          <w:noProof/>
          <w:szCs w:val="28"/>
        </w:rPr>
        <w:drawing>
          <wp:inline distT="0" distB="0" distL="0" distR="0" wp14:anchorId="41721A17" wp14:editId="515FBBF2">
            <wp:extent cx="3281083" cy="640080"/>
            <wp:effectExtent l="0" t="0" r="0" b="7620"/>
            <wp:docPr id="15" name="Picture 15" descr="equation"/>
            <wp:cNvGraphicFramePr/>
            <a:graphic xmlns:a="http://schemas.openxmlformats.org/drawingml/2006/main">
              <a:graphicData uri="http://schemas.openxmlformats.org/drawingml/2006/picture">
                <pic:pic xmlns:pic="http://schemas.openxmlformats.org/drawingml/2006/picture">
                  <pic:nvPicPr>
                    <pic:cNvPr id="4" name="그림 16" descr="equation"/>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87918" cy="641413"/>
                    </a:xfrm>
                    <a:prstGeom prst="rect">
                      <a:avLst/>
                    </a:prstGeom>
                    <a:noFill/>
                    <a:ln>
                      <a:noFill/>
                    </a:ln>
                  </pic:spPr>
                </pic:pic>
              </a:graphicData>
            </a:graphic>
          </wp:inline>
        </w:drawing>
      </w:r>
    </w:p>
    <w:p w14:paraId="1CD885BB" w14:textId="7B132DD1" w:rsidR="00DC296F" w:rsidRPr="005B7439" w:rsidRDefault="00DC296F" w:rsidP="00EA2CD3">
      <w:pPr>
        <w:tabs>
          <w:tab w:val="left" w:pos="720"/>
        </w:tabs>
        <w:spacing w:before="0" w:after="0"/>
        <w:ind w:firstLine="720"/>
        <w:rPr>
          <w:rFonts w:eastAsia="Calibri"/>
          <w:szCs w:val="28"/>
        </w:rPr>
      </w:pPr>
      <w:r w:rsidRPr="005B7439">
        <w:rPr>
          <w:rFonts w:eastAsia="Calibri"/>
          <w:szCs w:val="28"/>
        </w:rPr>
        <w:t xml:space="preserve">Tỉ lệ phần trăm bảo vệ màng hồng cầu được tính theo công thức: </w:t>
      </w:r>
    </w:p>
    <w:p w14:paraId="5F1BD425" w14:textId="4F5F0622" w:rsidR="00666CAD" w:rsidRDefault="00DC296F" w:rsidP="00EA2CD3">
      <w:pPr>
        <w:spacing w:before="0" w:after="0"/>
        <w:jc w:val="center"/>
      </w:pPr>
      <w:r w:rsidRPr="005B7439">
        <w:t>%Protection = 100 - %Hemolysis</w:t>
      </w:r>
    </w:p>
    <w:p w14:paraId="0B7B3879" w14:textId="312CCB86" w:rsidR="008A1B4C" w:rsidRDefault="008A1B4C" w:rsidP="00EA2CD3">
      <w:pPr>
        <w:spacing w:before="0" w:after="0"/>
        <w:jc w:val="center"/>
      </w:pPr>
      <w:r>
        <w:t>Thử nghiệm được lặp lại 3 lần lấy kết quả trung bình</w:t>
      </w:r>
    </w:p>
    <w:p w14:paraId="210CB530" w14:textId="6BDFB768" w:rsidR="00950C0E" w:rsidRDefault="00950C0E" w:rsidP="00EA2CD3">
      <w:pPr>
        <w:pStyle w:val="Heading4"/>
        <w:spacing w:before="0" w:after="0"/>
      </w:pPr>
      <w:r w:rsidRPr="005B7439">
        <w:t>Phương pháp pha loãng trong ống nghiệm đánh giá tác dụng kháng khuẩ</w:t>
      </w:r>
      <w:r w:rsidR="00B30EB3">
        <w:t>n</w:t>
      </w:r>
      <w:r w:rsidRPr="005B7439">
        <w:t xml:space="preserve"> của </w:t>
      </w:r>
      <w:r w:rsidR="00F57CBC" w:rsidRPr="005B7439">
        <w:t>peptide</w:t>
      </w:r>
      <w:r w:rsidRPr="005B7439">
        <w:t xml:space="preserve"> tổng hợp IND</w:t>
      </w:r>
      <w:r w:rsidR="00EE1483" w:rsidRPr="005B7439">
        <w:t>- 4</w:t>
      </w:r>
      <w:r w:rsidR="00755FD8">
        <w:t>,</w:t>
      </w:r>
      <w:r w:rsidRPr="005B7439">
        <w:t>11</w:t>
      </w:r>
      <w:r w:rsidR="00755FD8">
        <w:t>K</w:t>
      </w:r>
      <w:r w:rsidRPr="005B7439">
        <w:t>.</w:t>
      </w:r>
    </w:p>
    <w:p w14:paraId="77AE4AFE" w14:textId="04FF20FD" w:rsidR="005173B8" w:rsidRDefault="005173B8" w:rsidP="00EA2CD3">
      <w:pPr>
        <w:spacing w:before="0" w:after="0"/>
        <w:ind w:firstLine="720"/>
      </w:pPr>
      <w:r w:rsidRPr="005173B8">
        <w:rPr>
          <w:i/>
        </w:rPr>
        <w:t xml:space="preserve">- </w:t>
      </w:r>
      <w:r w:rsidRPr="00931F3D">
        <w:rPr>
          <w:b/>
          <w:i/>
        </w:rPr>
        <w:t>Nguyên lý</w:t>
      </w:r>
      <w:r w:rsidRPr="005173B8">
        <w:t>:</w:t>
      </w:r>
      <w:r>
        <w:t xml:space="preserve"> phương pháp pha loãng đánh giá hoạt tính kháng khuẩn dựa trên nguyên lý </w:t>
      </w:r>
      <w:r w:rsidRPr="005173B8">
        <w:rPr>
          <w:rStyle w:val="Strong"/>
          <w:b w:val="0"/>
        </w:rPr>
        <w:t>xác định nồng độ thấp nhất của chất thử</w:t>
      </w:r>
      <w:r>
        <w:t xml:space="preserve"> (peptide, kháng sinh, chiết xuất thực vật...) có thể </w:t>
      </w:r>
      <w:r w:rsidRPr="005173B8">
        <w:rPr>
          <w:rStyle w:val="Strong"/>
          <w:b w:val="0"/>
        </w:rPr>
        <w:t>ức chế sự phát triển</w:t>
      </w:r>
      <w:r>
        <w:t xml:space="preserve"> của vi khuẩn trong môi trường nuôi cấy lỏng </w:t>
      </w:r>
      <w:r w:rsidRPr="005173B8">
        <w:rPr>
          <w:rStyle w:val="Strong"/>
          <w:b w:val="0"/>
        </w:rPr>
        <w:t>bằng cách pha loãng tuần tự</w:t>
      </w:r>
      <w:r>
        <w:t xml:space="preserve"> nồng độ của chất thử trong các ống nghiệm</w:t>
      </w:r>
      <w:r w:rsidR="006C43F6">
        <w:t xml:space="preserve"> </w:t>
      </w:r>
      <w:r w:rsidR="006C43F6">
        <w:fldChar w:fldCharType="begin"/>
      </w:r>
      <w:r w:rsidR="0005512B">
        <w:instrText xml:space="preserve"> ADDIN EN.CITE &lt;EndNote&gt;&lt;Cite&gt;&lt;Author&gt;Clinical and Laboratory Standards Institute&lt;/Author&gt;&lt;Year&gt;2022&lt;/Year&gt;&lt;RecNum&gt;628&lt;/RecNum&gt;&lt;DisplayText&gt;[110]&lt;/DisplayText&gt;&lt;record&gt;&lt;rec-number&gt;628&lt;/rec-number&gt;&lt;foreign-keys&gt;&lt;key app="EN" db-id="5v5edvwpapa0zvepsrvx9vfyrse0fat20p9e" timestamp="1750900392"&gt;628&lt;/key&gt;&lt;/foreign-keys&gt;&lt;ref-type name="Journal Article"&gt;17&lt;/ref-type&gt;&lt;contributors&gt;&lt;authors&gt;&lt;author&gt;Clinical and Laboratory Standards Institute, &lt;/author&gt;&lt;/authors&gt;&lt;/contributors&gt;&lt;titles&gt;&lt;title&gt; Performance standards&amp;#xD;for antimicrobial susceptibility tests&lt;/title&gt;&lt;secondary-title&gt;Clinical and Laboratory Standards Institute, Wayne, PA&lt;/secondary-title&gt;&lt;/titles&gt;&lt;periodical&gt;&lt;full-title&gt;Clinical and Laboratory Standards Institute, Wayne, PA&lt;/full-title&gt;&lt;/periodical&gt;&lt;volume&gt;32&lt;/volume&gt;&lt;dates&gt;&lt;year&gt;2022&lt;/year&gt;&lt;/dates&gt;&lt;urls&gt;&lt;/urls&gt;&lt;/record&gt;&lt;/Cite&gt;&lt;/EndNote&gt;</w:instrText>
      </w:r>
      <w:r w:rsidR="006C43F6">
        <w:fldChar w:fldCharType="separate"/>
      </w:r>
      <w:r w:rsidR="0005512B">
        <w:rPr>
          <w:noProof/>
        </w:rPr>
        <w:t>[</w:t>
      </w:r>
      <w:hyperlink w:anchor="_ENREF_110" w:tooltip="Clinical and Laboratory Standards Institute, 2022 #628" w:history="1">
        <w:r w:rsidR="00EE34B4">
          <w:rPr>
            <w:noProof/>
          </w:rPr>
          <w:t>110</w:t>
        </w:r>
      </w:hyperlink>
      <w:r w:rsidR="0005512B">
        <w:rPr>
          <w:noProof/>
        </w:rPr>
        <w:t>]</w:t>
      </w:r>
      <w:r w:rsidR="006C43F6">
        <w:fldChar w:fldCharType="end"/>
      </w:r>
      <w:r>
        <w:t>.</w:t>
      </w:r>
    </w:p>
    <w:p w14:paraId="59D4F717" w14:textId="5D0678B1" w:rsidR="005173B8" w:rsidRPr="005173B8" w:rsidRDefault="005173B8" w:rsidP="00EA2CD3">
      <w:pPr>
        <w:spacing w:before="0" w:after="0"/>
        <w:ind w:firstLine="720"/>
        <w:rPr>
          <w:i/>
        </w:rPr>
      </w:pPr>
      <w:r w:rsidRPr="00931F3D">
        <w:rPr>
          <w:b/>
          <w:i/>
        </w:rPr>
        <w:t>- Cách tiến hành</w:t>
      </w:r>
      <w:r w:rsidRPr="005173B8">
        <w:rPr>
          <w:i/>
        </w:rPr>
        <w:t>:</w:t>
      </w:r>
    </w:p>
    <w:p w14:paraId="7F8FA83C" w14:textId="77777777" w:rsidR="00950C0E" w:rsidRPr="005B7439" w:rsidRDefault="00950C0E" w:rsidP="00EA2CD3">
      <w:pPr>
        <w:tabs>
          <w:tab w:val="left" w:pos="720"/>
        </w:tabs>
        <w:spacing w:before="0" w:after="0"/>
        <w:ind w:firstLine="720"/>
      </w:pPr>
      <w:r w:rsidRPr="005B7439">
        <w:rPr>
          <w:i/>
        </w:rPr>
        <w:t>Bước 1:</w:t>
      </w:r>
      <w:r w:rsidRPr="005B7439">
        <w:t xml:space="preserve"> Chuẩn bị vi khuẩn và chất thử:</w:t>
      </w:r>
    </w:p>
    <w:p w14:paraId="4C9F0611" w14:textId="730FFE42" w:rsidR="002A5E0F" w:rsidRPr="005B7439" w:rsidRDefault="00950C0E" w:rsidP="00EA2CD3">
      <w:pPr>
        <w:spacing w:before="0" w:after="0"/>
        <w:ind w:firstLine="720"/>
      </w:pPr>
      <w:r w:rsidRPr="005B7439">
        <w:lastRenderedPageBreak/>
        <w:t xml:space="preserve">Vi khuẩn được ra từ tủ âm sâu, được tăng sinh trong môi trường giàu dinh dưỡng để thu được khuẩn lạc đặc trưng sau đó pha loãng với nước muối sinh lý </w:t>
      </w:r>
      <w:r w:rsidR="005164B7">
        <w:t xml:space="preserve">vô trùng </w:t>
      </w:r>
      <w:r w:rsidRPr="005B7439">
        <w:t>đến độ đụ</w:t>
      </w:r>
      <w:r w:rsidR="00EF5923">
        <w:t>c tương đương 0,5 Mc</w:t>
      </w:r>
      <w:r w:rsidRPr="005B7439">
        <w:t>Farland lúc này nồng độ vi khuẩn thu được là 10</w:t>
      </w:r>
      <w:r w:rsidRPr="005B7439">
        <w:rPr>
          <w:vertAlign w:val="superscript"/>
        </w:rPr>
        <w:t>8</w:t>
      </w:r>
      <w:r w:rsidRPr="005B7439">
        <w:t xml:space="preserve"> VK/ml,</w:t>
      </w:r>
      <w:r w:rsidR="002A5E0F" w:rsidRPr="005B7439">
        <w:t xml:space="preserve"> sau đó lại pha loãng tiếp thành các nồng độ 10</w:t>
      </w:r>
      <w:r w:rsidR="002A5E0F" w:rsidRPr="005B7439">
        <w:rPr>
          <w:vertAlign w:val="superscript"/>
        </w:rPr>
        <w:t>7</w:t>
      </w:r>
      <w:r w:rsidR="002A5E0F" w:rsidRPr="005B7439">
        <w:t>, 10</w:t>
      </w:r>
      <w:r w:rsidR="002A5E0F" w:rsidRPr="005B7439">
        <w:rPr>
          <w:vertAlign w:val="superscript"/>
        </w:rPr>
        <w:t>6</w:t>
      </w:r>
      <w:r w:rsidR="002A5E0F" w:rsidRPr="005B7439">
        <w:t>, 10</w:t>
      </w:r>
      <w:r w:rsidR="002A5E0F" w:rsidRPr="005B7439">
        <w:rPr>
          <w:vertAlign w:val="superscript"/>
        </w:rPr>
        <w:t>5</w:t>
      </w:r>
      <w:r w:rsidR="002A5E0F" w:rsidRPr="005B7439">
        <w:t>, 10</w:t>
      </w:r>
      <w:r w:rsidR="002A5E0F" w:rsidRPr="005B7439">
        <w:rPr>
          <w:vertAlign w:val="superscript"/>
        </w:rPr>
        <w:t>4</w:t>
      </w:r>
      <w:r w:rsidR="002A5E0F" w:rsidRPr="005B7439">
        <w:t>, 10</w:t>
      </w:r>
      <w:r w:rsidR="002A5E0F" w:rsidRPr="005B7439">
        <w:rPr>
          <w:vertAlign w:val="superscript"/>
        </w:rPr>
        <w:t>3</w:t>
      </w:r>
      <w:r w:rsidR="002A5E0F" w:rsidRPr="005B7439">
        <w:t>, 10</w:t>
      </w:r>
      <w:r w:rsidR="002A5E0F" w:rsidRPr="005B7439">
        <w:rPr>
          <w:vertAlign w:val="superscript"/>
        </w:rPr>
        <w:t xml:space="preserve">2  </w:t>
      </w:r>
      <w:r w:rsidR="002A5E0F" w:rsidRPr="005B7439">
        <w:t>vi khuẩ</w:t>
      </w:r>
      <w:r w:rsidR="00A85B0B">
        <w:t>n/</w:t>
      </w:r>
      <w:r w:rsidR="00645669" w:rsidRPr="005B7439">
        <w:t>ml để đối chứng</w:t>
      </w:r>
      <w:r w:rsidR="002A5E0F" w:rsidRPr="005B7439">
        <w:t>.</w:t>
      </w:r>
    </w:p>
    <w:p w14:paraId="41386649" w14:textId="57D9231F" w:rsidR="00950C0E" w:rsidRPr="005B7439" w:rsidRDefault="00F57CBC" w:rsidP="00EA2CD3">
      <w:pPr>
        <w:tabs>
          <w:tab w:val="left" w:pos="720"/>
        </w:tabs>
        <w:spacing w:before="0" w:after="0"/>
        <w:ind w:firstLine="720"/>
      </w:pPr>
      <w:r w:rsidRPr="005B7439">
        <w:t>Peptide</w:t>
      </w:r>
      <w:r w:rsidR="00950C0E" w:rsidRPr="005B7439">
        <w:t xml:space="preserve"> và c</w:t>
      </w:r>
      <w:r w:rsidR="00967A51">
        <w:t>hất chuẩn i</w:t>
      </w:r>
      <w:r w:rsidR="00B065DE" w:rsidRPr="005B7439">
        <w:t>ndolicidin</w:t>
      </w:r>
      <w:r w:rsidR="00950C0E" w:rsidRPr="005B7439">
        <w:t xml:space="preserve"> được pha trong dung dịch PBS 1X vô trùng thành các nồng độ 256, 128, 64, 32, 16, 8</w:t>
      </w:r>
      <w:r w:rsidR="00C02D07">
        <w:t>, 7, 6</w:t>
      </w:r>
      <w:r w:rsidR="00950C0E" w:rsidRPr="005B7439">
        <w:t xml:space="preserve">… </w:t>
      </w:r>
      <w:r w:rsidR="00166F4E" w:rsidRPr="005B7439">
        <w:rPr>
          <w:rFonts w:eastAsia="Calibri"/>
          <w:szCs w:val="28"/>
          <w:lang w:val="es-ES"/>
        </w:rPr>
        <w:t>µ</w:t>
      </w:r>
      <w:r w:rsidR="00166F4E">
        <w:rPr>
          <w:rFonts w:eastAsia="Calibri"/>
          <w:szCs w:val="28"/>
          <w:lang w:val="es-ES"/>
        </w:rPr>
        <w:t>mol/</w:t>
      </w:r>
      <w:r w:rsidR="00315E88">
        <w:rPr>
          <w:rFonts w:eastAsia="Calibri"/>
          <w:szCs w:val="28"/>
          <w:lang w:val="es-ES"/>
        </w:rPr>
        <w:t>L</w:t>
      </w:r>
      <w:r w:rsidR="005E57A4">
        <w:t>.</w:t>
      </w:r>
      <w:r w:rsidR="00315E88">
        <w:t xml:space="preserve"> </w:t>
      </w:r>
    </w:p>
    <w:p w14:paraId="2BB8DF54" w14:textId="3BFD6B8F" w:rsidR="00950C0E" w:rsidRPr="005B7439" w:rsidRDefault="00950C0E" w:rsidP="00EA2CD3">
      <w:pPr>
        <w:tabs>
          <w:tab w:val="left" w:pos="720"/>
        </w:tabs>
        <w:spacing w:before="0" w:after="0"/>
        <w:ind w:firstLine="720"/>
      </w:pPr>
      <w:r w:rsidRPr="005B7439">
        <w:t>Chứ</w:t>
      </w:r>
      <w:r w:rsidR="00967A51">
        <w:t>ng dương: p</w:t>
      </w:r>
      <w:r w:rsidR="00A30685">
        <w:t>enicillin và s</w:t>
      </w:r>
      <w:r w:rsidRPr="005B7439">
        <w:t xml:space="preserve">teptomycin pha tới nồng độ 2X. </w:t>
      </w:r>
    </w:p>
    <w:p w14:paraId="6E5C6710" w14:textId="77777777" w:rsidR="00950C0E" w:rsidRPr="005B7439" w:rsidRDefault="00950C0E" w:rsidP="00EA2CD3">
      <w:pPr>
        <w:tabs>
          <w:tab w:val="left" w:pos="720"/>
        </w:tabs>
        <w:spacing w:before="0" w:after="0"/>
        <w:ind w:firstLine="720"/>
      </w:pPr>
      <w:r w:rsidRPr="005B7439">
        <w:rPr>
          <w:i/>
        </w:rPr>
        <w:t>Bước 2:</w:t>
      </w:r>
      <w:r w:rsidRPr="005B7439">
        <w:t xml:space="preserve"> Trộn hỗn dịch vi khuẩn với  chất thử:</w:t>
      </w:r>
    </w:p>
    <w:p w14:paraId="69EAD0F0" w14:textId="25E79B7F" w:rsidR="00950C0E" w:rsidRPr="005B7439" w:rsidRDefault="00950C0E" w:rsidP="00EA2CD3">
      <w:pPr>
        <w:tabs>
          <w:tab w:val="left" w:pos="720"/>
        </w:tabs>
        <w:spacing w:before="0" w:after="0"/>
      </w:pPr>
      <w:r w:rsidRPr="005B7439">
        <w:t xml:space="preserve"> </w:t>
      </w:r>
      <w:r w:rsidRPr="005B7439">
        <w:tab/>
        <w:t>Hút 1ml huyền phù vi khuẩn nồng độ10</w:t>
      </w:r>
      <w:r w:rsidRPr="005B7439">
        <w:rPr>
          <w:vertAlign w:val="superscript"/>
        </w:rPr>
        <w:t xml:space="preserve">6 </w:t>
      </w:r>
      <w:r w:rsidRPr="005B7439">
        <w:t xml:space="preserve">vi khuẩn/ml với 1ml các dung dịch </w:t>
      </w:r>
      <w:r w:rsidR="0088160D">
        <w:t>p</w:t>
      </w:r>
      <w:r w:rsidR="00F57CBC" w:rsidRPr="005B7439">
        <w:t>eptide</w:t>
      </w:r>
      <w:r w:rsidR="00967A51">
        <w:t>, indolicidin và kháng sinh (p</w:t>
      </w:r>
      <w:r w:rsidRPr="005B7439">
        <w:t>en</w:t>
      </w:r>
      <w:r w:rsidR="00967A51">
        <w:t>icillin và s</w:t>
      </w:r>
      <w:r w:rsidRPr="005B7439">
        <w:t>teptomycin) đã pha loãng ở bước 1cho vào</w:t>
      </w:r>
      <w:r w:rsidR="00645669" w:rsidRPr="005B7439">
        <w:t xml:space="preserve"> các</w:t>
      </w:r>
      <w:r w:rsidRPr="005B7439">
        <w:t xml:space="preserve"> ống nghiệm trộn đều bằng voltrex. Thực hiện song song mẫu chứng âm là ống chứa vi khuẩn nhưng không trộn kháng sinh hoặc </w:t>
      </w:r>
      <w:r w:rsidR="00F57CBC" w:rsidRPr="005B7439">
        <w:t>peptide</w:t>
      </w:r>
      <w:r w:rsidRPr="005B7439">
        <w:t>, mẫu trắng là ống chứa môi trường nuôi cấy nhưng không có vi khuẩn. Sau  24 giờ tiếp xúc (ủ trong môi trường 37</w:t>
      </w:r>
      <w:r w:rsidRPr="005B7439">
        <w:rPr>
          <w:vertAlign w:val="superscript"/>
        </w:rPr>
        <w:t>0</w:t>
      </w:r>
      <w:r w:rsidRPr="005B7439">
        <w:t>C), dung dịch trong các ống được lấy ra dùng loop định lượng cấy trên đĩa thạch Nutrient agar.</w:t>
      </w:r>
      <w:r w:rsidR="002A5E0F" w:rsidRPr="005B7439">
        <w:t xml:space="preserve"> Mỗi chủng vi khuẩn ở các nồng độ vi khuẩn 10</w:t>
      </w:r>
      <w:r w:rsidR="002A5E0F" w:rsidRPr="005B7439">
        <w:rPr>
          <w:vertAlign w:val="superscript"/>
        </w:rPr>
        <w:t xml:space="preserve">8 </w:t>
      </w:r>
      <w:r w:rsidR="002A5E0F" w:rsidRPr="005B7439">
        <w:t>,</w:t>
      </w:r>
      <w:r w:rsidR="002A5E0F" w:rsidRPr="005B7439">
        <w:rPr>
          <w:vertAlign w:val="superscript"/>
        </w:rPr>
        <w:t xml:space="preserve"> </w:t>
      </w:r>
      <w:r w:rsidR="002A5E0F" w:rsidRPr="005B7439">
        <w:t>10</w:t>
      </w:r>
      <w:r w:rsidR="002A5E0F" w:rsidRPr="005B7439">
        <w:rPr>
          <w:vertAlign w:val="superscript"/>
        </w:rPr>
        <w:t>7</w:t>
      </w:r>
      <w:r w:rsidR="002A5E0F" w:rsidRPr="005B7439">
        <w:t>, 10</w:t>
      </w:r>
      <w:r w:rsidR="002A5E0F" w:rsidRPr="005B7439">
        <w:rPr>
          <w:vertAlign w:val="superscript"/>
        </w:rPr>
        <w:t xml:space="preserve">6  </w:t>
      </w:r>
      <w:r w:rsidR="002A5E0F" w:rsidRPr="005B7439">
        <w:t>, 10</w:t>
      </w:r>
      <w:r w:rsidR="002A5E0F" w:rsidRPr="005B7439">
        <w:rPr>
          <w:vertAlign w:val="superscript"/>
        </w:rPr>
        <w:t xml:space="preserve">5 </w:t>
      </w:r>
      <w:r w:rsidR="002A5E0F" w:rsidRPr="005B7439">
        <w:t>, 10</w:t>
      </w:r>
      <w:r w:rsidR="002A5E0F" w:rsidRPr="005B7439">
        <w:rPr>
          <w:vertAlign w:val="superscript"/>
        </w:rPr>
        <w:t xml:space="preserve">4 </w:t>
      </w:r>
      <w:r w:rsidR="002A5E0F" w:rsidRPr="005B7439">
        <w:t>, 10</w:t>
      </w:r>
      <w:r w:rsidR="002A5E0F" w:rsidRPr="005B7439">
        <w:rPr>
          <w:vertAlign w:val="superscript"/>
        </w:rPr>
        <w:t>3</w:t>
      </w:r>
      <w:r w:rsidR="002A5E0F" w:rsidRPr="005B7439">
        <w:t>, 10</w:t>
      </w:r>
      <w:r w:rsidR="002A5E0F" w:rsidRPr="005B7439">
        <w:rPr>
          <w:vertAlign w:val="superscript"/>
        </w:rPr>
        <w:t xml:space="preserve">2  </w:t>
      </w:r>
      <w:r w:rsidR="002A5E0F" w:rsidRPr="005B7439">
        <w:t>vi khuẩ</w:t>
      </w:r>
      <w:r w:rsidR="00A85B0B">
        <w:t>n/</w:t>
      </w:r>
      <w:r w:rsidR="002A5E0F" w:rsidRPr="005B7439">
        <w:t>ml ở bước 1 cũng được cấy trên thạch Nutrient agar để tạo thành các đĩa thạch nồng độ chuẩn vi khuẩn đối chiếu với các đĩa thạch có thuốc tác dụng với vi khuẩn.</w:t>
      </w:r>
    </w:p>
    <w:p w14:paraId="705E7867" w14:textId="77777777" w:rsidR="00950C0E" w:rsidRPr="005B7439" w:rsidRDefault="00950C0E" w:rsidP="00EA2CD3">
      <w:pPr>
        <w:tabs>
          <w:tab w:val="left" w:pos="720"/>
        </w:tabs>
        <w:spacing w:before="0" w:after="0"/>
      </w:pPr>
      <w:r w:rsidRPr="005B7439">
        <w:rPr>
          <w:i/>
        </w:rPr>
        <w:tab/>
        <w:t>Bước 3:</w:t>
      </w:r>
      <w:r w:rsidRPr="005B7439">
        <w:t xml:space="preserve"> đặt các đĩa thạch sau cấy trong tủ ấm 37</w:t>
      </w:r>
      <w:r w:rsidRPr="005B7439">
        <w:rPr>
          <w:vertAlign w:val="superscript"/>
        </w:rPr>
        <w:t>0</w:t>
      </w:r>
      <w:r w:rsidRPr="005B7439">
        <w:t xml:space="preserve"> C, sau 24 giờ lấy ra đọc kết quả.</w:t>
      </w:r>
    </w:p>
    <w:p w14:paraId="733DF2DD" w14:textId="3AC74D2F" w:rsidR="00950C0E" w:rsidRPr="00931F3D" w:rsidRDefault="005173B8" w:rsidP="00EA2CD3">
      <w:pPr>
        <w:tabs>
          <w:tab w:val="left" w:pos="720"/>
        </w:tabs>
        <w:spacing w:before="0" w:after="0"/>
        <w:ind w:firstLine="720"/>
        <w:rPr>
          <w:b/>
        </w:rPr>
      </w:pPr>
      <w:r w:rsidRPr="00931F3D">
        <w:rPr>
          <w:b/>
          <w:i/>
        </w:rPr>
        <w:t>- Đ</w:t>
      </w:r>
      <w:r w:rsidR="00950C0E" w:rsidRPr="00931F3D">
        <w:rPr>
          <w:b/>
          <w:i/>
        </w:rPr>
        <w:t>ọc kết quả</w:t>
      </w:r>
      <w:r w:rsidRPr="00931F3D">
        <w:rPr>
          <w:b/>
          <w:i/>
        </w:rPr>
        <w:t>:</w:t>
      </w:r>
    </w:p>
    <w:p w14:paraId="4BB9502C" w14:textId="0AA161E1" w:rsidR="00950C0E" w:rsidRDefault="00006A37" w:rsidP="00EA2CD3">
      <w:pPr>
        <w:spacing w:before="0" w:after="0"/>
        <w:ind w:firstLine="720"/>
      </w:pPr>
      <w:r w:rsidRPr="005B7439">
        <w:rPr>
          <w:lang w:val="vi-VN"/>
        </w:rPr>
        <w:t xml:space="preserve">Trước tiên đọc kết quả ở các đĩa thạch đối chiếu không có thuốc thử để kiểm tra sự thuần khiết của chủng và đảm bảo chủng không bị chết trước khi tiến hành thử nghiệm. Nếu các chủng đảm bảo mọc tốt, thuần khiết và tỉ lệ mọc tương ứng với nồng độ đưa vào thì mới tiếp tục đọc kết quả của mẫu thử nghiệm. Đọc kết quả của mẫu thử nghiệm bằng cách đối chiếu số lượng vi khuẩn mọc trên đĩa cấy hỗn dịch thuốc thử-vi khuẩn ở các nồng độ thuốc khác </w:t>
      </w:r>
      <w:r w:rsidRPr="005B7439">
        <w:rPr>
          <w:lang w:val="vi-VN"/>
        </w:rPr>
        <w:lastRenderedPageBreak/>
        <w:t>nhau, giờ tiếp xúc khác nhau với số lượng vi khuẩn mọc trên đĩa thạch không có thuốc.</w:t>
      </w:r>
      <w:r w:rsidRPr="005B7439">
        <w:t xml:space="preserve"> </w:t>
      </w:r>
      <w:r w:rsidR="00950C0E" w:rsidRPr="005B7439">
        <w:t xml:space="preserve">Thử nghiệm được lặp lại 3 </w:t>
      </w:r>
      <w:r w:rsidR="00B065DE" w:rsidRPr="005B7439">
        <w:t>lần</w:t>
      </w:r>
      <w:r w:rsidR="00950C0E" w:rsidRPr="005B7439">
        <w:t>.</w:t>
      </w:r>
    </w:p>
    <w:p w14:paraId="184A65B8" w14:textId="740B5F9D" w:rsidR="00A13106" w:rsidRDefault="00A13106" w:rsidP="00EA2CD3">
      <w:pPr>
        <w:pStyle w:val="Heading4"/>
        <w:spacing w:before="0" w:after="0"/>
        <w:jc w:val="left"/>
      </w:pPr>
      <w:r w:rsidRPr="005B7439">
        <w:t>Phương pháp pha loãng trong ống nghiệm đánh giá tác dụng kháng nấ</w:t>
      </w:r>
      <w:r w:rsidR="00BF4AB9">
        <w:t>m</w:t>
      </w:r>
      <w:r w:rsidRPr="005B7439">
        <w:t xml:space="preserve"> của peptide tổng hợp IND-4,11K.</w:t>
      </w:r>
    </w:p>
    <w:p w14:paraId="1E2B2E7E" w14:textId="50C60EBE" w:rsidR="00BF4AB9" w:rsidRDefault="00BF4AB9" w:rsidP="00EA2CD3">
      <w:pPr>
        <w:spacing w:before="0" w:after="0"/>
        <w:ind w:firstLine="720"/>
      </w:pPr>
      <w:r w:rsidRPr="005173B8">
        <w:rPr>
          <w:i/>
        </w:rPr>
        <w:t xml:space="preserve">- </w:t>
      </w:r>
      <w:r w:rsidRPr="00D05CE6">
        <w:rPr>
          <w:b/>
          <w:i/>
          <w:spacing w:val="-4"/>
        </w:rPr>
        <w:t>Nguyên lý</w:t>
      </w:r>
      <w:r w:rsidRPr="00D05CE6">
        <w:rPr>
          <w:spacing w:val="-4"/>
        </w:rPr>
        <w:t xml:space="preserve">: phương pháp pha loãng đánh giá hoạt tính kháng nấm dựa trên nguyên lý </w:t>
      </w:r>
      <w:r w:rsidRPr="00D05CE6">
        <w:rPr>
          <w:rStyle w:val="Strong"/>
          <w:b w:val="0"/>
          <w:spacing w:val="-4"/>
        </w:rPr>
        <w:t>xác định nồng độ thấp nhất của chất thử</w:t>
      </w:r>
      <w:r w:rsidRPr="00D05CE6">
        <w:rPr>
          <w:spacing w:val="-4"/>
        </w:rPr>
        <w:t xml:space="preserve"> (peptide, kháng sinh, chiết xuất thực vật...) có thể </w:t>
      </w:r>
      <w:r w:rsidRPr="00D05CE6">
        <w:rPr>
          <w:rStyle w:val="Strong"/>
          <w:b w:val="0"/>
          <w:spacing w:val="-4"/>
        </w:rPr>
        <w:t>ức chế sự phát triển</w:t>
      </w:r>
      <w:r w:rsidRPr="00D05CE6">
        <w:rPr>
          <w:spacing w:val="-4"/>
        </w:rPr>
        <w:t xml:space="preserve"> của vi nấm trong môi trường nuôi cấy lỏng </w:t>
      </w:r>
      <w:r w:rsidRPr="00D05CE6">
        <w:rPr>
          <w:rStyle w:val="Strong"/>
          <w:b w:val="0"/>
          <w:spacing w:val="-4"/>
        </w:rPr>
        <w:t>bằng cách pha loãng tuần tự</w:t>
      </w:r>
      <w:r w:rsidRPr="00D05CE6">
        <w:rPr>
          <w:spacing w:val="-4"/>
        </w:rPr>
        <w:t xml:space="preserve"> nồng độ của chất thử trong các ống nghiệm.</w:t>
      </w:r>
    </w:p>
    <w:p w14:paraId="593080B0" w14:textId="0BEDC4C7" w:rsidR="00BF4AB9" w:rsidRPr="00BF4AB9" w:rsidRDefault="00BF4AB9" w:rsidP="00EA2CD3">
      <w:pPr>
        <w:spacing w:before="0" w:after="0"/>
        <w:ind w:firstLine="720"/>
        <w:rPr>
          <w:b/>
          <w:i/>
        </w:rPr>
      </w:pPr>
      <w:r w:rsidRPr="00BF4AB9">
        <w:rPr>
          <w:b/>
          <w:i/>
        </w:rPr>
        <w:t>- Cách tiến hành</w:t>
      </w:r>
    </w:p>
    <w:p w14:paraId="792D0554" w14:textId="77777777" w:rsidR="00A13106" w:rsidRPr="005B7439" w:rsidRDefault="00A13106" w:rsidP="00EA2CD3">
      <w:pPr>
        <w:tabs>
          <w:tab w:val="left" w:pos="720"/>
        </w:tabs>
        <w:spacing w:before="0" w:after="0"/>
        <w:rPr>
          <w:rFonts w:eastAsia="Calibri"/>
          <w:szCs w:val="28"/>
        </w:rPr>
      </w:pPr>
      <w:r w:rsidRPr="005B7439">
        <w:rPr>
          <w:rFonts w:eastAsia="Calibri"/>
          <w:i/>
          <w:iCs/>
          <w:szCs w:val="28"/>
        </w:rPr>
        <w:tab/>
        <w:t>Bước 1:</w:t>
      </w:r>
      <w:r w:rsidRPr="005B7439">
        <w:rPr>
          <w:rFonts w:eastAsia="Calibri"/>
          <w:iCs/>
          <w:szCs w:val="28"/>
        </w:rPr>
        <w:t xml:space="preserve"> Chuẩn bị vi nấm</w:t>
      </w:r>
    </w:p>
    <w:p w14:paraId="4F325E47" w14:textId="0275D688" w:rsidR="00A13106" w:rsidRPr="005B7439" w:rsidRDefault="00A13106" w:rsidP="00EA2CD3">
      <w:pPr>
        <w:tabs>
          <w:tab w:val="left" w:pos="720"/>
          <w:tab w:val="left" w:pos="993"/>
        </w:tabs>
        <w:autoSpaceDE w:val="0"/>
        <w:autoSpaceDN w:val="0"/>
        <w:adjustRightInd w:val="0"/>
        <w:spacing w:before="0" w:after="0"/>
        <w:ind w:firstLine="709"/>
        <w:rPr>
          <w:rFonts w:eastAsia="Calibri"/>
          <w:szCs w:val="28"/>
        </w:rPr>
      </w:pPr>
      <w:r w:rsidRPr="005B7439">
        <w:rPr>
          <w:rFonts w:eastAsia="Calibri"/>
          <w:szCs w:val="28"/>
        </w:rPr>
        <w:t>Để chuẩn bị thử nghiệm cấy vi nấm qua môi trường thạch nghiêng, nuôi vi nấ</w:t>
      </w:r>
      <w:r w:rsidR="00A85B0B">
        <w:rPr>
          <w:rFonts w:eastAsia="Calibri"/>
          <w:szCs w:val="28"/>
        </w:rPr>
        <w:t xml:space="preserve">m trong 72 </w:t>
      </w:r>
      <w:r w:rsidRPr="005B7439">
        <w:rPr>
          <w:rFonts w:eastAsia="Calibri"/>
          <w:szCs w:val="28"/>
        </w:rPr>
        <w:t>giờ ở nhiệt độ phòng. Thực hiện lấy bào tử vi nấ</w:t>
      </w:r>
      <w:r w:rsidR="00A85B0B">
        <w:rPr>
          <w:rFonts w:eastAsia="Calibri"/>
          <w:szCs w:val="28"/>
        </w:rPr>
        <w:t>m: bơm 10</w:t>
      </w:r>
      <w:r w:rsidRPr="005B7439">
        <w:rPr>
          <w:rFonts w:eastAsia="Calibri"/>
          <w:szCs w:val="28"/>
        </w:rPr>
        <w:t>ml nước muối sinh lý (NaCl 0,9%) vào ống thạch nghiêng đã cấy vi nấm, lắc ống nghiệm trên vortex với tốc độ quay 3200</w:t>
      </w:r>
      <w:r w:rsidR="00A85B0B">
        <w:rPr>
          <w:rFonts w:eastAsia="Calibri"/>
          <w:szCs w:val="28"/>
        </w:rPr>
        <w:t xml:space="preserve"> vòng/phút</w:t>
      </w:r>
      <w:r w:rsidRPr="005B7439">
        <w:rPr>
          <w:rFonts w:eastAsia="Calibri"/>
          <w:szCs w:val="28"/>
        </w:rPr>
        <w:t xml:space="preserve"> thời gian 5 phút. Đổ lấy dịch huyền phù vào ống ly tâm và ly tâm với tốc độ 5000</w:t>
      </w:r>
      <w:r w:rsidR="00A85B0B">
        <w:rPr>
          <w:rFonts w:eastAsia="Calibri"/>
          <w:szCs w:val="28"/>
        </w:rPr>
        <w:t xml:space="preserve"> vòng/phút</w:t>
      </w:r>
      <w:r w:rsidRPr="005B7439">
        <w:rPr>
          <w:rFonts w:eastAsia="Calibri"/>
          <w:szCs w:val="28"/>
        </w:rPr>
        <w:t xml:space="preserve"> thờ</w:t>
      </w:r>
      <w:r w:rsidR="00A85B0B">
        <w:rPr>
          <w:rFonts w:eastAsia="Calibri"/>
          <w:szCs w:val="28"/>
        </w:rPr>
        <w:t>i gian 10-15</w:t>
      </w:r>
      <w:r w:rsidRPr="005B7439">
        <w:rPr>
          <w:rFonts w:eastAsia="Calibri"/>
          <w:szCs w:val="28"/>
        </w:rPr>
        <w:t>phút. Đổ phần dịch bên trên thu lấy phần cặn phía dưới. cặn này sẽ hòa tan vào dung dịch NaCl 0,9% để được huyền dịch mật độ 5 x10</w:t>
      </w:r>
      <w:r w:rsidRPr="005B7439">
        <w:rPr>
          <w:rFonts w:eastAsia="Calibri"/>
          <w:szCs w:val="28"/>
          <w:vertAlign w:val="superscript"/>
        </w:rPr>
        <w:t>6</w:t>
      </w:r>
      <w:r w:rsidRPr="005B7439">
        <w:rPr>
          <w:rFonts w:eastAsia="Calibri"/>
          <w:szCs w:val="28"/>
        </w:rPr>
        <w:t xml:space="preserve"> bào tử</w:t>
      </w:r>
      <w:r w:rsidR="00A85B0B">
        <w:rPr>
          <w:rFonts w:eastAsia="Calibri"/>
          <w:szCs w:val="28"/>
        </w:rPr>
        <w:t>/</w:t>
      </w:r>
      <w:r w:rsidRPr="005B7439">
        <w:rPr>
          <w:rFonts w:eastAsia="Calibri"/>
          <w:szCs w:val="28"/>
        </w:rPr>
        <w:t>ml. Đây chính là dịch vi nấm để nghiên cứu.</w:t>
      </w:r>
    </w:p>
    <w:p w14:paraId="5A579FE2" w14:textId="08409CB1" w:rsidR="00A13106" w:rsidRPr="005B7439" w:rsidRDefault="00A13106" w:rsidP="00EA2CD3">
      <w:pPr>
        <w:tabs>
          <w:tab w:val="left" w:pos="720"/>
          <w:tab w:val="left" w:pos="993"/>
        </w:tabs>
        <w:autoSpaceDE w:val="0"/>
        <w:autoSpaceDN w:val="0"/>
        <w:adjustRightInd w:val="0"/>
        <w:spacing w:before="0" w:after="0"/>
        <w:ind w:firstLine="709"/>
        <w:rPr>
          <w:rFonts w:eastAsia="Calibri"/>
          <w:szCs w:val="28"/>
        </w:rPr>
      </w:pPr>
      <w:r w:rsidRPr="005B7439">
        <w:rPr>
          <w:rFonts w:eastAsia="Calibri"/>
          <w:i/>
          <w:szCs w:val="28"/>
        </w:rPr>
        <w:t xml:space="preserve">Bước 2: </w:t>
      </w:r>
      <w:r w:rsidRPr="005B7439">
        <w:rPr>
          <w:rFonts w:eastAsia="Calibri"/>
          <w:szCs w:val="28"/>
        </w:rPr>
        <w:t>Chuẩn bị peptide tương tự như đối với thử nghiệm vi khuẩn</w:t>
      </w:r>
      <w:r>
        <w:rPr>
          <w:rFonts w:eastAsia="Calibri"/>
          <w:szCs w:val="28"/>
        </w:rPr>
        <w:t>.</w:t>
      </w:r>
    </w:p>
    <w:p w14:paraId="6E9D95FD" w14:textId="77777777" w:rsidR="00A13106" w:rsidRPr="005B7439" w:rsidRDefault="00A13106" w:rsidP="00EA2CD3">
      <w:pPr>
        <w:tabs>
          <w:tab w:val="left" w:pos="720"/>
          <w:tab w:val="left" w:pos="993"/>
        </w:tabs>
        <w:autoSpaceDE w:val="0"/>
        <w:autoSpaceDN w:val="0"/>
        <w:adjustRightInd w:val="0"/>
        <w:spacing w:before="0" w:after="0"/>
        <w:ind w:firstLine="709"/>
        <w:rPr>
          <w:rFonts w:eastAsia="Calibri"/>
          <w:szCs w:val="28"/>
        </w:rPr>
      </w:pPr>
      <w:r w:rsidRPr="005B7439">
        <w:rPr>
          <w:rFonts w:eastAsia="Calibri"/>
          <w:i/>
          <w:szCs w:val="28"/>
        </w:rPr>
        <w:t>Bước 3:</w:t>
      </w:r>
      <w:r w:rsidRPr="005B7439">
        <w:rPr>
          <w:rFonts w:eastAsia="Calibri"/>
          <w:szCs w:val="28"/>
        </w:rPr>
        <w:t xml:space="preserve"> Trộn peptide ở các nồng độ khác nhau với huyền dịch vi nấm theo tỷ lệ 1:1 tương tự như hoạt tính kháng khuẩn.</w:t>
      </w:r>
    </w:p>
    <w:p w14:paraId="2E8FF28A" w14:textId="77777777" w:rsidR="00A13106" w:rsidRPr="005B7439" w:rsidRDefault="00A13106" w:rsidP="00EA2CD3">
      <w:pPr>
        <w:tabs>
          <w:tab w:val="left" w:pos="720"/>
        </w:tabs>
        <w:spacing w:before="0" w:after="0"/>
        <w:ind w:right="69" w:firstLine="709"/>
        <w:rPr>
          <w:szCs w:val="28"/>
        </w:rPr>
      </w:pPr>
      <w:r w:rsidRPr="005B7439">
        <w:rPr>
          <w:szCs w:val="28"/>
        </w:rPr>
        <w:t xml:space="preserve">Kháng sinh chống nấm làm chứng dương: Nystatin được pha tới nồng độ 2X. </w:t>
      </w:r>
    </w:p>
    <w:p w14:paraId="635853B3" w14:textId="77777777" w:rsidR="00A13106" w:rsidRPr="005B7439" w:rsidRDefault="00A13106" w:rsidP="00EA2CD3">
      <w:pPr>
        <w:tabs>
          <w:tab w:val="left" w:pos="720"/>
        </w:tabs>
        <w:autoSpaceDE w:val="0"/>
        <w:autoSpaceDN w:val="0"/>
        <w:adjustRightInd w:val="0"/>
        <w:spacing w:before="0" w:after="0"/>
        <w:ind w:firstLine="709"/>
        <w:rPr>
          <w:rFonts w:eastAsia="Calibri"/>
          <w:spacing w:val="6"/>
          <w:szCs w:val="28"/>
        </w:rPr>
      </w:pPr>
      <w:r w:rsidRPr="005B7439">
        <w:rPr>
          <w:rFonts w:eastAsia="Calibri"/>
          <w:spacing w:val="6"/>
          <w:szCs w:val="28"/>
        </w:rPr>
        <w:t>Chứng âm tính là các vi sinh vật kiểm định không trộn kháng sinh và chất thử.</w:t>
      </w:r>
    </w:p>
    <w:p w14:paraId="4E8FE360" w14:textId="77777777" w:rsidR="00A13106" w:rsidRPr="00C02D07" w:rsidRDefault="00A13106" w:rsidP="00EA2CD3">
      <w:pPr>
        <w:tabs>
          <w:tab w:val="left" w:pos="720"/>
        </w:tabs>
        <w:autoSpaceDE w:val="0"/>
        <w:autoSpaceDN w:val="0"/>
        <w:adjustRightInd w:val="0"/>
        <w:spacing w:before="0" w:after="0"/>
        <w:ind w:firstLine="709"/>
        <w:rPr>
          <w:rFonts w:eastAsia="Calibri"/>
          <w:szCs w:val="28"/>
        </w:rPr>
      </w:pPr>
      <w:r w:rsidRPr="00C02D07">
        <w:rPr>
          <w:rFonts w:eastAsia="Calibri"/>
          <w:szCs w:val="28"/>
        </w:rPr>
        <w:t>Mẫu chứng trắng là môi trường không chứa nấm .</w:t>
      </w:r>
    </w:p>
    <w:p w14:paraId="0112C28E" w14:textId="77777777" w:rsidR="00A13106" w:rsidRPr="005B7439" w:rsidRDefault="00A13106" w:rsidP="00EA2CD3">
      <w:pPr>
        <w:tabs>
          <w:tab w:val="left" w:pos="720"/>
        </w:tabs>
        <w:spacing w:before="0" w:after="0"/>
        <w:ind w:firstLine="709"/>
        <w:rPr>
          <w:szCs w:val="28"/>
        </w:rPr>
      </w:pPr>
      <w:r w:rsidRPr="005B7439">
        <w:rPr>
          <w:szCs w:val="28"/>
        </w:rPr>
        <w:t>Sau  24 giờ tiếp xúc (ủ trong môi trường 37</w:t>
      </w:r>
      <w:r w:rsidRPr="005B7439">
        <w:rPr>
          <w:szCs w:val="28"/>
          <w:vertAlign w:val="superscript"/>
        </w:rPr>
        <w:t>0</w:t>
      </w:r>
      <w:r w:rsidRPr="005B7439">
        <w:rPr>
          <w:szCs w:val="28"/>
        </w:rPr>
        <w:t>C), dung dịch trong các ống được lấy ra dùng loop định lượng cấy trên đĩa thạch Sabouraud.</w:t>
      </w:r>
    </w:p>
    <w:p w14:paraId="47BE6B8C" w14:textId="77777777" w:rsidR="00A13106" w:rsidRPr="005B7439" w:rsidRDefault="00A13106" w:rsidP="00EA2CD3">
      <w:pPr>
        <w:tabs>
          <w:tab w:val="left" w:pos="720"/>
        </w:tabs>
        <w:spacing w:before="0" w:after="0"/>
        <w:rPr>
          <w:szCs w:val="28"/>
        </w:rPr>
      </w:pPr>
      <w:r w:rsidRPr="005B7439">
        <w:rPr>
          <w:i/>
          <w:szCs w:val="28"/>
        </w:rPr>
        <w:lastRenderedPageBreak/>
        <w:tab/>
        <w:t>Bước 4:</w:t>
      </w:r>
      <w:r w:rsidRPr="005B7439">
        <w:rPr>
          <w:szCs w:val="28"/>
        </w:rPr>
        <w:t xml:space="preserve"> đặt các đĩa thạch sau cấy trong tủ ấm 37</w:t>
      </w:r>
      <w:r w:rsidRPr="005B7439">
        <w:rPr>
          <w:szCs w:val="28"/>
          <w:vertAlign w:val="superscript"/>
        </w:rPr>
        <w:t>0</w:t>
      </w:r>
      <w:r w:rsidRPr="005B7439">
        <w:rPr>
          <w:szCs w:val="28"/>
        </w:rPr>
        <w:t xml:space="preserve"> C, sau 48 giờ lấy ra đọc kết quả.</w:t>
      </w:r>
    </w:p>
    <w:p w14:paraId="6F30A8E8" w14:textId="6CC773E8" w:rsidR="00A13106" w:rsidRDefault="00A13106" w:rsidP="00EA2CD3">
      <w:pPr>
        <w:tabs>
          <w:tab w:val="left" w:pos="720"/>
        </w:tabs>
        <w:spacing w:before="0" w:after="0"/>
        <w:ind w:firstLine="720"/>
        <w:rPr>
          <w:szCs w:val="28"/>
        </w:rPr>
      </w:pPr>
      <w:r w:rsidRPr="005B7439">
        <w:rPr>
          <w:i/>
          <w:szCs w:val="28"/>
        </w:rPr>
        <w:t>Bước 5:</w:t>
      </w:r>
      <w:r w:rsidRPr="005B7439">
        <w:rPr>
          <w:szCs w:val="28"/>
        </w:rPr>
        <w:t xml:space="preserve"> đọc kết quả tương tự như trong phần đánh giá tác dụng kháng khuẩn vủa peptide tổng hợ</w:t>
      </w:r>
      <w:r w:rsidR="00BF4AB9">
        <w:rPr>
          <w:szCs w:val="28"/>
        </w:rPr>
        <w:t>p.</w:t>
      </w:r>
    </w:p>
    <w:p w14:paraId="38CCC9C9" w14:textId="7CD032CD" w:rsidR="00A13106" w:rsidRPr="005B7439" w:rsidRDefault="00BF4AB9" w:rsidP="00EA2CD3">
      <w:pPr>
        <w:tabs>
          <w:tab w:val="left" w:pos="720"/>
        </w:tabs>
        <w:spacing w:before="0" w:after="0"/>
        <w:ind w:firstLine="720"/>
        <w:rPr>
          <w:szCs w:val="28"/>
        </w:rPr>
      </w:pPr>
      <w:r w:rsidRPr="00835015">
        <w:rPr>
          <w:b/>
          <w:i/>
          <w:szCs w:val="28"/>
        </w:rPr>
        <w:t>- Đọc kết quả</w:t>
      </w:r>
      <w:r>
        <w:rPr>
          <w:szCs w:val="28"/>
        </w:rPr>
        <w:t xml:space="preserve">: tương tự như </w:t>
      </w:r>
      <w:r w:rsidR="00835015">
        <w:rPr>
          <w:szCs w:val="28"/>
        </w:rPr>
        <w:t>đọc kết quả tác dụng kháng khuẩn.</w:t>
      </w:r>
      <w:r w:rsidR="0080361A">
        <w:rPr>
          <w:szCs w:val="28"/>
        </w:rPr>
        <w:t xml:space="preserve"> </w:t>
      </w:r>
      <w:r w:rsidR="00A13106" w:rsidRPr="005B7439">
        <w:rPr>
          <w:szCs w:val="28"/>
        </w:rPr>
        <w:t xml:space="preserve">Thử nghiệm được lặp lại 3 </w:t>
      </w:r>
      <w:r w:rsidR="00835015">
        <w:rPr>
          <w:szCs w:val="28"/>
        </w:rPr>
        <w:t>lần</w:t>
      </w:r>
      <w:r w:rsidR="00A13106" w:rsidRPr="005B7439">
        <w:rPr>
          <w:szCs w:val="28"/>
        </w:rPr>
        <w:t>.</w:t>
      </w:r>
    </w:p>
    <w:p w14:paraId="1F458DE4" w14:textId="3366D0FC" w:rsidR="00950C0E" w:rsidRDefault="008A1B4C" w:rsidP="00EA2CD3">
      <w:pPr>
        <w:pStyle w:val="Heading4"/>
        <w:spacing w:before="0" w:after="0"/>
        <w:rPr>
          <w:lang w:val="es-ES"/>
        </w:rPr>
      </w:pPr>
      <w:r>
        <w:rPr>
          <w:rFonts w:eastAsia="Calibri"/>
          <w:spacing w:val="-2"/>
          <w:sz w:val="26"/>
          <w:szCs w:val="26"/>
        </w:rPr>
        <w:t xml:space="preserve"> X</w:t>
      </w:r>
      <w:r w:rsidR="00950C0E" w:rsidRPr="005B7439">
        <w:rPr>
          <w:bCs/>
          <w:noProof/>
          <w:lang w:val="es-ES"/>
        </w:rPr>
        <w:t xml:space="preserve">ác định </w:t>
      </w:r>
      <w:r w:rsidR="00950C0E" w:rsidRPr="005B7439">
        <w:rPr>
          <w:lang w:val="es-ES"/>
        </w:rPr>
        <w:t>nồng độ ức chế tối thiể</w:t>
      </w:r>
      <w:r w:rsidR="002574BA">
        <w:rPr>
          <w:lang w:val="es-ES"/>
        </w:rPr>
        <w:t xml:space="preserve">u </w:t>
      </w:r>
      <w:r>
        <w:rPr>
          <w:lang w:val="es-ES"/>
        </w:rPr>
        <w:t>bằng phương pháp vi pha loãng</w:t>
      </w:r>
    </w:p>
    <w:p w14:paraId="14389057" w14:textId="5C4F9EC0" w:rsidR="00724DC2" w:rsidRDefault="00724DC2" w:rsidP="00EA2CD3">
      <w:pPr>
        <w:spacing w:before="0" w:after="0"/>
        <w:ind w:firstLine="720"/>
      </w:pPr>
      <w:r w:rsidRPr="00931F3D">
        <w:rPr>
          <w:b/>
          <w:i/>
        </w:rPr>
        <w:t>- Nguyên lý</w:t>
      </w:r>
      <w:r w:rsidRPr="005173B8">
        <w:t>:</w:t>
      </w:r>
      <w:r w:rsidR="007C46B0">
        <w:t xml:space="preserve"> P</w:t>
      </w:r>
      <w:r>
        <w:t xml:space="preserve">hương pháp pha loãng đánh giá hoạt tính kháng khuẩn dựa trên nguyên lý </w:t>
      </w:r>
      <w:r w:rsidRPr="005173B8">
        <w:rPr>
          <w:rStyle w:val="Strong"/>
          <w:b w:val="0"/>
        </w:rPr>
        <w:t>xác định nồng độ thấp nhất của chất thử</w:t>
      </w:r>
      <w:r>
        <w:t xml:space="preserve"> (peptide, kháng sinh, chiết xuất thực vật...) có thể </w:t>
      </w:r>
      <w:r w:rsidRPr="005173B8">
        <w:rPr>
          <w:rStyle w:val="Strong"/>
          <w:b w:val="0"/>
        </w:rPr>
        <w:t>ức chế sự phát triển</w:t>
      </w:r>
      <w:r>
        <w:t xml:space="preserve"> của vi khuẩn</w:t>
      </w:r>
      <w:r w:rsidR="00A13106">
        <w:t>, vi nấm</w:t>
      </w:r>
      <w:r>
        <w:t xml:space="preserve"> trong môi trường nuôi cấy lỏng </w:t>
      </w:r>
      <w:r w:rsidRPr="005173B8">
        <w:rPr>
          <w:rStyle w:val="Strong"/>
          <w:b w:val="0"/>
        </w:rPr>
        <w:t>bằng cách pha loãng tuần tự</w:t>
      </w:r>
      <w:r>
        <w:t xml:space="preserve"> nồng độ của chất thử trong các microplate với một lượng rất nhỏ chất thử</w:t>
      </w:r>
      <w:r w:rsidR="005B4519">
        <w:t xml:space="preserve"> </w:t>
      </w:r>
      <w:r w:rsidR="005B4519">
        <w:fldChar w:fldCharType="begin"/>
      </w:r>
      <w:r w:rsidR="0005512B">
        <w:instrText xml:space="preserve"> ADDIN EN.CITE &lt;EndNote&gt;&lt;Cite&gt;&lt;Author&gt;Institute&lt;/Author&gt;&lt;Year&gt;2012&lt;/Year&gt;&lt;RecNum&gt;591&lt;/RecNum&gt;&lt;DisplayText&gt;[111]&lt;/DisplayText&gt;&lt;record&gt;&lt;rec-number&gt;591&lt;/rec-number&gt;&lt;foreign-keys&gt;&lt;key app="EN" db-id="5v5edvwpapa0zvepsrvx9vfyrse0fat20p9e" timestamp="1748359283"&gt;591&lt;/key&gt;&lt;/foreign-keys&gt;&lt;ref-type name="Journal Article"&gt;17&lt;/ref-type&gt;&lt;contributors&gt;&lt;authors&gt;&lt;author&gt;Clinical and Laboratory Standards Institute&lt;/author&gt;&lt;/authors&gt;&lt;/contributors&gt;&lt;titles&gt;&lt;title&gt;Methods for Dilution Antimicrobial Susceptibility Tests for Bacteria That Grow Aerobically &lt;/title&gt;&lt;secondary-title&gt;Wayne, PA&lt;/secondary-title&gt;&lt;/titles&gt;&lt;periodical&gt;&lt;full-title&gt;Wayne, PA&lt;/full-title&gt;&lt;/periodical&gt;&lt;number&gt;M07-A9&lt;/number&gt;&lt;dates&gt;&lt;year&gt;2012&lt;/year&gt;&lt;/dates&gt;&lt;urls&gt;&lt;/urls&gt;&lt;/record&gt;&lt;/Cite&gt;&lt;/EndNote&gt;</w:instrText>
      </w:r>
      <w:r w:rsidR="005B4519">
        <w:fldChar w:fldCharType="separate"/>
      </w:r>
      <w:r w:rsidR="0005512B">
        <w:rPr>
          <w:noProof/>
        </w:rPr>
        <w:t>[</w:t>
      </w:r>
      <w:hyperlink w:anchor="_ENREF_111" w:tooltip="Institute, 2012 #591" w:history="1">
        <w:r w:rsidR="00EE34B4">
          <w:rPr>
            <w:noProof/>
          </w:rPr>
          <w:t>111</w:t>
        </w:r>
      </w:hyperlink>
      <w:r w:rsidR="0005512B">
        <w:rPr>
          <w:noProof/>
        </w:rPr>
        <w:t>]</w:t>
      </w:r>
      <w:r w:rsidR="005B4519">
        <w:fldChar w:fldCharType="end"/>
      </w:r>
      <w:r>
        <w:t>.</w:t>
      </w:r>
    </w:p>
    <w:p w14:paraId="0150996E" w14:textId="6CFAB65E" w:rsidR="00724DC2" w:rsidRPr="00931F3D" w:rsidRDefault="00724DC2" w:rsidP="00EA2CD3">
      <w:pPr>
        <w:spacing w:before="0" w:after="0"/>
        <w:ind w:firstLine="720"/>
        <w:rPr>
          <w:b/>
          <w:i/>
        </w:rPr>
      </w:pPr>
      <w:r w:rsidRPr="00931F3D">
        <w:rPr>
          <w:b/>
          <w:i/>
        </w:rPr>
        <w:t>- Cách tiế</w:t>
      </w:r>
      <w:r w:rsidR="00931F3D">
        <w:rPr>
          <w:b/>
          <w:i/>
        </w:rPr>
        <w:t>n hành</w:t>
      </w:r>
    </w:p>
    <w:p w14:paraId="4A611881" w14:textId="15C85F19" w:rsidR="00950C0E" w:rsidRPr="005B7439" w:rsidRDefault="005173B8" w:rsidP="00EA2CD3">
      <w:pPr>
        <w:tabs>
          <w:tab w:val="left" w:pos="720"/>
        </w:tabs>
        <w:autoSpaceDE w:val="0"/>
        <w:autoSpaceDN w:val="0"/>
        <w:adjustRightInd w:val="0"/>
        <w:spacing w:before="0" w:after="0"/>
        <w:rPr>
          <w:szCs w:val="28"/>
          <w:lang w:val="es-ES"/>
        </w:rPr>
      </w:pPr>
      <w:r>
        <w:rPr>
          <w:i/>
          <w:szCs w:val="28"/>
          <w:lang w:val="es-ES"/>
        </w:rPr>
        <w:tab/>
      </w:r>
      <w:r w:rsidR="00950C0E" w:rsidRPr="005B7439">
        <w:rPr>
          <w:i/>
          <w:szCs w:val="28"/>
          <w:lang w:val="es-ES"/>
        </w:rPr>
        <w:t>Bước 1:</w:t>
      </w:r>
      <w:r w:rsidR="00950C0E" w:rsidRPr="005B7439">
        <w:rPr>
          <w:szCs w:val="28"/>
          <w:lang w:val="es-ES"/>
        </w:rPr>
        <w:t xml:space="preserve"> chuẩn bị vi khuẩ</w:t>
      </w:r>
      <w:r w:rsidR="00EB1AE4">
        <w:rPr>
          <w:szCs w:val="28"/>
          <w:lang w:val="es-ES"/>
        </w:rPr>
        <w:t>n</w:t>
      </w:r>
      <w:r w:rsidR="00A13106">
        <w:rPr>
          <w:szCs w:val="28"/>
          <w:lang w:val="es-ES"/>
        </w:rPr>
        <w:t>, vi nấm</w:t>
      </w:r>
      <w:r w:rsidR="00950C0E" w:rsidRPr="005B7439">
        <w:rPr>
          <w:szCs w:val="28"/>
          <w:lang w:val="es-ES"/>
        </w:rPr>
        <w:t xml:space="preserve"> và chất thử</w:t>
      </w:r>
      <w:r w:rsidR="00724DC2">
        <w:rPr>
          <w:szCs w:val="28"/>
          <w:lang w:val="es-ES"/>
        </w:rPr>
        <w:t>.</w:t>
      </w:r>
    </w:p>
    <w:p w14:paraId="09F5DAF1" w14:textId="6E556F17" w:rsidR="00950C0E" w:rsidRPr="005B7439" w:rsidRDefault="00950C0E" w:rsidP="00EA2CD3">
      <w:pPr>
        <w:tabs>
          <w:tab w:val="left" w:pos="720"/>
        </w:tabs>
        <w:autoSpaceDE w:val="0"/>
        <w:autoSpaceDN w:val="0"/>
        <w:adjustRightInd w:val="0"/>
        <w:spacing w:before="0" w:after="0"/>
        <w:ind w:firstLine="720"/>
        <w:rPr>
          <w:szCs w:val="28"/>
          <w:lang w:val="es-ES"/>
        </w:rPr>
      </w:pPr>
      <w:r w:rsidRPr="005B7439">
        <w:rPr>
          <w:szCs w:val="28"/>
          <w:lang w:val="es-ES"/>
        </w:rPr>
        <w:t>Các vi khuẩ</w:t>
      </w:r>
      <w:r w:rsidR="00EB1AE4">
        <w:rPr>
          <w:szCs w:val="28"/>
          <w:lang w:val="es-ES"/>
        </w:rPr>
        <w:t>n</w:t>
      </w:r>
      <w:r w:rsidR="00A13106">
        <w:rPr>
          <w:szCs w:val="28"/>
          <w:lang w:val="es-ES"/>
        </w:rPr>
        <w:t>, vi nấm</w:t>
      </w:r>
      <w:r w:rsidRPr="005B7439">
        <w:rPr>
          <w:szCs w:val="28"/>
          <w:lang w:val="es-ES"/>
        </w:rPr>
        <w:t xml:space="preserve"> được bảo quản, nuôi cấy, tăng sinh giống như phầ</w:t>
      </w:r>
      <w:r w:rsidR="0023232C">
        <w:rPr>
          <w:szCs w:val="28"/>
          <w:lang w:val="es-ES"/>
        </w:rPr>
        <w:t>n đánh giá tác dụng</w:t>
      </w:r>
      <w:r w:rsidRPr="005B7439">
        <w:rPr>
          <w:szCs w:val="28"/>
          <w:lang w:val="es-ES"/>
        </w:rPr>
        <w:t xml:space="preserve"> kháng khuẩ</w:t>
      </w:r>
      <w:r w:rsidR="00724DC2">
        <w:rPr>
          <w:szCs w:val="28"/>
          <w:lang w:val="es-ES"/>
        </w:rPr>
        <w:t>n</w:t>
      </w:r>
      <w:r w:rsidR="0023232C">
        <w:rPr>
          <w:szCs w:val="28"/>
          <w:lang w:val="es-ES"/>
        </w:rPr>
        <w:t>, kháng nấm</w:t>
      </w:r>
      <w:r w:rsidRPr="005B7439">
        <w:rPr>
          <w:szCs w:val="28"/>
          <w:lang w:val="es-ES"/>
        </w:rPr>
        <w:t xml:space="preserve"> bằng phương pháp pha loãng trong ống nghiệm sau đó chuẩn độ về nồng độ 10</w:t>
      </w:r>
      <w:r w:rsidRPr="005B7439">
        <w:rPr>
          <w:szCs w:val="28"/>
          <w:vertAlign w:val="superscript"/>
          <w:lang w:val="es-ES"/>
        </w:rPr>
        <w:t>6</w:t>
      </w:r>
      <w:r w:rsidRPr="005B7439">
        <w:rPr>
          <w:szCs w:val="28"/>
          <w:lang w:val="es-ES"/>
        </w:rPr>
        <w:t xml:space="preserve"> vi khuẩ</w:t>
      </w:r>
      <w:r w:rsidR="00EB1AE4">
        <w:rPr>
          <w:szCs w:val="28"/>
          <w:lang w:val="es-ES"/>
        </w:rPr>
        <w:t>n</w:t>
      </w:r>
      <w:r w:rsidR="0023232C">
        <w:rPr>
          <w:szCs w:val="28"/>
          <w:lang w:val="es-ES"/>
        </w:rPr>
        <w:t>, vi nấm</w:t>
      </w:r>
      <w:r w:rsidRPr="005B7439">
        <w:rPr>
          <w:szCs w:val="28"/>
          <w:lang w:val="es-ES"/>
        </w:rPr>
        <w:t>/mL bằng phương pháp pha loãng, tiếp tục pha loãng dịch vi khuẩ</w:t>
      </w:r>
      <w:r w:rsidR="00724DC2">
        <w:rPr>
          <w:szCs w:val="28"/>
          <w:lang w:val="es-ES"/>
        </w:rPr>
        <w:t>n</w:t>
      </w:r>
      <w:r w:rsidR="00A13106">
        <w:rPr>
          <w:szCs w:val="28"/>
          <w:lang w:val="es-ES"/>
        </w:rPr>
        <w:t>, vi nấm</w:t>
      </w:r>
      <w:r w:rsidRPr="005B7439">
        <w:rPr>
          <w:szCs w:val="28"/>
          <w:lang w:val="es-ES"/>
        </w:rPr>
        <w:t xml:space="preserve"> 100 lần với canh thang BHI </w:t>
      </w:r>
      <w:r w:rsidR="00667662">
        <w:rPr>
          <w:szCs w:val="28"/>
          <w:lang w:val="es-ES"/>
        </w:rPr>
        <w:t xml:space="preserve">broth </w:t>
      </w:r>
      <w:r w:rsidRPr="005B7439">
        <w:rPr>
          <w:szCs w:val="28"/>
          <w:lang w:val="es-ES"/>
        </w:rPr>
        <w:t>để được nồng độ 10</w:t>
      </w:r>
      <w:r w:rsidRPr="005B7439">
        <w:rPr>
          <w:szCs w:val="28"/>
          <w:vertAlign w:val="superscript"/>
          <w:lang w:val="es-ES"/>
        </w:rPr>
        <w:t>4</w:t>
      </w:r>
      <w:r w:rsidRPr="005B7439">
        <w:rPr>
          <w:szCs w:val="28"/>
          <w:lang w:val="es-ES"/>
        </w:rPr>
        <w:t>/ml vi khuẩ</w:t>
      </w:r>
      <w:r w:rsidR="00724DC2">
        <w:rPr>
          <w:szCs w:val="28"/>
          <w:lang w:val="es-ES"/>
        </w:rPr>
        <w:t>n</w:t>
      </w:r>
      <w:r w:rsidR="00A13106">
        <w:rPr>
          <w:szCs w:val="28"/>
          <w:lang w:val="es-ES"/>
        </w:rPr>
        <w:t>, vi nấm</w:t>
      </w:r>
      <w:r w:rsidRPr="005B7439">
        <w:rPr>
          <w:szCs w:val="28"/>
          <w:lang w:val="es-ES"/>
        </w:rPr>
        <w:t>. Huyền dịch thu được này được sử dụng để xác định giá trị MIC trong các thí nghiệm.</w:t>
      </w:r>
    </w:p>
    <w:p w14:paraId="37DD0D5E" w14:textId="2FF8B1D2" w:rsidR="00950C0E" w:rsidRPr="005B7439" w:rsidRDefault="00F57CBC" w:rsidP="00EA2CD3">
      <w:pPr>
        <w:tabs>
          <w:tab w:val="left" w:pos="720"/>
        </w:tabs>
        <w:autoSpaceDE w:val="0"/>
        <w:autoSpaceDN w:val="0"/>
        <w:adjustRightInd w:val="0"/>
        <w:spacing w:before="0" w:after="0"/>
        <w:ind w:firstLine="720"/>
        <w:rPr>
          <w:rFonts w:eastAsia="Calibri"/>
        </w:rPr>
      </w:pPr>
      <w:r w:rsidRPr="005B7439">
        <w:rPr>
          <w:rFonts w:eastAsia="Calibri"/>
        </w:rPr>
        <w:t>Peptide</w:t>
      </w:r>
      <w:r w:rsidR="00950C0E" w:rsidRPr="005B7439">
        <w:rPr>
          <w:rFonts w:eastAsia="Calibri"/>
        </w:rPr>
        <w:t xml:space="preserve"> </w:t>
      </w:r>
      <w:r w:rsidR="0080361A">
        <w:rPr>
          <w:rFonts w:eastAsia="Calibri"/>
        </w:rPr>
        <w:t xml:space="preserve">tổng hợp </w:t>
      </w:r>
      <w:r w:rsidR="00095639" w:rsidRPr="005B7439">
        <w:rPr>
          <w:rFonts w:eastAsia="Calibri"/>
        </w:rPr>
        <w:t>IND-4,11K</w:t>
      </w:r>
      <w:r w:rsidR="00950C0E" w:rsidRPr="005B7439">
        <w:rPr>
          <w:rFonts w:eastAsia="Calibri"/>
        </w:rPr>
        <w:t xml:space="preserve"> được pha trong dung dịch PBS 1X vô trùng thành các nồng độ 1280, 640, </w:t>
      </w:r>
      <w:r w:rsidR="008E6A67">
        <w:rPr>
          <w:rFonts w:eastAsiaTheme="minorEastAsia"/>
          <w:szCs w:val="28"/>
        </w:rPr>
        <w:t xml:space="preserve">560, 480, 400, </w:t>
      </w:r>
      <w:r w:rsidR="00950C0E" w:rsidRPr="005B7439">
        <w:rPr>
          <w:rFonts w:eastAsia="Calibri"/>
        </w:rPr>
        <w:t>320, 160, 80</w:t>
      </w:r>
      <w:r w:rsidR="00166F4E" w:rsidRPr="005B7439">
        <w:rPr>
          <w:rFonts w:eastAsia="Calibri"/>
          <w:szCs w:val="28"/>
          <w:lang w:val="es-ES"/>
        </w:rPr>
        <w:t>µ</w:t>
      </w:r>
      <w:r w:rsidR="00166F4E">
        <w:rPr>
          <w:rFonts w:eastAsia="Calibri"/>
          <w:szCs w:val="28"/>
          <w:lang w:val="es-ES"/>
        </w:rPr>
        <w:t>mol/L</w:t>
      </w:r>
      <w:r w:rsidR="00166F4E">
        <w:rPr>
          <w:rFonts w:eastAsia="Calibri"/>
        </w:rPr>
        <w:t xml:space="preserve"> </w:t>
      </w:r>
      <w:r w:rsidR="005173B8">
        <w:rPr>
          <w:rFonts w:eastAsia="Calibri"/>
        </w:rPr>
        <w:t>…</w:t>
      </w:r>
      <w:r w:rsidR="00950C0E" w:rsidRPr="005B7439">
        <w:rPr>
          <w:rFonts w:eastAsia="Calibri"/>
        </w:rPr>
        <w:t xml:space="preserve">.  </w:t>
      </w:r>
    </w:p>
    <w:p w14:paraId="3656A35E" w14:textId="16F75609" w:rsidR="00950C0E" w:rsidRPr="005B7439" w:rsidRDefault="00950C0E" w:rsidP="00EA2CD3">
      <w:pPr>
        <w:tabs>
          <w:tab w:val="left" w:pos="720"/>
        </w:tabs>
        <w:autoSpaceDE w:val="0"/>
        <w:autoSpaceDN w:val="0"/>
        <w:adjustRightInd w:val="0"/>
        <w:spacing w:before="0" w:after="0"/>
        <w:ind w:firstLine="720"/>
        <w:rPr>
          <w:rFonts w:eastAsia="Calibri"/>
        </w:rPr>
      </w:pPr>
      <w:r w:rsidRPr="005B7439">
        <w:rPr>
          <w:rFonts w:eastAsia="Calibri"/>
        </w:rPr>
        <w:t>Chất chuẩ</w:t>
      </w:r>
      <w:r w:rsidR="0080361A">
        <w:rPr>
          <w:rFonts w:eastAsia="Calibri"/>
        </w:rPr>
        <w:t>n i</w:t>
      </w:r>
      <w:r w:rsidRPr="005B7439">
        <w:rPr>
          <w:rFonts w:eastAsia="Calibri"/>
        </w:rPr>
        <w:t xml:space="preserve">ndolicidin: cũng được pha với nồng độ như </w:t>
      </w:r>
      <w:r w:rsidR="00B123CA" w:rsidRPr="005B7439">
        <w:rPr>
          <w:rFonts w:eastAsia="Calibri"/>
        </w:rPr>
        <w:t>peptide</w:t>
      </w:r>
      <w:r w:rsidRPr="005B7439">
        <w:rPr>
          <w:rFonts w:eastAsia="Calibri"/>
        </w:rPr>
        <w:t xml:space="preserve"> ở</w:t>
      </w:r>
      <w:r w:rsidR="001F5BE9">
        <w:rPr>
          <w:rFonts w:eastAsia="Calibri"/>
        </w:rPr>
        <w:t xml:space="preserve"> trên.</w:t>
      </w:r>
    </w:p>
    <w:p w14:paraId="34C62D48" w14:textId="05ED98E5" w:rsidR="00950C0E" w:rsidRPr="005B7439" w:rsidRDefault="00950C0E" w:rsidP="00EA2CD3">
      <w:pPr>
        <w:tabs>
          <w:tab w:val="left" w:pos="720"/>
        </w:tabs>
        <w:autoSpaceDE w:val="0"/>
        <w:autoSpaceDN w:val="0"/>
        <w:adjustRightInd w:val="0"/>
        <w:spacing w:before="0" w:after="0"/>
        <w:ind w:firstLine="720"/>
        <w:rPr>
          <w:rFonts w:eastAsia="Calibri"/>
        </w:rPr>
      </w:pPr>
      <w:r w:rsidRPr="005B7439">
        <w:rPr>
          <w:rFonts w:eastAsia="Calibri"/>
        </w:rPr>
        <w:t xml:space="preserve">Mẫu chứng dương: </w:t>
      </w:r>
      <w:r w:rsidR="00B2367F">
        <w:rPr>
          <w:rFonts w:eastAsia="Calibri"/>
        </w:rPr>
        <w:t xml:space="preserve">thử nghiệm vi khuẩn sử dụng </w:t>
      </w:r>
      <w:r w:rsidR="0080361A">
        <w:rPr>
          <w:rFonts w:eastAsia="Calibri"/>
        </w:rPr>
        <w:t>s</w:t>
      </w:r>
      <w:r w:rsidRPr="005B7439">
        <w:rPr>
          <w:rFonts w:eastAsia="Calibri"/>
        </w:rPr>
        <w:t>treptomycin</w:t>
      </w:r>
      <w:r w:rsidR="00AA763E">
        <w:rPr>
          <w:rFonts w:eastAsia="Calibri"/>
        </w:rPr>
        <w:t xml:space="preserve">, </w:t>
      </w:r>
      <w:r w:rsidR="0080361A">
        <w:rPr>
          <w:rFonts w:eastAsia="Calibri"/>
        </w:rPr>
        <w:t>penicillin và n</w:t>
      </w:r>
      <w:r w:rsidR="00AA763E">
        <w:rPr>
          <w:rFonts w:eastAsia="Calibri"/>
        </w:rPr>
        <w:t>ystatin (với nấm)</w:t>
      </w:r>
      <w:r w:rsidRPr="005B7439">
        <w:rPr>
          <w:rFonts w:eastAsia="Calibri"/>
        </w:rPr>
        <w:t xml:space="preserve"> được pha thành nồng độ 10X</w:t>
      </w:r>
      <w:r w:rsidR="00B2367F">
        <w:rPr>
          <w:rFonts w:eastAsia="Calibri"/>
        </w:rPr>
        <w:t xml:space="preserve">. </w:t>
      </w:r>
    </w:p>
    <w:p w14:paraId="31C3FEB8" w14:textId="29419BA7" w:rsidR="00950C0E" w:rsidRPr="00DA27E7" w:rsidRDefault="00950C0E" w:rsidP="00EA2CD3">
      <w:pPr>
        <w:tabs>
          <w:tab w:val="left" w:pos="720"/>
        </w:tabs>
        <w:autoSpaceDE w:val="0"/>
        <w:autoSpaceDN w:val="0"/>
        <w:adjustRightInd w:val="0"/>
        <w:spacing w:before="0" w:after="0"/>
        <w:ind w:firstLine="720"/>
        <w:rPr>
          <w:rFonts w:eastAsia="Calibri"/>
          <w:spacing w:val="6"/>
        </w:rPr>
      </w:pPr>
      <w:r w:rsidRPr="00DA27E7">
        <w:rPr>
          <w:rFonts w:eastAsia="Calibri"/>
          <w:spacing w:val="6"/>
        </w:rPr>
        <w:t>Mẫu chứng âm: là các vi sinh vật kiểm định không trộn kháng sinh và chất thử.</w:t>
      </w:r>
    </w:p>
    <w:p w14:paraId="470FB155" w14:textId="0344F4DA" w:rsidR="00950C0E" w:rsidRPr="005B7439" w:rsidRDefault="00950C0E" w:rsidP="00EA2CD3">
      <w:pPr>
        <w:tabs>
          <w:tab w:val="left" w:pos="720"/>
        </w:tabs>
        <w:autoSpaceDE w:val="0"/>
        <w:autoSpaceDN w:val="0"/>
        <w:adjustRightInd w:val="0"/>
        <w:spacing w:before="0" w:after="0"/>
        <w:ind w:firstLine="720"/>
        <w:rPr>
          <w:rFonts w:eastAsia="Calibri"/>
          <w:spacing w:val="-2"/>
        </w:rPr>
      </w:pPr>
      <w:r w:rsidRPr="005B7439">
        <w:rPr>
          <w:rFonts w:eastAsia="Calibri"/>
          <w:spacing w:val="-2"/>
        </w:rPr>
        <w:t>Mẫu chứng trắng: là môi trường nuôi cấy không chứa vi khuẩ</w:t>
      </w:r>
      <w:r w:rsidR="00E04A91">
        <w:rPr>
          <w:rFonts w:eastAsia="Calibri"/>
          <w:spacing w:val="-2"/>
        </w:rPr>
        <w:t>n</w:t>
      </w:r>
      <w:r w:rsidR="00A13106">
        <w:rPr>
          <w:rFonts w:eastAsia="Calibri"/>
          <w:spacing w:val="-2"/>
        </w:rPr>
        <w:t>, vi nấm</w:t>
      </w:r>
      <w:r w:rsidR="00E04A91">
        <w:rPr>
          <w:rFonts w:eastAsia="Calibri"/>
          <w:spacing w:val="-2"/>
        </w:rPr>
        <w:t>.</w:t>
      </w:r>
      <w:r w:rsidRPr="005B7439">
        <w:rPr>
          <w:rFonts w:eastAsia="Calibri"/>
          <w:spacing w:val="-2"/>
        </w:rPr>
        <w:t xml:space="preserve"> </w:t>
      </w:r>
    </w:p>
    <w:p w14:paraId="4012F793" w14:textId="187A588B" w:rsidR="00950C0E" w:rsidRPr="005B7439" w:rsidRDefault="005173B8" w:rsidP="006C3D3C">
      <w:pPr>
        <w:tabs>
          <w:tab w:val="left" w:pos="720"/>
        </w:tabs>
        <w:autoSpaceDE w:val="0"/>
        <w:autoSpaceDN w:val="0"/>
        <w:adjustRightInd w:val="0"/>
        <w:spacing w:before="0" w:after="0" w:line="348" w:lineRule="auto"/>
        <w:rPr>
          <w:rFonts w:eastAsia="Calibri"/>
          <w:i/>
          <w:iCs/>
        </w:rPr>
      </w:pPr>
      <w:r>
        <w:rPr>
          <w:rFonts w:eastAsia="Calibri"/>
          <w:i/>
          <w:iCs/>
        </w:rPr>
        <w:lastRenderedPageBreak/>
        <w:tab/>
      </w:r>
      <w:r w:rsidR="00950C0E" w:rsidRPr="005B7439">
        <w:rPr>
          <w:rFonts w:eastAsia="Calibri"/>
          <w:i/>
          <w:iCs/>
        </w:rPr>
        <w:t>Bướ</w:t>
      </w:r>
      <w:r w:rsidR="002A5E0F" w:rsidRPr="005B7439">
        <w:rPr>
          <w:rFonts w:eastAsia="Calibri"/>
          <w:i/>
          <w:iCs/>
        </w:rPr>
        <w:t>c 2</w:t>
      </w:r>
      <w:r w:rsidR="00950C0E" w:rsidRPr="005B7439">
        <w:rPr>
          <w:rFonts w:eastAsia="Calibri"/>
          <w:i/>
          <w:iCs/>
        </w:rPr>
        <w:t xml:space="preserve">: </w:t>
      </w:r>
      <w:r w:rsidR="00755FD8">
        <w:rPr>
          <w:rFonts w:eastAsia="Calibri"/>
          <w:iCs/>
        </w:rPr>
        <w:t>c</w:t>
      </w:r>
      <w:r w:rsidR="00950C0E" w:rsidRPr="00755FD8">
        <w:rPr>
          <w:rFonts w:eastAsia="Calibri"/>
          <w:iCs/>
        </w:rPr>
        <w:t>ho dung dịch vi khuẩn</w:t>
      </w:r>
      <w:r w:rsidR="00B2367F" w:rsidRPr="00755FD8">
        <w:rPr>
          <w:rFonts w:eastAsia="Calibri"/>
          <w:iCs/>
        </w:rPr>
        <w:t>, vi nấm</w:t>
      </w:r>
      <w:r w:rsidR="00950C0E" w:rsidRPr="00755FD8">
        <w:rPr>
          <w:rFonts w:eastAsia="Calibri"/>
          <w:iCs/>
        </w:rPr>
        <w:t xml:space="preserve"> nồng độ 10</w:t>
      </w:r>
      <w:r w:rsidR="00950C0E" w:rsidRPr="00755FD8">
        <w:rPr>
          <w:rFonts w:eastAsia="Calibri"/>
          <w:iCs/>
          <w:vertAlign w:val="superscript"/>
        </w:rPr>
        <w:t>4</w:t>
      </w:r>
      <w:r w:rsidR="00950C0E" w:rsidRPr="00755FD8">
        <w:rPr>
          <w:rFonts w:eastAsia="Calibri"/>
        </w:rPr>
        <w:t xml:space="preserve">/mL </w:t>
      </w:r>
      <w:r w:rsidR="00950C0E" w:rsidRPr="00755FD8">
        <w:rPr>
          <w:rFonts w:eastAsia="Calibri"/>
          <w:iCs/>
        </w:rPr>
        <w:t>vào các giếng của đĩa 96 giế</w:t>
      </w:r>
      <w:r w:rsidR="00D43BFD">
        <w:rPr>
          <w:rFonts w:eastAsia="Calibri"/>
          <w:iCs/>
        </w:rPr>
        <w:t>ng.</w:t>
      </w:r>
    </w:p>
    <w:p w14:paraId="32B0993F" w14:textId="33F67194" w:rsidR="00950C0E" w:rsidRPr="005F00E1" w:rsidRDefault="005F00E1" w:rsidP="006C3D3C">
      <w:pPr>
        <w:spacing w:before="0" w:after="0" w:line="348" w:lineRule="auto"/>
        <w:ind w:firstLine="720"/>
        <w:rPr>
          <w:rFonts w:eastAsiaTheme="minorEastAsia"/>
          <w:szCs w:val="28"/>
        </w:rPr>
      </w:pPr>
      <w:r>
        <w:rPr>
          <w:szCs w:val="28"/>
        </w:rPr>
        <w:t xml:space="preserve">- </w:t>
      </w:r>
      <w:r w:rsidR="00C321EF" w:rsidRPr="005F00E1">
        <w:rPr>
          <w:szCs w:val="28"/>
        </w:rPr>
        <w:t>Giếng chứng trắng: c</w:t>
      </w:r>
      <w:r w:rsidR="00135E76">
        <w:rPr>
          <w:szCs w:val="28"/>
        </w:rPr>
        <w:t>ho 180</w:t>
      </w:r>
      <w:r w:rsidR="00135E76" w:rsidRPr="005B7439">
        <w:rPr>
          <w:rFonts w:eastAsia="Calibri"/>
          <w:szCs w:val="28"/>
          <w:lang w:val="es-ES"/>
        </w:rPr>
        <w:t>µ</w:t>
      </w:r>
      <w:r w:rsidR="00950C0E" w:rsidRPr="005F00E1">
        <w:rPr>
          <w:szCs w:val="28"/>
        </w:rPr>
        <w:t>L môi trường nuôi cấy (không có vi khuẩn)</w:t>
      </w:r>
      <w:r w:rsidR="00D43BFD">
        <w:rPr>
          <w:szCs w:val="28"/>
        </w:rPr>
        <w:t>.</w:t>
      </w:r>
      <w:r w:rsidR="00950C0E" w:rsidRPr="005F00E1">
        <w:rPr>
          <w:szCs w:val="28"/>
        </w:rPr>
        <w:t xml:space="preserve"> </w:t>
      </w:r>
    </w:p>
    <w:p w14:paraId="3BF3CD5E" w14:textId="2AC0D268" w:rsidR="00950C0E" w:rsidRPr="005F00E1" w:rsidRDefault="005F00E1" w:rsidP="006C3D3C">
      <w:pPr>
        <w:tabs>
          <w:tab w:val="left" w:pos="720"/>
        </w:tabs>
        <w:spacing w:before="0" w:after="0" w:line="348" w:lineRule="auto"/>
        <w:rPr>
          <w:rFonts w:eastAsiaTheme="minorEastAsia"/>
          <w:szCs w:val="28"/>
        </w:rPr>
      </w:pPr>
      <w:r>
        <w:rPr>
          <w:szCs w:val="28"/>
        </w:rPr>
        <w:tab/>
        <w:t xml:space="preserve">- </w:t>
      </w:r>
      <w:r w:rsidR="00950C0E" w:rsidRPr="005F00E1">
        <w:rPr>
          <w:szCs w:val="28"/>
        </w:rPr>
        <w:t xml:space="preserve">Giếng chứng âm, giếng </w:t>
      </w:r>
      <w:r w:rsidR="00C321EF" w:rsidRPr="005F00E1">
        <w:rPr>
          <w:szCs w:val="28"/>
        </w:rPr>
        <w:t>chứng dương, giếng thử nghiệm: c</w:t>
      </w:r>
      <w:r w:rsidR="00135E76">
        <w:rPr>
          <w:szCs w:val="28"/>
        </w:rPr>
        <w:t>ho 180</w:t>
      </w:r>
      <w:r w:rsidR="00135E76" w:rsidRPr="005B7439">
        <w:rPr>
          <w:rFonts w:eastAsia="Calibri"/>
          <w:szCs w:val="28"/>
          <w:lang w:val="es-ES"/>
        </w:rPr>
        <w:t>µ</w:t>
      </w:r>
      <w:r w:rsidR="00950C0E" w:rsidRPr="005F00E1">
        <w:rPr>
          <w:szCs w:val="28"/>
        </w:rPr>
        <w:t>L dung dịch vi khuẩ</w:t>
      </w:r>
      <w:r w:rsidR="00A30685">
        <w:rPr>
          <w:szCs w:val="28"/>
        </w:rPr>
        <w:t>n/</w:t>
      </w:r>
      <w:r w:rsidR="00950C0E" w:rsidRPr="005F00E1">
        <w:rPr>
          <w:szCs w:val="28"/>
        </w:rPr>
        <w:t xml:space="preserve">vi nấm nồng độ </w:t>
      </w:r>
      <w:r w:rsidR="00950C0E" w:rsidRPr="005F00E1">
        <w:rPr>
          <w:rFonts w:eastAsiaTheme="minorEastAsia"/>
          <w:szCs w:val="28"/>
          <w:lang w:val="vi-VN"/>
        </w:rPr>
        <w:t>10</w:t>
      </w:r>
      <w:r w:rsidR="00950C0E" w:rsidRPr="005F00E1">
        <w:rPr>
          <w:rFonts w:eastAsiaTheme="minorEastAsia"/>
          <w:szCs w:val="28"/>
          <w:vertAlign w:val="superscript"/>
        </w:rPr>
        <w:t xml:space="preserve">4 </w:t>
      </w:r>
      <w:r w:rsidR="00950C0E" w:rsidRPr="005F00E1">
        <w:rPr>
          <w:szCs w:val="28"/>
        </w:rPr>
        <w:t>vi khuẩn/mL</w:t>
      </w:r>
      <w:r w:rsidR="00D43BFD">
        <w:rPr>
          <w:szCs w:val="28"/>
        </w:rPr>
        <w:t>.</w:t>
      </w:r>
      <w:r w:rsidR="00950C0E" w:rsidRPr="005F00E1">
        <w:rPr>
          <w:rFonts w:eastAsia="Calibri"/>
        </w:rPr>
        <w:t xml:space="preserve"> </w:t>
      </w:r>
      <w:r w:rsidR="00950C0E" w:rsidRPr="005F00E1">
        <w:rPr>
          <w:rFonts w:eastAsiaTheme="minorEastAsia"/>
          <w:szCs w:val="28"/>
        </w:rPr>
        <w:t xml:space="preserve"> </w:t>
      </w:r>
    </w:p>
    <w:p w14:paraId="131A73EE" w14:textId="738C3F56" w:rsidR="00950C0E" w:rsidRPr="005B7439" w:rsidRDefault="005173B8" w:rsidP="006C3D3C">
      <w:pPr>
        <w:tabs>
          <w:tab w:val="left" w:pos="720"/>
        </w:tabs>
        <w:autoSpaceDE w:val="0"/>
        <w:autoSpaceDN w:val="0"/>
        <w:adjustRightInd w:val="0"/>
        <w:spacing w:before="0" w:after="0" w:line="348" w:lineRule="auto"/>
      </w:pPr>
      <w:r>
        <w:rPr>
          <w:rFonts w:eastAsia="Calibri"/>
          <w:i/>
          <w:iCs/>
        </w:rPr>
        <w:tab/>
      </w:r>
      <w:r w:rsidR="00950C0E" w:rsidRPr="005B7439">
        <w:rPr>
          <w:rFonts w:eastAsia="Calibri"/>
          <w:i/>
          <w:iCs/>
        </w:rPr>
        <w:t>Bướ</w:t>
      </w:r>
      <w:r w:rsidR="00C321EF" w:rsidRPr="005B7439">
        <w:rPr>
          <w:rFonts w:eastAsia="Calibri"/>
          <w:i/>
          <w:iCs/>
        </w:rPr>
        <w:t>c 3</w:t>
      </w:r>
      <w:r w:rsidR="00950C0E" w:rsidRPr="005B7439">
        <w:rPr>
          <w:rFonts w:eastAsia="Calibri"/>
          <w:i/>
          <w:iCs/>
        </w:rPr>
        <w:t xml:space="preserve">: Cho thuốc thử vào các giếng: </w:t>
      </w:r>
    </w:p>
    <w:p w14:paraId="78DE30B3" w14:textId="28BC93D3" w:rsidR="00950C0E" w:rsidRPr="005F00E1" w:rsidRDefault="005F00E1" w:rsidP="006C3D3C">
      <w:pPr>
        <w:tabs>
          <w:tab w:val="left" w:pos="720"/>
        </w:tabs>
        <w:spacing w:before="0" w:after="0" w:line="348" w:lineRule="auto"/>
        <w:rPr>
          <w:rFonts w:eastAsiaTheme="minorEastAsia"/>
          <w:szCs w:val="28"/>
        </w:rPr>
      </w:pPr>
      <w:r>
        <w:rPr>
          <w:szCs w:val="28"/>
        </w:rPr>
        <w:tab/>
        <w:t xml:space="preserve">- </w:t>
      </w:r>
      <w:r w:rsidR="00C321EF" w:rsidRPr="005F00E1">
        <w:rPr>
          <w:szCs w:val="28"/>
        </w:rPr>
        <w:t>Giếng chứng trắng: c</w:t>
      </w:r>
      <w:r w:rsidR="00135E76">
        <w:rPr>
          <w:szCs w:val="28"/>
        </w:rPr>
        <w:t>ho 20</w:t>
      </w:r>
      <w:r w:rsidR="00135E76" w:rsidRPr="005B7439">
        <w:rPr>
          <w:rFonts w:eastAsia="Calibri"/>
          <w:szCs w:val="28"/>
          <w:lang w:val="es-ES"/>
        </w:rPr>
        <w:t>µ</w:t>
      </w:r>
      <w:r w:rsidR="00950C0E" w:rsidRPr="005F00E1">
        <w:rPr>
          <w:szCs w:val="28"/>
        </w:rPr>
        <w:t>L dung dịch PBS 1X</w:t>
      </w:r>
      <w:r w:rsidR="00D43BFD">
        <w:rPr>
          <w:szCs w:val="28"/>
        </w:rPr>
        <w:t>.</w:t>
      </w:r>
    </w:p>
    <w:p w14:paraId="7EFF288D" w14:textId="6FB2B123" w:rsidR="00950C0E" w:rsidRPr="005F00E1" w:rsidRDefault="005F00E1" w:rsidP="006C3D3C">
      <w:pPr>
        <w:tabs>
          <w:tab w:val="left" w:pos="720"/>
        </w:tabs>
        <w:spacing w:before="0" w:after="0" w:line="348" w:lineRule="auto"/>
        <w:rPr>
          <w:rFonts w:eastAsiaTheme="minorEastAsia"/>
          <w:szCs w:val="28"/>
        </w:rPr>
      </w:pPr>
      <w:r>
        <w:rPr>
          <w:szCs w:val="28"/>
        </w:rPr>
        <w:tab/>
        <w:t xml:space="preserve">- </w:t>
      </w:r>
      <w:r w:rsidR="00C321EF" w:rsidRPr="005F00E1">
        <w:rPr>
          <w:szCs w:val="28"/>
        </w:rPr>
        <w:t>Giếng chứng âm: c</w:t>
      </w:r>
      <w:r w:rsidR="00135E76">
        <w:rPr>
          <w:szCs w:val="28"/>
        </w:rPr>
        <w:t>ho 20</w:t>
      </w:r>
      <w:r w:rsidR="00135E76" w:rsidRPr="005B7439">
        <w:rPr>
          <w:rFonts w:eastAsia="Calibri"/>
          <w:szCs w:val="28"/>
          <w:lang w:val="es-ES"/>
        </w:rPr>
        <w:t>µ</w:t>
      </w:r>
      <w:r w:rsidR="00950C0E" w:rsidRPr="005F00E1">
        <w:rPr>
          <w:szCs w:val="28"/>
        </w:rPr>
        <w:t>L dung dịch PBS 1X</w:t>
      </w:r>
      <w:r w:rsidR="00D43BFD">
        <w:rPr>
          <w:szCs w:val="28"/>
        </w:rPr>
        <w:t>.</w:t>
      </w:r>
      <w:r w:rsidR="00950C0E" w:rsidRPr="005F00E1">
        <w:rPr>
          <w:szCs w:val="28"/>
        </w:rPr>
        <w:t xml:space="preserve"> </w:t>
      </w:r>
    </w:p>
    <w:p w14:paraId="4673F56F" w14:textId="2634EFA5" w:rsidR="00C321EF" w:rsidRPr="005F00E1" w:rsidRDefault="005F00E1" w:rsidP="006C3D3C">
      <w:pPr>
        <w:tabs>
          <w:tab w:val="left" w:pos="720"/>
        </w:tabs>
        <w:spacing w:before="0" w:after="0" w:line="348" w:lineRule="auto"/>
        <w:rPr>
          <w:szCs w:val="28"/>
        </w:rPr>
      </w:pPr>
      <w:r>
        <w:rPr>
          <w:szCs w:val="28"/>
        </w:rPr>
        <w:tab/>
        <w:t xml:space="preserve">- </w:t>
      </w:r>
      <w:r w:rsidR="00950C0E" w:rsidRPr="005F00E1">
        <w:rPr>
          <w:szCs w:val="28"/>
        </w:rPr>
        <w:t>Giếng chứng dương</w:t>
      </w:r>
      <w:r w:rsidR="00C321EF" w:rsidRPr="005F00E1">
        <w:rPr>
          <w:szCs w:val="28"/>
        </w:rPr>
        <w:t>: c</w:t>
      </w:r>
      <w:r w:rsidR="00135E76">
        <w:rPr>
          <w:szCs w:val="28"/>
        </w:rPr>
        <w:t>ho 20</w:t>
      </w:r>
      <w:r w:rsidR="00135E76" w:rsidRPr="005B7439">
        <w:rPr>
          <w:rFonts w:eastAsia="Calibri"/>
          <w:szCs w:val="28"/>
          <w:lang w:val="es-ES"/>
        </w:rPr>
        <w:t>µ</w:t>
      </w:r>
      <w:r w:rsidR="00135E76">
        <w:rPr>
          <w:rFonts w:eastAsia="Calibri"/>
          <w:szCs w:val="28"/>
          <w:lang w:val="es-ES"/>
        </w:rPr>
        <w:t>L</w:t>
      </w:r>
      <w:r w:rsidR="00950C0E" w:rsidRPr="005F00E1">
        <w:rPr>
          <w:szCs w:val="28"/>
        </w:rPr>
        <w:t xml:space="preserve"> </w:t>
      </w:r>
      <w:r w:rsidR="0080361A">
        <w:rPr>
          <w:rFonts w:eastAsia="Calibri"/>
        </w:rPr>
        <w:t>s</w:t>
      </w:r>
      <w:r w:rsidR="00763212" w:rsidRPr="005B7439">
        <w:rPr>
          <w:rFonts w:eastAsia="Calibri"/>
        </w:rPr>
        <w:t>treptomycin</w:t>
      </w:r>
      <w:r w:rsidR="00763212">
        <w:rPr>
          <w:rFonts w:eastAsia="Calibri"/>
        </w:rPr>
        <w:t xml:space="preserve">, </w:t>
      </w:r>
      <w:r w:rsidR="0080361A">
        <w:rPr>
          <w:rFonts w:eastAsia="Calibri"/>
        </w:rPr>
        <w:t>p</w:t>
      </w:r>
      <w:r w:rsidR="00763212">
        <w:rPr>
          <w:rFonts w:eastAsia="Calibri"/>
        </w:rPr>
        <w:t xml:space="preserve">enicillin hoặc </w:t>
      </w:r>
      <w:r w:rsidR="0080361A">
        <w:rPr>
          <w:rFonts w:eastAsia="Calibri"/>
        </w:rPr>
        <w:t>n</w:t>
      </w:r>
      <w:r w:rsidR="00763212">
        <w:rPr>
          <w:rFonts w:eastAsia="Calibri"/>
        </w:rPr>
        <w:t>ystatin (với nấm) nồng độ</w:t>
      </w:r>
      <w:r w:rsidR="00950C0E" w:rsidRPr="005F00E1">
        <w:rPr>
          <w:szCs w:val="28"/>
        </w:rPr>
        <w:t xml:space="preserve"> 10X</w:t>
      </w:r>
      <w:r w:rsidR="00EB1AE4" w:rsidRPr="005F00E1">
        <w:rPr>
          <w:szCs w:val="28"/>
        </w:rPr>
        <w:t xml:space="preserve"> </w:t>
      </w:r>
      <w:r w:rsidR="00950C0E" w:rsidRPr="005F00E1">
        <w:rPr>
          <w:szCs w:val="28"/>
        </w:rPr>
        <w:t>để đạt nồng độ cuối là 1X trong giếng</w:t>
      </w:r>
      <w:r w:rsidR="00B2367F" w:rsidRPr="005F00E1">
        <w:rPr>
          <w:szCs w:val="28"/>
        </w:rPr>
        <w:t>.</w:t>
      </w:r>
    </w:p>
    <w:p w14:paraId="76FF8411" w14:textId="58B2C557" w:rsidR="00950C0E" w:rsidRPr="005F00E1" w:rsidRDefault="005F00E1" w:rsidP="006C3D3C">
      <w:pPr>
        <w:spacing w:before="0" w:after="0" w:line="348" w:lineRule="auto"/>
        <w:ind w:firstLine="720"/>
        <w:rPr>
          <w:szCs w:val="28"/>
        </w:rPr>
      </w:pPr>
      <w:r>
        <w:rPr>
          <w:szCs w:val="28"/>
        </w:rPr>
        <w:t xml:space="preserve">- </w:t>
      </w:r>
      <w:r w:rsidR="00950C0E" w:rsidRPr="005F00E1">
        <w:rPr>
          <w:szCs w:val="28"/>
        </w:rPr>
        <w:t xml:space="preserve">Giếng thử nghiệm: </w:t>
      </w:r>
      <w:r w:rsidR="00C321EF" w:rsidRPr="005F00E1">
        <w:rPr>
          <w:szCs w:val="28"/>
        </w:rPr>
        <w:t>c</w:t>
      </w:r>
      <w:r w:rsidR="00135E76">
        <w:rPr>
          <w:szCs w:val="28"/>
        </w:rPr>
        <w:t>ho 20</w:t>
      </w:r>
      <w:r w:rsidR="00135E76" w:rsidRPr="005B7439">
        <w:rPr>
          <w:rFonts w:eastAsia="Calibri"/>
          <w:szCs w:val="28"/>
          <w:lang w:val="es-ES"/>
        </w:rPr>
        <w:t>µ</w:t>
      </w:r>
      <w:r w:rsidR="00950C0E" w:rsidRPr="005F00E1">
        <w:rPr>
          <w:szCs w:val="28"/>
        </w:rPr>
        <w:t xml:space="preserve">L dung dịch </w:t>
      </w:r>
      <w:r w:rsidR="00F57CBC" w:rsidRPr="005F00E1">
        <w:rPr>
          <w:szCs w:val="28"/>
        </w:rPr>
        <w:t>peptide</w:t>
      </w:r>
      <w:r w:rsidR="0080361A">
        <w:rPr>
          <w:szCs w:val="28"/>
        </w:rPr>
        <w:t xml:space="preserve"> tổng hợp</w:t>
      </w:r>
      <w:r w:rsidR="00950C0E" w:rsidRPr="005F00E1">
        <w:rPr>
          <w:szCs w:val="28"/>
        </w:rPr>
        <w:t xml:space="preserve"> IND</w:t>
      </w:r>
      <w:r w:rsidR="00C321EF" w:rsidRPr="005F00E1">
        <w:rPr>
          <w:szCs w:val="28"/>
        </w:rPr>
        <w:t>-</w:t>
      </w:r>
      <w:r w:rsidR="00950C0E" w:rsidRPr="005F00E1">
        <w:rPr>
          <w:szCs w:val="28"/>
        </w:rPr>
        <w:t>4,11K hoặc chất chuẩn</w:t>
      </w:r>
      <w:r w:rsidR="00E04A91" w:rsidRPr="005F00E1">
        <w:rPr>
          <w:szCs w:val="28"/>
        </w:rPr>
        <w:t xml:space="preserve"> </w:t>
      </w:r>
      <w:r w:rsidR="0080361A">
        <w:rPr>
          <w:szCs w:val="28"/>
        </w:rPr>
        <w:t>i</w:t>
      </w:r>
      <w:r w:rsidR="00E04A91" w:rsidRPr="005F00E1">
        <w:rPr>
          <w:szCs w:val="28"/>
        </w:rPr>
        <w:t>ndolicidin</w:t>
      </w:r>
      <w:r w:rsidR="00950C0E" w:rsidRPr="005F00E1">
        <w:rPr>
          <w:szCs w:val="28"/>
        </w:rPr>
        <w:t xml:space="preserve"> các nồng độ </w:t>
      </w:r>
      <w:r w:rsidR="00166F4E">
        <w:rPr>
          <w:rFonts w:eastAsiaTheme="minorEastAsia"/>
          <w:szCs w:val="28"/>
        </w:rPr>
        <w:t>1280, 640,</w:t>
      </w:r>
      <w:r w:rsidR="00C02D07">
        <w:rPr>
          <w:rFonts w:eastAsiaTheme="minorEastAsia"/>
          <w:szCs w:val="28"/>
        </w:rPr>
        <w:t xml:space="preserve"> 560, 480, 400,</w:t>
      </w:r>
      <w:r w:rsidR="00166F4E">
        <w:rPr>
          <w:rFonts w:eastAsiaTheme="minorEastAsia"/>
          <w:szCs w:val="28"/>
        </w:rPr>
        <w:t xml:space="preserve"> 320, 160, 80</w:t>
      </w:r>
      <w:r w:rsidR="00166F4E" w:rsidRPr="005B7439">
        <w:rPr>
          <w:rFonts w:eastAsia="Calibri"/>
          <w:szCs w:val="28"/>
          <w:lang w:val="es-ES"/>
        </w:rPr>
        <w:t>µ</w:t>
      </w:r>
      <w:r w:rsidR="00166F4E">
        <w:rPr>
          <w:rFonts w:eastAsia="Calibri"/>
          <w:szCs w:val="28"/>
          <w:lang w:val="es-ES"/>
        </w:rPr>
        <w:t>mol/L</w:t>
      </w:r>
      <w:r w:rsidR="00C02D07">
        <w:rPr>
          <w:rFonts w:eastAsia="Calibri"/>
          <w:szCs w:val="28"/>
          <w:lang w:val="es-ES"/>
        </w:rPr>
        <w:t>…</w:t>
      </w:r>
      <w:r w:rsidR="00950C0E" w:rsidRPr="005F00E1">
        <w:rPr>
          <w:rFonts w:eastAsiaTheme="minorEastAsia"/>
          <w:szCs w:val="28"/>
        </w:rPr>
        <w:t xml:space="preserve"> vào các giếng (như vậy, nồng độ tại các giếng thử sẽ</w:t>
      </w:r>
      <w:r w:rsidR="00166F4E">
        <w:rPr>
          <w:rFonts w:eastAsiaTheme="minorEastAsia"/>
          <w:szCs w:val="28"/>
        </w:rPr>
        <w:t xml:space="preserve"> là 128, 64,</w:t>
      </w:r>
      <w:r w:rsidR="00C02D07">
        <w:rPr>
          <w:rFonts w:eastAsiaTheme="minorEastAsia"/>
          <w:szCs w:val="28"/>
        </w:rPr>
        <w:t xml:space="preserve"> 56, 48, 40,</w:t>
      </w:r>
      <w:r w:rsidR="00166F4E">
        <w:rPr>
          <w:rFonts w:eastAsiaTheme="minorEastAsia"/>
          <w:szCs w:val="28"/>
        </w:rPr>
        <w:t xml:space="preserve"> 32, 16, 8</w:t>
      </w:r>
      <w:r w:rsidR="00166F4E" w:rsidRPr="005B7439">
        <w:rPr>
          <w:rFonts w:eastAsia="Calibri"/>
          <w:szCs w:val="28"/>
          <w:lang w:val="es-ES"/>
        </w:rPr>
        <w:t>µ</w:t>
      </w:r>
      <w:r w:rsidR="00166F4E">
        <w:rPr>
          <w:rFonts w:eastAsia="Calibri"/>
          <w:szCs w:val="28"/>
          <w:lang w:val="es-ES"/>
        </w:rPr>
        <w:t>mol/L</w:t>
      </w:r>
      <w:r w:rsidR="00950C0E" w:rsidRPr="005F00E1">
        <w:rPr>
          <w:rFonts w:eastAsiaTheme="minorEastAsia"/>
          <w:szCs w:val="28"/>
        </w:rPr>
        <w:t>)</w:t>
      </w:r>
      <w:r w:rsidR="00C02D07">
        <w:rPr>
          <w:rFonts w:eastAsiaTheme="minorEastAsia"/>
          <w:szCs w:val="28"/>
        </w:rPr>
        <w:t>…</w:t>
      </w:r>
      <w:r w:rsidR="00950C0E" w:rsidRPr="005F00E1">
        <w:rPr>
          <w:rFonts w:eastAsiaTheme="minorEastAsia"/>
          <w:szCs w:val="28"/>
        </w:rPr>
        <w:t xml:space="preserve">. </w:t>
      </w:r>
    </w:p>
    <w:p w14:paraId="498E29BF" w14:textId="55199E9A" w:rsidR="00950C0E" w:rsidRPr="005B7439" w:rsidRDefault="005173B8" w:rsidP="006C3D3C">
      <w:pPr>
        <w:tabs>
          <w:tab w:val="left" w:pos="720"/>
        </w:tabs>
        <w:spacing w:before="0" w:after="0" w:line="348" w:lineRule="auto"/>
        <w:rPr>
          <w:rFonts w:eastAsia="Calibri"/>
          <w:iCs/>
          <w:szCs w:val="28"/>
        </w:rPr>
      </w:pPr>
      <w:r>
        <w:rPr>
          <w:rFonts w:eastAsia="Calibri"/>
          <w:i/>
          <w:iCs/>
          <w:szCs w:val="28"/>
        </w:rPr>
        <w:tab/>
      </w:r>
      <w:r w:rsidR="00950C0E" w:rsidRPr="005B7439">
        <w:rPr>
          <w:rFonts w:eastAsia="Calibri"/>
          <w:i/>
          <w:iCs/>
          <w:szCs w:val="28"/>
        </w:rPr>
        <w:t>Bướ</w:t>
      </w:r>
      <w:r w:rsidR="00C321EF" w:rsidRPr="005B7439">
        <w:rPr>
          <w:rFonts w:eastAsia="Calibri"/>
          <w:i/>
          <w:iCs/>
          <w:szCs w:val="28"/>
        </w:rPr>
        <w:t>c 4</w:t>
      </w:r>
      <w:r w:rsidR="00950C0E" w:rsidRPr="005B7439">
        <w:rPr>
          <w:rFonts w:eastAsia="Calibri"/>
          <w:i/>
          <w:iCs/>
          <w:szCs w:val="28"/>
        </w:rPr>
        <w:t>:</w:t>
      </w:r>
      <w:r w:rsidR="00950C0E" w:rsidRPr="005B7439">
        <w:rPr>
          <w:rFonts w:eastAsia="Calibri"/>
          <w:iCs/>
          <w:szCs w:val="28"/>
        </w:rPr>
        <w:t xml:space="preserve"> </w:t>
      </w:r>
      <w:r w:rsidR="00EB1AE4">
        <w:rPr>
          <w:rFonts w:eastAsia="Calibri"/>
          <w:iCs/>
          <w:szCs w:val="28"/>
        </w:rPr>
        <w:t>ủ</w:t>
      </w:r>
      <w:r w:rsidR="00950C0E" w:rsidRPr="005B7439">
        <w:rPr>
          <w:rFonts w:eastAsia="Calibri"/>
          <w:iCs/>
          <w:szCs w:val="28"/>
        </w:rPr>
        <w:t xml:space="preserve"> trong tủ ấm 37 độ, thời gian 24 giờ</w:t>
      </w:r>
      <w:r w:rsidR="00E57E92" w:rsidRPr="005B7439">
        <w:rPr>
          <w:rFonts w:eastAsia="Calibri"/>
          <w:iCs/>
          <w:szCs w:val="28"/>
        </w:rPr>
        <w:t>, quan sát sự phát triển của vi khuẩn trong các giếng bằng sự thay đổi độ đục (nếu vi khuẩn phát triển, dung dịch trong giếng sẽ vẩn đục) của các giếng thử nghiệm, ghi lại kết quả</w:t>
      </w:r>
      <w:r w:rsidR="00950C0E" w:rsidRPr="005B7439">
        <w:rPr>
          <w:rFonts w:eastAsia="Calibri"/>
          <w:iCs/>
          <w:szCs w:val="28"/>
        </w:rPr>
        <w:t xml:space="preserve">. </w:t>
      </w:r>
    </w:p>
    <w:p w14:paraId="0367112B" w14:textId="15772408" w:rsidR="00950C0E" w:rsidRPr="005B7439" w:rsidRDefault="005173B8" w:rsidP="006C3D3C">
      <w:pPr>
        <w:tabs>
          <w:tab w:val="left" w:pos="720"/>
        </w:tabs>
        <w:spacing w:before="0" w:after="0" w:line="348" w:lineRule="auto"/>
        <w:rPr>
          <w:rFonts w:eastAsia="Calibri"/>
          <w:iCs/>
          <w:szCs w:val="28"/>
        </w:rPr>
      </w:pPr>
      <w:r>
        <w:rPr>
          <w:rFonts w:eastAsia="Calibri"/>
          <w:i/>
          <w:iCs/>
          <w:szCs w:val="28"/>
        </w:rPr>
        <w:tab/>
      </w:r>
      <w:r w:rsidR="00950C0E" w:rsidRPr="005B7439">
        <w:rPr>
          <w:rFonts w:eastAsia="Calibri"/>
          <w:i/>
          <w:iCs/>
          <w:szCs w:val="28"/>
        </w:rPr>
        <w:t>Bướ</w:t>
      </w:r>
      <w:r w:rsidR="00C321EF" w:rsidRPr="005B7439">
        <w:rPr>
          <w:rFonts w:eastAsia="Calibri"/>
          <w:i/>
          <w:iCs/>
          <w:szCs w:val="28"/>
        </w:rPr>
        <w:t>c 5</w:t>
      </w:r>
      <w:r w:rsidR="00950C0E" w:rsidRPr="005B7439">
        <w:rPr>
          <w:rFonts w:eastAsia="Calibri"/>
          <w:i/>
          <w:iCs/>
          <w:szCs w:val="28"/>
        </w:rPr>
        <w:t>:</w:t>
      </w:r>
      <w:r w:rsidR="00950C0E" w:rsidRPr="005B7439">
        <w:rPr>
          <w:rFonts w:eastAsia="Calibri"/>
          <w:iCs/>
          <w:szCs w:val="28"/>
        </w:rPr>
        <w:t xml:space="preserve"> Ria dung dịch ở các giếng thử ra đĩa thạch. </w:t>
      </w:r>
    </w:p>
    <w:p w14:paraId="3B190330" w14:textId="77777777" w:rsidR="00724DC2" w:rsidRDefault="005173B8" w:rsidP="006C3D3C">
      <w:pPr>
        <w:tabs>
          <w:tab w:val="left" w:pos="720"/>
        </w:tabs>
        <w:spacing w:before="0" w:after="0" w:line="348" w:lineRule="auto"/>
        <w:rPr>
          <w:rFonts w:eastAsia="Calibri"/>
          <w:iCs/>
          <w:szCs w:val="28"/>
        </w:rPr>
      </w:pPr>
      <w:r>
        <w:rPr>
          <w:rFonts w:eastAsia="Calibri"/>
          <w:i/>
          <w:iCs/>
          <w:szCs w:val="28"/>
        </w:rPr>
        <w:tab/>
      </w:r>
      <w:r w:rsidR="00950C0E" w:rsidRPr="005B7439">
        <w:rPr>
          <w:rFonts w:eastAsia="Calibri"/>
          <w:i/>
          <w:iCs/>
          <w:szCs w:val="28"/>
        </w:rPr>
        <w:t>Bướ</w:t>
      </w:r>
      <w:r w:rsidR="00C321EF" w:rsidRPr="005B7439">
        <w:rPr>
          <w:rFonts w:eastAsia="Calibri"/>
          <w:i/>
          <w:iCs/>
          <w:szCs w:val="28"/>
        </w:rPr>
        <w:t>c 6</w:t>
      </w:r>
      <w:r w:rsidR="00950C0E" w:rsidRPr="005B7439">
        <w:rPr>
          <w:rFonts w:eastAsia="Calibri"/>
          <w:i/>
          <w:iCs/>
          <w:szCs w:val="28"/>
        </w:rPr>
        <w:t>:</w:t>
      </w:r>
      <w:r w:rsidR="00950C0E" w:rsidRPr="005B7439">
        <w:rPr>
          <w:rFonts w:eastAsia="Calibri"/>
          <w:iCs/>
          <w:szCs w:val="28"/>
        </w:rPr>
        <w:t xml:space="preserve"> Ủ các đĩa thạch trên trong tủ ấm 37 độ, thời gian 24 giờ</w:t>
      </w:r>
      <w:r w:rsidR="00724DC2">
        <w:rPr>
          <w:rFonts w:eastAsia="Calibri"/>
          <w:iCs/>
          <w:szCs w:val="28"/>
        </w:rPr>
        <w:t>.</w:t>
      </w:r>
    </w:p>
    <w:p w14:paraId="63E13399" w14:textId="71857F12" w:rsidR="00006A37" w:rsidRPr="00931F3D" w:rsidRDefault="00724DC2" w:rsidP="006C3D3C">
      <w:pPr>
        <w:tabs>
          <w:tab w:val="left" w:pos="720"/>
        </w:tabs>
        <w:spacing w:before="0" w:after="0" w:line="348" w:lineRule="auto"/>
        <w:rPr>
          <w:rFonts w:eastAsia="Calibri"/>
          <w:b/>
          <w:i/>
          <w:iCs/>
          <w:szCs w:val="28"/>
        </w:rPr>
      </w:pPr>
      <w:r w:rsidRPr="00724DC2">
        <w:rPr>
          <w:rFonts w:eastAsia="Calibri"/>
          <w:i/>
          <w:iCs/>
          <w:szCs w:val="28"/>
        </w:rPr>
        <w:tab/>
      </w:r>
      <w:r w:rsidRPr="00931F3D">
        <w:rPr>
          <w:rFonts w:eastAsia="Calibri"/>
          <w:b/>
          <w:i/>
          <w:iCs/>
          <w:szCs w:val="28"/>
        </w:rPr>
        <w:t xml:space="preserve">- </w:t>
      </w:r>
      <w:r w:rsidR="00006A37" w:rsidRPr="00931F3D">
        <w:rPr>
          <w:rFonts w:eastAsia="Calibri"/>
          <w:b/>
          <w:i/>
          <w:iCs/>
          <w:szCs w:val="28"/>
        </w:rPr>
        <w:t>Đọc kết quả</w:t>
      </w:r>
      <w:r w:rsidR="00CC352D" w:rsidRPr="00931F3D">
        <w:rPr>
          <w:rFonts w:eastAsia="Calibri"/>
          <w:b/>
          <w:i/>
          <w:iCs/>
          <w:szCs w:val="28"/>
        </w:rPr>
        <w:t xml:space="preserve"> </w:t>
      </w:r>
    </w:p>
    <w:p w14:paraId="2275E1DF" w14:textId="5CD9C2B6" w:rsidR="00A85B0B" w:rsidRDefault="00CC352D" w:rsidP="006C3D3C">
      <w:pPr>
        <w:widowControl w:val="0"/>
        <w:tabs>
          <w:tab w:val="left" w:pos="720"/>
        </w:tabs>
        <w:spacing w:before="0" w:after="0" w:line="348" w:lineRule="auto"/>
        <w:rPr>
          <w:rFonts w:eastAsia="Calibri"/>
          <w:iCs/>
          <w:szCs w:val="28"/>
        </w:rPr>
      </w:pPr>
      <w:r w:rsidRPr="005B7439">
        <w:rPr>
          <w:rFonts w:eastAsia="Calibri"/>
          <w:lang w:val="es-ES"/>
        </w:rPr>
        <w:tab/>
        <w:t>Cách xác định nồng độ MIC: nồng độ MIC được tính ở giếng thử nghiệm có nồng độ peptide thấp nhất có thể ức chế được sự phát triển của vi khuẩn</w:t>
      </w:r>
      <w:r w:rsidR="00A13106">
        <w:rPr>
          <w:rFonts w:eastAsia="Calibri"/>
          <w:lang w:val="es-ES"/>
        </w:rPr>
        <w:t>, vi nấm</w:t>
      </w:r>
      <w:r w:rsidRPr="005B7439">
        <w:rPr>
          <w:rFonts w:eastAsia="Calibri"/>
          <w:lang w:val="es-ES"/>
        </w:rPr>
        <w:t xml:space="preserve">. So sánh với giếng chứng, giếng nào </w:t>
      </w:r>
      <w:r w:rsidR="00BE46C6">
        <w:rPr>
          <w:rFonts w:eastAsia="Calibri"/>
          <w:lang w:val="es-ES"/>
        </w:rPr>
        <w:t xml:space="preserve">vẩn </w:t>
      </w:r>
      <w:r w:rsidRPr="005B7439">
        <w:rPr>
          <w:rFonts w:eastAsia="Calibri"/>
          <w:lang w:val="es-ES"/>
        </w:rPr>
        <w:t>đục chứng tỏ ở nồng độ peptide đó vi khuẩn vẫn phát triển, giếng nào</w:t>
      </w:r>
      <w:r w:rsidR="00BE46C6">
        <w:rPr>
          <w:rFonts w:eastAsia="Calibri"/>
          <w:lang w:val="es-ES"/>
        </w:rPr>
        <w:t xml:space="preserve"> không vẩn đục</w:t>
      </w:r>
      <w:r w:rsidRPr="005B7439">
        <w:rPr>
          <w:rFonts w:eastAsia="Calibri"/>
          <w:lang w:val="es-ES"/>
        </w:rPr>
        <w:t xml:space="preserve"> chứng tỏ ở nồng độ peptide đó vi khuẩn không phát triển. Ở nồng độ thấp nhất vi khuẩn</w:t>
      </w:r>
      <w:r w:rsidR="00A13106">
        <w:rPr>
          <w:rFonts w:eastAsia="Calibri"/>
          <w:lang w:val="es-ES"/>
        </w:rPr>
        <w:t>/vi nấm</w:t>
      </w:r>
      <w:r w:rsidRPr="005B7439">
        <w:rPr>
          <w:rFonts w:eastAsia="Calibri"/>
          <w:lang w:val="es-ES"/>
        </w:rPr>
        <w:t xml:space="preserve"> không phát triển thì kết quả được ghi nhận là nhỏ hơn hoặc bằng nồng độ đó (</w:t>
      </w:r>
      <w:r w:rsidRPr="005B7439">
        <w:rPr>
          <w:rFonts w:eastAsia="TimesNewRomanPSMT"/>
          <w:lang w:val="es-ES"/>
        </w:rPr>
        <w:t>≤</w:t>
      </w:r>
      <w:r w:rsidRPr="005B7439">
        <w:rPr>
          <w:rFonts w:eastAsia="Calibri"/>
          <w:lang w:val="es-ES"/>
        </w:rPr>
        <w:t>). Trong trường hợp đến nồng độ cao nhất mà vẫn thấy vi khuẩn mọc thì kết quả được ghi nhận là lớn hơn nồng độ đó (&gt;). Đọc</w:t>
      </w:r>
      <w:r w:rsidR="00950C0E" w:rsidRPr="005B7439">
        <w:rPr>
          <w:rFonts w:eastAsia="Calibri"/>
          <w:iCs/>
          <w:szCs w:val="28"/>
        </w:rPr>
        <w:t xml:space="preserve"> kết quả xác định được nồng độ </w:t>
      </w:r>
      <w:r w:rsidR="00F57CBC" w:rsidRPr="005B7439">
        <w:rPr>
          <w:rFonts w:eastAsia="Calibri"/>
          <w:iCs/>
          <w:szCs w:val="28"/>
        </w:rPr>
        <w:t>peptide</w:t>
      </w:r>
      <w:r w:rsidR="00EB1AE4">
        <w:rPr>
          <w:rFonts w:eastAsia="Calibri"/>
          <w:iCs/>
          <w:szCs w:val="28"/>
        </w:rPr>
        <w:t xml:space="preserve"> </w:t>
      </w:r>
      <w:r w:rsidR="00EB1AE4">
        <w:rPr>
          <w:rFonts w:eastAsia="Calibri"/>
          <w:iCs/>
          <w:szCs w:val="28"/>
        </w:rPr>
        <w:lastRenderedPageBreak/>
        <w:t>ức chế</w:t>
      </w:r>
      <w:r w:rsidR="00950C0E" w:rsidRPr="005B7439">
        <w:rPr>
          <w:rFonts w:eastAsia="Calibri"/>
          <w:iCs/>
          <w:szCs w:val="28"/>
        </w:rPr>
        <w:t xml:space="preserve"> hoàn toàn vi khuẩn</w:t>
      </w:r>
      <w:r w:rsidR="00CB1181" w:rsidRPr="005B7439">
        <w:rPr>
          <w:rFonts w:eastAsia="Calibri"/>
          <w:iCs/>
          <w:szCs w:val="28"/>
        </w:rPr>
        <w:t xml:space="preserve"> trên các đĩa thạc</w:t>
      </w:r>
      <w:r w:rsidR="008D096F">
        <w:rPr>
          <w:rFonts w:eastAsia="Calibri"/>
          <w:iCs/>
          <w:szCs w:val="28"/>
        </w:rPr>
        <w:t>h</w:t>
      </w:r>
      <w:r w:rsidR="00950C0E" w:rsidRPr="005B7439">
        <w:rPr>
          <w:rFonts w:eastAsia="Calibri"/>
          <w:iCs/>
          <w:szCs w:val="28"/>
        </w:rPr>
        <w:t>, thử nghiệm được lặp lại 3 lần</w:t>
      </w:r>
      <w:r w:rsidR="00CB1181" w:rsidRPr="005B7439">
        <w:rPr>
          <w:rFonts w:eastAsia="Calibri"/>
          <w:iCs/>
          <w:szCs w:val="28"/>
        </w:rPr>
        <w:t>.</w:t>
      </w:r>
      <w:bookmarkStart w:id="188" w:name="_Toc195265822"/>
      <w:bookmarkStart w:id="189" w:name="_Toc195967469"/>
    </w:p>
    <w:p w14:paraId="3D252790" w14:textId="24708330" w:rsidR="003423F9" w:rsidRDefault="00F84728" w:rsidP="00A312D3">
      <w:pPr>
        <w:pStyle w:val="Caption"/>
      </w:pPr>
      <w:bookmarkStart w:id="190" w:name="_Toc211589880"/>
      <w:r w:rsidRPr="00A8121C">
        <w:t xml:space="preserve">Bảng </w:t>
      </w:r>
      <w:fldSimple w:instr=" STYLEREF 1 \s ">
        <w:r w:rsidR="0046206F">
          <w:rPr>
            <w:noProof/>
          </w:rPr>
          <w:t>2</w:t>
        </w:r>
      </w:fldSimple>
      <w:r w:rsidR="003423F9">
        <w:t>.</w:t>
      </w:r>
      <w:fldSimple w:instr=" SEQ Bảng \* ARABIC \s 1 ">
        <w:r w:rsidR="0046206F">
          <w:rPr>
            <w:noProof/>
          </w:rPr>
          <w:t>2</w:t>
        </w:r>
      </w:fldSimple>
      <w:r w:rsidRPr="00A8121C">
        <w:t>.</w:t>
      </w:r>
      <w:r w:rsidRPr="005B7439">
        <w:t xml:space="preserve"> </w:t>
      </w:r>
      <w:r w:rsidR="00763212" w:rsidRPr="00A312D3">
        <w:rPr>
          <w:b w:val="0"/>
        </w:rPr>
        <w:t>Minh họa</w:t>
      </w:r>
      <w:r w:rsidR="00763212" w:rsidRPr="00A312D3">
        <w:rPr>
          <w:rFonts w:eastAsia="Calibri"/>
          <w:b w:val="0"/>
        </w:rPr>
        <w:t xml:space="preserve"> s</w:t>
      </w:r>
      <w:r w:rsidRPr="00A312D3">
        <w:rPr>
          <w:rFonts w:eastAsia="Calibri"/>
          <w:b w:val="0"/>
        </w:rPr>
        <w:t>ơ đồ thử nghiệm</w:t>
      </w:r>
      <w:bookmarkEnd w:id="188"/>
      <w:bookmarkEnd w:id="189"/>
      <w:bookmarkEnd w:id="190"/>
    </w:p>
    <w:tbl>
      <w:tblPr>
        <w:tblStyle w:val="TableGrid"/>
        <w:tblW w:w="9073" w:type="dxa"/>
        <w:tblInd w:w="-289" w:type="dxa"/>
        <w:tblLayout w:type="fixed"/>
        <w:tblLook w:val="04A0" w:firstRow="1" w:lastRow="0" w:firstColumn="1" w:lastColumn="0" w:noHBand="0" w:noVBand="1"/>
      </w:tblPr>
      <w:tblGrid>
        <w:gridCol w:w="568"/>
        <w:gridCol w:w="709"/>
        <w:gridCol w:w="708"/>
        <w:gridCol w:w="709"/>
        <w:gridCol w:w="284"/>
        <w:gridCol w:w="567"/>
        <w:gridCol w:w="567"/>
        <w:gridCol w:w="567"/>
        <w:gridCol w:w="283"/>
        <w:gridCol w:w="992"/>
        <w:gridCol w:w="993"/>
        <w:gridCol w:w="992"/>
        <w:gridCol w:w="425"/>
        <w:gridCol w:w="709"/>
      </w:tblGrid>
      <w:tr w:rsidR="00950C0E" w:rsidRPr="005B7439" w14:paraId="131172F1" w14:textId="77777777" w:rsidTr="005476EB">
        <w:tc>
          <w:tcPr>
            <w:tcW w:w="568" w:type="dxa"/>
            <w:vMerge w:val="restart"/>
            <w:vAlign w:val="center"/>
          </w:tcPr>
          <w:p w14:paraId="78BC0586" w14:textId="77777777" w:rsidR="00950C0E" w:rsidRPr="005B7439" w:rsidRDefault="00950C0E" w:rsidP="00A8121C">
            <w:pPr>
              <w:tabs>
                <w:tab w:val="left" w:pos="720"/>
              </w:tabs>
              <w:autoSpaceDE w:val="0"/>
              <w:autoSpaceDN w:val="0"/>
              <w:adjustRightInd w:val="0"/>
              <w:spacing w:line="336" w:lineRule="auto"/>
              <w:jc w:val="center"/>
              <w:rPr>
                <w:rFonts w:eastAsia="Calibri" w:cs="Times New Roman"/>
                <w:b/>
                <w:iCs/>
                <w:sz w:val="20"/>
                <w:szCs w:val="20"/>
              </w:rPr>
            </w:pPr>
            <w:r w:rsidRPr="005B7439">
              <w:rPr>
                <w:rFonts w:eastAsia="Calibri" w:cs="Times New Roman"/>
                <w:b/>
                <w:iCs/>
                <w:sz w:val="20"/>
                <w:szCs w:val="20"/>
              </w:rPr>
              <w:t>Plate 1</w:t>
            </w:r>
          </w:p>
        </w:tc>
        <w:tc>
          <w:tcPr>
            <w:tcW w:w="2126" w:type="dxa"/>
            <w:gridSpan w:val="3"/>
            <w:vAlign w:val="center"/>
          </w:tcPr>
          <w:p w14:paraId="602CCDD4" w14:textId="59FB96D6" w:rsidR="00950C0E" w:rsidRPr="005B7439" w:rsidRDefault="00C17CD0" w:rsidP="00A8121C">
            <w:pPr>
              <w:tabs>
                <w:tab w:val="left" w:pos="720"/>
              </w:tabs>
              <w:autoSpaceDE w:val="0"/>
              <w:autoSpaceDN w:val="0"/>
              <w:adjustRightInd w:val="0"/>
              <w:spacing w:line="336" w:lineRule="auto"/>
              <w:jc w:val="center"/>
              <w:rPr>
                <w:rFonts w:eastAsia="Calibri" w:cs="Times New Roman"/>
                <w:b/>
                <w:iCs/>
                <w:sz w:val="20"/>
                <w:szCs w:val="20"/>
              </w:rPr>
            </w:pPr>
            <w:r w:rsidRPr="005B7439">
              <w:rPr>
                <w:rFonts w:eastAsia="Calibri" w:cs="Times New Roman"/>
                <w:b/>
                <w:iCs/>
                <w:sz w:val="20"/>
                <w:szCs w:val="20"/>
              </w:rPr>
              <w:t xml:space="preserve">IND </w:t>
            </w:r>
            <w:r w:rsidR="00D43431" w:rsidRPr="005B7439">
              <w:rPr>
                <w:rFonts w:eastAsia="Calibri" w:cs="Times New Roman"/>
                <w:b/>
                <w:iCs/>
                <w:sz w:val="20"/>
                <w:szCs w:val="20"/>
              </w:rPr>
              <w:t>–</w:t>
            </w:r>
            <w:r w:rsidRPr="005B7439">
              <w:rPr>
                <w:rFonts w:eastAsia="Calibri" w:cs="Times New Roman"/>
                <w:b/>
                <w:iCs/>
                <w:sz w:val="20"/>
                <w:szCs w:val="20"/>
              </w:rPr>
              <w:t xml:space="preserve"> 4</w:t>
            </w:r>
            <w:r w:rsidR="00D43431" w:rsidRPr="005B7439">
              <w:rPr>
                <w:rFonts w:eastAsia="Calibri" w:cs="Times New Roman"/>
                <w:b/>
                <w:iCs/>
                <w:sz w:val="20"/>
                <w:szCs w:val="20"/>
              </w:rPr>
              <w:t>,</w:t>
            </w:r>
            <w:r w:rsidRPr="005B7439">
              <w:rPr>
                <w:rFonts w:eastAsia="Calibri" w:cs="Times New Roman"/>
                <w:b/>
                <w:iCs/>
                <w:sz w:val="20"/>
                <w:szCs w:val="20"/>
              </w:rPr>
              <w:t>11</w:t>
            </w:r>
            <w:r w:rsidR="00D43431" w:rsidRPr="005B7439">
              <w:rPr>
                <w:rFonts w:eastAsia="Calibri" w:cs="Times New Roman"/>
                <w:b/>
                <w:iCs/>
                <w:sz w:val="20"/>
                <w:szCs w:val="20"/>
              </w:rPr>
              <w:t>K</w:t>
            </w:r>
          </w:p>
        </w:tc>
        <w:tc>
          <w:tcPr>
            <w:tcW w:w="284" w:type="dxa"/>
            <w:vAlign w:val="center"/>
          </w:tcPr>
          <w:p w14:paraId="31E12A70" w14:textId="77777777" w:rsidR="00950C0E" w:rsidRPr="005B7439" w:rsidRDefault="00950C0E" w:rsidP="00A8121C">
            <w:pPr>
              <w:tabs>
                <w:tab w:val="left" w:pos="720"/>
              </w:tabs>
              <w:autoSpaceDE w:val="0"/>
              <w:autoSpaceDN w:val="0"/>
              <w:adjustRightInd w:val="0"/>
              <w:spacing w:line="336" w:lineRule="auto"/>
              <w:jc w:val="center"/>
              <w:rPr>
                <w:rFonts w:eastAsia="Calibri" w:cs="Times New Roman"/>
                <w:b/>
                <w:iCs/>
                <w:sz w:val="20"/>
                <w:szCs w:val="20"/>
              </w:rPr>
            </w:pPr>
          </w:p>
        </w:tc>
        <w:tc>
          <w:tcPr>
            <w:tcW w:w="1701" w:type="dxa"/>
            <w:gridSpan w:val="3"/>
            <w:vAlign w:val="center"/>
          </w:tcPr>
          <w:p w14:paraId="2625DE29" w14:textId="01C55D8B" w:rsidR="00950C0E" w:rsidRPr="005B7439" w:rsidRDefault="00D43431" w:rsidP="00A8121C">
            <w:pPr>
              <w:tabs>
                <w:tab w:val="left" w:pos="720"/>
              </w:tabs>
              <w:autoSpaceDE w:val="0"/>
              <w:autoSpaceDN w:val="0"/>
              <w:adjustRightInd w:val="0"/>
              <w:spacing w:line="336" w:lineRule="auto"/>
              <w:jc w:val="center"/>
              <w:rPr>
                <w:rFonts w:eastAsia="Calibri" w:cs="Times New Roman"/>
                <w:b/>
                <w:iCs/>
                <w:sz w:val="20"/>
                <w:szCs w:val="20"/>
              </w:rPr>
            </w:pPr>
            <w:r w:rsidRPr="005B7439">
              <w:rPr>
                <w:rFonts w:eastAsia="Calibri" w:cs="Times New Roman"/>
                <w:b/>
                <w:iCs/>
                <w:sz w:val="20"/>
                <w:szCs w:val="20"/>
              </w:rPr>
              <w:t>IND – 4,11K</w:t>
            </w:r>
          </w:p>
        </w:tc>
        <w:tc>
          <w:tcPr>
            <w:tcW w:w="283" w:type="dxa"/>
            <w:vAlign w:val="center"/>
          </w:tcPr>
          <w:p w14:paraId="15C88BB6" w14:textId="77777777" w:rsidR="00950C0E" w:rsidRPr="005B7439" w:rsidRDefault="00950C0E" w:rsidP="00A8121C">
            <w:pPr>
              <w:tabs>
                <w:tab w:val="left" w:pos="720"/>
              </w:tabs>
              <w:autoSpaceDE w:val="0"/>
              <w:autoSpaceDN w:val="0"/>
              <w:adjustRightInd w:val="0"/>
              <w:spacing w:line="336" w:lineRule="auto"/>
              <w:jc w:val="center"/>
              <w:rPr>
                <w:rFonts w:eastAsia="Calibri" w:cs="Times New Roman"/>
                <w:b/>
                <w:iCs/>
                <w:sz w:val="20"/>
                <w:szCs w:val="20"/>
              </w:rPr>
            </w:pPr>
          </w:p>
        </w:tc>
        <w:tc>
          <w:tcPr>
            <w:tcW w:w="2977" w:type="dxa"/>
            <w:gridSpan w:val="3"/>
            <w:vAlign w:val="center"/>
          </w:tcPr>
          <w:p w14:paraId="49A47D2A" w14:textId="06260FF4" w:rsidR="00950C0E" w:rsidRPr="005B7439" w:rsidRDefault="00D43431" w:rsidP="00A8121C">
            <w:pPr>
              <w:tabs>
                <w:tab w:val="left" w:pos="720"/>
              </w:tabs>
              <w:autoSpaceDE w:val="0"/>
              <w:autoSpaceDN w:val="0"/>
              <w:adjustRightInd w:val="0"/>
              <w:spacing w:line="336" w:lineRule="auto"/>
              <w:jc w:val="center"/>
              <w:rPr>
                <w:rFonts w:eastAsia="Calibri" w:cs="Times New Roman"/>
                <w:b/>
                <w:iCs/>
                <w:sz w:val="20"/>
                <w:szCs w:val="20"/>
              </w:rPr>
            </w:pPr>
            <w:r w:rsidRPr="005B7439">
              <w:rPr>
                <w:rFonts w:eastAsia="Calibri" w:cs="Times New Roman"/>
                <w:b/>
                <w:iCs/>
                <w:sz w:val="20"/>
                <w:szCs w:val="20"/>
              </w:rPr>
              <w:t>IND – 4,11K</w:t>
            </w:r>
          </w:p>
        </w:tc>
        <w:tc>
          <w:tcPr>
            <w:tcW w:w="425" w:type="dxa"/>
          </w:tcPr>
          <w:p w14:paraId="46628900" w14:textId="77777777" w:rsidR="00950C0E" w:rsidRPr="005B7439" w:rsidRDefault="00950C0E" w:rsidP="00E23109">
            <w:pPr>
              <w:tabs>
                <w:tab w:val="left" w:pos="720"/>
              </w:tabs>
              <w:autoSpaceDE w:val="0"/>
              <w:autoSpaceDN w:val="0"/>
              <w:adjustRightInd w:val="0"/>
              <w:spacing w:line="336" w:lineRule="auto"/>
              <w:jc w:val="center"/>
              <w:rPr>
                <w:rFonts w:eastAsia="Calibri" w:cs="Times New Roman"/>
                <w:b/>
                <w:iCs/>
                <w:sz w:val="20"/>
                <w:szCs w:val="20"/>
              </w:rPr>
            </w:pPr>
          </w:p>
        </w:tc>
        <w:tc>
          <w:tcPr>
            <w:tcW w:w="709" w:type="dxa"/>
          </w:tcPr>
          <w:p w14:paraId="4D2EAF8C" w14:textId="73FF3A20" w:rsidR="00950C0E" w:rsidRPr="005B7439" w:rsidRDefault="00950C0E" w:rsidP="00E23109">
            <w:pPr>
              <w:tabs>
                <w:tab w:val="left" w:pos="720"/>
              </w:tabs>
              <w:autoSpaceDE w:val="0"/>
              <w:autoSpaceDN w:val="0"/>
              <w:adjustRightInd w:val="0"/>
              <w:spacing w:line="336" w:lineRule="auto"/>
              <w:jc w:val="center"/>
              <w:rPr>
                <w:rFonts w:eastAsia="Calibri" w:cs="Times New Roman"/>
                <w:b/>
                <w:iCs/>
                <w:sz w:val="20"/>
                <w:szCs w:val="20"/>
              </w:rPr>
            </w:pPr>
            <w:r w:rsidRPr="005B7439">
              <w:rPr>
                <w:rFonts w:eastAsia="Calibri" w:cs="Times New Roman"/>
                <w:b/>
                <w:iCs/>
                <w:sz w:val="20"/>
                <w:szCs w:val="20"/>
              </w:rPr>
              <w:t>N</w:t>
            </w:r>
            <w:r w:rsidR="00A85B0B">
              <w:rPr>
                <w:rFonts w:eastAsia="Calibri" w:cs="Times New Roman"/>
                <w:b/>
                <w:iCs/>
                <w:sz w:val="20"/>
                <w:szCs w:val="20"/>
              </w:rPr>
              <w:t>Đ</w:t>
            </w:r>
            <w:r w:rsidR="00A8121C">
              <w:rPr>
                <w:rFonts w:eastAsia="Calibri" w:cs="Times New Roman"/>
                <w:b/>
                <w:iCs/>
                <w:sz w:val="20"/>
                <w:szCs w:val="20"/>
              </w:rPr>
              <w:t xml:space="preserve"> </w:t>
            </w:r>
            <w:r w:rsidR="00A8121C" w:rsidRPr="00A8121C">
              <w:rPr>
                <w:rFonts w:eastAsia="Calibri" w:cs="Times New Roman"/>
                <w:b/>
                <w:i/>
                <w:iCs/>
                <w:sz w:val="16"/>
                <w:szCs w:val="16"/>
              </w:rPr>
              <w:t>(</w:t>
            </w:r>
            <w:r w:rsidR="00A8121C" w:rsidRPr="00A8121C">
              <w:rPr>
                <w:rFonts w:eastAsia="Calibri"/>
                <w:i/>
                <w:sz w:val="16"/>
                <w:szCs w:val="16"/>
                <w:lang w:val="es-ES"/>
              </w:rPr>
              <w:t>µmol/L)</w:t>
            </w:r>
            <w:r w:rsidR="00A8121C">
              <w:rPr>
                <w:rFonts w:eastAsia="Calibri" w:cs="Times New Roman"/>
                <w:b/>
                <w:iCs/>
                <w:sz w:val="20"/>
                <w:szCs w:val="20"/>
              </w:rPr>
              <w:t xml:space="preserve"> </w:t>
            </w:r>
          </w:p>
        </w:tc>
      </w:tr>
      <w:tr w:rsidR="005759BE" w:rsidRPr="005B7439" w14:paraId="45A8A769" w14:textId="77777777" w:rsidTr="005476EB">
        <w:tc>
          <w:tcPr>
            <w:tcW w:w="568" w:type="dxa"/>
            <w:vMerge/>
          </w:tcPr>
          <w:p w14:paraId="1F733C4D" w14:textId="77777777" w:rsidR="00950C0E" w:rsidRPr="005B7439" w:rsidRDefault="00950C0E" w:rsidP="00E23109">
            <w:pPr>
              <w:tabs>
                <w:tab w:val="left" w:pos="720"/>
              </w:tabs>
              <w:autoSpaceDE w:val="0"/>
              <w:autoSpaceDN w:val="0"/>
              <w:adjustRightInd w:val="0"/>
              <w:spacing w:line="336" w:lineRule="auto"/>
              <w:jc w:val="center"/>
              <w:rPr>
                <w:rFonts w:eastAsia="Calibri" w:cs="Times New Roman"/>
                <w:iCs/>
                <w:sz w:val="20"/>
                <w:szCs w:val="20"/>
              </w:rPr>
            </w:pPr>
          </w:p>
        </w:tc>
        <w:tc>
          <w:tcPr>
            <w:tcW w:w="709" w:type="dxa"/>
          </w:tcPr>
          <w:p w14:paraId="22DD2B05"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1</w:t>
            </w:r>
          </w:p>
        </w:tc>
        <w:tc>
          <w:tcPr>
            <w:tcW w:w="708" w:type="dxa"/>
          </w:tcPr>
          <w:p w14:paraId="19C81884"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2</w:t>
            </w:r>
          </w:p>
        </w:tc>
        <w:tc>
          <w:tcPr>
            <w:tcW w:w="709" w:type="dxa"/>
          </w:tcPr>
          <w:p w14:paraId="2C612E2F"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3</w:t>
            </w:r>
          </w:p>
        </w:tc>
        <w:tc>
          <w:tcPr>
            <w:tcW w:w="284" w:type="dxa"/>
          </w:tcPr>
          <w:p w14:paraId="27359DB0"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4</w:t>
            </w:r>
          </w:p>
        </w:tc>
        <w:tc>
          <w:tcPr>
            <w:tcW w:w="567" w:type="dxa"/>
          </w:tcPr>
          <w:p w14:paraId="4EEF2FE5"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5</w:t>
            </w:r>
          </w:p>
        </w:tc>
        <w:tc>
          <w:tcPr>
            <w:tcW w:w="567" w:type="dxa"/>
          </w:tcPr>
          <w:p w14:paraId="490D3E8E"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6</w:t>
            </w:r>
          </w:p>
        </w:tc>
        <w:tc>
          <w:tcPr>
            <w:tcW w:w="567" w:type="dxa"/>
          </w:tcPr>
          <w:p w14:paraId="1C25A9AD"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7</w:t>
            </w:r>
          </w:p>
        </w:tc>
        <w:tc>
          <w:tcPr>
            <w:tcW w:w="283" w:type="dxa"/>
          </w:tcPr>
          <w:p w14:paraId="6BEB0E63"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8</w:t>
            </w:r>
          </w:p>
        </w:tc>
        <w:tc>
          <w:tcPr>
            <w:tcW w:w="992" w:type="dxa"/>
          </w:tcPr>
          <w:p w14:paraId="3393E32D"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9</w:t>
            </w:r>
          </w:p>
        </w:tc>
        <w:tc>
          <w:tcPr>
            <w:tcW w:w="993" w:type="dxa"/>
          </w:tcPr>
          <w:p w14:paraId="4B7F0EE3" w14:textId="50BED426"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10</w:t>
            </w:r>
          </w:p>
        </w:tc>
        <w:tc>
          <w:tcPr>
            <w:tcW w:w="992" w:type="dxa"/>
          </w:tcPr>
          <w:p w14:paraId="646AF6A0"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11</w:t>
            </w:r>
          </w:p>
        </w:tc>
        <w:tc>
          <w:tcPr>
            <w:tcW w:w="425" w:type="dxa"/>
          </w:tcPr>
          <w:p w14:paraId="768441FF"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Cs/>
                <w:sz w:val="16"/>
                <w:szCs w:val="16"/>
              </w:rPr>
            </w:pPr>
            <w:r w:rsidRPr="00A66971">
              <w:rPr>
                <w:rFonts w:eastAsia="Calibri" w:cs="Times New Roman"/>
                <w:iCs/>
                <w:sz w:val="16"/>
                <w:szCs w:val="16"/>
              </w:rPr>
              <w:t>12</w:t>
            </w:r>
          </w:p>
        </w:tc>
        <w:tc>
          <w:tcPr>
            <w:tcW w:w="709" w:type="dxa"/>
          </w:tcPr>
          <w:p w14:paraId="4AE4C6BA" w14:textId="77777777" w:rsidR="00950C0E" w:rsidRPr="005B7439" w:rsidRDefault="00950C0E" w:rsidP="00E23109">
            <w:pPr>
              <w:tabs>
                <w:tab w:val="left" w:pos="720"/>
              </w:tabs>
              <w:autoSpaceDE w:val="0"/>
              <w:autoSpaceDN w:val="0"/>
              <w:adjustRightInd w:val="0"/>
              <w:spacing w:line="336" w:lineRule="auto"/>
              <w:jc w:val="center"/>
              <w:rPr>
                <w:rFonts w:eastAsia="Calibri" w:cs="Times New Roman"/>
                <w:iCs/>
                <w:sz w:val="20"/>
                <w:szCs w:val="20"/>
              </w:rPr>
            </w:pPr>
          </w:p>
        </w:tc>
      </w:tr>
      <w:tr w:rsidR="005476EB" w:rsidRPr="005B7439" w14:paraId="24F986B5" w14:textId="77777777" w:rsidTr="005476EB">
        <w:tc>
          <w:tcPr>
            <w:tcW w:w="568" w:type="dxa"/>
          </w:tcPr>
          <w:p w14:paraId="722B38D0" w14:textId="77777777" w:rsidR="005476EB" w:rsidRPr="005B7439" w:rsidRDefault="005476EB" w:rsidP="005476EB">
            <w:pPr>
              <w:tabs>
                <w:tab w:val="left" w:pos="720"/>
              </w:tabs>
              <w:autoSpaceDE w:val="0"/>
              <w:autoSpaceDN w:val="0"/>
              <w:adjustRightInd w:val="0"/>
              <w:spacing w:line="336" w:lineRule="auto"/>
              <w:jc w:val="center"/>
              <w:rPr>
                <w:rFonts w:eastAsia="Calibri" w:cs="Times New Roman"/>
                <w:i/>
                <w:iCs/>
                <w:sz w:val="20"/>
                <w:szCs w:val="20"/>
              </w:rPr>
            </w:pPr>
            <w:r w:rsidRPr="005B7439">
              <w:rPr>
                <w:rFonts w:eastAsia="Calibri" w:cs="Times New Roman"/>
                <w:i/>
                <w:iCs/>
                <w:sz w:val="20"/>
                <w:szCs w:val="20"/>
              </w:rPr>
              <w:t>A</w:t>
            </w:r>
          </w:p>
        </w:tc>
        <w:tc>
          <w:tcPr>
            <w:tcW w:w="709" w:type="dxa"/>
          </w:tcPr>
          <w:p w14:paraId="7F2F8350" w14:textId="578F3334"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8" w:type="dxa"/>
          </w:tcPr>
          <w:p w14:paraId="5CCD88B9" w14:textId="119B34B8"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9" w:type="dxa"/>
          </w:tcPr>
          <w:p w14:paraId="54031A5D" w14:textId="38F0E374"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284" w:type="dxa"/>
          </w:tcPr>
          <w:p w14:paraId="161756FA"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567" w:type="dxa"/>
          </w:tcPr>
          <w:p w14:paraId="18706B98" w14:textId="341ABAA2"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2BDC7798" w14:textId="13C7CD06"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43E4BFBC" w14:textId="3749AB93"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283" w:type="dxa"/>
          </w:tcPr>
          <w:p w14:paraId="399C6E02"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992" w:type="dxa"/>
          </w:tcPr>
          <w:p w14:paraId="41350CFB" w14:textId="0ED91F88"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3" w:type="dxa"/>
          </w:tcPr>
          <w:p w14:paraId="2B3FD340" w14:textId="355B28A2"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2" w:type="dxa"/>
          </w:tcPr>
          <w:p w14:paraId="4A97FE77" w14:textId="355D912E"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425" w:type="dxa"/>
          </w:tcPr>
          <w:p w14:paraId="4409E842" w14:textId="77777777" w:rsidR="005476EB" w:rsidRPr="00A66971" w:rsidRDefault="005476EB" w:rsidP="005476EB">
            <w:pPr>
              <w:tabs>
                <w:tab w:val="left" w:pos="720"/>
              </w:tabs>
              <w:autoSpaceDE w:val="0"/>
              <w:autoSpaceDN w:val="0"/>
              <w:adjustRightInd w:val="0"/>
              <w:spacing w:line="336" w:lineRule="auto"/>
              <w:jc w:val="left"/>
              <w:rPr>
                <w:rFonts w:eastAsia="Calibri" w:cs="Times New Roman"/>
                <w:i/>
                <w:iCs/>
                <w:sz w:val="16"/>
                <w:szCs w:val="16"/>
              </w:rPr>
            </w:pPr>
          </w:p>
        </w:tc>
        <w:tc>
          <w:tcPr>
            <w:tcW w:w="709" w:type="dxa"/>
          </w:tcPr>
          <w:p w14:paraId="4B1FFB53" w14:textId="779D1E59"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Pr>
                <w:rFonts w:eastAsia="Calibri" w:cs="Times New Roman"/>
                <w:i/>
                <w:iCs/>
                <w:sz w:val="16"/>
                <w:szCs w:val="16"/>
              </w:rPr>
              <w:t>128</w:t>
            </w:r>
          </w:p>
        </w:tc>
      </w:tr>
      <w:tr w:rsidR="005476EB" w:rsidRPr="005B7439" w14:paraId="30E381C0" w14:textId="77777777" w:rsidTr="005476EB">
        <w:tc>
          <w:tcPr>
            <w:tcW w:w="568" w:type="dxa"/>
          </w:tcPr>
          <w:p w14:paraId="13B18248" w14:textId="77777777" w:rsidR="005476EB" w:rsidRPr="005B7439" w:rsidRDefault="005476EB" w:rsidP="005476EB">
            <w:pPr>
              <w:tabs>
                <w:tab w:val="left" w:pos="720"/>
              </w:tabs>
              <w:autoSpaceDE w:val="0"/>
              <w:autoSpaceDN w:val="0"/>
              <w:adjustRightInd w:val="0"/>
              <w:spacing w:line="336" w:lineRule="auto"/>
              <w:jc w:val="center"/>
              <w:rPr>
                <w:rFonts w:eastAsia="Calibri" w:cs="Times New Roman"/>
                <w:i/>
                <w:iCs/>
                <w:sz w:val="20"/>
                <w:szCs w:val="20"/>
              </w:rPr>
            </w:pPr>
            <w:r w:rsidRPr="005B7439">
              <w:rPr>
                <w:rFonts w:eastAsia="Calibri" w:cs="Times New Roman"/>
                <w:i/>
                <w:iCs/>
                <w:sz w:val="20"/>
                <w:szCs w:val="20"/>
              </w:rPr>
              <w:t>B</w:t>
            </w:r>
          </w:p>
        </w:tc>
        <w:tc>
          <w:tcPr>
            <w:tcW w:w="709" w:type="dxa"/>
          </w:tcPr>
          <w:p w14:paraId="1BDFC44C" w14:textId="08B743DB"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8" w:type="dxa"/>
          </w:tcPr>
          <w:p w14:paraId="727A5DAA" w14:textId="291629AD"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9" w:type="dxa"/>
          </w:tcPr>
          <w:p w14:paraId="5B683C97" w14:textId="5AF9C0BE"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284" w:type="dxa"/>
          </w:tcPr>
          <w:p w14:paraId="48E9542E"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567" w:type="dxa"/>
          </w:tcPr>
          <w:p w14:paraId="3A4F550F" w14:textId="65BD55F1"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107EECF4" w14:textId="74164565"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70551192" w14:textId="017B2786"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283" w:type="dxa"/>
          </w:tcPr>
          <w:p w14:paraId="0A901271"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992" w:type="dxa"/>
          </w:tcPr>
          <w:p w14:paraId="54202B07" w14:textId="76C910C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3" w:type="dxa"/>
          </w:tcPr>
          <w:p w14:paraId="711F8B4C" w14:textId="01F77191"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2" w:type="dxa"/>
          </w:tcPr>
          <w:p w14:paraId="622FE80E" w14:textId="08BDF522"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425" w:type="dxa"/>
          </w:tcPr>
          <w:p w14:paraId="62E64E41" w14:textId="77777777" w:rsidR="005476EB" w:rsidRPr="00A66971" w:rsidRDefault="005476EB" w:rsidP="005476EB">
            <w:pPr>
              <w:tabs>
                <w:tab w:val="left" w:pos="720"/>
              </w:tabs>
              <w:autoSpaceDE w:val="0"/>
              <w:autoSpaceDN w:val="0"/>
              <w:adjustRightInd w:val="0"/>
              <w:spacing w:line="336" w:lineRule="auto"/>
              <w:jc w:val="left"/>
              <w:rPr>
                <w:rFonts w:eastAsia="Calibri" w:cs="Times New Roman"/>
                <w:i/>
                <w:iCs/>
                <w:sz w:val="16"/>
                <w:szCs w:val="16"/>
              </w:rPr>
            </w:pPr>
          </w:p>
        </w:tc>
        <w:tc>
          <w:tcPr>
            <w:tcW w:w="709" w:type="dxa"/>
          </w:tcPr>
          <w:p w14:paraId="38550667" w14:textId="61A22B26"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Pr>
                <w:rFonts w:eastAsia="Calibri" w:cs="Times New Roman"/>
                <w:i/>
                <w:iCs/>
                <w:sz w:val="16"/>
                <w:szCs w:val="16"/>
              </w:rPr>
              <w:t>64</w:t>
            </w:r>
          </w:p>
        </w:tc>
      </w:tr>
      <w:tr w:rsidR="005476EB" w:rsidRPr="005B7439" w14:paraId="625061BF" w14:textId="77777777" w:rsidTr="005476EB">
        <w:tc>
          <w:tcPr>
            <w:tcW w:w="568" w:type="dxa"/>
          </w:tcPr>
          <w:p w14:paraId="22F55E8B" w14:textId="77777777" w:rsidR="005476EB" w:rsidRPr="005B7439" w:rsidRDefault="005476EB" w:rsidP="005476EB">
            <w:pPr>
              <w:tabs>
                <w:tab w:val="left" w:pos="720"/>
              </w:tabs>
              <w:autoSpaceDE w:val="0"/>
              <w:autoSpaceDN w:val="0"/>
              <w:adjustRightInd w:val="0"/>
              <w:spacing w:line="336" w:lineRule="auto"/>
              <w:jc w:val="center"/>
              <w:rPr>
                <w:rFonts w:eastAsia="Calibri" w:cs="Times New Roman"/>
                <w:i/>
                <w:iCs/>
                <w:sz w:val="20"/>
                <w:szCs w:val="20"/>
              </w:rPr>
            </w:pPr>
            <w:r w:rsidRPr="005B7439">
              <w:rPr>
                <w:rFonts w:eastAsia="Calibri" w:cs="Times New Roman"/>
                <w:i/>
                <w:iCs/>
                <w:sz w:val="20"/>
                <w:szCs w:val="20"/>
              </w:rPr>
              <w:t>C</w:t>
            </w:r>
          </w:p>
        </w:tc>
        <w:tc>
          <w:tcPr>
            <w:tcW w:w="709" w:type="dxa"/>
          </w:tcPr>
          <w:p w14:paraId="3A38D263" w14:textId="600E9BA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8" w:type="dxa"/>
          </w:tcPr>
          <w:p w14:paraId="30EBFC47" w14:textId="6CBA0E39"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9" w:type="dxa"/>
          </w:tcPr>
          <w:p w14:paraId="683A013D" w14:textId="2F50B623"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284" w:type="dxa"/>
          </w:tcPr>
          <w:p w14:paraId="144E6C03"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567" w:type="dxa"/>
          </w:tcPr>
          <w:p w14:paraId="1F926351" w14:textId="5AB52F61"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4DF8E50E" w14:textId="30F2402F"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607820A0" w14:textId="0202B8E4"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283" w:type="dxa"/>
          </w:tcPr>
          <w:p w14:paraId="7B889275"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992" w:type="dxa"/>
          </w:tcPr>
          <w:p w14:paraId="416787C4" w14:textId="760F7BEB"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3" w:type="dxa"/>
          </w:tcPr>
          <w:p w14:paraId="3BD04E62" w14:textId="194D337C"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2" w:type="dxa"/>
          </w:tcPr>
          <w:p w14:paraId="415BD9D2" w14:textId="78EBA848"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425" w:type="dxa"/>
          </w:tcPr>
          <w:p w14:paraId="7BC02D6B" w14:textId="77777777" w:rsidR="005476EB" w:rsidRPr="00A66971" w:rsidRDefault="005476EB" w:rsidP="005476EB">
            <w:pPr>
              <w:tabs>
                <w:tab w:val="left" w:pos="720"/>
              </w:tabs>
              <w:autoSpaceDE w:val="0"/>
              <w:autoSpaceDN w:val="0"/>
              <w:adjustRightInd w:val="0"/>
              <w:spacing w:line="336" w:lineRule="auto"/>
              <w:jc w:val="left"/>
              <w:rPr>
                <w:rFonts w:eastAsia="Calibri" w:cs="Times New Roman"/>
                <w:i/>
                <w:iCs/>
                <w:sz w:val="16"/>
                <w:szCs w:val="16"/>
              </w:rPr>
            </w:pPr>
          </w:p>
        </w:tc>
        <w:tc>
          <w:tcPr>
            <w:tcW w:w="709" w:type="dxa"/>
          </w:tcPr>
          <w:p w14:paraId="169B63CD" w14:textId="255E4386"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Pr>
                <w:rFonts w:eastAsia="Calibri" w:cs="Times New Roman"/>
                <w:i/>
                <w:iCs/>
                <w:sz w:val="16"/>
                <w:szCs w:val="16"/>
              </w:rPr>
              <w:t>32</w:t>
            </w:r>
          </w:p>
        </w:tc>
      </w:tr>
      <w:tr w:rsidR="005476EB" w:rsidRPr="005B7439" w14:paraId="53321A5A" w14:textId="77777777" w:rsidTr="005476EB">
        <w:tc>
          <w:tcPr>
            <w:tcW w:w="568" w:type="dxa"/>
          </w:tcPr>
          <w:p w14:paraId="40C2D805" w14:textId="77777777" w:rsidR="005476EB" w:rsidRPr="005B7439" w:rsidRDefault="005476EB" w:rsidP="005476EB">
            <w:pPr>
              <w:tabs>
                <w:tab w:val="left" w:pos="720"/>
              </w:tabs>
              <w:autoSpaceDE w:val="0"/>
              <w:autoSpaceDN w:val="0"/>
              <w:adjustRightInd w:val="0"/>
              <w:spacing w:line="336" w:lineRule="auto"/>
              <w:jc w:val="center"/>
              <w:rPr>
                <w:rFonts w:eastAsia="Calibri" w:cs="Times New Roman"/>
                <w:i/>
                <w:iCs/>
                <w:sz w:val="20"/>
                <w:szCs w:val="20"/>
              </w:rPr>
            </w:pPr>
            <w:r w:rsidRPr="005B7439">
              <w:rPr>
                <w:rFonts w:eastAsia="Calibri" w:cs="Times New Roman"/>
                <w:i/>
                <w:iCs/>
                <w:sz w:val="20"/>
                <w:szCs w:val="20"/>
              </w:rPr>
              <w:t>D</w:t>
            </w:r>
          </w:p>
        </w:tc>
        <w:tc>
          <w:tcPr>
            <w:tcW w:w="709" w:type="dxa"/>
          </w:tcPr>
          <w:p w14:paraId="0DE6066B" w14:textId="71E68A6D"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8" w:type="dxa"/>
          </w:tcPr>
          <w:p w14:paraId="4C90FF1A" w14:textId="4E8B579B"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9" w:type="dxa"/>
          </w:tcPr>
          <w:p w14:paraId="7197662E" w14:textId="22980A16"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284" w:type="dxa"/>
          </w:tcPr>
          <w:p w14:paraId="5837D577"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567" w:type="dxa"/>
          </w:tcPr>
          <w:p w14:paraId="71051FA7" w14:textId="1102F671"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6C9C394F" w14:textId="6AADAE16"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404F7E6A" w14:textId="4C41B4B4"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283" w:type="dxa"/>
          </w:tcPr>
          <w:p w14:paraId="44B185F2"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992" w:type="dxa"/>
          </w:tcPr>
          <w:p w14:paraId="696C5BCB" w14:textId="0629A55C"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3" w:type="dxa"/>
          </w:tcPr>
          <w:p w14:paraId="7D0A7480" w14:textId="0790ADEB"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2" w:type="dxa"/>
          </w:tcPr>
          <w:p w14:paraId="15245913" w14:textId="3E6269D3"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425" w:type="dxa"/>
          </w:tcPr>
          <w:p w14:paraId="2E79EA12" w14:textId="77777777" w:rsidR="005476EB" w:rsidRPr="00A66971" w:rsidRDefault="005476EB" w:rsidP="005476EB">
            <w:pPr>
              <w:tabs>
                <w:tab w:val="left" w:pos="720"/>
              </w:tabs>
              <w:autoSpaceDE w:val="0"/>
              <w:autoSpaceDN w:val="0"/>
              <w:adjustRightInd w:val="0"/>
              <w:spacing w:line="336" w:lineRule="auto"/>
              <w:jc w:val="left"/>
              <w:rPr>
                <w:rFonts w:eastAsia="Calibri" w:cs="Times New Roman"/>
                <w:i/>
                <w:iCs/>
                <w:sz w:val="16"/>
                <w:szCs w:val="16"/>
              </w:rPr>
            </w:pPr>
          </w:p>
        </w:tc>
        <w:tc>
          <w:tcPr>
            <w:tcW w:w="709" w:type="dxa"/>
          </w:tcPr>
          <w:p w14:paraId="161588E9" w14:textId="2C5122AE"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Pr>
                <w:rFonts w:eastAsia="Calibri" w:cs="Times New Roman"/>
                <w:i/>
                <w:iCs/>
                <w:sz w:val="16"/>
                <w:szCs w:val="16"/>
              </w:rPr>
              <w:t>16</w:t>
            </w:r>
          </w:p>
        </w:tc>
      </w:tr>
      <w:tr w:rsidR="005476EB" w:rsidRPr="005B7439" w14:paraId="72F968C5" w14:textId="77777777" w:rsidTr="005476EB">
        <w:tc>
          <w:tcPr>
            <w:tcW w:w="568" w:type="dxa"/>
          </w:tcPr>
          <w:p w14:paraId="4429C204" w14:textId="77777777" w:rsidR="005476EB" w:rsidRPr="005B7439" w:rsidRDefault="005476EB" w:rsidP="005476EB">
            <w:pPr>
              <w:tabs>
                <w:tab w:val="left" w:pos="720"/>
              </w:tabs>
              <w:autoSpaceDE w:val="0"/>
              <w:autoSpaceDN w:val="0"/>
              <w:adjustRightInd w:val="0"/>
              <w:spacing w:line="336" w:lineRule="auto"/>
              <w:jc w:val="center"/>
              <w:rPr>
                <w:rFonts w:eastAsia="Calibri" w:cs="Times New Roman"/>
                <w:i/>
                <w:iCs/>
                <w:sz w:val="20"/>
                <w:szCs w:val="20"/>
              </w:rPr>
            </w:pPr>
            <w:r w:rsidRPr="005B7439">
              <w:rPr>
                <w:rFonts w:eastAsia="Calibri" w:cs="Times New Roman"/>
                <w:i/>
                <w:iCs/>
                <w:sz w:val="20"/>
                <w:szCs w:val="20"/>
              </w:rPr>
              <w:t>E</w:t>
            </w:r>
          </w:p>
        </w:tc>
        <w:tc>
          <w:tcPr>
            <w:tcW w:w="709" w:type="dxa"/>
          </w:tcPr>
          <w:p w14:paraId="1104ECB2" w14:textId="683BBADF"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8" w:type="dxa"/>
          </w:tcPr>
          <w:p w14:paraId="04F928F5" w14:textId="43CB4D5E"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709" w:type="dxa"/>
          </w:tcPr>
          <w:p w14:paraId="65A4ECA2" w14:textId="2FB81CB0"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E.coli</w:t>
            </w:r>
          </w:p>
        </w:tc>
        <w:tc>
          <w:tcPr>
            <w:tcW w:w="284" w:type="dxa"/>
          </w:tcPr>
          <w:p w14:paraId="0316F472"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567" w:type="dxa"/>
          </w:tcPr>
          <w:p w14:paraId="22AC7AFA" w14:textId="7123FE3A"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4DF6A030" w14:textId="25D70F79"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567" w:type="dxa"/>
          </w:tcPr>
          <w:p w14:paraId="096C3A57" w14:textId="0E0F12FB"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172C63">
              <w:rPr>
                <w:rFonts w:eastAsia="Calibri" w:cs="Times New Roman"/>
                <w:i/>
                <w:iCs/>
                <w:sz w:val="16"/>
                <w:szCs w:val="16"/>
              </w:rPr>
              <w:t>TCV</w:t>
            </w:r>
          </w:p>
        </w:tc>
        <w:tc>
          <w:tcPr>
            <w:tcW w:w="283" w:type="dxa"/>
          </w:tcPr>
          <w:p w14:paraId="1806DA79" w14:textId="77777777"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p>
        </w:tc>
        <w:tc>
          <w:tcPr>
            <w:tcW w:w="992" w:type="dxa"/>
          </w:tcPr>
          <w:p w14:paraId="59F816A4" w14:textId="14EA6903"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3" w:type="dxa"/>
          </w:tcPr>
          <w:p w14:paraId="1D8984BF" w14:textId="6C34C6E8"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992" w:type="dxa"/>
          </w:tcPr>
          <w:p w14:paraId="3FB64DD5" w14:textId="0E1759FE"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sidRPr="00A66971">
              <w:rPr>
                <w:i/>
                <w:noProof/>
                <w:sz w:val="16"/>
                <w:szCs w:val="16"/>
              </w:rPr>
              <w:t>P. aeruginosa</w:t>
            </w:r>
          </w:p>
        </w:tc>
        <w:tc>
          <w:tcPr>
            <w:tcW w:w="425" w:type="dxa"/>
          </w:tcPr>
          <w:p w14:paraId="4FD4B1EE" w14:textId="77777777" w:rsidR="005476EB" w:rsidRPr="00A66971" w:rsidRDefault="005476EB" w:rsidP="005476EB">
            <w:pPr>
              <w:tabs>
                <w:tab w:val="left" w:pos="720"/>
              </w:tabs>
              <w:autoSpaceDE w:val="0"/>
              <w:autoSpaceDN w:val="0"/>
              <w:adjustRightInd w:val="0"/>
              <w:spacing w:line="336" w:lineRule="auto"/>
              <w:jc w:val="left"/>
              <w:rPr>
                <w:rFonts w:eastAsia="Calibri" w:cs="Times New Roman"/>
                <w:i/>
                <w:iCs/>
                <w:sz w:val="16"/>
                <w:szCs w:val="16"/>
              </w:rPr>
            </w:pPr>
          </w:p>
        </w:tc>
        <w:tc>
          <w:tcPr>
            <w:tcW w:w="709" w:type="dxa"/>
          </w:tcPr>
          <w:p w14:paraId="2DBAD13A" w14:textId="3FAC2D20" w:rsidR="005476EB" w:rsidRPr="00A66971" w:rsidRDefault="005476EB" w:rsidP="005476EB">
            <w:pPr>
              <w:tabs>
                <w:tab w:val="left" w:pos="720"/>
              </w:tabs>
              <w:autoSpaceDE w:val="0"/>
              <w:autoSpaceDN w:val="0"/>
              <w:adjustRightInd w:val="0"/>
              <w:spacing w:line="336" w:lineRule="auto"/>
              <w:jc w:val="center"/>
              <w:rPr>
                <w:rFonts w:eastAsia="Calibri" w:cs="Times New Roman"/>
                <w:i/>
                <w:iCs/>
                <w:sz w:val="16"/>
                <w:szCs w:val="16"/>
              </w:rPr>
            </w:pPr>
            <w:r>
              <w:rPr>
                <w:rFonts w:eastAsia="Calibri" w:cs="Times New Roman"/>
                <w:i/>
                <w:iCs/>
                <w:sz w:val="16"/>
                <w:szCs w:val="16"/>
              </w:rPr>
              <w:t>8</w:t>
            </w:r>
          </w:p>
        </w:tc>
      </w:tr>
      <w:tr w:rsidR="00950C0E" w:rsidRPr="005B7439" w14:paraId="6BF40262" w14:textId="77777777" w:rsidTr="005476EB">
        <w:tc>
          <w:tcPr>
            <w:tcW w:w="568" w:type="dxa"/>
          </w:tcPr>
          <w:p w14:paraId="65355170" w14:textId="77777777" w:rsidR="00950C0E" w:rsidRPr="005B7439" w:rsidRDefault="00950C0E" w:rsidP="00E23109">
            <w:pPr>
              <w:tabs>
                <w:tab w:val="left" w:pos="720"/>
              </w:tabs>
              <w:autoSpaceDE w:val="0"/>
              <w:autoSpaceDN w:val="0"/>
              <w:adjustRightInd w:val="0"/>
              <w:spacing w:line="336" w:lineRule="auto"/>
              <w:jc w:val="center"/>
              <w:rPr>
                <w:rFonts w:eastAsia="Calibri" w:cs="Times New Roman"/>
                <w:i/>
                <w:iCs/>
                <w:sz w:val="20"/>
                <w:szCs w:val="20"/>
              </w:rPr>
            </w:pPr>
            <w:r w:rsidRPr="005B7439">
              <w:rPr>
                <w:rFonts w:eastAsia="Calibri" w:cs="Times New Roman"/>
                <w:i/>
                <w:iCs/>
                <w:sz w:val="20"/>
                <w:szCs w:val="20"/>
              </w:rPr>
              <w:t>F</w:t>
            </w:r>
          </w:p>
        </w:tc>
        <w:tc>
          <w:tcPr>
            <w:tcW w:w="7796" w:type="dxa"/>
            <w:gridSpan w:val="12"/>
            <w:vAlign w:val="center"/>
          </w:tcPr>
          <w:p w14:paraId="498229E7" w14:textId="1F54C025" w:rsidR="00950C0E" w:rsidRPr="00135E76" w:rsidRDefault="00135E76" w:rsidP="00E23109">
            <w:pPr>
              <w:tabs>
                <w:tab w:val="left" w:pos="720"/>
              </w:tabs>
              <w:autoSpaceDE w:val="0"/>
              <w:autoSpaceDN w:val="0"/>
              <w:adjustRightInd w:val="0"/>
              <w:spacing w:line="336" w:lineRule="auto"/>
              <w:jc w:val="center"/>
              <w:rPr>
                <w:rFonts w:eastAsia="Calibri" w:cs="Times New Roman"/>
                <w:i/>
                <w:iCs/>
                <w:sz w:val="16"/>
                <w:szCs w:val="16"/>
              </w:rPr>
            </w:pPr>
            <w:r w:rsidRPr="00135E76">
              <w:rPr>
                <w:rFonts w:eastAsia="Calibri" w:cs="Times New Roman"/>
                <w:i/>
                <w:iCs/>
                <w:sz w:val="16"/>
                <w:szCs w:val="16"/>
              </w:rPr>
              <w:t>Cho 180</w:t>
            </w:r>
            <w:r w:rsidRPr="00135E76">
              <w:rPr>
                <w:rFonts w:eastAsia="Calibri"/>
                <w:i/>
                <w:sz w:val="16"/>
                <w:szCs w:val="16"/>
                <w:lang w:val="es-ES"/>
              </w:rPr>
              <w:t>µ</w:t>
            </w:r>
            <w:r w:rsidR="00950C0E" w:rsidRPr="00135E76">
              <w:rPr>
                <w:rFonts w:eastAsia="Calibri" w:cs="Times New Roman"/>
                <w:i/>
                <w:iCs/>
                <w:sz w:val="16"/>
                <w:szCs w:val="16"/>
              </w:rPr>
              <w:t>L huyền phù vi khuẩn/ vi nấm nồ</w:t>
            </w:r>
            <w:r w:rsidR="003A41DA" w:rsidRPr="00135E76">
              <w:rPr>
                <w:rFonts w:eastAsia="Calibri" w:cs="Times New Roman"/>
                <w:i/>
                <w:iCs/>
                <w:sz w:val="16"/>
                <w:szCs w:val="16"/>
              </w:rPr>
              <w:t>ng độ</w:t>
            </w:r>
            <w:r w:rsidR="00950C0E" w:rsidRPr="00135E76">
              <w:rPr>
                <w:rFonts w:eastAsia="Calibri" w:cs="Times New Roman"/>
                <w:i/>
                <w:iCs/>
                <w:sz w:val="16"/>
                <w:szCs w:val="16"/>
              </w:rPr>
              <w:t xml:space="preserve"> 10</w:t>
            </w:r>
            <w:r w:rsidR="00950C0E" w:rsidRPr="00135E76">
              <w:rPr>
                <w:rFonts w:eastAsia="Calibri" w:cs="Times New Roman"/>
                <w:i/>
                <w:iCs/>
                <w:sz w:val="16"/>
                <w:szCs w:val="16"/>
                <w:vertAlign w:val="superscript"/>
              </w:rPr>
              <w:t>4</w:t>
            </w:r>
            <w:r w:rsidRPr="00135E76">
              <w:rPr>
                <w:rFonts w:eastAsia="Calibri" w:cs="Times New Roman"/>
                <w:i/>
                <w:iCs/>
                <w:sz w:val="16"/>
                <w:szCs w:val="16"/>
              </w:rPr>
              <w:t>/ml + 20</w:t>
            </w:r>
            <w:r w:rsidRPr="00135E76">
              <w:rPr>
                <w:rFonts w:eastAsia="Calibri"/>
                <w:i/>
                <w:sz w:val="16"/>
                <w:szCs w:val="16"/>
                <w:lang w:val="es-ES"/>
              </w:rPr>
              <w:t>µ</w:t>
            </w:r>
            <w:r w:rsidR="00950C0E" w:rsidRPr="00135E76">
              <w:rPr>
                <w:rFonts w:eastAsia="Calibri" w:cs="Times New Roman"/>
                <w:i/>
                <w:iCs/>
                <w:sz w:val="16"/>
                <w:szCs w:val="16"/>
              </w:rPr>
              <w:t>L dung dịch kháng sinh</w:t>
            </w:r>
          </w:p>
        </w:tc>
        <w:tc>
          <w:tcPr>
            <w:tcW w:w="709" w:type="dxa"/>
          </w:tcPr>
          <w:p w14:paraId="218E5232"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Chứng dương</w:t>
            </w:r>
          </w:p>
        </w:tc>
      </w:tr>
      <w:tr w:rsidR="00950C0E" w:rsidRPr="005B7439" w14:paraId="67CF72F2" w14:textId="77777777" w:rsidTr="005476EB">
        <w:tc>
          <w:tcPr>
            <w:tcW w:w="568" w:type="dxa"/>
          </w:tcPr>
          <w:p w14:paraId="0B0C489D" w14:textId="77777777" w:rsidR="00950C0E" w:rsidRPr="005B7439" w:rsidRDefault="00950C0E" w:rsidP="00E23109">
            <w:pPr>
              <w:tabs>
                <w:tab w:val="left" w:pos="720"/>
              </w:tabs>
              <w:autoSpaceDE w:val="0"/>
              <w:autoSpaceDN w:val="0"/>
              <w:adjustRightInd w:val="0"/>
              <w:spacing w:line="336" w:lineRule="auto"/>
              <w:jc w:val="center"/>
              <w:rPr>
                <w:rFonts w:eastAsia="Calibri" w:cs="Times New Roman"/>
                <w:i/>
                <w:iCs/>
                <w:sz w:val="20"/>
                <w:szCs w:val="20"/>
              </w:rPr>
            </w:pPr>
            <w:r w:rsidRPr="005B7439">
              <w:rPr>
                <w:rFonts w:eastAsia="Calibri" w:cs="Times New Roman"/>
                <w:i/>
                <w:iCs/>
                <w:sz w:val="20"/>
                <w:szCs w:val="20"/>
              </w:rPr>
              <w:t>G</w:t>
            </w:r>
          </w:p>
        </w:tc>
        <w:tc>
          <w:tcPr>
            <w:tcW w:w="7796" w:type="dxa"/>
            <w:gridSpan w:val="12"/>
            <w:vAlign w:val="center"/>
          </w:tcPr>
          <w:p w14:paraId="714A6ECC" w14:textId="6E303CCF" w:rsidR="00950C0E" w:rsidRPr="00135E76" w:rsidRDefault="00135E76" w:rsidP="00135E76">
            <w:pPr>
              <w:tabs>
                <w:tab w:val="left" w:pos="720"/>
              </w:tabs>
              <w:autoSpaceDE w:val="0"/>
              <w:autoSpaceDN w:val="0"/>
              <w:adjustRightInd w:val="0"/>
              <w:spacing w:line="336" w:lineRule="auto"/>
              <w:jc w:val="center"/>
              <w:rPr>
                <w:rFonts w:eastAsia="Calibri" w:cs="Times New Roman"/>
                <w:i/>
                <w:iCs/>
                <w:sz w:val="16"/>
                <w:szCs w:val="16"/>
              </w:rPr>
            </w:pPr>
            <w:r w:rsidRPr="00135E76">
              <w:rPr>
                <w:rFonts w:eastAsia="Calibri" w:cs="Times New Roman"/>
                <w:i/>
                <w:iCs/>
                <w:sz w:val="16"/>
                <w:szCs w:val="16"/>
              </w:rPr>
              <w:t>Cho 180</w:t>
            </w:r>
            <w:r w:rsidRPr="00135E76">
              <w:rPr>
                <w:rFonts w:eastAsia="Calibri"/>
                <w:i/>
                <w:sz w:val="16"/>
                <w:szCs w:val="16"/>
                <w:lang w:val="es-ES"/>
              </w:rPr>
              <w:t>µ</w:t>
            </w:r>
            <w:r w:rsidR="00950C0E" w:rsidRPr="00135E76">
              <w:rPr>
                <w:rFonts w:eastAsia="Calibri" w:cs="Times New Roman"/>
                <w:i/>
                <w:iCs/>
                <w:sz w:val="16"/>
                <w:szCs w:val="16"/>
              </w:rPr>
              <w:t>L huyền phù vi khuẩn/ vi nấm nồ</w:t>
            </w:r>
            <w:r w:rsidR="003A41DA" w:rsidRPr="00135E76">
              <w:rPr>
                <w:rFonts w:eastAsia="Calibri" w:cs="Times New Roman"/>
                <w:i/>
                <w:iCs/>
                <w:sz w:val="16"/>
                <w:szCs w:val="16"/>
              </w:rPr>
              <w:t>ng độ</w:t>
            </w:r>
            <w:r w:rsidR="00950C0E" w:rsidRPr="00135E76">
              <w:rPr>
                <w:rFonts w:eastAsia="Calibri" w:cs="Times New Roman"/>
                <w:i/>
                <w:iCs/>
                <w:sz w:val="16"/>
                <w:szCs w:val="16"/>
              </w:rPr>
              <w:t xml:space="preserve"> 10</w:t>
            </w:r>
            <w:r w:rsidR="00950C0E" w:rsidRPr="00135E76">
              <w:rPr>
                <w:rFonts w:eastAsia="Calibri" w:cs="Times New Roman"/>
                <w:i/>
                <w:iCs/>
                <w:sz w:val="16"/>
                <w:szCs w:val="16"/>
                <w:vertAlign w:val="superscript"/>
              </w:rPr>
              <w:t>4</w:t>
            </w:r>
            <w:r w:rsidR="00950C0E" w:rsidRPr="00135E76">
              <w:rPr>
                <w:rFonts w:eastAsia="Calibri" w:cs="Times New Roman"/>
                <w:i/>
                <w:iCs/>
                <w:sz w:val="16"/>
                <w:szCs w:val="16"/>
              </w:rPr>
              <w:t>/ml + 20</w:t>
            </w:r>
            <w:r w:rsidRPr="00135E76">
              <w:rPr>
                <w:rFonts w:eastAsia="Calibri"/>
                <w:i/>
                <w:sz w:val="16"/>
                <w:szCs w:val="16"/>
                <w:lang w:val="es-ES"/>
              </w:rPr>
              <w:t>µ</w:t>
            </w:r>
            <w:r w:rsidR="00950C0E" w:rsidRPr="00135E76">
              <w:rPr>
                <w:rFonts w:eastAsia="Calibri" w:cs="Times New Roman"/>
                <w:i/>
                <w:iCs/>
                <w:sz w:val="16"/>
                <w:szCs w:val="16"/>
              </w:rPr>
              <w:t>L dung dịch PBS 1X</w:t>
            </w:r>
          </w:p>
        </w:tc>
        <w:tc>
          <w:tcPr>
            <w:tcW w:w="709" w:type="dxa"/>
          </w:tcPr>
          <w:p w14:paraId="4F89780D"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Chứng âm</w:t>
            </w:r>
          </w:p>
        </w:tc>
      </w:tr>
      <w:tr w:rsidR="00950C0E" w:rsidRPr="005B7439" w14:paraId="24BCDF1C" w14:textId="77777777" w:rsidTr="005476EB">
        <w:tc>
          <w:tcPr>
            <w:tcW w:w="568" w:type="dxa"/>
          </w:tcPr>
          <w:p w14:paraId="1C79A128" w14:textId="77777777" w:rsidR="00950C0E" w:rsidRPr="005B7439" w:rsidRDefault="00950C0E" w:rsidP="00E23109">
            <w:pPr>
              <w:tabs>
                <w:tab w:val="left" w:pos="720"/>
              </w:tabs>
              <w:autoSpaceDE w:val="0"/>
              <w:autoSpaceDN w:val="0"/>
              <w:adjustRightInd w:val="0"/>
              <w:spacing w:line="336" w:lineRule="auto"/>
              <w:jc w:val="center"/>
              <w:rPr>
                <w:rFonts w:eastAsia="Calibri" w:cs="Times New Roman"/>
                <w:i/>
                <w:iCs/>
                <w:sz w:val="20"/>
                <w:szCs w:val="20"/>
              </w:rPr>
            </w:pPr>
            <w:r w:rsidRPr="005B7439">
              <w:rPr>
                <w:rFonts w:eastAsia="Calibri" w:cs="Times New Roman"/>
                <w:i/>
                <w:iCs/>
                <w:sz w:val="20"/>
                <w:szCs w:val="20"/>
              </w:rPr>
              <w:t>H</w:t>
            </w:r>
          </w:p>
        </w:tc>
        <w:tc>
          <w:tcPr>
            <w:tcW w:w="7796" w:type="dxa"/>
            <w:gridSpan w:val="12"/>
            <w:vAlign w:val="center"/>
          </w:tcPr>
          <w:p w14:paraId="01283CF3" w14:textId="5B4F4825" w:rsidR="00950C0E" w:rsidRPr="00135E76" w:rsidRDefault="00135E76" w:rsidP="00E23109">
            <w:pPr>
              <w:tabs>
                <w:tab w:val="left" w:pos="720"/>
              </w:tabs>
              <w:autoSpaceDE w:val="0"/>
              <w:autoSpaceDN w:val="0"/>
              <w:adjustRightInd w:val="0"/>
              <w:spacing w:line="336" w:lineRule="auto"/>
              <w:jc w:val="center"/>
              <w:rPr>
                <w:rFonts w:eastAsia="Calibri" w:cs="Times New Roman"/>
                <w:i/>
                <w:iCs/>
                <w:sz w:val="16"/>
                <w:szCs w:val="16"/>
              </w:rPr>
            </w:pPr>
            <w:r w:rsidRPr="00135E76">
              <w:rPr>
                <w:rFonts w:eastAsia="Calibri" w:cs="Times New Roman"/>
                <w:i/>
                <w:iCs/>
                <w:sz w:val="16"/>
                <w:szCs w:val="16"/>
              </w:rPr>
              <w:t>Cho 180</w:t>
            </w:r>
            <w:r w:rsidRPr="00135E76">
              <w:rPr>
                <w:rFonts w:eastAsia="Calibri"/>
                <w:i/>
                <w:sz w:val="16"/>
                <w:szCs w:val="16"/>
                <w:lang w:val="es-ES"/>
              </w:rPr>
              <w:t>µ</w:t>
            </w:r>
            <w:r w:rsidR="00950C0E" w:rsidRPr="00135E76">
              <w:rPr>
                <w:rFonts w:eastAsia="Calibri" w:cs="Times New Roman"/>
                <w:i/>
                <w:iCs/>
                <w:sz w:val="16"/>
                <w:szCs w:val="16"/>
              </w:rPr>
              <w:t>L môi trường nuôi cấy không có vi khuẩn, nấ</w:t>
            </w:r>
            <w:r w:rsidRPr="00135E76">
              <w:rPr>
                <w:rFonts w:eastAsia="Calibri" w:cs="Times New Roman"/>
                <w:i/>
                <w:iCs/>
                <w:sz w:val="16"/>
                <w:szCs w:val="16"/>
              </w:rPr>
              <w:t>m + 20</w:t>
            </w:r>
            <w:r w:rsidRPr="00135E76">
              <w:rPr>
                <w:rFonts w:eastAsia="Calibri"/>
                <w:i/>
                <w:sz w:val="16"/>
                <w:szCs w:val="16"/>
                <w:lang w:val="es-ES"/>
              </w:rPr>
              <w:t>µ</w:t>
            </w:r>
            <w:r w:rsidR="00950C0E" w:rsidRPr="00135E76">
              <w:rPr>
                <w:rFonts w:eastAsia="Calibri" w:cs="Times New Roman"/>
                <w:i/>
                <w:iCs/>
                <w:sz w:val="16"/>
                <w:szCs w:val="16"/>
              </w:rPr>
              <w:t>L dung dịch PBS 1X</w:t>
            </w:r>
          </w:p>
        </w:tc>
        <w:tc>
          <w:tcPr>
            <w:tcW w:w="709" w:type="dxa"/>
          </w:tcPr>
          <w:p w14:paraId="7FB6D957" w14:textId="77777777" w:rsidR="00950C0E" w:rsidRPr="00A66971" w:rsidRDefault="00950C0E" w:rsidP="00E23109">
            <w:pPr>
              <w:tabs>
                <w:tab w:val="left" w:pos="720"/>
              </w:tabs>
              <w:autoSpaceDE w:val="0"/>
              <w:autoSpaceDN w:val="0"/>
              <w:adjustRightInd w:val="0"/>
              <w:spacing w:line="336" w:lineRule="auto"/>
              <w:jc w:val="center"/>
              <w:rPr>
                <w:rFonts w:eastAsia="Calibri" w:cs="Times New Roman"/>
                <w:i/>
                <w:iCs/>
                <w:sz w:val="16"/>
                <w:szCs w:val="16"/>
              </w:rPr>
            </w:pPr>
            <w:r w:rsidRPr="00A66971">
              <w:rPr>
                <w:rFonts w:eastAsia="Calibri" w:cs="Times New Roman"/>
                <w:i/>
                <w:iCs/>
                <w:sz w:val="16"/>
                <w:szCs w:val="16"/>
              </w:rPr>
              <w:t>Chứng   trắng</w:t>
            </w:r>
          </w:p>
        </w:tc>
      </w:tr>
    </w:tbl>
    <w:p w14:paraId="4AD36390" w14:textId="77777777" w:rsidR="003A2A9E" w:rsidRDefault="003A2A9E" w:rsidP="003A2A9E">
      <w:pPr>
        <w:pStyle w:val="Heading4"/>
        <w:spacing w:after="0" w:line="336" w:lineRule="auto"/>
        <w:rPr>
          <w:noProof/>
          <w:lang w:val="es-ES"/>
        </w:rPr>
      </w:pPr>
      <w:r w:rsidRPr="005B7439">
        <w:rPr>
          <w:noProof/>
          <w:lang w:val="es-ES"/>
        </w:rPr>
        <w:t>Phương pháp tạo mô hình nhiễm khuẩ</w:t>
      </w:r>
      <w:r>
        <w:rPr>
          <w:noProof/>
          <w:lang w:val="es-ES"/>
        </w:rPr>
        <w:t>n, nhiễm nấm</w:t>
      </w:r>
      <w:r w:rsidRPr="005B7439">
        <w:rPr>
          <w:noProof/>
          <w:lang w:val="es-ES"/>
        </w:rPr>
        <w:t xml:space="preserve"> trên da trên thỏ</w:t>
      </w:r>
    </w:p>
    <w:p w14:paraId="2A9F7603" w14:textId="77777777" w:rsidR="003A2A9E" w:rsidRPr="00B662EB" w:rsidRDefault="003A2A9E" w:rsidP="003A2A9E">
      <w:pPr>
        <w:spacing w:before="0" w:after="0" w:line="336" w:lineRule="auto"/>
        <w:ind w:firstLine="709"/>
        <w:rPr>
          <w:lang w:val="es-ES"/>
        </w:rPr>
      </w:pPr>
      <w:r>
        <w:rPr>
          <w:b/>
          <w:i/>
        </w:rPr>
        <w:t xml:space="preserve">* </w:t>
      </w:r>
      <w:r w:rsidRPr="00871B96">
        <w:rPr>
          <w:b/>
          <w:i/>
        </w:rPr>
        <w:t>Phương pháp tiến hành</w:t>
      </w:r>
    </w:p>
    <w:p w14:paraId="427F1DBE" w14:textId="77777777" w:rsidR="003A2A9E" w:rsidRPr="005B7439" w:rsidRDefault="003A2A9E" w:rsidP="003A2A9E">
      <w:pPr>
        <w:tabs>
          <w:tab w:val="left" w:pos="720"/>
        </w:tabs>
        <w:spacing w:before="0" w:after="0" w:line="336" w:lineRule="auto"/>
        <w:ind w:firstLine="709"/>
        <w:rPr>
          <w:bCs/>
          <w:szCs w:val="28"/>
          <w:lang w:val="it-IT"/>
        </w:rPr>
      </w:pPr>
      <w:r>
        <w:rPr>
          <w:bCs/>
          <w:szCs w:val="28"/>
          <w:lang w:val="it-IT"/>
        </w:rPr>
        <w:t>- 18 thỏ được c</w:t>
      </w:r>
      <w:r w:rsidRPr="005B7439">
        <w:rPr>
          <w:bCs/>
          <w:szCs w:val="28"/>
          <w:lang w:val="it-IT"/>
        </w:rPr>
        <w:t>hia thỏ ngẫ</w:t>
      </w:r>
      <w:r>
        <w:rPr>
          <w:bCs/>
          <w:szCs w:val="28"/>
          <w:lang w:val="it-IT"/>
        </w:rPr>
        <w:t>u nhiên vào 03</w:t>
      </w:r>
      <w:r w:rsidRPr="005B7439">
        <w:rPr>
          <w:bCs/>
          <w:szCs w:val="28"/>
          <w:lang w:val="vi-VN"/>
        </w:rPr>
        <w:t xml:space="preserve"> </w:t>
      </w:r>
      <w:r w:rsidRPr="005B7439">
        <w:rPr>
          <w:bCs/>
          <w:szCs w:val="28"/>
          <w:lang w:val="it-IT"/>
        </w:rPr>
        <w:t>nhóm, mỗ</w:t>
      </w:r>
      <w:r>
        <w:rPr>
          <w:bCs/>
          <w:szCs w:val="28"/>
          <w:lang w:val="it-IT"/>
        </w:rPr>
        <w:t>i nhóm 06</w:t>
      </w:r>
      <w:r w:rsidRPr="005B7439">
        <w:rPr>
          <w:bCs/>
          <w:szCs w:val="28"/>
          <w:lang w:val="it-IT"/>
        </w:rPr>
        <w:t xml:space="preserve"> con:</w:t>
      </w:r>
    </w:p>
    <w:p w14:paraId="21A4D4E5" w14:textId="27D5CAE9" w:rsidR="003A2A9E" w:rsidRDefault="003A2A9E" w:rsidP="003A2A9E">
      <w:pPr>
        <w:tabs>
          <w:tab w:val="left" w:pos="720"/>
        </w:tabs>
        <w:spacing w:before="0" w:after="0" w:line="324" w:lineRule="auto"/>
        <w:rPr>
          <w:szCs w:val="28"/>
          <w:lang w:val="it-IT"/>
        </w:rPr>
      </w:pPr>
      <w:r>
        <w:rPr>
          <w:bCs/>
          <w:szCs w:val="28"/>
          <w:lang w:val="it-IT"/>
        </w:rPr>
        <w:tab/>
        <w:t xml:space="preserve">- </w:t>
      </w:r>
      <w:r w:rsidRPr="005B7439">
        <w:rPr>
          <w:bCs/>
          <w:szCs w:val="28"/>
          <w:lang w:val="it-IT"/>
        </w:rPr>
        <w:t>Tạo vết thương trên thỏ</w:t>
      </w:r>
      <w:r>
        <w:rPr>
          <w:bCs/>
          <w:szCs w:val="28"/>
          <w:lang w:val="it-IT"/>
        </w:rPr>
        <w:t xml:space="preserve">: </w:t>
      </w:r>
      <w:r w:rsidRPr="005B7439">
        <w:rPr>
          <w:bCs/>
          <w:szCs w:val="28"/>
          <w:lang w:val="it-IT"/>
        </w:rPr>
        <w:t>thỏ được cạo và làm sạch lông toàn bộ vùng sống lưng và 2 bên sườn một khoảng kích thước 10</w:t>
      </w:r>
      <w:r>
        <w:rPr>
          <w:bCs/>
          <w:szCs w:val="28"/>
          <w:lang w:val="it-IT"/>
        </w:rPr>
        <w:t xml:space="preserve"> </w:t>
      </w:r>
      <w:r w:rsidRPr="005B7439">
        <w:rPr>
          <w:bCs/>
          <w:szCs w:val="28"/>
          <w:lang w:val="it-IT"/>
        </w:rPr>
        <w:t>x</w:t>
      </w:r>
      <w:r>
        <w:rPr>
          <w:bCs/>
          <w:szCs w:val="28"/>
          <w:lang w:val="it-IT"/>
        </w:rPr>
        <w:t xml:space="preserve"> </w:t>
      </w:r>
      <w:r w:rsidRPr="005B7439">
        <w:rPr>
          <w:bCs/>
          <w:szCs w:val="28"/>
          <w:lang w:val="it-IT"/>
        </w:rPr>
        <w:t>12cm</w:t>
      </w:r>
      <w:r>
        <w:rPr>
          <w:bCs/>
          <w:szCs w:val="28"/>
          <w:lang w:val="it-IT"/>
        </w:rPr>
        <w:t xml:space="preserve"> tương tự như trong phần đánh giá tính kích ứng da</w:t>
      </w:r>
      <w:r w:rsidRPr="005B7439">
        <w:rPr>
          <w:bCs/>
          <w:szCs w:val="28"/>
          <w:lang w:val="it-IT"/>
        </w:rPr>
        <w:t xml:space="preserve">. </w:t>
      </w:r>
      <w:r w:rsidRPr="005B7439">
        <w:rPr>
          <w:szCs w:val="28"/>
          <w:lang w:val="it-IT"/>
        </w:rPr>
        <w:t>Thỏ được gây mê toàn thân theo đường tiêm bắp bằng dung dị</w:t>
      </w:r>
      <w:r w:rsidR="00826B8B">
        <w:rPr>
          <w:szCs w:val="28"/>
          <w:lang w:val="it-IT"/>
        </w:rPr>
        <w:t>ch k</w:t>
      </w:r>
      <w:r w:rsidRPr="005B7439">
        <w:rPr>
          <w:szCs w:val="28"/>
          <w:lang w:val="it-IT"/>
        </w:rPr>
        <w:t xml:space="preserve">etamine liều 5mg/kg trọng lượng. Sát khuẩn vùng mổ bằng cồn iode. Mỗi thỏ dùng dao mổ tạo 03 vết thương sâu hết toàn bộ lớp </w:t>
      </w:r>
      <w:r>
        <w:rPr>
          <w:szCs w:val="28"/>
          <w:lang w:val="it-IT"/>
        </w:rPr>
        <w:t xml:space="preserve">da </w:t>
      </w:r>
      <w:r w:rsidRPr="005B7439">
        <w:rPr>
          <w:szCs w:val="28"/>
          <w:lang w:val="it-IT"/>
        </w:rPr>
        <w:t>kích thướ</w:t>
      </w:r>
      <w:r>
        <w:rPr>
          <w:szCs w:val="28"/>
          <w:lang w:val="it-IT"/>
        </w:rPr>
        <w:t>c 0,5</w:t>
      </w:r>
      <w:r w:rsidRPr="005B7439">
        <w:rPr>
          <w:szCs w:val="28"/>
          <w:lang w:val="it-IT"/>
        </w:rPr>
        <w:t xml:space="preserve">cm x 4cm da dọc theo sống lưng. </w:t>
      </w:r>
    </w:p>
    <w:p w14:paraId="4B882AFC" w14:textId="77777777" w:rsidR="003A2A9E" w:rsidRPr="005B7439" w:rsidRDefault="003A2A9E" w:rsidP="003A2A9E">
      <w:pPr>
        <w:tabs>
          <w:tab w:val="left" w:pos="720"/>
        </w:tabs>
        <w:spacing w:before="0" w:after="0" w:line="324" w:lineRule="auto"/>
        <w:ind w:firstLine="709"/>
        <w:rPr>
          <w:bCs/>
          <w:szCs w:val="28"/>
          <w:lang w:val="it-IT"/>
        </w:rPr>
      </w:pPr>
      <w:r w:rsidRPr="005B7439">
        <w:rPr>
          <w:bCs/>
          <w:i/>
          <w:szCs w:val="28"/>
          <w:lang w:val="it-IT"/>
        </w:rPr>
        <w:t>Nhóm 1:</w:t>
      </w:r>
      <w:r w:rsidRPr="005B7439">
        <w:rPr>
          <w:bCs/>
          <w:szCs w:val="28"/>
          <w:lang w:val="it-IT"/>
        </w:rPr>
        <w:t xml:space="preserve"> bôi 1ml nước muố</w:t>
      </w:r>
      <w:r>
        <w:rPr>
          <w:bCs/>
          <w:szCs w:val="28"/>
          <w:lang w:val="it-IT"/>
        </w:rPr>
        <w:t>i sinh lý 0,9%</w:t>
      </w:r>
      <w:r w:rsidRPr="005B7439">
        <w:rPr>
          <w:bCs/>
          <w:szCs w:val="28"/>
          <w:lang w:val="it-IT"/>
        </w:rPr>
        <w:t>.</w:t>
      </w:r>
    </w:p>
    <w:p w14:paraId="41E5DE90" w14:textId="77777777" w:rsidR="003A2A9E" w:rsidRPr="005B7439" w:rsidRDefault="003A2A9E" w:rsidP="003A2A9E">
      <w:pPr>
        <w:tabs>
          <w:tab w:val="left" w:pos="720"/>
        </w:tabs>
        <w:spacing w:before="0" w:after="0" w:line="324" w:lineRule="auto"/>
        <w:ind w:firstLine="709"/>
        <w:rPr>
          <w:bCs/>
          <w:szCs w:val="28"/>
          <w:lang w:val="it-IT"/>
        </w:rPr>
      </w:pPr>
      <w:r w:rsidRPr="005B7439">
        <w:rPr>
          <w:bCs/>
          <w:i/>
          <w:szCs w:val="28"/>
          <w:lang w:val="it-IT"/>
        </w:rPr>
        <w:t>Nhóm 2:</w:t>
      </w:r>
      <w:r w:rsidRPr="005B7439">
        <w:rPr>
          <w:bCs/>
          <w:szCs w:val="28"/>
          <w:lang w:val="it-IT"/>
        </w:rPr>
        <w:t xml:space="preserve"> bôi 1ml huyền dịch vi khuẩ</w:t>
      </w:r>
      <w:r>
        <w:rPr>
          <w:bCs/>
          <w:szCs w:val="28"/>
          <w:lang w:val="it-IT"/>
        </w:rPr>
        <w:t xml:space="preserve">n </w:t>
      </w:r>
      <w:r w:rsidRPr="005C27F5">
        <w:rPr>
          <w:bCs/>
          <w:i/>
          <w:szCs w:val="28"/>
          <w:lang w:val="it-IT"/>
        </w:rPr>
        <w:t>S. aureus</w:t>
      </w:r>
      <w:r w:rsidRPr="005B7439">
        <w:rPr>
          <w:bCs/>
          <w:szCs w:val="28"/>
          <w:lang w:val="it-IT"/>
        </w:rPr>
        <w:t xml:space="preserve"> </w:t>
      </w:r>
      <w:r>
        <w:rPr>
          <w:bCs/>
          <w:szCs w:val="28"/>
          <w:lang w:val="it-IT"/>
        </w:rPr>
        <w:t xml:space="preserve">nồng độ </w:t>
      </w:r>
      <w:r w:rsidRPr="005B7439">
        <w:rPr>
          <w:bCs/>
          <w:szCs w:val="28"/>
          <w:lang w:val="it-IT"/>
        </w:rPr>
        <w:t>10</w:t>
      </w:r>
      <w:r w:rsidRPr="005B7439">
        <w:rPr>
          <w:bCs/>
          <w:szCs w:val="28"/>
          <w:vertAlign w:val="superscript"/>
          <w:lang w:val="it-IT"/>
        </w:rPr>
        <w:t>8</w:t>
      </w:r>
      <w:r w:rsidRPr="005B7439">
        <w:rPr>
          <w:bCs/>
          <w:szCs w:val="28"/>
          <w:lang w:val="it-IT"/>
        </w:rPr>
        <w:t xml:space="preserve"> vi khuẩn/ml.</w:t>
      </w:r>
    </w:p>
    <w:p w14:paraId="2A980C10" w14:textId="5F1C6E4E" w:rsidR="003A2A9E" w:rsidRDefault="003A2A9E" w:rsidP="003A2A9E">
      <w:pPr>
        <w:tabs>
          <w:tab w:val="left" w:pos="720"/>
        </w:tabs>
        <w:spacing w:before="0" w:after="0" w:line="324" w:lineRule="auto"/>
        <w:rPr>
          <w:bCs/>
          <w:szCs w:val="28"/>
          <w:lang w:val="it-IT"/>
        </w:rPr>
      </w:pPr>
      <w:r>
        <w:rPr>
          <w:bCs/>
          <w:i/>
          <w:szCs w:val="28"/>
          <w:lang w:val="it-IT"/>
        </w:rPr>
        <w:tab/>
      </w:r>
      <w:r w:rsidRPr="005B7439">
        <w:rPr>
          <w:bCs/>
          <w:i/>
          <w:szCs w:val="28"/>
          <w:lang w:val="it-IT"/>
        </w:rPr>
        <w:t>Nhóm 3:</w:t>
      </w:r>
      <w:r w:rsidRPr="005B7439">
        <w:rPr>
          <w:bCs/>
          <w:szCs w:val="28"/>
          <w:lang w:val="it-IT"/>
        </w:rPr>
        <w:t xml:space="preserve"> bôi 1ml huyền dịch </w:t>
      </w:r>
      <w:r w:rsidRPr="005B7439">
        <w:rPr>
          <w:bCs/>
          <w:i/>
          <w:szCs w:val="28"/>
          <w:lang w:val="it-IT"/>
        </w:rPr>
        <w:t>C. albican</w:t>
      </w:r>
      <w:r w:rsidR="008665F6">
        <w:rPr>
          <w:bCs/>
          <w:i/>
          <w:szCs w:val="28"/>
          <w:lang w:val="it-IT"/>
        </w:rPr>
        <w:t>s</w:t>
      </w:r>
      <w:r w:rsidRPr="005B7439">
        <w:rPr>
          <w:bCs/>
          <w:szCs w:val="28"/>
          <w:lang w:val="it-IT"/>
        </w:rPr>
        <w:t xml:space="preserve"> nồng độ 10</w:t>
      </w:r>
      <w:r w:rsidRPr="005B7439">
        <w:rPr>
          <w:bCs/>
          <w:szCs w:val="28"/>
          <w:vertAlign w:val="superscript"/>
          <w:lang w:val="it-IT"/>
        </w:rPr>
        <w:t>8</w:t>
      </w:r>
      <w:r w:rsidRPr="005B7439">
        <w:rPr>
          <w:bCs/>
          <w:szCs w:val="28"/>
          <w:lang w:val="it-IT"/>
        </w:rPr>
        <w:t xml:space="preserve"> vi nấm/ml.</w:t>
      </w:r>
    </w:p>
    <w:p w14:paraId="26137BCF" w14:textId="77777777" w:rsidR="003A2A9E" w:rsidRPr="005B7439" w:rsidRDefault="003A2A9E" w:rsidP="00BB4C00">
      <w:pPr>
        <w:widowControl w:val="0"/>
        <w:tabs>
          <w:tab w:val="left" w:pos="720"/>
        </w:tabs>
        <w:spacing w:before="0" w:after="0" w:line="324" w:lineRule="auto"/>
        <w:ind w:firstLine="709"/>
        <w:rPr>
          <w:szCs w:val="28"/>
          <w:lang w:val="it-IT"/>
        </w:rPr>
      </w:pPr>
      <w:r>
        <w:rPr>
          <w:bCs/>
          <w:szCs w:val="28"/>
          <w:lang w:val="it-IT"/>
        </w:rPr>
        <w:t xml:space="preserve">- </w:t>
      </w:r>
      <w:r w:rsidRPr="005B7439">
        <w:rPr>
          <w:bCs/>
          <w:szCs w:val="28"/>
          <w:lang w:val="it-IT"/>
        </w:rPr>
        <w:t xml:space="preserve">Dùng miếng dán Tegaderm dán lên toàn bộ vết thương đã bôi </w:t>
      </w:r>
      <w:r>
        <w:rPr>
          <w:bCs/>
          <w:szCs w:val="28"/>
          <w:lang w:val="it-IT"/>
        </w:rPr>
        <w:t xml:space="preserve">huyền dịch </w:t>
      </w:r>
      <w:r w:rsidRPr="005B7439">
        <w:rPr>
          <w:bCs/>
          <w:szCs w:val="28"/>
          <w:lang w:val="it-IT"/>
        </w:rPr>
        <w:t>vi khuẩ</w:t>
      </w:r>
      <w:r>
        <w:rPr>
          <w:bCs/>
          <w:szCs w:val="28"/>
          <w:lang w:val="it-IT"/>
        </w:rPr>
        <w:t>n</w:t>
      </w:r>
      <w:r w:rsidRPr="005B7439">
        <w:rPr>
          <w:bCs/>
          <w:szCs w:val="28"/>
          <w:lang w:val="it-IT"/>
        </w:rPr>
        <w:t xml:space="preserve"> và nước muối sinh lý 0,9% băng lại bằng băng thun vô khuẩn.</w:t>
      </w:r>
    </w:p>
    <w:p w14:paraId="54817E4D" w14:textId="77777777" w:rsidR="003A2A9E" w:rsidRPr="005B7439" w:rsidRDefault="003A2A9E" w:rsidP="00BB4C00">
      <w:pPr>
        <w:widowControl w:val="0"/>
        <w:tabs>
          <w:tab w:val="left" w:pos="720"/>
        </w:tabs>
        <w:spacing w:before="0" w:after="0" w:line="324" w:lineRule="auto"/>
        <w:ind w:firstLine="709"/>
        <w:rPr>
          <w:szCs w:val="28"/>
          <w:lang w:val="it-IT"/>
        </w:rPr>
      </w:pPr>
      <w:r>
        <w:rPr>
          <w:szCs w:val="28"/>
          <w:lang w:val="it-IT"/>
        </w:rPr>
        <w:t xml:space="preserve">- </w:t>
      </w:r>
      <w:r w:rsidRPr="0008760E">
        <w:rPr>
          <w:spacing w:val="-4"/>
          <w:szCs w:val="28"/>
          <w:lang w:val="it-IT"/>
        </w:rPr>
        <w:t>Quan sát, ghi chép thay đổi về trọng lượng, nhiệt độ toàn thân, tại chỗ và các biểu hiệ</w:t>
      </w:r>
      <w:r>
        <w:rPr>
          <w:spacing w:val="-4"/>
          <w:szCs w:val="28"/>
          <w:lang w:val="it-IT"/>
        </w:rPr>
        <w:t>n trên</w:t>
      </w:r>
      <w:r w:rsidRPr="0008760E">
        <w:rPr>
          <w:spacing w:val="-4"/>
          <w:szCs w:val="28"/>
          <w:lang w:val="it-IT"/>
        </w:rPr>
        <w:t xml:space="preserve"> da vùng tạo vết thương, lông, mắt, tiêu hóa, hô hấp, vận động.</w:t>
      </w:r>
      <w:r w:rsidRPr="005B7439">
        <w:rPr>
          <w:szCs w:val="28"/>
          <w:lang w:val="it-IT"/>
        </w:rPr>
        <w:t xml:space="preserve"> </w:t>
      </w:r>
    </w:p>
    <w:p w14:paraId="06D74278" w14:textId="77777777" w:rsidR="003A2A9E" w:rsidRDefault="003A2A9E" w:rsidP="00126ADD">
      <w:pPr>
        <w:tabs>
          <w:tab w:val="left" w:pos="720"/>
        </w:tabs>
        <w:spacing w:before="0" w:after="0" w:line="348" w:lineRule="auto"/>
        <w:ind w:firstLine="709"/>
        <w:rPr>
          <w:rFonts w:eastAsia="Calibri"/>
          <w:szCs w:val="28"/>
          <w:lang w:val="it-IT"/>
        </w:rPr>
      </w:pPr>
      <w:r w:rsidRPr="005B7439">
        <w:rPr>
          <w:rFonts w:eastAsia="Calibri"/>
          <w:szCs w:val="28"/>
          <w:lang w:val="it-IT"/>
        </w:rPr>
        <w:lastRenderedPageBreak/>
        <w:t>Xét nghiệm vi khuẩ</w:t>
      </w:r>
      <w:r>
        <w:rPr>
          <w:rFonts w:eastAsia="Calibri"/>
          <w:szCs w:val="28"/>
          <w:lang w:val="it-IT"/>
        </w:rPr>
        <w:t>n</w:t>
      </w:r>
      <w:r w:rsidRPr="005B7439">
        <w:rPr>
          <w:rFonts w:eastAsia="Calibri"/>
          <w:szCs w:val="28"/>
          <w:lang w:val="it-IT"/>
        </w:rPr>
        <w:t xml:space="preserve"> trên bề mặt vết thương: lấy bệnh phẩm tại vết thương vào thời điểm sau 24 giờ, 48 giờ</w:t>
      </w:r>
      <w:r>
        <w:rPr>
          <w:rFonts w:eastAsia="Calibri"/>
          <w:szCs w:val="28"/>
          <w:lang w:val="it-IT"/>
        </w:rPr>
        <w:t xml:space="preserve"> và</w:t>
      </w:r>
      <w:r w:rsidRPr="005B7439">
        <w:rPr>
          <w:rFonts w:eastAsia="Calibri"/>
          <w:szCs w:val="28"/>
          <w:lang w:val="it-IT"/>
        </w:rPr>
        <w:t xml:space="preserve"> 72 giờ bằng tăm bông vô khuẩn trên 1cm</w:t>
      </w:r>
      <w:r w:rsidRPr="005B7439">
        <w:rPr>
          <w:rFonts w:eastAsia="Calibri"/>
          <w:szCs w:val="28"/>
          <w:vertAlign w:val="superscript"/>
          <w:lang w:val="it-IT"/>
        </w:rPr>
        <w:t xml:space="preserve">2 </w:t>
      </w:r>
      <w:r w:rsidRPr="005B7439">
        <w:rPr>
          <w:rFonts w:eastAsia="Calibri"/>
          <w:szCs w:val="28"/>
          <w:lang w:val="it-IT"/>
        </w:rPr>
        <w:t>diện tích vết thương. Tiến hành định danh, xác định số lượng vi khuẩ</w:t>
      </w:r>
      <w:r>
        <w:rPr>
          <w:rFonts w:eastAsia="Calibri"/>
          <w:szCs w:val="28"/>
          <w:lang w:val="it-IT"/>
        </w:rPr>
        <w:t>n, nấm/1</w:t>
      </w:r>
      <w:r w:rsidRPr="005B7439">
        <w:rPr>
          <w:rFonts w:eastAsia="Calibri"/>
          <w:szCs w:val="28"/>
          <w:lang w:val="it-IT"/>
        </w:rPr>
        <w:t>cm</w:t>
      </w:r>
      <w:r w:rsidRPr="005B7439">
        <w:rPr>
          <w:rFonts w:eastAsia="Calibri"/>
          <w:szCs w:val="28"/>
          <w:vertAlign w:val="superscript"/>
          <w:lang w:val="it-IT"/>
        </w:rPr>
        <w:t>2</w:t>
      </w:r>
      <w:r w:rsidRPr="005B7439">
        <w:rPr>
          <w:rFonts w:eastAsia="Calibri"/>
          <w:szCs w:val="28"/>
          <w:lang w:val="it-IT"/>
        </w:rPr>
        <w:t xml:space="preserve"> diện tích vế</w:t>
      </w:r>
      <w:r>
        <w:rPr>
          <w:rFonts w:eastAsia="Calibri"/>
          <w:szCs w:val="28"/>
          <w:lang w:val="it-IT"/>
        </w:rPr>
        <w:t xml:space="preserve">t thương. </w:t>
      </w:r>
    </w:p>
    <w:p w14:paraId="0B1D97B1" w14:textId="77777777" w:rsidR="003A2A9E" w:rsidRPr="005B7439" w:rsidRDefault="003A2A9E" w:rsidP="00126ADD">
      <w:pPr>
        <w:tabs>
          <w:tab w:val="left" w:pos="720"/>
        </w:tabs>
        <w:spacing w:before="0" w:after="0" w:line="348" w:lineRule="auto"/>
        <w:rPr>
          <w:rFonts w:eastAsia="Calibri"/>
          <w:szCs w:val="28"/>
          <w:lang w:val="it-IT"/>
        </w:rPr>
      </w:pPr>
      <w:r>
        <w:rPr>
          <w:rFonts w:eastAsia="Calibri"/>
          <w:b/>
          <w:i/>
          <w:szCs w:val="28"/>
          <w:lang w:val="it-IT"/>
        </w:rPr>
        <w:tab/>
      </w:r>
      <w:r w:rsidRPr="00B662EB">
        <w:rPr>
          <w:rFonts w:eastAsia="Calibri"/>
          <w:b/>
          <w:i/>
          <w:szCs w:val="28"/>
          <w:lang w:val="it-IT"/>
        </w:rPr>
        <w:t>* Đánh giá kết quả</w:t>
      </w:r>
      <w:r>
        <w:rPr>
          <w:rFonts w:eastAsia="Calibri"/>
          <w:szCs w:val="28"/>
          <w:lang w:val="it-IT"/>
        </w:rPr>
        <w:t>: qua các số liệu thu được, so sánh giữa các nhóm</w:t>
      </w:r>
      <w:r w:rsidRPr="005B7439">
        <w:rPr>
          <w:rFonts w:eastAsia="Calibri"/>
          <w:szCs w:val="28"/>
          <w:lang w:val="it-IT"/>
        </w:rPr>
        <w:t>.</w:t>
      </w:r>
    </w:p>
    <w:p w14:paraId="09510738" w14:textId="08E244DC" w:rsidR="003A2A9E" w:rsidRDefault="003A2A9E" w:rsidP="00126ADD">
      <w:pPr>
        <w:pStyle w:val="Heading4"/>
        <w:spacing w:before="0" w:after="0" w:line="348" w:lineRule="auto"/>
        <w:rPr>
          <w:noProof/>
          <w:lang w:val="es-ES"/>
        </w:rPr>
      </w:pPr>
      <w:r w:rsidRPr="005B7439">
        <w:rPr>
          <w:noProof/>
          <w:lang w:val="es-ES"/>
        </w:rPr>
        <w:t xml:space="preserve">Phương pháp đánh giá </w:t>
      </w:r>
      <w:r w:rsidR="004D3F79">
        <w:rPr>
          <w:noProof/>
          <w:lang w:val="es-ES"/>
        </w:rPr>
        <w:t>hiệu quả điều trị nhiễm</w:t>
      </w:r>
      <w:r>
        <w:rPr>
          <w:noProof/>
          <w:lang w:val="es-ES"/>
        </w:rPr>
        <w:t xml:space="preserve"> khuẩn</w:t>
      </w:r>
      <w:r w:rsidR="004D3F79">
        <w:rPr>
          <w:noProof/>
          <w:lang w:val="es-ES"/>
        </w:rPr>
        <w:t xml:space="preserve"> da</w:t>
      </w:r>
      <w:r>
        <w:rPr>
          <w:noProof/>
          <w:lang w:val="es-ES"/>
        </w:rPr>
        <w:t xml:space="preserve"> </w:t>
      </w:r>
      <w:r w:rsidRPr="005B7439">
        <w:rPr>
          <w:noProof/>
          <w:lang w:val="es-ES"/>
        </w:rPr>
        <w:t xml:space="preserve">của </w:t>
      </w:r>
      <w:r w:rsidR="00A35998">
        <w:rPr>
          <w:noProof/>
          <w:lang w:val="es-ES"/>
        </w:rPr>
        <w:t>kem</w:t>
      </w:r>
      <w:r>
        <w:rPr>
          <w:noProof/>
          <w:lang w:val="es-ES"/>
        </w:rPr>
        <w:t xml:space="preserve"> peptide tổng hợp IND-4,11K</w:t>
      </w:r>
      <w:r w:rsidRPr="005B7439">
        <w:rPr>
          <w:noProof/>
          <w:lang w:val="es-ES"/>
        </w:rPr>
        <w:t xml:space="preserve"> trên </w:t>
      </w:r>
      <w:r>
        <w:rPr>
          <w:noProof/>
          <w:lang w:val="es-ES"/>
        </w:rPr>
        <w:t>thực nghiệm</w:t>
      </w:r>
      <w:r w:rsidRPr="005B7439">
        <w:rPr>
          <w:noProof/>
          <w:lang w:val="es-ES"/>
        </w:rPr>
        <w:t xml:space="preserve">. </w:t>
      </w:r>
    </w:p>
    <w:p w14:paraId="048E9F60" w14:textId="77777777" w:rsidR="003A2A9E" w:rsidRPr="00E34EB8" w:rsidRDefault="003A2A9E" w:rsidP="00126ADD">
      <w:pPr>
        <w:spacing w:before="0" w:after="0" w:line="348" w:lineRule="auto"/>
        <w:ind w:firstLine="720"/>
        <w:rPr>
          <w:lang w:val="es-ES"/>
        </w:rPr>
      </w:pPr>
      <w:r>
        <w:rPr>
          <w:b/>
          <w:i/>
        </w:rPr>
        <w:t xml:space="preserve">* </w:t>
      </w:r>
      <w:r w:rsidRPr="00871B96">
        <w:rPr>
          <w:b/>
          <w:i/>
        </w:rPr>
        <w:t>Phương pháp tiến hành</w:t>
      </w:r>
    </w:p>
    <w:p w14:paraId="6E84E9E8" w14:textId="77777777" w:rsidR="003A2A9E" w:rsidRPr="005B7439" w:rsidRDefault="003A2A9E" w:rsidP="00126ADD">
      <w:pPr>
        <w:tabs>
          <w:tab w:val="left" w:pos="720"/>
        </w:tabs>
        <w:spacing w:before="0" w:after="0" w:line="348" w:lineRule="auto"/>
        <w:rPr>
          <w:noProof/>
          <w:szCs w:val="28"/>
          <w:lang w:val="it-IT"/>
        </w:rPr>
      </w:pPr>
      <w:r w:rsidRPr="005B7439">
        <w:rPr>
          <w:noProof/>
          <w:szCs w:val="28"/>
          <w:lang w:val="it-IT"/>
        </w:rPr>
        <w:t xml:space="preserve">          </w:t>
      </w:r>
      <w:r>
        <w:rPr>
          <w:noProof/>
          <w:szCs w:val="28"/>
          <w:lang w:val="it-IT"/>
        </w:rPr>
        <w:t>-</w:t>
      </w:r>
      <w:r w:rsidRPr="005B7439">
        <w:rPr>
          <w:noProof/>
          <w:szCs w:val="28"/>
          <w:lang w:val="it-IT"/>
        </w:rPr>
        <w:t xml:space="preserve"> Số lượng 20 thỏ </w:t>
      </w:r>
    </w:p>
    <w:p w14:paraId="7C0E66C8" w14:textId="7C1AF211" w:rsidR="003A2A9E" w:rsidRPr="005B7439" w:rsidRDefault="003A2A9E" w:rsidP="00126ADD">
      <w:pPr>
        <w:tabs>
          <w:tab w:val="left" w:pos="720"/>
        </w:tabs>
        <w:spacing w:before="0" w:after="0" w:line="348" w:lineRule="auto"/>
        <w:rPr>
          <w:szCs w:val="28"/>
          <w:lang w:val="it-IT"/>
        </w:rPr>
      </w:pPr>
      <w:r w:rsidRPr="005B7439">
        <w:rPr>
          <w:noProof/>
          <w:szCs w:val="28"/>
          <w:lang w:val="it-IT"/>
        </w:rPr>
        <w:t xml:space="preserve">           Các thỏ được tạo vết thương thực nghiệm nhiễm khuẩn như trong phần tạo mô hình nhiễm khuẩn: m</w:t>
      </w:r>
      <w:r w:rsidRPr="005B7439">
        <w:rPr>
          <w:szCs w:val="28"/>
          <w:lang w:val="it-IT"/>
        </w:rPr>
        <w:t>ỗi thỏ có 02 vết thương thực nghiệm nhiễm khuẩn</w:t>
      </w:r>
      <w:r>
        <w:rPr>
          <w:szCs w:val="28"/>
          <w:lang w:val="it-IT"/>
        </w:rPr>
        <w:t xml:space="preserve"> (tổng số vết thương nhiễm khuẩn thu được là 40). Trên mỗi thỏ,</w:t>
      </w:r>
      <w:r w:rsidRPr="005B7439">
        <w:rPr>
          <w:szCs w:val="28"/>
          <w:lang w:val="it-IT"/>
        </w:rPr>
        <w:t xml:space="preserve"> một vết thương được điều trị bằng </w:t>
      </w:r>
      <w:r w:rsidR="00A35998">
        <w:rPr>
          <w:szCs w:val="28"/>
          <w:lang w:val="it-IT"/>
        </w:rPr>
        <w:t>kem</w:t>
      </w:r>
      <w:r>
        <w:rPr>
          <w:szCs w:val="28"/>
          <w:lang w:val="it-IT"/>
        </w:rPr>
        <w:t xml:space="preserve"> peptide </w:t>
      </w:r>
      <w:r>
        <w:rPr>
          <w:noProof/>
          <w:lang w:val="es-ES"/>
        </w:rPr>
        <w:t>tổng hợp</w:t>
      </w:r>
      <w:r>
        <w:rPr>
          <w:szCs w:val="28"/>
          <w:lang w:val="it-IT"/>
        </w:rPr>
        <w:t xml:space="preserve"> IND-4,11K nồng độ 1%</w:t>
      </w:r>
      <w:r w:rsidRPr="005B7439">
        <w:rPr>
          <w:szCs w:val="28"/>
          <w:lang w:val="it-IT"/>
        </w:rPr>
        <w:t xml:space="preserve"> (nhóm nghiên cứu), vết thương còn lại sẽ được dùng làm nhóm chứng.</w:t>
      </w:r>
    </w:p>
    <w:p w14:paraId="4F8A1073" w14:textId="77777777" w:rsidR="003A2A9E" w:rsidRPr="005B7439" w:rsidRDefault="003A2A9E" w:rsidP="00126ADD">
      <w:pPr>
        <w:tabs>
          <w:tab w:val="left" w:pos="720"/>
        </w:tabs>
        <w:spacing w:before="0" w:after="0" w:line="348" w:lineRule="auto"/>
        <w:ind w:firstLine="709"/>
        <w:rPr>
          <w:szCs w:val="28"/>
          <w:lang w:val="it-IT"/>
        </w:rPr>
      </w:pPr>
      <w:r>
        <w:rPr>
          <w:szCs w:val="28"/>
          <w:lang w:val="it-IT"/>
        </w:rPr>
        <w:t xml:space="preserve"> </w:t>
      </w:r>
      <w:r w:rsidRPr="005B7439">
        <w:rPr>
          <w:szCs w:val="28"/>
          <w:lang w:val="it-IT"/>
        </w:rPr>
        <w:t xml:space="preserve">Chứng âm (n = 10): Thay băng và rửa vết thương hàng ngày bằng dung dịch NaCl 0,9%, đắp bằng gạc tẩm NaCl 0,9%. </w:t>
      </w:r>
    </w:p>
    <w:p w14:paraId="7EA5E71D" w14:textId="77777777" w:rsidR="003A2A9E" w:rsidRPr="005B7439" w:rsidRDefault="003A2A9E" w:rsidP="00126ADD">
      <w:pPr>
        <w:tabs>
          <w:tab w:val="left" w:pos="720"/>
        </w:tabs>
        <w:spacing w:before="0" w:after="0" w:line="348" w:lineRule="auto"/>
        <w:rPr>
          <w:szCs w:val="28"/>
          <w:lang w:val="it-IT"/>
        </w:rPr>
      </w:pPr>
      <w:r w:rsidRPr="005B7439">
        <w:rPr>
          <w:szCs w:val="28"/>
          <w:lang w:val="it-IT"/>
        </w:rPr>
        <w:t xml:space="preserve">          </w:t>
      </w:r>
      <w:r>
        <w:rPr>
          <w:szCs w:val="28"/>
          <w:lang w:val="it-IT"/>
        </w:rPr>
        <w:t xml:space="preserve"> </w:t>
      </w:r>
      <w:r w:rsidRPr="005B7439">
        <w:rPr>
          <w:szCs w:val="28"/>
          <w:lang w:val="it-IT"/>
        </w:rPr>
        <w:t>Chứng dương (n = 10): Thay băng và rửa vết thương hàng ngày bằng dung dịch NaCl 0,9%,  sau đó bôi kem kháng sinh Fucidin với độ dày 2mm và băng lại.</w:t>
      </w:r>
    </w:p>
    <w:p w14:paraId="3DA02D7C" w14:textId="09CCE37E" w:rsidR="003A2A9E" w:rsidRPr="005B7439" w:rsidRDefault="003A2A9E" w:rsidP="00126ADD">
      <w:pPr>
        <w:tabs>
          <w:tab w:val="left" w:pos="720"/>
        </w:tabs>
        <w:spacing w:before="0" w:after="0" w:line="348" w:lineRule="auto"/>
        <w:ind w:firstLine="709"/>
        <w:rPr>
          <w:szCs w:val="28"/>
          <w:lang w:val="it-IT"/>
        </w:rPr>
      </w:pPr>
      <w:r>
        <w:rPr>
          <w:szCs w:val="28"/>
          <w:lang w:val="it-IT"/>
        </w:rPr>
        <w:t xml:space="preserve"> </w:t>
      </w:r>
      <w:r w:rsidRPr="005B7439">
        <w:rPr>
          <w:szCs w:val="28"/>
          <w:lang w:val="it-IT"/>
        </w:rPr>
        <w:t xml:space="preserve">Nhóm điều trị (n=20): </w:t>
      </w:r>
      <w:r>
        <w:rPr>
          <w:szCs w:val="28"/>
          <w:lang w:val="it-IT"/>
        </w:rPr>
        <w:t>t</w:t>
      </w:r>
      <w:r w:rsidRPr="005B7439">
        <w:rPr>
          <w:szCs w:val="28"/>
          <w:lang w:val="it-IT"/>
        </w:rPr>
        <w:t xml:space="preserve">hay băng và rửa vết thương hàng ngày bằng dung dịch NaCl 0,9%, sau đó bôi </w:t>
      </w:r>
      <w:r w:rsidR="00A35998">
        <w:rPr>
          <w:szCs w:val="28"/>
          <w:lang w:val="it-IT"/>
        </w:rPr>
        <w:t>kem</w:t>
      </w:r>
      <w:r>
        <w:rPr>
          <w:szCs w:val="28"/>
          <w:lang w:val="it-IT"/>
        </w:rPr>
        <w:t xml:space="preserve"> peptide </w:t>
      </w:r>
      <w:r>
        <w:rPr>
          <w:noProof/>
          <w:lang w:val="es-ES"/>
        </w:rPr>
        <w:t xml:space="preserve">tổng hợp </w:t>
      </w:r>
      <w:r>
        <w:rPr>
          <w:szCs w:val="28"/>
          <w:lang w:val="it-IT"/>
        </w:rPr>
        <w:t>IND-4,11K</w:t>
      </w:r>
      <w:r w:rsidRPr="005B7439">
        <w:rPr>
          <w:szCs w:val="28"/>
          <w:lang w:val="it-IT"/>
        </w:rPr>
        <w:t xml:space="preserve"> </w:t>
      </w:r>
      <w:r w:rsidRPr="005B7439">
        <w:rPr>
          <w:bCs/>
          <w:szCs w:val="28"/>
          <w:lang w:val="it-IT"/>
        </w:rPr>
        <w:t xml:space="preserve">1% </w:t>
      </w:r>
      <w:r w:rsidRPr="005B7439">
        <w:rPr>
          <w:szCs w:val="28"/>
          <w:lang w:val="it-IT"/>
        </w:rPr>
        <w:t>với độ dày 2mm và băng lại.</w:t>
      </w:r>
    </w:p>
    <w:p w14:paraId="44FDC1E4" w14:textId="77777777" w:rsidR="003A2A9E" w:rsidRDefault="003A2A9E" w:rsidP="00126ADD">
      <w:pPr>
        <w:tabs>
          <w:tab w:val="left" w:pos="720"/>
        </w:tabs>
        <w:spacing w:before="0" w:after="0" w:line="348" w:lineRule="auto"/>
        <w:ind w:firstLine="709"/>
        <w:rPr>
          <w:szCs w:val="28"/>
          <w:lang w:val="it-IT"/>
        </w:rPr>
      </w:pPr>
      <w:r>
        <w:rPr>
          <w:szCs w:val="28"/>
          <w:lang w:val="it-IT"/>
        </w:rPr>
        <w:t xml:space="preserve">- </w:t>
      </w:r>
      <w:r w:rsidRPr="005B7439">
        <w:rPr>
          <w:szCs w:val="28"/>
          <w:lang w:val="it-IT"/>
        </w:rPr>
        <w:t>Chỉ tiêu theo dõi, đánh giá:</w:t>
      </w:r>
      <w:r w:rsidRPr="005B7439">
        <w:rPr>
          <w:i/>
          <w:szCs w:val="28"/>
          <w:lang w:val="it-IT"/>
        </w:rPr>
        <w:t xml:space="preserve"> </w:t>
      </w:r>
      <w:r w:rsidRPr="005B7439">
        <w:rPr>
          <w:szCs w:val="28"/>
          <w:lang w:val="it-IT"/>
        </w:rPr>
        <w:t>toàn thân, t</w:t>
      </w:r>
      <w:r w:rsidRPr="005B7439">
        <w:rPr>
          <w:rFonts w:eastAsia="SimSun"/>
          <w:szCs w:val="28"/>
          <w:lang w:val="it-IT"/>
        </w:rPr>
        <w:t>rọng lượng, v</w:t>
      </w:r>
      <w:r w:rsidRPr="005B7439">
        <w:rPr>
          <w:szCs w:val="28"/>
          <w:lang w:val="it-IT"/>
        </w:rPr>
        <w:t>ết thương (diện tích, diễn biến, sưng nề, xung huyết, tiết dịch, dịch mủ...</w:t>
      </w:r>
      <w:r>
        <w:rPr>
          <w:szCs w:val="28"/>
          <w:lang w:val="it-IT"/>
        </w:rPr>
        <w:t>). Diện tích vết thương được xác định bằng phần mềm ImageJ từ ảnh chụp vết thương trên động vật.</w:t>
      </w:r>
    </w:p>
    <w:p w14:paraId="56042B7B" w14:textId="77777777" w:rsidR="003A2A9E" w:rsidRDefault="003A2A9E" w:rsidP="00126ADD">
      <w:pPr>
        <w:widowControl w:val="0"/>
        <w:tabs>
          <w:tab w:val="left" w:pos="720"/>
        </w:tabs>
        <w:spacing w:before="0" w:after="0" w:line="348" w:lineRule="auto"/>
        <w:ind w:firstLine="709"/>
        <w:rPr>
          <w:szCs w:val="28"/>
          <w:lang w:val="it-IT"/>
        </w:rPr>
      </w:pPr>
      <w:r>
        <w:rPr>
          <w:szCs w:val="28"/>
          <w:lang w:val="it-IT"/>
        </w:rPr>
        <w:t>- X</w:t>
      </w:r>
      <w:r w:rsidRPr="005B7439">
        <w:rPr>
          <w:szCs w:val="28"/>
          <w:lang w:val="it-IT"/>
        </w:rPr>
        <w:t>ét nghiệm vi sinh vật tại chỗ vết thương</w:t>
      </w:r>
      <w:r>
        <w:rPr>
          <w:szCs w:val="28"/>
          <w:lang w:val="it-IT"/>
        </w:rPr>
        <w:t xml:space="preserve"> tìm vi khuẩn và định lượng vi khuẩn trên các vết thương tại các thời điểm ngày bắt đầu điều trị, ngày thứ 7 sau điều trị và ngày thứ 14 sau điều trị</w:t>
      </w:r>
      <w:r w:rsidRPr="005B7439">
        <w:rPr>
          <w:szCs w:val="28"/>
          <w:lang w:val="it-IT"/>
        </w:rPr>
        <w:t>.</w:t>
      </w:r>
    </w:p>
    <w:p w14:paraId="7904FDD9" w14:textId="4C8C1B88" w:rsidR="003A2A9E" w:rsidRDefault="003A2A9E" w:rsidP="00126ADD">
      <w:pPr>
        <w:widowControl w:val="0"/>
        <w:tabs>
          <w:tab w:val="left" w:pos="720"/>
        </w:tabs>
        <w:spacing w:before="0" w:after="0" w:line="348" w:lineRule="auto"/>
        <w:ind w:firstLine="709"/>
        <w:rPr>
          <w:szCs w:val="28"/>
          <w:lang w:val="it-IT"/>
        </w:rPr>
      </w:pPr>
      <w:r>
        <w:rPr>
          <w:szCs w:val="28"/>
          <w:lang w:val="it-IT"/>
        </w:rPr>
        <w:t xml:space="preserve">- Sinh thiết da tại các vết thương ở các thời điểm ngày bắt đầu điều trị, </w:t>
      </w:r>
      <w:r>
        <w:rPr>
          <w:szCs w:val="28"/>
          <w:lang w:val="it-IT"/>
        </w:rPr>
        <w:lastRenderedPageBreak/>
        <w:t>ngày thứ 7 sau điều trị</w:t>
      </w:r>
      <w:r w:rsidR="00BB4C00">
        <w:rPr>
          <w:szCs w:val="28"/>
          <w:lang w:val="it-IT"/>
        </w:rPr>
        <w:t xml:space="preserve"> và ngày</w:t>
      </w:r>
      <w:r>
        <w:rPr>
          <w:szCs w:val="28"/>
          <w:lang w:val="it-IT"/>
        </w:rPr>
        <w:t xml:space="preserve"> 14 sau điều trị</w:t>
      </w:r>
      <w:r w:rsidR="00BB4C00">
        <w:rPr>
          <w:szCs w:val="28"/>
          <w:lang w:val="it-IT"/>
        </w:rPr>
        <w:t>,</w:t>
      </w:r>
      <w:r>
        <w:rPr>
          <w:szCs w:val="28"/>
          <w:lang w:val="it-IT"/>
        </w:rPr>
        <w:t xml:space="preserve"> xét nghiệm mô bệnh học (đếm số lượng tế bào viêm, mạch máu, nguyên bào sợ</w:t>
      </w:r>
      <w:r w:rsidR="00BB4C00">
        <w:rPr>
          <w:szCs w:val="28"/>
          <w:lang w:val="it-IT"/>
        </w:rPr>
        <w:t xml:space="preserve">i...) </w:t>
      </w:r>
      <w:r>
        <w:rPr>
          <w:szCs w:val="28"/>
          <w:lang w:val="it-IT"/>
        </w:rPr>
        <w:t>so sánh giữa các nhóm</w:t>
      </w:r>
      <w:r w:rsidRPr="005B7439">
        <w:rPr>
          <w:szCs w:val="28"/>
          <w:lang w:val="it-IT"/>
        </w:rPr>
        <w:t>.</w:t>
      </w:r>
    </w:p>
    <w:p w14:paraId="4F8B6AD0" w14:textId="77777777" w:rsidR="003A2A9E" w:rsidRDefault="003A2A9E" w:rsidP="003A2A9E">
      <w:pPr>
        <w:tabs>
          <w:tab w:val="left" w:pos="720"/>
        </w:tabs>
        <w:spacing w:before="0" w:after="0" w:line="336" w:lineRule="auto"/>
        <w:rPr>
          <w:szCs w:val="28"/>
          <w:lang w:val="it-IT"/>
        </w:rPr>
      </w:pPr>
      <w:r>
        <w:rPr>
          <w:szCs w:val="28"/>
          <w:lang w:val="it-IT"/>
        </w:rPr>
        <w:tab/>
      </w:r>
      <w:r w:rsidRPr="00E34EB8">
        <w:rPr>
          <w:b/>
          <w:i/>
          <w:szCs w:val="28"/>
          <w:lang w:val="it-IT"/>
        </w:rPr>
        <w:t>* Đánh giá kết quả</w:t>
      </w:r>
      <w:r>
        <w:rPr>
          <w:szCs w:val="28"/>
          <w:lang w:val="it-IT"/>
        </w:rPr>
        <w:t>: so sánh giữa các nhóm bằng thuật toán thống kê.</w:t>
      </w:r>
    </w:p>
    <w:p w14:paraId="328D8681" w14:textId="721506A5" w:rsidR="003A2A9E" w:rsidRDefault="003A2A9E" w:rsidP="003A2A9E">
      <w:pPr>
        <w:pStyle w:val="Heading4"/>
        <w:spacing w:before="0" w:after="0" w:line="336" w:lineRule="auto"/>
        <w:rPr>
          <w:noProof/>
          <w:lang w:val="es-ES"/>
        </w:rPr>
      </w:pPr>
      <w:r w:rsidRPr="005B7439">
        <w:rPr>
          <w:noProof/>
          <w:lang w:val="es-ES"/>
        </w:rPr>
        <w:t xml:space="preserve">Phương pháp đánh giá </w:t>
      </w:r>
      <w:r w:rsidR="004D3F79">
        <w:rPr>
          <w:noProof/>
          <w:lang w:val="es-ES"/>
        </w:rPr>
        <w:t xml:space="preserve">hiệu quả điều trị nhiễm </w:t>
      </w:r>
      <w:r>
        <w:rPr>
          <w:noProof/>
          <w:lang w:val="es-ES"/>
        </w:rPr>
        <w:t xml:space="preserve">nấm </w:t>
      </w:r>
      <w:r w:rsidR="004D3F79">
        <w:rPr>
          <w:noProof/>
          <w:lang w:val="es-ES"/>
        </w:rPr>
        <w:t xml:space="preserve">da </w:t>
      </w:r>
      <w:r w:rsidRPr="005B7439">
        <w:rPr>
          <w:noProof/>
          <w:lang w:val="es-ES"/>
        </w:rPr>
        <w:t>củ</w:t>
      </w:r>
      <w:r w:rsidR="00A35998">
        <w:rPr>
          <w:noProof/>
          <w:lang w:val="es-ES"/>
        </w:rPr>
        <w:t>a kem</w:t>
      </w:r>
      <w:r w:rsidRPr="005B7439">
        <w:rPr>
          <w:noProof/>
          <w:lang w:val="es-ES"/>
        </w:rPr>
        <w:t xml:space="preserve"> peptide </w:t>
      </w:r>
      <w:r>
        <w:rPr>
          <w:noProof/>
          <w:lang w:val="es-ES"/>
        </w:rPr>
        <w:t xml:space="preserve">tổng hợp IND-4,11K </w:t>
      </w:r>
      <w:r w:rsidRPr="005B7439">
        <w:rPr>
          <w:noProof/>
          <w:lang w:val="es-ES"/>
        </w:rPr>
        <w:t>trên</w:t>
      </w:r>
      <w:r>
        <w:rPr>
          <w:noProof/>
          <w:lang w:val="es-ES"/>
        </w:rPr>
        <w:t xml:space="preserve"> </w:t>
      </w:r>
      <w:r w:rsidRPr="005B7439">
        <w:rPr>
          <w:noProof/>
          <w:lang w:val="es-ES"/>
        </w:rPr>
        <w:t>thực nghiệm.</w:t>
      </w:r>
    </w:p>
    <w:p w14:paraId="7A6DCDA3" w14:textId="77777777" w:rsidR="003A2A9E" w:rsidRPr="00A070E4" w:rsidRDefault="003A2A9E" w:rsidP="003A2A9E">
      <w:pPr>
        <w:spacing w:before="0" w:after="0" w:line="336" w:lineRule="auto"/>
        <w:ind w:firstLine="720"/>
        <w:rPr>
          <w:lang w:val="es-ES"/>
        </w:rPr>
      </w:pPr>
      <w:r>
        <w:rPr>
          <w:b/>
          <w:i/>
        </w:rPr>
        <w:t xml:space="preserve">* </w:t>
      </w:r>
      <w:r w:rsidRPr="00871B96">
        <w:rPr>
          <w:b/>
          <w:i/>
        </w:rPr>
        <w:t>Phương pháp tiến hành</w:t>
      </w:r>
    </w:p>
    <w:p w14:paraId="6176F10E" w14:textId="537284FB" w:rsidR="003A2A9E" w:rsidRDefault="003A2A9E" w:rsidP="003A2A9E">
      <w:pPr>
        <w:tabs>
          <w:tab w:val="left" w:pos="720"/>
        </w:tabs>
        <w:spacing w:before="0" w:after="0" w:line="336" w:lineRule="auto"/>
        <w:rPr>
          <w:noProof/>
          <w:szCs w:val="28"/>
          <w:lang w:val="it-IT"/>
        </w:rPr>
      </w:pPr>
      <w:r w:rsidRPr="005B7439">
        <w:rPr>
          <w:noProof/>
          <w:szCs w:val="28"/>
          <w:lang w:val="it-IT"/>
        </w:rPr>
        <w:t xml:space="preserve">           </w:t>
      </w:r>
      <w:r>
        <w:rPr>
          <w:noProof/>
          <w:szCs w:val="28"/>
          <w:lang w:val="it-IT"/>
        </w:rPr>
        <w:t xml:space="preserve">- </w:t>
      </w:r>
      <w:r w:rsidRPr="005B7439">
        <w:rPr>
          <w:noProof/>
          <w:szCs w:val="28"/>
          <w:lang w:val="it-IT"/>
        </w:rPr>
        <w:t>Số lượng 20 thỏ</w:t>
      </w:r>
      <w:r w:rsidR="004600F4">
        <w:rPr>
          <w:noProof/>
          <w:szCs w:val="28"/>
          <w:lang w:val="it-IT"/>
        </w:rPr>
        <w:t>.</w:t>
      </w:r>
      <w:r w:rsidRPr="005B7439">
        <w:rPr>
          <w:noProof/>
          <w:szCs w:val="28"/>
          <w:lang w:val="it-IT"/>
        </w:rPr>
        <w:t xml:space="preserve"> </w:t>
      </w:r>
    </w:p>
    <w:p w14:paraId="2B0A9641" w14:textId="11D21192" w:rsidR="003A2A9E" w:rsidRPr="005B7439" w:rsidRDefault="003A2A9E" w:rsidP="003A2A9E">
      <w:pPr>
        <w:tabs>
          <w:tab w:val="left" w:pos="720"/>
        </w:tabs>
        <w:spacing w:before="0" w:after="0" w:line="336" w:lineRule="auto"/>
        <w:rPr>
          <w:szCs w:val="28"/>
          <w:lang w:val="it-IT"/>
        </w:rPr>
      </w:pPr>
      <w:r>
        <w:rPr>
          <w:noProof/>
          <w:szCs w:val="28"/>
          <w:lang w:val="it-IT"/>
        </w:rPr>
        <w:tab/>
        <w:t xml:space="preserve">Các thỏ </w:t>
      </w:r>
      <w:r w:rsidRPr="005B7439">
        <w:rPr>
          <w:noProof/>
          <w:szCs w:val="28"/>
          <w:lang w:val="it-IT"/>
        </w:rPr>
        <w:t>được tạo mô hình nhiễm nấm trên da, m</w:t>
      </w:r>
      <w:r w:rsidRPr="005B7439">
        <w:rPr>
          <w:szCs w:val="28"/>
          <w:lang w:val="it-IT"/>
        </w:rPr>
        <w:t xml:space="preserve">ỗi thỏ có 2 vết thương thực nghiệm nhiễm nấm </w:t>
      </w:r>
      <w:r w:rsidRPr="005B7439">
        <w:rPr>
          <w:i/>
          <w:szCs w:val="28"/>
          <w:lang w:val="it-IT"/>
        </w:rPr>
        <w:t xml:space="preserve">C. </w:t>
      </w:r>
      <w:r>
        <w:rPr>
          <w:i/>
          <w:szCs w:val="28"/>
          <w:lang w:val="it-IT"/>
        </w:rPr>
        <w:t>a</w:t>
      </w:r>
      <w:r w:rsidRPr="005B7439">
        <w:rPr>
          <w:i/>
          <w:szCs w:val="28"/>
          <w:lang w:val="it-IT"/>
        </w:rPr>
        <w:t>lbican</w:t>
      </w:r>
      <w:r w:rsidR="000B2B7E">
        <w:rPr>
          <w:i/>
          <w:szCs w:val="28"/>
          <w:lang w:val="it-IT"/>
        </w:rPr>
        <w:t>s</w:t>
      </w:r>
      <w:r>
        <w:rPr>
          <w:i/>
          <w:szCs w:val="28"/>
          <w:lang w:val="it-IT"/>
        </w:rPr>
        <w:t xml:space="preserve"> </w:t>
      </w:r>
      <w:r w:rsidRPr="00BC5816">
        <w:rPr>
          <w:szCs w:val="28"/>
          <w:lang w:val="it-IT"/>
        </w:rPr>
        <w:t>(tổng số vết thương thu được là 40)</w:t>
      </w:r>
      <w:r>
        <w:rPr>
          <w:szCs w:val="28"/>
          <w:lang w:val="it-IT"/>
        </w:rPr>
        <w:t>. Trên mỗi thỏ,</w:t>
      </w:r>
      <w:r w:rsidRPr="005B7439">
        <w:rPr>
          <w:szCs w:val="28"/>
          <w:lang w:val="it-IT"/>
        </w:rPr>
        <w:t xml:space="preserve"> một vết thương được điều trị bằng </w:t>
      </w:r>
      <w:r w:rsidR="00A35998">
        <w:rPr>
          <w:szCs w:val="28"/>
          <w:lang w:val="it-IT"/>
        </w:rPr>
        <w:t>kem</w:t>
      </w:r>
      <w:r>
        <w:rPr>
          <w:szCs w:val="28"/>
          <w:lang w:val="it-IT"/>
        </w:rPr>
        <w:t xml:space="preserve"> peptide </w:t>
      </w:r>
      <w:r>
        <w:rPr>
          <w:noProof/>
          <w:lang w:val="es-ES"/>
        </w:rPr>
        <w:t>tổng hợp</w:t>
      </w:r>
      <w:r>
        <w:rPr>
          <w:szCs w:val="28"/>
          <w:lang w:val="it-IT"/>
        </w:rPr>
        <w:t xml:space="preserve"> IND-4,11K</w:t>
      </w:r>
      <w:r w:rsidRPr="005B7439">
        <w:rPr>
          <w:szCs w:val="28"/>
          <w:lang w:val="it-IT"/>
        </w:rPr>
        <w:t xml:space="preserve"> </w:t>
      </w:r>
      <w:r>
        <w:rPr>
          <w:szCs w:val="28"/>
          <w:lang w:val="it-IT"/>
        </w:rPr>
        <w:t xml:space="preserve">nồng độ 1% </w:t>
      </w:r>
      <w:r w:rsidRPr="005B7439">
        <w:rPr>
          <w:szCs w:val="28"/>
          <w:lang w:val="it-IT"/>
        </w:rPr>
        <w:t>(nhóm nghiên cứu), vết thương còn lại sẽ được dùng làm nhóm chứng.</w:t>
      </w:r>
    </w:p>
    <w:p w14:paraId="5033123B" w14:textId="77777777" w:rsidR="003A2A9E" w:rsidRDefault="003A2A9E" w:rsidP="003A2A9E">
      <w:pPr>
        <w:tabs>
          <w:tab w:val="left" w:pos="720"/>
        </w:tabs>
        <w:spacing w:before="0" w:after="0" w:line="336" w:lineRule="auto"/>
        <w:rPr>
          <w:szCs w:val="28"/>
          <w:lang w:val="it-IT"/>
        </w:rPr>
      </w:pPr>
      <w:r>
        <w:rPr>
          <w:szCs w:val="28"/>
          <w:lang w:val="it-IT"/>
        </w:rPr>
        <w:tab/>
        <w:t xml:space="preserve"> </w:t>
      </w:r>
      <w:r w:rsidRPr="005B7439">
        <w:rPr>
          <w:szCs w:val="28"/>
          <w:lang w:val="it-IT"/>
        </w:rPr>
        <w:t>Chứng âm (n = 10): Thay băng và rửa vết thương</w:t>
      </w:r>
      <w:r>
        <w:rPr>
          <w:szCs w:val="28"/>
          <w:lang w:val="it-IT"/>
        </w:rPr>
        <w:t xml:space="preserve"> hàng ngày</w:t>
      </w:r>
      <w:r w:rsidRPr="005B7439">
        <w:rPr>
          <w:szCs w:val="28"/>
          <w:lang w:val="it-IT"/>
        </w:rPr>
        <w:t xml:space="preserve"> bằng NaCl 0,9%, đắp bằng gạc tẩm NaCl 0,9%. </w:t>
      </w:r>
    </w:p>
    <w:p w14:paraId="524F3A5F" w14:textId="30E94E85" w:rsidR="003A2A9E" w:rsidRDefault="003A2A9E" w:rsidP="003A2A9E">
      <w:pPr>
        <w:tabs>
          <w:tab w:val="left" w:pos="720"/>
        </w:tabs>
        <w:spacing w:before="0" w:after="0" w:line="336" w:lineRule="auto"/>
        <w:rPr>
          <w:szCs w:val="28"/>
          <w:lang w:val="it-IT"/>
        </w:rPr>
      </w:pPr>
      <w:r>
        <w:rPr>
          <w:szCs w:val="28"/>
          <w:lang w:val="it-IT"/>
        </w:rPr>
        <w:tab/>
        <w:t xml:space="preserve"> </w:t>
      </w:r>
      <w:r w:rsidRPr="005B7439">
        <w:rPr>
          <w:szCs w:val="28"/>
          <w:lang w:val="it-IT"/>
        </w:rPr>
        <w:t>Chứng dương (n = 10): Thay băng và rửa vết thương</w:t>
      </w:r>
      <w:r>
        <w:rPr>
          <w:szCs w:val="28"/>
          <w:lang w:val="it-IT"/>
        </w:rPr>
        <w:t xml:space="preserve"> hàng ngày</w:t>
      </w:r>
      <w:r w:rsidRPr="005B7439">
        <w:rPr>
          <w:szCs w:val="28"/>
          <w:lang w:val="it-IT"/>
        </w:rPr>
        <w:t xml:space="preserve"> bằng NaCl 0,9</w:t>
      </w:r>
      <w:r>
        <w:rPr>
          <w:szCs w:val="28"/>
          <w:lang w:val="it-IT"/>
        </w:rPr>
        <w:t>%,  sau đó bôi kem n</w:t>
      </w:r>
      <w:r w:rsidRPr="005B7439">
        <w:rPr>
          <w:szCs w:val="28"/>
          <w:lang w:val="it-IT"/>
        </w:rPr>
        <w:t>izoral 2% với độ dày 2mm và băng lạ</w:t>
      </w:r>
      <w:r>
        <w:rPr>
          <w:szCs w:val="28"/>
          <w:lang w:val="it-IT"/>
        </w:rPr>
        <w:t>i.</w:t>
      </w:r>
    </w:p>
    <w:p w14:paraId="447F3FA7" w14:textId="3A57AE92" w:rsidR="003A2A9E" w:rsidRDefault="003A2A9E" w:rsidP="003A2A9E">
      <w:pPr>
        <w:tabs>
          <w:tab w:val="left" w:pos="720"/>
        </w:tabs>
        <w:spacing w:before="0" w:after="0" w:line="336" w:lineRule="auto"/>
        <w:rPr>
          <w:szCs w:val="28"/>
          <w:lang w:val="it-IT"/>
        </w:rPr>
      </w:pPr>
      <w:r>
        <w:rPr>
          <w:szCs w:val="28"/>
          <w:lang w:val="it-IT"/>
        </w:rPr>
        <w:tab/>
        <w:t xml:space="preserve"> </w:t>
      </w:r>
      <w:r w:rsidRPr="005B7439">
        <w:rPr>
          <w:szCs w:val="28"/>
          <w:lang w:val="it-IT"/>
        </w:rPr>
        <w:t xml:space="preserve">Nhóm điều trị (n=20): Thay băng và rửa vết thương </w:t>
      </w:r>
      <w:r>
        <w:rPr>
          <w:szCs w:val="28"/>
          <w:lang w:val="it-IT"/>
        </w:rPr>
        <w:t xml:space="preserve">hàng ngày </w:t>
      </w:r>
      <w:r w:rsidRPr="005B7439">
        <w:rPr>
          <w:szCs w:val="28"/>
          <w:lang w:val="it-IT"/>
        </w:rPr>
        <w:t xml:space="preserve">bằng NaCl 0,9%,  sau đó bôi </w:t>
      </w:r>
      <w:r w:rsidR="00A35998">
        <w:rPr>
          <w:szCs w:val="28"/>
          <w:lang w:val="it-IT"/>
        </w:rPr>
        <w:t>kem</w:t>
      </w:r>
      <w:r>
        <w:rPr>
          <w:szCs w:val="28"/>
          <w:lang w:val="it-IT"/>
        </w:rPr>
        <w:t xml:space="preserve"> peptide tổng hợp IND-4,11K</w:t>
      </w:r>
      <w:r w:rsidRPr="005B7439">
        <w:rPr>
          <w:szCs w:val="28"/>
          <w:lang w:val="it-IT"/>
        </w:rPr>
        <w:t xml:space="preserve"> </w:t>
      </w:r>
      <w:r>
        <w:rPr>
          <w:szCs w:val="28"/>
          <w:lang w:val="it-IT"/>
        </w:rPr>
        <w:t xml:space="preserve">nồng độ </w:t>
      </w:r>
      <w:r>
        <w:rPr>
          <w:bCs/>
          <w:szCs w:val="28"/>
          <w:lang w:val="it-IT"/>
        </w:rPr>
        <w:t>1%</w:t>
      </w:r>
      <w:r w:rsidRPr="005B7439">
        <w:rPr>
          <w:szCs w:val="28"/>
          <w:lang w:val="it-IT"/>
        </w:rPr>
        <w:t xml:space="preserve"> độ dày 2mm và băng lại. </w:t>
      </w:r>
    </w:p>
    <w:p w14:paraId="60B9CE25" w14:textId="77777777" w:rsidR="003A2A9E" w:rsidRDefault="003A2A9E" w:rsidP="003A2A9E">
      <w:pPr>
        <w:tabs>
          <w:tab w:val="left" w:pos="720"/>
        </w:tabs>
        <w:spacing w:before="0" w:after="0" w:line="336" w:lineRule="auto"/>
        <w:ind w:firstLine="709"/>
        <w:rPr>
          <w:szCs w:val="28"/>
          <w:lang w:val="it-IT"/>
        </w:rPr>
      </w:pPr>
      <w:r>
        <w:rPr>
          <w:szCs w:val="28"/>
          <w:lang w:val="it-IT"/>
        </w:rPr>
        <w:t xml:space="preserve">- </w:t>
      </w:r>
      <w:r w:rsidRPr="005B7439">
        <w:rPr>
          <w:szCs w:val="28"/>
          <w:lang w:val="it-IT"/>
        </w:rPr>
        <w:t>Chỉ tiêu theo dõi, đánh giá:</w:t>
      </w:r>
      <w:r w:rsidRPr="005B7439">
        <w:rPr>
          <w:i/>
          <w:szCs w:val="28"/>
          <w:lang w:val="it-IT"/>
        </w:rPr>
        <w:t xml:space="preserve"> </w:t>
      </w:r>
      <w:r w:rsidRPr="005B7439">
        <w:rPr>
          <w:szCs w:val="28"/>
          <w:lang w:val="it-IT"/>
        </w:rPr>
        <w:t>toàn thân, t</w:t>
      </w:r>
      <w:r w:rsidRPr="005B7439">
        <w:rPr>
          <w:rFonts w:eastAsia="SimSun"/>
          <w:szCs w:val="28"/>
          <w:lang w:val="it-IT"/>
        </w:rPr>
        <w:t>rọng lượng, v</w:t>
      </w:r>
      <w:r w:rsidRPr="005B7439">
        <w:rPr>
          <w:szCs w:val="28"/>
          <w:lang w:val="it-IT"/>
        </w:rPr>
        <w:t>ết thương (diện tích</w:t>
      </w:r>
      <w:r>
        <w:rPr>
          <w:szCs w:val="28"/>
          <w:lang w:val="it-IT"/>
        </w:rPr>
        <w:t xml:space="preserve"> vết thương được xác định bằng phầm mềm ImageJ</w:t>
      </w:r>
      <w:r w:rsidRPr="005B7439">
        <w:rPr>
          <w:szCs w:val="28"/>
          <w:lang w:val="it-IT"/>
        </w:rPr>
        <w:t>, diễn biến, sưng nề, xung huyết, tiết dịch, dịch mủ...</w:t>
      </w:r>
      <w:r>
        <w:rPr>
          <w:szCs w:val="28"/>
          <w:lang w:val="it-IT"/>
        </w:rPr>
        <w:t>)</w:t>
      </w:r>
    </w:p>
    <w:p w14:paraId="53265189" w14:textId="77777777" w:rsidR="003A2A9E" w:rsidRDefault="003A2A9E" w:rsidP="003A2A9E">
      <w:pPr>
        <w:tabs>
          <w:tab w:val="left" w:pos="720"/>
        </w:tabs>
        <w:spacing w:before="0" w:after="0" w:line="336" w:lineRule="auto"/>
        <w:ind w:firstLine="709"/>
        <w:rPr>
          <w:szCs w:val="28"/>
          <w:lang w:val="it-IT"/>
        </w:rPr>
      </w:pPr>
      <w:r>
        <w:rPr>
          <w:szCs w:val="28"/>
          <w:lang w:val="it-IT"/>
        </w:rPr>
        <w:t>- X</w:t>
      </w:r>
      <w:r w:rsidRPr="005B7439">
        <w:rPr>
          <w:szCs w:val="28"/>
          <w:lang w:val="it-IT"/>
        </w:rPr>
        <w:t>ét nghiệm vi sinh vật tại chỗ vết thương</w:t>
      </w:r>
      <w:r>
        <w:rPr>
          <w:szCs w:val="28"/>
          <w:lang w:val="it-IT"/>
        </w:rPr>
        <w:t xml:space="preserve"> tìm vi nấm và định lượng vi nấm trên các vết thương tại các thời điểm ngày bắt đầu điều trị, ngày thứ 7 sau điều trị và ngày thứ 14 sau điều trị</w:t>
      </w:r>
      <w:r w:rsidRPr="005B7439">
        <w:rPr>
          <w:szCs w:val="28"/>
          <w:lang w:val="it-IT"/>
        </w:rPr>
        <w:t>.</w:t>
      </w:r>
    </w:p>
    <w:p w14:paraId="2D92EE81" w14:textId="77777777" w:rsidR="00BB4C00" w:rsidRDefault="003A2A9E" w:rsidP="00BB4C00">
      <w:pPr>
        <w:widowControl w:val="0"/>
        <w:tabs>
          <w:tab w:val="left" w:pos="720"/>
        </w:tabs>
        <w:spacing w:before="0" w:after="0" w:line="336" w:lineRule="auto"/>
        <w:ind w:firstLine="709"/>
        <w:rPr>
          <w:szCs w:val="28"/>
          <w:lang w:val="it-IT"/>
        </w:rPr>
      </w:pPr>
      <w:r>
        <w:rPr>
          <w:szCs w:val="28"/>
          <w:lang w:val="it-IT"/>
        </w:rPr>
        <w:t>- Sinh thiết da tại các vết thương ở các thời điểm ngày bắt đầu điều trị, ngày thứ 7 sau điều trị và ngày thứ 14 sau điều trị, làm xét nghiệm mô bệnh học (đếm số lượng tế bào viêm, mạch máu, nguyên bào sợi...)</w:t>
      </w:r>
      <w:r w:rsidRPr="005B7439">
        <w:rPr>
          <w:szCs w:val="28"/>
          <w:lang w:val="it-IT"/>
        </w:rPr>
        <w:t>.</w:t>
      </w:r>
    </w:p>
    <w:p w14:paraId="1084FB52" w14:textId="0AF9D5FD" w:rsidR="004600F4" w:rsidRDefault="003A2A9E" w:rsidP="00BB4C00">
      <w:pPr>
        <w:widowControl w:val="0"/>
        <w:tabs>
          <w:tab w:val="left" w:pos="720"/>
        </w:tabs>
        <w:spacing w:before="0" w:after="0" w:line="336" w:lineRule="auto"/>
        <w:ind w:firstLine="709"/>
        <w:rPr>
          <w:i/>
          <w:szCs w:val="28"/>
          <w:lang w:val="it-IT"/>
        </w:rPr>
      </w:pPr>
      <w:r>
        <w:rPr>
          <w:b/>
          <w:i/>
          <w:szCs w:val="28"/>
          <w:lang w:val="it-IT"/>
        </w:rPr>
        <w:tab/>
      </w:r>
      <w:r w:rsidRPr="00E34EB8">
        <w:rPr>
          <w:b/>
          <w:i/>
          <w:szCs w:val="28"/>
          <w:lang w:val="it-IT"/>
        </w:rPr>
        <w:t>* Đánh giá kết quả</w:t>
      </w:r>
      <w:r>
        <w:rPr>
          <w:szCs w:val="28"/>
          <w:lang w:val="it-IT"/>
        </w:rPr>
        <w:t xml:space="preserve">: </w:t>
      </w:r>
      <w:r w:rsidRPr="004600F4">
        <w:rPr>
          <w:i/>
          <w:szCs w:val="28"/>
          <w:lang w:val="it-IT"/>
        </w:rPr>
        <w:t>so sánh giữa các nhóm bằng thuật toán thống kê.</w:t>
      </w:r>
    </w:p>
    <w:p w14:paraId="1C4DFF1F" w14:textId="06E64CB4" w:rsidR="00845365" w:rsidRPr="005B7439" w:rsidRDefault="00845365" w:rsidP="00BB4C00">
      <w:pPr>
        <w:pStyle w:val="Heading4"/>
        <w:widowControl w:val="0"/>
        <w:spacing w:before="0" w:after="0"/>
        <w:rPr>
          <w:rFonts w:eastAsia="Calibri"/>
        </w:rPr>
      </w:pPr>
      <w:r w:rsidRPr="005B7439">
        <w:rPr>
          <w:rFonts w:eastAsia="Calibri"/>
        </w:rPr>
        <w:lastRenderedPageBreak/>
        <w:t xml:space="preserve">Phương pháp đánh giá tính kích ứng da của </w:t>
      </w:r>
      <w:r w:rsidR="00A35998">
        <w:rPr>
          <w:rFonts w:eastAsia="Calibri"/>
        </w:rPr>
        <w:t>kem</w:t>
      </w:r>
      <w:r w:rsidR="00DC56FB">
        <w:rPr>
          <w:rFonts w:eastAsia="Calibri"/>
        </w:rPr>
        <w:t xml:space="preserve"> </w:t>
      </w:r>
      <w:r w:rsidR="00F57CBC" w:rsidRPr="005B7439">
        <w:rPr>
          <w:rFonts w:eastAsia="Calibri"/>
        </w:rPr>
        <w:t>peptide</w:t>
      </w:r>
      <w:r w:rsidRPr="005B7439">
        <w:rPr>
          <w:rFonts w:eastAsia="Calibri"/>
        </w:rPr>
        <w:t xml:space="preserve"> tổng hợp </w:t>
      </w:r>
      <w:r w:rsidR="003A41EA">
        <w:rPr>
          <w:rFonts w:eastAsia="Calibri"/>
        </w:rPr>
        <w:t>IND-4,11K</w:t>
      </w:r>
      <w:r w:rsidR="00A35998">
        <w:rPr>
          <w:rFonts w:eastAsia="Calibri"/>
        </w:rPr>
        <w:t xml:space="preserve"> trên thực nghiệm</w:t>
      </w:r>
    </w:p>
    <w:p w14:paraId="163565BB" w14:textId="0791AA6E" w:rsidR="00871B96" w:rsidRPr="00871B96" w:rsidRDefault="00871B96" w:rsidP="004600F4">
      <w:pPr>
        <w:tabs>
          <w:tab w:val="left" w:pos="720"/>
        </w:tabs>
        <w:spacing w:before="0" w:after="0" w:line="336" w:lineRule="auto"/>
        <w:ind w:firstLine="720"/>
        <w:rPr>
          <w:b/>
          <w:i/>
        </w:rPr>
      </w:pPr>
      <w:r>
        <w:rPr>
          <w:b/>
          <w:i/>
        </w:rPr>
        <w:t xml:space="preserve">* </w:t>
      </w:r>
      <w:r w:rsidRPr="00871B96">
        <w:rPr>
          <w:b/>
          <w:i/>
        </w:rPr>
        <w:t>Phương pháp tiến hành</w:t>
      </w:r>
    </w:p>
    <w:p w14:paraId="24F33406" w14:textId="0CD3FCDA" w:rsidR="000A3D04" w:rsidRPr="005B7439" w:rsidRDefault="003056C6" w:rsidP="00E23109">
      <w:pPr>
        <w:tabs>
          <w:tab w:val="left" w:pos="720"/>
        </w:tabs>
        <w:spacing w:before="0" w:after="0" w:line="336" w:lineRule="auto"/>
        <w:ind w:firstLine="720"/>
      </w:pPr>
      <w:r w:rsidRPr="005B7439">
        <w:t>Tiến hành theo hướng dẫn của Bộ Y tế</w:t>
      </w:r>
      <w:r w:rsidR="000A3D04" w:rsidRPr="005B7439">
        <w:t xml:space="preserve"> </w:t>
      </w:r>
      <w:r w:rsidR="000A3D04" w:rsidRPr="005B7439">
        <w:fldChar w:fldCharType="begin"/>
      </w:r>
      <w:r w:rsidR="0005512B">
        <w:instrText xml:space="preserve"> ADDIN EN.CITE &lt;EndNote&gt;&lt;Cite&gt;&lt;Author&gt;Bộ Y Tế&lt;/Author&gt;&lt;Year&gt;2015&lt;/Year&gt;&lt;RecNum&gt;411&lt;/RecNum&gt;&lt;DisplayText&gt;[109]&lt;/DisplayText&gt;&lt;record&gt;&lt;rec-number&gt;411&lt;/rec-number&gt;&lt;foreign-keys&gt;&lt;key app="EN" db-id="5v5edvwpapa0zvepsrvx9vfyrse0fat20p9e" timestamp="1723026037"&gt;411&lt;/key&gt;&lt;/foreign-keys&gt;&lt;ref-type name="Journal Article"&gt;17&lt;/ref-type&gt;&lt;contributors&gt;&lt;authors&gt;&lt;author&gt;&lt;style face="normal" font="default" charset="163" size="100%"&gt;Bộ Y Tế, &lt;/style&gt;&lt;/author&gt;&lt;/authors&gt;&lt;/contributors&gt;&lt;titles&gt;&lt;title&gt;&lt;style face="normal" font="default" size="100%"&gt;H&lt;/style&gt;&lt;style face="normal" font="default" charset="238" size="100%"&gt;ư&lt;/style&gt;&lt;style face="normal" font="default" charset="163" size="100%"&gt;ớng dẫn thử nghiệm tiền l&lt;/style&gt;&lt;style face="normal" font="default" size="100%"&gt;âm sàng và lâm sàng thu&lt;/style&gt;&lt;style face="normal" font="default" charset="163" size="100%"&gt;ốc &lt;/style&gt;&lt;style face="normal" font="default" charset="238" size="100%"&gt;đ&lt;/style&gt;&lt;style face="normal" font="default" size="100%"&gt;ông y, thu&lt;/style&gt;&lt;style face="normal" font="default" charset="163" size="100%"&gt;ốc từ d&lt;/style&gt;&lt;style face="normal" font="default" charset="238" size="100%"&gt;ư&lt;/style&gt;&lt;style face="normal" font="default" charset="163" size="100%"&gt;ợc liệu&lt;/style&gt;&lt;/title&gt;&lt;secondary-title&gt;&lt;style face="normal" font="default" size="100%"&gt;Ban hành kèm theo Quy&lt;/style&gt;&lt;style face="normal" font="default" charset="163" size="100%"&gt;ết &lt;/style&gt;&lt;style face="normal" font="default" charset="238" size="100%"&gt;đ&lt;/style&gt;&lt;style face="normal" font="default" charset="163" size="100%"&gt;ịnh Số&lt;/style&gt;&lt;/secondary-title&gt;&lt;/titles&gt;&lt;periodical&gt;&lt;full-title&gt;Ban hành kèm theo Quyết định Số&lt;/full-title&gt;&lt;/periodical&gt;&lt;volume&gt;141&lt;/volume&gt;&lt;dates&gt;&lt;year&gt;2015&lt;/year&gt;&lt;/dates&gt;&lt;urls&gt;&lt;/urls&gt;&lt;/record&gt;&lt;/Cite&gt;&lt;/EndNote&gt;</w:instrText>
      </w:r>
      <w:r w:rsidR="000A3D04" w:rsidRPr="005B7439">
        <w:fldChar w:fldCharType="separate"/>
      </w:r>
      <w:r w:rsidR="0005512B">
        <w:rPr>
          <w:noProof/>
        </w:rPr>
        <w:t>[</w:t>
      </w:r>
      <w:hyperlink w:anchor="_ENREF_109" w:tooltip="Bộ Y Tế, 2015 #411" w:history="1">
        <w:r w:rsidR="00EE34B4">
          <w:rPr>
            <w:noProof/>
          </w:rPr>
          <w:t>109</w:t>
        </w:r>
      </w:hyperlink>
      <w:r w:rsidR="0005512B">
        <w:rPr>
          <w:noProof/>
        </w:rPr>
        <w:t>]</w:t>
      </w:r>
      <w:r w:rsidR="000A3D04" w:rsidRPr="005B7439">
        <w:fldChar w:fldCharType="end"/>
      </w:r>
      <w:r w:rsidRPr="005B7439">
        <w:t>, OECD về thử độ kích ứ</w:t>
      </w:r>
      <w:r w:rsidR="000A3D04" w:rsidRPr="005B7439">
        <w:t xml:space="preserve">ng da </w:t>
      </w:r>
      <w:r w:rsidR="000A3D04" w:rsidRPr="005B7439">
        <w:fldChar w:fldCharType="begin"/>
      </w:r>
      <w:r w:rsidR="0005512B">
        <w:instrText xml:space="preserve"> ADDIN EN.CITE &lt;EndNote&gt;&lt;Cite&gt;&lt;Author&gt;OECD&lt;/Author&gt;&lt;Year&gt;2017&lt;/Year&gt;&lt;RecNum&gt;410&lt;/RecNum&gt;&lt;DisplayText&gt;[112]&lt;/DisplayText&gt;&lt;record&gt;&lt;rec-number&gt;410&lt;/rec-number&gt;&lt;foreign-keys&gt;&lt;key app="EN" db-id="5v5edvwpapa0zvepsrvx9vfyrse0fat20p9e" timestamp="1723025927"&gt;410&lt;/key&gt;&lt;/foreign-keys&gt;&lt;ref-type name="Journal Article"&gt;17&lt;/ref-type&gt;&lt;contributors&gt;&lt;authors&gt;&lt;author&gt;OECD, &lt;/author&gt;&lt;/authors&gt;&lt;/contributors&gt;&lt;titles&gt;&lt;title&gt;OECD guideline for the&amp;#xD;testing of chemicals. Acute Dermal Toxicity: Fixed Dose Procedure&lt;/title&gt;&lt;/titles&gt;&lt;pages&gt;1-13&lt;/pages&gt;&lt;number&gt;402&lt;/number&gt;&lt;dates&gt;&lt;year&gt;2017&lt;/year&gt;&lt;/dates&gt;&lt;urls&gt;&lt;/urls&gt;&lt;language&gt;E&lt;/language&gt;&lt;/record&gt;&lt;/Cite&gt;&lt;/EndNote&gt;</w:instrText>
      </w:r>
      <w:r w:rsidR="000A3D04" w:rsidRPr="005B7439">
        <w:fldChar w:fldCharType="separate"/>
      </w:r>
      <w:r w:rsidR="0005512B">
        <w:rPr>
          <w:noProof/>
        </w:rPr>
        <w:t>[</w:t>
      </w:r>
      <w:hyperlink w:anchor="_ENREF_112" w:tooltip="OECD, 2017 #410" w:history="1">
        <w:r w:rsidR="00EE34B4">
          <w:rPr>
            <w:noProof/>
          </w:rPr>
          <w:t>112</w:t>
        </w:r>
      </w:hyperlink>
      <w:r w:rsidR="0005512B">
        <w:rPr>
          <w:noProof/>
        </w:rPr>
        <w:t>]</w:t>
      </w:r>
      <w:r w:rsidR="000A3D04" w:rsidRPr="005B7439">
        <w:fldChar w:fldCharType="end"/>
      </w:r>
      <w:r w:rsidRPr="005B7439">
        <w:t xml:space="preserve">. </w:t>
      </w:r>
    </w:p>
    <w:p w14:paraId="090B7623" w14:textId="22AC5824" w:rsidR="00E97EBD" w:rsidRPr="005B7439" w:rsidRDefault="00D43BFD" w:rsidP="00E23109">
      <w:pPr>
        <w:tabs>
          <w:tab w:val="left" w:pos="720"/>
        </w:tabs>
        <w:spacing w:before="0" w:after="0" w:line="336" w:lineRule="auto"/>
        <w:ind w:firstLine="720"/>
      </w:pPr>
      <w:r>
        <w:t xml:space="preserve">- </w:t>
      </w:r>
      <w:r w:rsidR="00E97EBD" w:rsidRPr="005B7439">
        <w:t>Thiết kế thí nghiệm: 20</w:t>
      </w:r>
      <w:r w:rsidR="00E97EBD" w:rsidRPr="005B7439">
        <w:rPr>
          <w:vertAlign w:val="superscript"/>
        </w:rPr>
        <w:t xml:space="preserve"> </w:t>
      </w:r>
      <w:r w:rsidR="00E97EBD" w:rsidRPr="005B7439">
        <w:t>thỏ được ngẫu nhiên chia thành 4 nhóm, mỗi nhóm 05 thỏ</w:t>
      </w:r>
      <w:r w:rsidR="00506C5B">
        <w:t>, mỗi thỏ được nhố</w:t>
      </w:r>
      <w:r w:rsidR="00905099">
        <w:t>t vào một</w:t>
      </w:r>
      <w:r w:rsidR="00506C5B">
        <w:t xml:space="preserve"> lồng riêng biệt</w:t>
      </w:r>
      <w:r w:rsidR="00E97EBD" w:rsidRPr="005B7439">
        <w:t>.</w:t>
      </w:r>
    </w:p>
    <w:p w14:paraId="45FE3000" w14:textId="2100CE88" w:rsidR="006A4A71" w:rsidRDefault="006A4A71" w:rsidP="00E23109">
      <w:pPr>
        <w:tabs>
          <w:tab w:val="left" w:pos="720"/>
        </w:tabs>
        <w:spacing w:before="0" w:after="0" w:line="336" w:lineRule="auto"/>
        <w:rPr>
          <w:bCs/>
          <w:szCs w:val="28"/>
          <w:lang w:val="it-IT"/>
        </w:rPr>
      </w:pPr>
      <w:r>
        <w:rPr>
          <w:bCs/>
          <w:szCs w:val="28"/>
          <w:lang w:val="it-IT"/>
        </w:rPr>
        <w:tab/>
      </w:r>
      <w:r w:rsidR="00E97EBD" w:rsidRPr="005B7439">
        <w:rPr>
          <w:bCs/>
          <w:szCs w:val="28"/>
          <w:lang w:val="it-IT"/>
        </w:rPr>
        <w:t>Nhóm 1: bôi nước muối sinh lý 0,9%</w:t>
      </w:r>
      <w:r w:rsidR="00931F3D">
        <w:rPr>
          <w:bCs/>
          <w:szCs w:val="28"/>
          <w:lang w:val="it-IT"/>
        </w:rPr>
        <w:t>.</w:t>
      </w:r>
      <w:r w:rsidR="00E97EBD" w:rsidRPr="005B7439">
        <w:rPr>
          <w:bCs/>
          <w:szCs w:val="28"/>
          <w:lang w:val="it-IT"/>
        </w:rPr>
        <w:t xml:space="preserve"> </w:t>
      </w:r>
    </w:p>
    <w:p w14:paraId="344C7D5A" w14:textId="6CC074B1" w:rsidR="00E97EBD" w:rsidRPr="005B7439" w:rsidRDefault="006A4A71" w:rsidP="00E23109">
      <w:pPr>
        <w:tabs>
          <w:tab w:val="left" w:pos="720"/>
        </w:tabs>
        <w:spacing w:before="0" w:after="0" w:line="336" w:lineRule="auto"/>
        <w:rPr>
          <w:bCs/>
          <w:szCs w:val="28"/>
          <w:lang w:val="it-IT"/>
        </w:rPr>
      </w:pPr>
      <w:r>
        <w:rPr>
          <w:bCs/>
          <w:szCs w:val="28"/>
          <w:lang w:val="it-IT"/>
        </w:rPr>
        <w:tab/>
      </w:r>
      <w:r w:rsidR="00E97EBD" w:rsidRPr="005B7439">
        <w:rPr>
          <w:bCs/>
          <w:szCs w:val="28"/>
          <w:lang w:val="it-IT"/>
        </w:rPr>
        <w:t xml:space="preserve">Nhóm 2: bôi </w:t>
      </w:r>
      <w:r w:rsidR="007143BE">
        <w:rPr>
          <w:bCs/>
          <w:szCs w:val="28"/>
          <w:lang w:val="it-IT"/>
        </w:rPr>
        <w:t>kem</w:t>
      </w:r>
      <w:r w:rsidR="00315828">
        <w:rPr>
          <w:bCs/>
          <w:szCs w:val="28"/>
          <w:lang w:val="it-IT"/>
        </w:rPr>
        <w:t xml:space="preserve"> peptide IND-4,11K</w:t>
      </w:r>
      <w:r w:rsidR="005F00E1">
        <w:rPr>
          <w:bCs/>
          <w:szCs w:val="28"/>
          <w:lang w:val="it-IT"/>
        </w:rPr>
        <w:t xml:space="preserve"> đồng độ</w:t>
      </w:r>
      <w:r w:rsidR="00E97EBD" w:rsidRPr="005B7439">
        <w:rPr>
          <w:bCs/>
          <w:szCs w:val="28"/>
          <w:lang w:val="it-IT"/>
        </w:rPr>
        <w:t xml:space="preserve"> 0,5%</w:t>
      </w:r>
      <w:r w:rsidR="00931F3D">
        <w:rPr>
          <w:bCs/>
          <w:szCs w:val="28"/>
          <w:lang w:val="it-IT"/>
        </w:rPr>
        <w:t>.</w:t>
      </w:r>
    </w:p>
    <w:p w14:paraId="608687F6" w14:textId="1C6C0653" w:rsidR="006A4A71" w:rsidRDefault="006A4A71" w:rsidP="00E23109">
      <w:pPr>
        <w:tabs>
          <w:tab w:val="left" w:pos="720"/>
        </w:tabs>
        <w:spacing w:before="0" w:after="0" w:line="336" w:lineRule="auto"/>
        <w:rPr>
          <w:bCs/>
          <w:szCs w:val="28"/>
          <w:lang w:val="it-IT"/>
        </w:rPr>
      </w:pPr>
      <w:r>
        <w:rPr>
          <w:bCs/>
          <w:szCs w:val="28"/>
          <w:lang w:val="it-IT"/>
        </w:rPr>
        <w:tab/>
      </w:r>
      <w:r w:rsidR="00E97EBD" w:rsidRPr="005B7439">
        <w:rPr>
          <w:bCs/>
          <w:szCs w:val="28"/>
          <w:lang w:val="it-IT"/>
        </w:rPr>
        <w:t xml:space="preserve">Nhóm 3: bôi </w:t>
      </w:r>
      <w:r w:rsidR="007143BE">
        <w:rPr>
          <w:bCs/>
          <w:szCs w:val="28"/>
          <w:lang w:val="it-IT"/>
        </w:rPr>
        <w:t>kem</w:t>
      </w:r>
      <w:r w:rsidR="00315828">
        <w:rPr>
          <w:bCs/>
          <w:szCs w:val="28"/>
          <w:lang w:val="it-IT"/>
        </w:rPr>
        <w:t xml:space="preserve"> peptide IND-4,11K</w:t>
      </w:r>
      <w:r w:rsidR="005F00E1">
        <w:rPr>
          <w:bCs/>
          <w:szCs w:val="28"/>
          <w:lang w:val="it-IT"/>
        </w:rPr>
        <w:t xml:space="preserve"> nồng độ</w:t>
      </w:r>
      <w:r w:rsidR="00E97EBD" w:rsidRPr="005B7439">
        <w:rPr>
          <w:bCs/>
          <w:szCs w:val="28"/>
          <w:lang w:val="it-IT"/>
        </w:rPr>
        <w:t xml:space="preserve"> 1%</w:t>
      </w:r>
      <w:r w:rsidR="00931F3D">
        <w:rPr>
          <w:bCs/>
          <w:szCs w:val="28"/>
          <w:lang w:val="it-IT"/>
        </w:rPr>
        <w:t>.</w:t>
      </w:r>
      <w:r>
        <w:rPr>
          <w:bCs/>
          <w:szCs w:val="28"/>
          <w:lang w:val="it-IT"/>
        </w:rPr>
        <w:t xml:space="preserve">      </w:t>
      </w:r>
    </w:p>
    <w:p w14:paraId="29042E7A" w14:textId="2975ACB3" w:rsidR="00E97EBD" w:rsidRPr="005B7439" w:rsidRDefault="006A4A71" w:rsidP="00E23109">
      <w:pPr>
        <w:tabs>
          <w:tab w:val="left" w:pos="720"/>
        </w:tabs>
        <w:spacing w:before="0" w:after="0" w:line="336" w:lineRule="auto"/>
        <w:rPr>
          <w:bCs/>
          <w:szCs w:val="28"/>
          <w:lang w:val="it-IT"/>
        </w:rPr>
      </w:pPr>
      <w:r>
        <w:rPr>
          <w:bCs/>
          <w:szCs w:val="28"/>
          <w:lang w:val="it-IT"/>
        </w:rPr>
        <w:tab/>
      </w:r>
      <w:r w:rsidR="00E97EBD" w:rsidRPr="005B7439">
        <w:rPr>
          <w:bCs/>
          <w:szCs w:val="28"/>
          <w:lang w:val="it-IT"/>
        </w:rPr>
        <w:t xml:space="preserve">Nhóm 4: bôi </w:t>
      </w:r>
      <w:r w:rsidR="007143BE">
        <w:rPr>
          <w:bCs/>
          <w:szCs w:val="28"/>
          <w:lang w:val="it-IT"/>
        </w:rPr>
        <w:t>kem</w:t>
      </w:r>
      <w:r w:rsidR="00315828">
        <w:rPr>
          <w:bCs/>
          <w:szCs w:val="28"/>
          <w:lang w:val="it-IT"/>
        </w:rPr>
        <w:t xml:space="preserve"> peptide IND-4,11K</w:t>
      </w:r>
      <w:r w:rsidR="005F00E1">
        <w:rPr>
          <w:bCs/>
          <w:szCs w:val="28"/>
          <w:lang w:val="it-IT"/>
        </w:rPr>
        <w:t xml:space="preserve"> nồng độ</w:t>
      </w:r>
      <w:r w:rsidR="00E97EBD" w:rsidRPr="005B7439">
        <w:rPr>
          <w:bCs/>
          <w:szCs w:val="28"/>
          <w:lang w:val="it-IT"/>
        </w:rPr>
        <w:t xml:space="preserve"> 2%</w:t>
      </w:r>
      <w:r w:rsidR="00931F3D">
        <w:rPr>
          <w:bCs/>
          <w:szCs w:val="28"/>
          <w:lang w:val="it-IT"/>
        </w:rPr>
        <w:t>.</w:t>
      </w:r>
    </w:p>
    <w:p w14:paraId="60FC1CB7" w14:textId="66A43553" w:rsidR="00F01CBA" w:rsidRPr="005B7439" w:rsidRDefault="00D43BFD" w:rsidP="00E23109">
      <w:pPr>
        <w:tabs>
          <w:tab w:val="left" w:pos="720"/>
        </w:tabs>
        <w:spacing w:before="0" w:after="0" w:line="324" w:lineRule="auto"/>
        <w:ind w:firstLine="720"/>
      </w:pPr>
      <w:r>
        <w:t xml:space="preserve">- </w:t>
      </w:r>
      <w:r w:rsidR="003056C6" w:rsidRPr="005B7439">
        <w:t>Chuẩn bị động vật và mẫu thử</w:t>
      </w:r>
      <w:r w:rsidR="00A97DB4" w:rsidRPr="005B7439">
        <w:t>: t</w:t>
      </w:r>
      <w:r w:rsidR="003056C6" w:rsidRPr="005B7439">
        <w:t>rước ngày tiến hành nghiên cứu (khoảng trước 24h), thỏ</w:t>
      </w:r>
      <w:r w:rsidR="00AC18AE">
        <w:t xml:space="preserve"> đư</w:t>
      </w:r>
      <w:r w:rsidR="003056C6" w:rsidRPr="005B7439">
        <w:t>ợc cạo sạch lông phần lưng, tránh làm tổn thương da thỏ. Cố định thỏ</w:t>
      </w:r>
      <w:r w:rsidR="00A97DB4" w:rsidRPr="005B7439">
        <w:t>,</w:t>
      </w:r>
      <w:r w:rsidR="003056C6" w:rsidRPr="005B7439">
        <w:t xml:space="preserve"> dùng tông - đơ điện làm sạch lông thỏ ở vùng lưng đều về hai bên cột sống một khoảng đủ rộng để đặt các mẫu thử (10cm x 15cm). Thỏ có da khoẻ mạnh, đồng đều và lành lặn mới được dùng vào thí nghiệ</w:t>
      </w:r>
      <w:r w:rsidR="00F01CBA" w:rsidRPr="005B7439">
        <w:t>m</w:t>
      </w:r>
      <w:r w:rsidR="003056C6" w:rsidRPr="005B7439">
        <w:t>.</w:t>
      </w:r>
    </w:p>
    <w:p w14:paraId="0E3D2AF6" w14:textId="32023C03" w:rsidR="00EE1322" w:rsidRPr="005B7439" w:rsidRDefault="002A217A" w:rsidP="003423F9">
      <w:pPr>
        <w:widowControl w:val="0"/>
        <w:tabs>
          <w:tab w:val="left" w:pos="720"/>
        </w:tabs>
        <w:spacing w:before="0" w:after="0" w:line="324" w:lineRule="auto"/>
        <w:ind w:firstLine="720"/>
      </w:pPr>
      <w:r w:rsidRPr="005B7439">
        <w:t>Đánh dấu vùng bôi thuốc bằng bút dạ vô trùng</w:t>
      </w:r>
      <w:r w:rsidR="00AC18AE">
        <w:t>,</w:t>
      </w:r>
      <w:r w:rsidRPr="005B7439">
        <w:t xml:space="preserve"> kích thước 2,5cm x 2,5cm trên da động vật</w:t>
      </w:r>
      <w:r w:rsidR="003056C6" w:rsidRPr="005B7439">
        <w:t>. Các vùng da xung quanh đã được làm sạch lông dùng làm đối chứng. Chuẩ</w:t>
      </w:r>
      <w:r w:rsidRPr="005B7439">
        <w:t>n bị  miếng dán Tegaderm</w:t>
      </w:r>
      <w:r w:rsidR="003056C6" w:rsidRPr="005B7439">
        <w:t xml:space="preserve"> không gây kích ứng với kích thướ</w:t>
      </w:r>
      <w:r w:rsidRPr="005B7439">
        <w:t>c 6cm x 8</w:t>
      </w:r>
      <w:r w:rsidR="003056C6" w:rsidRPr="005B7439">
        <w:t xml:space="preserve">cm. Đặt mẫu thử </w:t>
      </w:r>
      <w:r w:rsidR="001C68B2" w:rsidRPr="005B7439">
        <w:t xml:space="preserve">lên </w:t>
      </w:r>
      <w:r w:rsidRPr="005B7439">
        <w:t>da thỏ vùng đánh dấu sau đó dàn đều mẫu thử trên vùng đánh dấu trên da</w:t>
      </w:r>
      <w:r w:rsidR="003056C6" w:rsidRPr="005B7439">
        <w:t>, liều chất thử trên mỗi thỏ</w:t>
      </w:r>
      <w:r w:rsidR="00A85B0B">
        <w:t xml:space="preserve"> là 0,5</w:t>
      </w:r>
      <w:r w:rsidR="00473392">
        <w:t xml:space="preserve"> </w:t>
      </w:r>
      <w:r w:rsidR="003056C6" w:rsidRPr="005B7439">
        <w:t>gram</w:t>
      </w:r>
      <w:r w:rsidRPr="005B7439">
        <w:t xml:space="preserve"> ở các nồng độ khác nhau</w:t>
      </w:r>
      <w:r w:rsidR="003056C6" w:rsidRPr="005B7439">
        <w:t xml:space="preserve"> (sử dụng cân kỹ thuật điện tử</w:t>
      </w:r>
      <w:r w:rsidR="00A97DB4" w:rsidRPr="005B7439">
        <w:t>)</w:t>
      </w:r>
      <w:r w:rsidR="001C68B2" w:rsidRPr="005B7439">
        <w:t>.</w:t>
      </w:r>
      <w:r w:rsidR="00A97DB4" w:rsidRPr="005B7439">
        <w:t xml:space="preserve"> </w:t>
      </w:r>
      <w:r w:rsidR="003056C6" w:rsidRPr="005B7439">
        <w:t xml:space="preserve">Cố định </w:t>
      </w:r>
      <w:r w:rsidR="001C68B2" w:rsidRPr="005B7439">
        <w:t>mẫu thử trên da bằng miếng dán Tegaderm và băng lại để tránh bong miếng dán</w:t>
      </w:r>
      <w:r w:rsidR="003056C6" w:rsidRPr="005B7439">
        <w:t xml:space="preserve">. Sau 4 giờ từ lúc cố định </w:t>
      </w:r>
      <w:r w:rsidR="001C68B2" w:rsidRPr="005B7439">
        <w:t>mẫu thử trên</w:t>
      </w:r>
      <w:r w:rsidR="003056C6" w:rsidRPr="005B7439">
        <w:t xml:space="preserve"> da thỏ, loại bỏ </w:t>
      </w:r>
      <w:r w:rsidR="001C68B2" w:rsidRPr="005B7439">
        <w:t xml:space="preserve"> băng </w:t>
      </w:r>
      <w:r w:rsidR="003056C6" w:rsidRPr="005B7439">
        <w:t>gạ</w:t>
      </w:r>
      <w:r w:rsidR="001C68B2" w:rsidRPr="005B7439">
        <w:t>c,</w:t>
      </w:r>
      <w:r w:rsidR="003056C6" w:rsidRPr="005B7439">
        <w:t xml:space="preserve"> băng dính</w:t>
      </w:r>
      <w:r w:rsidR="001C68B2" w:rsidRPr="005B7439">
        <w:t xml:space="preserve"> </w:t>
      </w:r>
      <w:r w:rsidR="003056C6" w:rsidRPr="005B7439">
        <w:t xml:space="preserve">và làm sạch </w:t>
      </w:r>
      <w:r w:rsidR="001C68B2" w:rsidRPr="005B7439">
        <w:t xml:space="preserve">da thỏ </w:t>
      </w:r>
      <w:r w:rsidR="003056C6" w:rsidRPr="005B7439">
        <w:t>bằng nước cất. Tiến hành quan sát, đánh giá và ghi điểm phản ứng trên chỗ da đặt chất thử so với da kế bên không đặt chất thử ở các thời điể</w:t>
      </w:r>
      <w:r w:rsidR="00EE1322" w:rsidRPr="005B7439">
        <w:t>m 4</w:t>
      </w:r>
      <w:r w:rsidR="003056C6" w:rsidRPr="005B7439">
        <w:t xml:space="preserve"> giờ, 24 giờ, 48 giờ và 72 giờ sau khi làm sạch mẫu thử. Nếu có bất kỳ biểu hiện ăn mòn da của thuốc, thí nghiệm được dừng lại. Tiếp tục theo dõi trong 14 ngày (đề phòng nếu có tổn thương để đánh giá khả năng phục hồi). Khi tổn thương đã hồi phục thì ngừ</w:t>
      </w:r>
      <w:r w:rsidR="00A97DB4" w:rsidRPr="005B7439">
        <w:t xml:space="preserve">ng theo dõi. </w:t>
      </w:r>
      <w:r w:rsidR="003056C6" w:rsidRPr="005B7439">
        <w:t>Quan sát và ghi điể</w:t>
      </w:r>
      <w:r w:rsidR="00A97DB4" w:rsidRPr="005B7439">
        <w:t>m</w:t>
      </w:r>
      <w:r w:rsidR="003056C6" w:rsidRPr="005B7439">
        <w:t xml:space="preserve"> diễn biến toàn thân và tại chỗ của từng con thỏ. </w:t>
      </w:r>
    </w:p>
    <w:p w14:paraId="2A6D153D" w14:textId="14171BE6" w:rsidR="003056C6" w:rsidRDefault="003056C6" w:rsidP="003423F9">
      <w:pPr>
        <w:widowControl w:val="0"/>
        <w:tabs>
          <w:tab w:val="left" w:pos="720"/>
        </w:tabs>
        <w:spacing w:before="0" w:after="0" w:line="324" w:lineRule="auto"/>
        <w:ind w:firstLine="720"/>
      </w:pPr>
      <w:r w:rsidRPr="005B7439">
        <w:lastRenderedPageBreak/>
        <w:t xml:space="preserve"> </w:t>
      </w:r>
      <w:r w:rsidR="00D43BFD">
        <w:t xml:space="preserve">- </w:t>
      </w:r>
      <w:r w:rsidR="00EE1322" w:rsidRPr="005B7439">
        <w:rPr>
          <w:bCs/>
          <w:szCs w:val="28"/>
          <w:lang w:val="it-IT"/>
        </w:rPr>
        <w:t>Chụp ảnh và theo dõi các chỉ tiêu: trọng lượng, toàn thân, hô hấ</w:t>
      </w:r>
      <w:r w:rsidR="00EF56A2">
        <w:rPr>
          <w:bCs/>
          <w:szCs w:val="28"/>
          <w:lang w:val="it-IT"/>
        </w:rPr>
        <w:t>p, tiêu hóa</w:t>
      </w:r>
      <w:r w:rsidR="00EE1322" w:rsidRPr="005B7439">
        <w:rPr>
          <w:bCs/>
          <w:szCs w:val="28"/>
          <w:lang w:val="it-IT"/>
        </w:rPr>
        <w:t xml:space="preserve">, thần kinh, phản xạ và các biểu hiện khác như: run, tiết nước bọt, tiêu chảy, lờ đờ, ngủ sâu, hôn mê </w:t>
      </w:r>
      <w:r w:rsidR="00EE1322" w:rsidRPr="005B7439">
        <w:rPr>
          <w:bCs/>
          <w:szCs w:val="28"/>
          <w:lang w:val="it-IT"/>
        </w:rPr>
        <w:fldChar w:fldCharType="begin"/>
      </w:r>
      <w:r w:rsidR="0005512B">
        <w:rPr>
          <w:bCs/>
          <w:szCs w:val="28"/>
          <w:lang w:val="it-IT"/>
        </w:rPr>
        <w:instrText xml:space="preserve"> ADDIN EN.CITE &lt;EndNote&gt;&lt;Cite&gt;&lt;Author&gt;OECD&lt;/Author&gt;&lt;Year&gt;2017&lt;/Year&gt;&lt;RecNum&gt;410&lt;/RecNum&gt;&lt;DisplayText&gt;[112]&lt;/DisplayText&gt;&lt;record&gt;&lt;rec-number&gt;410&lt;/rec-number&gt;&lt;foreign-keys&gt;&lt;key app="EN" db-id="5v5edvwpapa0zvepsrvx9vfyrse0fat20p9e" timestamp="1723025927"&gt;410&lt;/key&gt;&lt;/foreign-keys&gt;&lt;ref-type name="Journal Article"&gt;17&lt;/ref-type&gt;&lt;contributors&gt;&lt;authors&gt;&lt;author&gt;OECD, &lt;/author&gt;&lt;/authors&gt;&lt;/contributors&gt;&lt;titles&gt;&lt;title&gt;OECD guideline for the&amp;#xD;testing of chemicals. Acute Dermal Toxicity: Fixed Dose Procedure&lt;/title&gt;&lt;/titles&gt;&lt;pages&gt;1-13&lt;/pages&gt;&lt;number&gt;402&lt;/number&gt;&lt;dates&gt;&lt;year&gt;2017&lt;/year&gt;&lt;/dates&gt;&lt;urls&gt;&lt;/urls&gt;&lt;language&gt;E&lt;/language&gt;&lt;/record&gt;&lt;/Cite&gt;&lt;/EndNote&gt;</w:instrText>
      </w:r>
      <w:r w:rsidR="00EE1322" w:rsidRPr="005B7439">
        <w:rPr>
          <w:bCs/>
          <w:szCs w:val="28"/>
          <w:lang w:val="it-IT"/>
        </w:rPr>
        <w:fldChar w:fldCharType="separate"/>
      </w:r>
      <w:r w:rsidR="0005512B">
        <w:rPr>
          <w:bCs/>
          <w:noProof/>
          <w:szCs w:val="28"/>
          <w:lang w:val="it-IT"/>
        </w:rPr>
        <w:t>[</w:t>
      </w:r>
      <w:hyperlink w:anchor="_ENREF_112" w:tooltip="OECD, 2017 #410" w:history="1">
        <w:r w:rsidR="00EE34B4">
          <w:rPr>
            <w:bCs/>
            <w:noProof/>
            <w:szCs w:val="28"/>
            <w:lang w:val="it-IT"/>
          </w:rPr>
          <w:t>112</w:t>
        </w:r>
      </w:hyperlink>
      <w:r w:rsidR="0005512B">
        <w:rPr>
          <w:bCs/>
          <w:noProof/>
          <w:szCs w:val="28"/>
          <w:lang w:val="it-IT"/>
        </w:rPr>
        <w:t>]</w:t>
      </w:r>
      <w:r w:rsidR="00EE1322" w:rsidRPr="005B7439">
        <w:rPr>
          <w:bCs/>
          <w:szCs w:val="28"/>
          <w:lang w:val="it-IT"/>
        </w:rPr>
        <w:fldChar w:fldCharType="end"/>
      </w:r>
      <w:r w:rsidRPr="005B7439">
        <w:t>. Đánh giá phản ứng da lành thỏ tại vùng tiếp xúc thuốc theo thang điể</w:t>
      </w:r>
      <w:r w:rsidR="004A1A0E">
        <w:t>m</w:t>
      </w:r>
      <w:r w:rsidRPr="005B7439">
        <w:t xml:space="preserve"> </w:t>
      </w:r>
      <w:r w:rsidR="00E82D78">
        <w:t>tại</w:t>
      </w:r>
      <w:r w:rsidRPr="005B7439">
        <w:t xml:space="preserve"> các thời điểm</w:t>
      </w:r>
      <w:r w:rsidR="00EE1322" w:rsidRPr="005B7439">
        <w:t xml:space="preserve"> 4 giờ,</w:t>
      </w:r>
      <w:r w:rsidRPr="005B7439">
        <w:t xml:space="preserve"> 24 giờ, 48 giờ và 72 giờ sau khi làm sạch mẫu thử.</w:t>
      </w:r>
    </w:p>
    <w:p w14:paraId="7AA4F252" w14:textId="0C73568D" w:rsidR="003423F9" w:rsidRDefault="00F84728" w:rsidP="003423F9">
      <w:pPr>
        <w:pStyle w:val="MUCBANG"/>
        <w:spacing w:line="336" w:lineRule="auto"/>
      </w:pPr>
      <w:bookmarkStart w:id="191" w:name="_Toc211589881"/>
      <w:r w:rsidRPr="005B7439">
        <w:t xml:space="preserve">Bảng </w:t>
      </w:r>
      <w:r w:rsidR="003423F9">
        <w:fldChar w:fldCharType="begin"/>
      </w:r>
      <w:r w:rsidR="003423F9">
        <w:instrText xml:space="preserve"> STYLEREF 1 \s </w:instrText>
      </w:r>
      <w:r w:rsidR="003423F9">
        <w:fldChar w:fldCharType="separate"/>
      </w:r>
      <w:r w:rsidR="0046206F">
        <w:t>2</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3</w:t>
      </w:r>
      <w:r w:rsidR="003423F9">
        <w:fldChar w:fldCharType="end"/>
      </w:r>
      <w:r w:rsidRPr="005B7439">
        <w:t>.</w:t>
      </w:r>
      <w:bookmarkStart w:id="192" w:name="_Toc493164489"/>
      <w:r w:rsidRPr="005B7439">
        <w:t xml:space="preserve"> </w:t>
      </w:r>
      <w:r w:rsidRPr="00D04749">
        <w:rPr>
          <w:b w:val="0"/>
        </w:rPr>
        <w:t>Thang điểm đánh giá kích ứng da</w:t>
      </w:r>
      <w:bookmarkEnd w:id="191"/>
      <w:bookmarkEnd w:id="192"/>
      <w:r w:rsidR="006F2F10" w:rsidRPr="00D04749">
        <w:rPr>
          <w:b w:val="0"/>
        </w:rPr>
        <w:t xml:space="preserve"> </w:t>
      </w:r>
    </w:p>
    <w:tbl>
      <w:tblPr>
        <w:tblW w:w="86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5"/>
        <w:gridCol w:w="425"/>
        <w:gridCol w:w="4111"/>
        <w:gridCol w:w="425"/>
      </w:tblGrid>
      <w:tr w:rsidR="003056C6" w:rsidRPr="005B7439" w14:paraId="584BE1B9" w14:textId="77777777" w:rsidTr="00A859E0">
        <w:trPr>
          <w:trHeight w:val="424"/>
        </w:trPr>
        <w:tc>
          <w:tcPr>
            <w:tcW w:w="4140" w:type="dxa"/>
            <w:gridSpan w:val="2"/>
            <w:shd w:val="clear" w:color="auto" w:fill="auto"/>
          </w:tcPr>
          <w:p w14:paraId="0CD37CD6" w14:textId="77777777" w:rsidR="003056C6" w:rsidRPr="005B7439" w:rsidRDefault="003056C6" w:rsidP="00D845D6">
            <w:pPr>
              <w:tabs>
                <w:tab w:val="left" w:pos="720"/>
              </w:tabs>
              <w:spacing w:before="0" w:after="0"/>
              <w:jc w:val="center"/>
              <w:rPr>
                <w:bCs/>
                <w:sz w:val="26"/>
                <w:szCs w:val="26"/>
                <w:lang w:val="it-IT"/>
              </w:rPr>
            </w:pPr>
            <w:r w:rsidRPr="005B7439">
              <w:rPr>
                <w:bCs/>
                <w:sz w:val="26"/>
                <w:szCs w:val="26"/>
                <w:lang w:val="it-IT"/>
              </w:rPr>
              <w:t>Hồng ban</w:t>
            </w:r>
          </w:p>
        </w:tc>
        <w:tc>
          <w:tcPr>
            <w:tcW w:w="4536" w:type="dxa"/>
            <w:gridSpan w:val="2"/>
            <w:shd w:val="clear" w:color="auto" w:fill="auto"/>
          </w:tcPr>
          <w:p w14:paraId="2868D1F8" w14:textId="77777777" w:rsidR="003056C6" w:rsidRPr="005B7439" w:rsidRDefault="003056C6" w:rsidP="00D845D6">
            <w:pPr>
              <w:tabs>
                <w:tab w:val="left" w:pos="720"/>
              </w:tabs>
              <w:spacing w:before="0" w:after="0"/>
              <w:jc w:val="center"/>
              <w:rPr>
                <w:bCs/>
                <w:sz w:val="26"/>
                <w:szCs w:val="26"/>
                <w:lang w:val="it-IT"/>
              </w:rPr>
            </w:pPr>
            <w:r w:rsidRPr="005B7439">
              <w:rPr>
                <w:bCs/>
                <w:sz w:val="26"/>
                <w:szCs w:val="26"/>
                <w:lang w:val="it-IT"/>
              </w:rPr>
              <w:t>Phù</w:t>
            </w:r>
          </w:p>
        </w:tc>
      </w:tr>
      <w:tr w:rsidR="003056C6" w:rsidRPr="005B7439" w14:paraId="45814C0A" w14:textId="77777777" w:rsidTr="00A859E0">
        <w:trPr>
          <w:trHeight w:val="410"/>
        </w:trPr>
        <w:tc>
          <w:tcPr>
            <w:tcW w:w="3715" w:type="dxa"/>
            <w:shd w:val="clear" w:color="auto" w:fill="auto"/>
          </w:tcPr>
          <w:p w14:paraId="721F4CBF"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 xml:space="preserve">Không </w:t>
            </w:r>
          </w:p>
        </w:tc>
        <w:tc>
          <w:tcPr>
            <w:tcW w:w="425" w:type="dxa"/>
            <w:shd w:val="clear" w:color="auto" w:fill="auto"/>
          </w:tcPr>
          <w:p w14:paraId="35D033B9"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0</w:t>
            </w:r>
          </w:p>
        </w:tc>
        <w:tc>
          <w:tcPr>
            <w:tcW w:w="4111" w:type="dxa"/>
            <w:shd w:val="clear" w:color="auto" w:fill="auto"/>
          </w:tcPr>
          <w:p w14:paraId="0F5D0F42"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Không phù</w:t>
            </w:r>
          </w:p>
        </w:tc>
        <w:tc>
          <w:tcPr>
            <w:tcW w:w="425" w:type="dxa"/>
            <w:shd w:val="clear" w:color="auto" w:fill="auto"/>
          </w:tcPr>
          <w:p w14:paraId="001F22A9"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0</w:t>
            </w:r>
          </w:p>
        </w:tc>
      </w:tr>
      <w:tr w:rsidR="003056C6" w:rsidRPr="005B7439" w14:paraId="0A07E679" w14:textId="77777777" w:rsidTr="00A859E0">
        <w:trPr>
          <w:trHeight w:val="424"/>
        </w:trPr>
        <w:tc>
          <w:tcPr>
            <w:tcW w:w="3715" w:type="dxa"/>
            <w:shd w:val="clear" w:color="auto" w:fill="auto"/>
          </w:tcPr>
          <w:p w14:paraId="0C4F00A4"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Hồng ban nhẹ (Nhìn kỹ mới thấy)</w:t>
            </w:r>
          </w:p>
        </w:tc>
        <w:tc>
          <w:tcPr>
            <w:tcW w:w="425" w:type="dxa"/>
            <w:shd w:val="clear" w:color="auto" w:fill="auto"/>
          </w:tcPr>
          <w:p w14:paraId="4DD84FBF"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1</w:t>
            </w:r>
          </w:p>
        </w:tc>
        <w:tc>
          <w:tcPr>
            <w:tcW w:w="4111" w:type="dxa"/>
            <w:shd w:val="clear" w:color="auto" w:fill="auto"/>
          </w:tcPr>
          <w:p w14:paraId="7E7826C1"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Phù nhẹ (Nhìn kỹ mới thấy)</w:t>
            </w:r>
          </w:p>
        </w:tc>
        <w:tc>
          <w:tcPr>
            <w:tcW w:w="425" w:type="dxa"/>
            <w:shd w:val="clear" w:color="auto" w:fill="auto"/>
          </w:tcPr>
          <w:p w14:paraId="6273A82E"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1</w:t>
            </w:r>
          </w:p>
        </w:tc>
      </w:tr>
      <w:tr w:rsidR="003056C6" w:rsidRPr="005B7439" w14:paraId="05A61194" w14:textId="77777777" w:rsidTr="00A859E0">
        <w:trPr>
          <w:trHeight w:val="410"/>
        </w:trPr>
        <w:tc>
          <w:tcPr>
            <w:tcW w:w="3715" w:type="dxa"/>
            <w:shd w:val="clear" w:color="auto" w:fill="auto"/>
          </w:tcPr>
          <w:p w14:paraId="6C2169CD"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Hồng ban vừa (Nhìn thấy rõ ràng)</w:t>
            </w:r>
          </w:p>
        </w:tc>
        <w:tc>
          <w:tcPr>
            <w:tcW w:w="425" w:type="dxa"/>
            <w:shd w:val="clear" w:color="auto" w:fill="auto"/>
          </w:tcPr>
          <w:p w14:paraId="58E4C001"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2</w:t>
            </w:r>
          </w:p>
        </w:tc>
        <w:tc>
          <w:tcPr>
            <w:tcW w:w="4111" w:type="dxa"/>
            <w:shd w:val="clear" w:color="auto" w:fill="auto"/>
          </w:tcPr>
          <w:p w14:paraId="5AA6BACE"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Phù vừa (Nhìn rõ)</w:t>
            </w:r>
          </w:p>
        </w:tc>
        <w:tc>
          <w:tcPr>
            <w:tcW w:w="425" w:type="dxa"/>
            <w:shd w:val="clear" w:color="auto" w:fill="auto"/>
          </w:tcPr>
          <w:p w14:paraId="495965E0"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2</w:t>
            </w:r>
          </w:p>
        </w:tc>
      </w:tr>
      <w:tr w:rsidR="003056C6" w:rsidRPr="005B7439" w14:paraId="10855B36" w14:textId="77777777" w:rsidTr="00A859E0">
        <w:trPr>
          <w:trHeight w:val="410"/>
        </w:trPr>
        <w:tc>
          <w:tcPr>
            <w:tcW w:w="3715" w:type="dxa"/>
            <w:shd w:val="clear" w:color="auto" w:fill="auto"/>
          </w:tcPr>
          <w:p w14:paraId="4EFD0E04"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Hồng ban nặng</w:t>
            </w:r>
          </w:p>
        </w:tc>
        <w:tc>
          <w:tcPr>
            <w:tcW w:w="425" w:type="dxa"/>
            <w:shd w:val="clear" w:color="auto" w:fill="auto"/>
          </w:tcPr>
          <w:p w14:paraId="5D0F9295"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3</w:t>
            </w:r>
          </w:p>
        </w:tc>
        <w:tc>
          <w:tcPr>
            <w:tcW w:w="4111" w:type="dxa"/>
            <w:shd w:val="clear" w:color="auto" w:fill="auto"/>
          </w:tcPr>
          <w:p w14:paraId="397743E2"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Phù nặng (Da gồ lên 1mm, bờ rõ)</w:t>
            </w:r>
          </w:p>
        </w:tc>
        <w:tc>
          <w:tcPr>
            <w:tcW w:w="425" w:type="dxa"/>
            <w:shd w:val="clear" w:color="auto" w:fill="auto"/>
          </w:tcPr>
          <w:p w14:paraId="2F740234"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3</w:t>
            </w:r>
          </w:p>
        </w:tc>
      </w:tr>
      <w:tr w:rsidR="003056C6" w:rsidRPr="005B7439" w14:paraId="2DB9B386" w14:textId="77777777" w:rsidTr="00A859E0">
        <w:trPr>
          <w:trHeight w:val="68"/>
        </w:trPr>
        <w:tc>
          <w:tcPr>
            <w:tcW w:w="3715" w:type="dxa"/>
            <w:shd w:val="clear" w:color="auto" w:fill="auto"/>
          </w:tcPr>
          <w:p w14:paraId="6708E3AF"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 xml:space="preserve">Ban tím hoặc loét </w:t>
            </w:r>
          </w:p>
        </w:tc>
        <w:tc>
          <w:tcPr>
            <w:tcW w:w="425" w:type="dxa"/>
            <w:shd w:val="clear" w:color="auto" w:fill="auto"/>
          </w:tcPr>
          <w:p w14:paraId="5B138BD6"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4</w:t>
            </w:r>
          </w:p>
        </w:tc>
        <w:tc>
          <w:tcPr>
            <w:tcW w:w="4111" w:type="dxa"/>
            <w:shd w:val="clear" w:color="auto" w:fill="auto"/>
          </w:tcPr>
          <w:p w14:paraId="17E873BA" w14:textId="77777777" w:rsidR="003056C6" w:rsidRPr="005B7439" w:rsidRDefault="003056C6" w:rsidP="00D845D6">
            <w:pPr>
              <w:tabs>
                <w:tab w:val="left" w:pos="720"/>
              </w:tabs>
              <w:spacing w:before="0" w:after="0"/>
              <w:rPr>
                <w:bCs/>
                <w:sz w:val="26"/>
                <w:szCs w:val="26"/>
                <w:lang w:val="it-IT"/>
              </w:rPr>
            </w:pPr>
            <w:r w:rsidRPr="005B7439">
              <w:rPr>
                <w:bCs/>
                <w:sz w:val="26"/>
                <w:szCs w:val="26"/>
                <w:lang w:val="it-IT"/>
              </w:rPr>
              <w:t xml:space="preserve">Phù nặng (Da gồ lên </w:t>
            </w:r>
            <w:r w:rsidRPr="005B7439">
              <w:rPr>
                <w:rFonts w:eastAsia="SimSun"/>
                <w:bCs/>
                <w:sz w:val="26"/>
                <w:szCs w:val="26"/>
                <w:lang w:val="it-IT"/>
              </w:rPr>
              <w:t>≥</w:t>
            </w:r>
            <w:r w:rsidRPr="005B7439">
              <w:rPr>
                <w:bCs/>
                <w:sz w:val="26"/>
                <w:szCs w:val="26"/>
                <w:lang w:val="it-IT"/>
              </w:rPr>
              <w:t>1mm, lan rộng)</w:t>
            </w:r>
          </w:p>
        </w:tc>
        <w:tc>
          <w:tcPr>
            <w:tcW w:w="425" w:type="dxa"/>
            <w:shd w:val="clear" w:color="auto" w:fill="auto"/>
          </w:tcPr>
          <w:p w14:paraId="4BAC5806" w14:textId="77777777" w:rsidR="003056C6" w:rsidRPr="005B7439" w:rsidRDefault="003056C6" w:rsidP="00D845D6">
            <w:pPr>
              <w:keepNext/>
              <w:tabs>
                <w:tab w:val="left" w:pos="720"/>
              </w:tabs>
              <w:spacing w:before="0" w:after="0"/>
              <w:rPr>
                <w:bCs/>
                <w:sz w:val="26"/>
                <w:szCs w:val="26"/>
                <w:lang w:val="it-IT"/>
              </w:rPr>
            </w:pPr>
            <w:r w:rsidRPr="005B7439">
              <w:rPr>
                <w:bCs/>
                <w:sz w:val="26"/>
                <w:szCs w:val="26"/>
                <w:lang w:val="it-IT"/>
              </w:rPr>
              <w:t>4</w:t>
            </w:r>
          </w:p>
        </w:tc>
      </w:tr>
    </w:tbl>
    <w:p w14:paraId="67BA92E0" w14:textId="79A98676" w:rsidR="00A562D2" w:rsidRPr="00A562D2" w:rsidRDefault="00A562D2" w:rsidP="00A8121C">
      <w:pPr>
        <w:pStyle w:val="text"/>
        <w:tabs>
          <w:tab w:val="left" w:pos="720"/>
        </w:tabs>
        <w:spacing w:before="120" w:line="336" w:lineRule="auto"/>
        <w:jc w:val="center"/>
        <w:rPr>
          <w:rFonts w:ascii="Times New Roman" w:hAnsi="Times New Roman"/>
          <w:sz w:val="28"/>
          <w:szCs w:val="28"/>
          <w:lang w:val="it-IT"/>
        </w:rPr>
      </w:pPr>
      <w:r w:rsidRPr="00A562D2">
        <w:rPr>
          <w:rFonts w:ascii="Times New Roman" w:hAnsi="Times New Roman"/>
          <w:i/>
          <w:sz w:val="24"/>
          <w:vertAlign w:val="superscript"/>
        </w:rPr>
        <w:t>*</w:t>
      </w:r>
      <w:r w:rsidRPr="00A562D2">
        <w:rPr>
          <w:rFonts w:ascii="Times New Roman" w:hAnsi="Times New Roman"/>
          <w:i/>
          <w:sz w:val="24"/>
        </w:rPr>
        <w:t xml:space="preserve">Nguồn: theo OECD (2015) </w:t>
      </w:r>
      <w:r w:rsidRPr="00A562D2">
        <w:rPr>
          <w:rFonts w:ascii="Times New Roman" w:hAnsi="Times New Roman"/>
          <w:i/>
          <w:sz w:val="24"/>
        </w:rPr>
        <w:fldChar w:fldCharType="begin"/>
      </w:r>
      <w:r w:rsidR="0005512B">
        <w:rPr>
          <w:rFonts w:ascii="Times New Roman" w:hAnsi="Times New Roman"/>
          <w:i/>
          <w:sz w:val="24"/>
        </w:rPr>
        <w:instrText xml:space="preserve"> ADDIN EN.CITE &lt;EndNote&gt;&lt;Cite&gt;&lt;Author&gt;OECD&lt;/Author&gt;&lt;Year&gt;2015&lt;/Year&gt;&lt;RecNum&gt;480&lt;/RecNum&gt;&lt;DisplayText&gt;[113]&lt;/DisplayText&gt;&lt;record&gt;&lt;rec-number&gt;480&lt;/rec-number&gt;&lt;foreign-keys&gt;&lt;key app="EN" db-id="5v5edvwpapa0zvepsrvx9vfyrse0fat20p9e" timestamp="1742800241"&gt;480&lt;/key&gt;&lt;/foreign-keys&gt;&lt;ref-type name="Journal Article"&gt;17&lt;/ref-type&gt;&lt;contributors&gt;&lt;authors&gt;&lt;author&gt;OECD, &lt;/author&gt;&lt;/authors&gt;&lt;/contributors&gt;&lt;titles&gt;&lt;title&gt;OECD guideline for testing of chemicals (404)&lt;/title&gt;&lt;secondary-title&gt;Acute Dermal Irritation/Corrosion&lt;/secondary-title&gt;&lt;/titles&gt;&lt;periodical&gt;&lt;full-title&gt;Acute Dermal Irritation/Corrosion&lt;/full-title&gt;&lt;/periodical&gt;&lt;pages&gt;8&lt;/pages&gt;&lt;dates&gt;&lt;year&gt;2015&lt;/year&gt;&lt;/dates&gt;&lt;urls&gt;&lt;/urls&gt;&lt;/record&gt;&lt;/Cite&gt;&lt;/EndNote&gt;</w:instrText>
      </w:r>
      <w:r w:rsidRPr="00A562D2">
        <w:rPr>
          <w:rFonts w:ascii="Times New Roman" w:hAnsi="Times New Roman"/>
          <w:i/>
          <w:sz w:val="24"/>
        </w:rPr>
        <w:fldChar w:fldCharType="separate"/>
      </w:r>
      <w:r w:rsidR="0005512B">
        <w:rPr>
          <w:rFonts w:ascii="Times New Roman" w:hAnsi="Times New Roman"/>
          <w:i/>
          <w:noProof/>
          <w:sz w:val="24"/>
        </w:rPr>
        <w:t>[</w:t>
      </w:r>
      <w:hyperlink w:anchor="_ENREF_113" w:tooltip="OECD, 2015 #480" w:history="1">
        <w:r w:rsidR="00EE34B4">
          <w:rPr>
            <w:rFonts w:ascii="Times New Roman" w:hAnsi="Times New Roman"/>
            <w:i/>
            <w:noProof/>
            <w:sz w:val="24"/>
          </w:rPr>
          <w:t>113</w:t>
        </w:r>
      </w:hyperlink>
      <w:r w:rsidR="0005512B">
        <w:rPr>
          <w:rFonts w:ascii="Times New Roman" w:hAnsi="Times New Roman"/>
          <w:i/>
          <w:noProof/>
          <w:sz w:val="24"/>
        </w:rPr>
        <w:t>]</w:t>
      </w:r>
      <w:r w:rsidRPr="00A562D2">
        <w:rPr>
          <w:rFonts w:ascii="Times New Roman" w:hAnsi="Times New Roman"/>
          <w:i/>
          <w:sz w:val="24"/>
        </w:rPr>
        <w:fldChar w:fldCharType="end"/>
      </w:r>
    </w:p>
    <w:p w14:paraId="52C399D6" w14:textId="2B8350AC" w:rsidR="006A4A71" w:rsidRDefault="003056C6" w:rsidP="00E23109">
      <w:pPr>
        <w:pStyle w:val="text"/>
        <w:tabs>
          <w:tab w:val="left" w:pos="720"/>
        </w:tabs>
        <w:spacing w:before="0" w:line="336" w:lineRule="auto"/>
      </w:pPr>
      <w:r w:rsidRPr="005B7439">
        <w:rPr>
          <w:rFonts w:ascii="Time New Roman" w:hAnsi="Time New Roman"/>
          <w:sz w:val="28"/>
          <w:szCs w:val="28"/>
          <w:lang w:val="it-IT"/>
        </w:rPr>
        <w:t>Điểm kích ứng của mẫu thử được lấy trung bình đ</w:t>
      </w:r>
      <w:r w:rsidR="00A859E0" w:rsidRPr="005B7439">
        <w:rPr>
          <w:rFonts w:ascii="Time New Roman" w:hAnsi="Time New Roman"/>
          <w:sz w:val="28"/>
          <w:szCs w:val="28"/>
          <w:lang w:val="it-IT"/>
        </w:rPr>
        <w:t>iểm phản ứng của các thỏ đã thử.</w:t>
      </w:r>
      <w:bookmarkStart w:id="193" w:name="_Toc195265824"/>
    </w:p>
    <w:p w14:paraId="4A4C6529" w14:textId="4519CD83" w:rsidR="00F84728" w:rsidRPr="005B7439" w:rsidRDefault="00F84728" w:rsidP="00E23109">
      <w:pPr>
        <w:pStyle w:val="MUCBANG"/>
        <w:spacing w:line="336" w:lineRule="auto"/>
        <w:rPr>
          <w:lang w:val="it-IT"/>
        </w:rPr>
      </w:pPr>
      <w:bookmarkStart w:id="194" w:name="_Toc195967471"/>
      <w:bookmarkStart w:id="195" w:name="_Toc211589882"/>
      <w:r w:rsidRPr="005B7439">
        <w:t xml:space="preserve">Bảng </w:t>
      </w:r>
      <w:r w:rsidR="003423F9">
        <w:fldChar w:fldCharType="begin"/>
      </w:r>
      <w:r w:rsidR="003423F9">
        <w:instrText xml:space="preserve"> STYLEREF 1 \s </w:instrText>
      </w:r>
      <w:r w:rsidR="003423F9">
        <w:fldChar w:fldCharType="separate"/>
      </w:r>
      <w:r w:rsidR="0046206F">
        <w:t>2</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4</w:t>
      </w:r>
      <w:r w:rsidR="003423F9">
        <w:fldChar w:fldCharType="end"/>
      </w:r>
      <w:r w:rsidRPr="005B7439">
        <w:t xml:space="preserve">. </w:t>
      </w:r>
      <w:r w:rsidRPr="00D04749">
        <w:rPr>
          <w:b w:val="0"/>
          <w:lang w:val="it-IT"/>
        </w:rPr>
        <w:t>Đánh giá mức độ kích ứng da của thuốc</w:t>
      </w:r>
      <w:bookmarkEnd w:id="193"/>
      <w:bookmarkEnd w:id="194"/>
      <w:bookmarkEnd w:id="195"/>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08"/>
        <w:gridCol w:w="5586"/>
      </w:tblGrid>
      <w:tr w:rsidR="003056C6" w:rsidRPr="005B7439" w14:paraId="75DD4F52" w14:textId="77777777" w:rsidTr="000A3D04">
        <w:trPr>
          <w:trHeight w:val="452"/>
          <w:jc w:val="center"/>
        </w:trPr>
        <w:tc>
          <w:tcPr>
            <w:tcW w:w="3208" w:type="dxa"/>
          </w:tcPr>
          <w:p w14:paraId="74CDEF87" w14:textId="77777777" w:rsidR="003056C6" w:rsidRPr="005B7439" w:rsidRDefault="003056C6" w:rsidP="00D845D6">
            <w:pPr>
              <w:tabs>
                <w:tab w:val="left" w:pos="720"/>
              </w:tabs>
              <w:topLinePunct/>
              <w:spacing w:before="0" w:after="0"/>
              <w:jc w:val="center"/>
              <w:rPr>
                <w:rFonts w:eastAsia="FangSong_GB2312"/>
                <w:szCs w:val="28"/>
                <w:lang w:val="it-IT"/>
              </w:rPr>
            </w:pPr>
            <w:r w:rsidRPr="005B7439">
              <w:rPr>
                <w:rFonts w:eastAsia="FangSong_GB2312"/>
                <w:szCs w:val="28"/>
                <w:lang w:val="it-IT"/>
              </w:rPr>
              <w:t>Điểm</w:t>
            </w:r>
          </w:p>
        </w:tc>
        <w:tc>
          <w:tcPr>
            <w:tcW w:w="5586" w:type="dxa"/>
          </w:tcPr>
          <w:p w14:paraId="1B6B13A5" w14:textId="77777777" w:rsidR="003056C6" w:rsidRPr="005B7439" w:rsidRDefault="003056C6" w:rsidP="00D845D6">
            <w:pPr>
              <w:tabs>
                <w:tab w:val="left" w:pos="720"/>
              </w:tabs>
              <w:topLinePunct/>
              <w:spacing w:before="0" w:after="0"/>
              <w:jc w:val="center"/>
              <w:rPr>
                <w:rFonts w:eastAsia="FangSong_GB2312"/>
                <w:szCs w:val="28"/>
                <w:lang w:val="it-IT"/>
              </w:rPr>
            </w:pPr>
            <w:r w:rsidRPr="005B7439">
              <w:rPr>
                <w:rFonts w:eastAsia="FangSong_GB2312"/>
                <w:szCs w:val="28"/>
                <w:lang w:val="it-IT"/>
              </w:rPr>
              <w:t>Đánh giá</w:t>
            </w:r>
          </w:p>
        </w:tc>
      </w:tr>
      <w:tr w:rsidR="003056C6" w:rsidRPr="005B7439" w14:paraId="4564EBA5" w14:textId="77777777" w:rsidTr="000A3D04">
        <w:trPr>
          <w:trHeight w:val="436"/>
          <w:jc w:val="center"/>
        </w:trPr>
        <w:tc>
          <w:tcPr>
            <w:tcW w:w="3208" w:type="dxa"/>
          </w:tcPr>
          <w:p w14:paraId="4638E756" w14:textId="728ED3C8" w:rsidR="003056C6" w:rsidRPr="005B7439" w:rsidRDefault="002C7294" w:rsidP="00D845D6">
            <w:pPr>
              <w:tabs>
                <w:tab w:val="left" w:pos="720"/>
              </w:tabs>
              <w:topLinePunct/>
              <w:spacing w:before="0" w:after="0"/>
              <w:jc w:val="center"/>
              <w:rPr>
                <w:rFonts w:eastAsia="FangSong_GB2312"/>
                <w:szCs w:val="28"/>
                <w:lang w:val="it-IT"/>
              </w:rPr>
            </w:pPr>
            <w:r>
              <w:rPr>
                <w:rFonts w:eastAsia="FangSong_GB2312"/>
                <w:szCs w:val="28"/>
                <w:lang w:val="it-IT"/>
              </w:rPr>
              <w:t>0-0,</w:t>
            </w:r>
            <w:r w:rsidR="003056C6" w:rsidRPr="005B7439">
              <w:rPr>
                <w:rFonts w:eastAsia="FangSong_GB2312"/>
                <w:szCs w:val="28"/>
                <w:lang w:val="it-IT"/>
              </w:rPr>
              <w:t>49</w:t>
            </w:r>
          </w:p>
        </w:tc>
        <w:tc>
          <w:tcPr>
            <w:tcW w:w="5586" w:type="dxa"/>
          </w:tcPr>
          <w:p w14:paraId="100FB379" w14:textId="77777777" w:rsidR="003056C6" w:rsidRPr="005B7439" w:rsidRDefault="003056C6" w:rsidP="00D845D6">
            <w:pPr>
              <w:tabs>
                <w:tab w:val="left" w:pos="720"/>
              </w:tabs>
              <w:topLinePunct/>
              <w:spacing w:before="0" w:after="0"/>
              <w:jc w:val="left"/>
              <w:rPr>
                <w:rFonts w:eastAsia="FangSong_GB2312"/>
                <w:szCs w:val="28"/>
                <w:lang w:val="it-IT"/>
              </w:rPr>
            </w:pPr>
            <w:r w:rsidRPr="005B7439">
              <w:rPr>
                <w:rFonts w:eastAsia="FangSong_GB2312"/>
                <w:szCs w:val="28"/>
                <w:lang w:val="it-IT"/>
              </w:rPr>
              <w:t>Không có kích ứng</w:t>
            </w:r>
          </w:p>
        </w:tc>
      </w:tr>
      <w:tr w:rsidR="003056C6" w:rsidRPr="005B7439" w14:paraId="7E5CDAED" w14:textId="77777777" w:rsidTr="000A3D04">
        <w:trPr>
          <w:trHeight w:val="452"/>
          <w:jc w:val="center"/>
        </w:trPr>
        <w:tc>
          <w:tcPr>
            <w:tcW w:w="3208" w:type="dxa"/>
          </w:tcPr>
          <w:p w14:paraId="4BB0E5BE" w14:textId="7D28E3F5" w:rsidR="003056C6" w:rsidRPr="005B7439" w:rsidRDefault="002C7294" w:rsidP="00D845D6">
            <w:pPr>
              <w:tabs>
                <w:tab w:val="left" w:pos="720"/>
              </w:tabs>
              <w:topLinePunct/>
              <w:spacing w:before="0" w:after="0"/>
              <w:jc w:val="center"/>
              <w:rPr>
                <w:rFonts w:eastAsia="FangSong_GB2312"/>
                <w:szCs w:val="28"/>
                <w:lang w:val="it-IT"/>
              </w:rPr>
            </w:pPr>
            <w:r>
              <w:rPr>
                <w:rFonts w:eastAsia="FangSong_GB2312"/>
                <w:szCs w:val="28"/>
                <w:lang w:val="it-IT"/>
              </w:rPr>
              <w:t>0,5-2,</w:t>
            </w:r>
            <w:r w:rsidR="003056C6" w:rsidRPr="005B7439">
              <w:rPr>
                <w:rFonts w:eastAsia="FangSong_GB2312"/>
                <w:szCs w:val="28"/>
                <w:lang w:val="it-IT"/>
              </w:rPr>
              <w:t>99</w:t>
            </w:r>
          </w:p>
        </w:tc>
        <w:tc>
          <w:tcPr>
            <w:tcW w:w="5586" w:type="dxa"/>
          </w:tcPr>
          <w:p w14:paraId="5C6A8AD4" w14:textId="77777777" w:rsidR="003056C6" w:rsidRPr="005B7439" w:rsidRDefault="003056C6" w:rsidP="00D845D6">
            <w:pPr>
              <w:tabs>
                <w:tab w:val="left" w:pos="720"/>
              </w:tabs>
              <w:topLinePunct/>
              <w:spacing w:before="0" w:after="0"/>
              <w:jc w:val="left"/>
              <w:rPr>
                <w:rFonts w:eastAsia="FangSong_GB2312"/>
                <w:szCs w:val="28"/>
                <w:lang w:val="it-IT"/>
              </w:rPr>
            </w:pPr>
            <w:r w:rsidRPr="005B7439">
              <w:rPr>
                <w:rFonts w:eastAsia="FangSong_GB2312"/>
                <w:szCs w:val="28"/>
                <w:lang w:val="it-IT"/>
              </w:rPr>
              <w:t>Kích ứng mức độ nhẹ</w:t>
            </w:r>
          </w:p>
        </w:tc>
      </w:tr>
      <w:tr w:rsidR="003056C6" w:rsidRPr="005B7439" w14:paraId="78EBDE2E" w14:textId="77777777" w:rsidTr="000A3D04">
        <w:trPr>
          <w:trHeight w:val="452"/>
          <w:jc w:val="center"/>
        </w:trPr>
        <w:tc>
          <w:tcPr>
            <w:tcW w:w="3208" w:type="dxa"/>
          </w:tcPr>
          <w:p w14:paraId="4B47B63A" w14:textId="2412D97B" w:rsidR="003056C6" w:rsidRPr="005B7439" w:rsidRDefault="00EF56A2" w:rsidP="00EF56A2">
            <w:pPr>
              <w:tabs>
                <w:tab w:val="left" w:pos="720"/>
              </w:tabs>
              <w:topLinePunct/>
              <w:spacing w:before="0" w:after="0"/>
              <w:jc w:val="center"/>
              <w:rPr>
                <w:rFonts w:eastAsia="FangSong_GB2312"/>
                <w:szCs w:val="28"/>
                <w:lang w:val="it-IT"/>
              </w:rPr>
            </w:pPr>
            <w:r>
              <w:rPr>
                <w:rFonts w:eastAsia="FangSong_GB2312"/>
                <w:szCs w:val="28"/>
                <w:lang w:val="it-IT"/>
              </w:rPr>
              <w:t>3,</w:t>
            </w:r>
            <w:r w:rsidR="003056C6" w:rsidRPr="005B7439">
              <w:rPr>
                <w:rFonts w:eastAsia="FangSong_GB2312"/>
                <w:szCs w:val="28"/>
                <w:lang w:val="it-IT"/>
              </w:rPr>
              <w:t>0-5</w:t>
            </w:r>
            <w:r>
              <w:rPr>
                <w:rFonts w:eastAsia="FangSong_GB2312"/>
                <w:szCs w:val="28"/>
                <w:lang w:val="it-IT"/>
              </w:rPr>
              <w:t>,</w:t>
            </w:r>
            <w:r w:rsidR="003056C6" w:rsidRPr="005B7439">
              <w:rPr>
                <w:rFonts w:eastAsia="FangSong_GB2312"/>
                <w:szCs w:val="28"/>
                <w:lang w:val="it-IT"/>
              </w:rPr>
              <w:t>99</w:t>
            </w:r>
          </w:p>
        </w:tc>
        <w:tc>
          <w:tcPr>
            <w:tcW w:w="5586" w:type="dxa"/>
          </w:tcPr>
          <w:p w14:paraId="192699ED" w14:textId="77777777" w:rsidR="003056C6" w:rsidRPr="005B7439" w:rsidRDefault="003056C6" w:rsidP="00D845D6">
            <w:pPr>
              <w:tabs>
                <w:tab w:val="left" w:pos="720"/>
              </w:tabs>
              <w:topLinePunct/>
              <w:spacing w:before="0" w:after="0"/>
              <w:jc w:val="left"/>
              <w:rPr>
                <w:rFonts w:eastAsia="FangSong_GB2312"/>
                <w:szCs w:val="28"/>
                <w:lang w:val="it-IT"/>
              </w:rPr>
            </w:pPr>
            <w:r w:rsidRPr="005B7439">
              <w:rPr>
                <w:rFonts w:eastAsia="FangSong_GB2312"/>
                <w:szCs w:val="28"/>
                <w:lang w:val="it-IT"/>
              </w:rPr>
              <w:t>Kích ứng mức độ trung bình</w:t>
            </w:r>
          </w:p>
        </w:tc>
      </w:tr>
      <w:tr w:rsidR="003056C6" w:rsidRPr="005B7439" w14:paraId="72D491FD" w14:textId="77777777" w:rsidTr="000A3D04">
        <w:trPr>
          <w:trHeight w:val="452"/>
          <w:jc w:val="center"/>
        </w:trPr>
        <w:tc>
          <w:tcPr>
            <w:tcW w:w="3208" w:type="dxa"/>
          </w:tcPr>
          <w:p w14:paraId="0BB776B0" w14:textId="5ABD67A5" w:rsidR="003056C6" w:rsidRPr="005B7439" w:rsidRDefault="00EF56A2" w:rsidP="00D845D6">
            <w:pPr>
              <w:tabs>
                <w:tab w:val="left" w:pos="720"/>
              </w:tabs>
              <w:topLinePunct/>
              <w:spacing w:before="0" w:after="0"/>
              <w:jc w:val="center"/>
              <w:rPr>
                <w:rFonts w:eastAsia="FangSong_GB2312"/>
                <w:szCs w:val="28"/>
                <w:lang w:val="it-IT"/>
              </w:rPr>
            </w:pPr>
            <w:r>
              <w:rPr>
                <w:rFonts w:eastAsia="FangSong_GB2312"/>
                <w:szCs w:val="28"/>
                <w:lang w:val="it-IT"/>
              </w:rPr>
              <w:t>6,0-8,</w:t>
            </w:r>
            <w:r w:rsidR="003056C6" w:rsidRPr="005B7439">
              <w:rPr>
                <w:rFonts w:eastAsia="FangSong_GB2312"/>
                <w:szCs w:val="28"/>
                <w:lang w:val="it-IT"/>
              </w:rPr>
              <w:t>00</w:t>
            </w:r>
          </w:p>
        </w:tc>
        <w:tc>
          <w:tcPr>
            <w:tcW w:w="5586" w:type="dxa"/>
          </w:tcPr>
          <w:p w14:paraId="1850E7AD" w14:textId="77777777" w:rsidR="003056C6" w:rsidRPr="005B7439" w:rsidRDefault="003056C6" w:rsidP="00D845D6">
            <w:pPr>
              <w:tabs>
                <w:tab w:val="left" w:pos="720"/>
              </w:tabs>
              <w:topLinePunct/>
              <w:spacing w:before="0" w:after="0"/>
              <w:jc w:val="left"/>
              <w:rPr>
                <w:rFonts w:eastAsia="FangSong_GB2312"/>
                <w:szCs w:val="28"/>
                <w:lang w:val="it-IT"/>
              </w:rPr>
            </w:pPr>
            <w:r w:rsidRPr="005B7439">
              <w:rPr>
                <w:rFonts w:eastAsia="FangSong_GB2312"/>
                <w:szCs w:val="28"/>
                <w:lang w:val="it-IT"/>
              </w:rPr>
              <w:t>Kích ứng mức độ nặng</w:t>
            </w:r>
          </w:p>
        </w:tc>
      </w:tr>
    </w:tbl>
    <w:p w14:paraId="542EB9B0" w14:textId="38A37F24" w:rsidR="00871B96" w:rsidRPr="00D05CE6" w:rsidRDefault="00871B96" w:rsidP="00A02D87">
      <w:pPr>
        <w:pStyle w:val="Heading4"/>
        <w:numPr>
          <w:ilvl w:val="0"/>
          <w:numId w:val="0"/>
        </w:numPr>
        <w:spacing w:after="0" w:line="336" w:lineRule="auto"/>
        <w:ind w:firstLine="567"/>
        <w:rPr>
          <w:i w:val="0"/>
          <w:noProof/>
          <w:spacing w:val="-6"/>
          <w:szCs w:val="28"/>
        </w:rPr>
      </w:pPr>
      <w:r w:rsidRPr="00D05CE6">
        <w:rPr>
          <w:b/>
          <w:noProof/>
          <w:spacing w:val="-6"/>
          <w:szCs w:val="28"/>
        </w:rPr>
        <w:t>* Đánh giá kết quả:</w:t>
      </w:r>
      <w:r w:rsidR="00D43BFD" w:rsidRPr="00D05CE6">
        <w:rPr>
          <w:b/>
          <w:noProof/>
          <w:spacing w:val="-6"/>
          <w:szCs w:val="28"/>
        </w:rPr>
        <w:t xml:space="preserve"> </w:t>
      </w:r>
      <w:r w:rsidRPr="00D05CE6">
        <w:rPr>
          <w:i w:val="0"/>
          <w:noProof/>
          <w:spacing w:val="-6"/>
          <w:szCs w:val="28"/>
        </w:rPr>
        <w:t>qua các số liệu thu được</w:t>
      </w:r>
      <w:r w:rsidR="00D43BFD" w:rsidRPr="00D05CE6">
        <w:rPr>
          <w:i w:val="0"/>
          <w:noProof/>
          <w:spacing w:val="-6"/>
          <w:szCs w:val="28"/>
        </w:rPr>
        <w:t xml:space="preserve"> phân tích</w:t>
      </w:r>
      <w:r w:rsidRPr="00D05CE6">
        <w:rPr>
          <w:i w:val="0"/>
          <w:noProof/>
          <w:spacing w:val="-6"/>
          <w:szCs w:val="28"/>
        </w:rPr>
        <w:t xml:space="preserve"> so sánh giữa các nhóm.</w:t>
      </w:r>
    </w:p>
    <w:p w14:paraId="34D29441" w14:textId="307576D4" w:rsidR="006916BE" w:rsidRDefault="006916BE" w:rsidP="00E23109">
      <w:pPr>
        <w:pStyle w:val="Heading4"/>
        <w:spacing w:before="0" w:after="0" w:line="336" w:lineRule="auto"/>
      </w:pPr>
      <w:r w:rsidRPr="005B7439">
        <w:rPr>
          <w:noProof/>
          <w:szCs w:val="28"/>
        </w:rPr>
        <w:t xml:space="preserve">Phương pháp đánh giá </w:t>
      </w:r>
      <w:r w:rsidRPr="005B7439">
        <w:t>độc tính cấ</w:t>
      </w:r>
      <w:r w:rsidR="00E122ED">
        <w:t xml:space="preserve">p </w:t>
      </w:r>
      <w:r w:rsidRPr="005B7439">
        <w:t xml:space="preserve">của </w:t>
      </w:r>
      <w:r w:rsidR="00A35998">
        <w:t>kem</w:t>
      </w:r>
      <w:r w:rsidR="00315828">
        <w:t xml:space="preserve"> peptide </w:t>
      </w:r>
      <w:r w:rsidR="00506C5B">
        <w:t xml:space="preserve">tổng hợp </w:t>
      </w:r>
      <w:r w:rsidR="00315828">
        <w:t>IND-4,11K</w:t>
      </w:r>
      <w:r w:rsidRPr="005B7439">
        <w:t xml:space="preserve"> trên</w:t>
      </w:r>
      <w:r w:rsidR="00E122ED">
        <w:t xml:space="preserve"> da</w:t>
      </w:r>
      <w:r w:rsidRPr="005B7439">
        <w:t xml:space="preserve"> động vật thực nghiệ</w:t>
      </w:r>
      <w:r w:rsidR="00D43BFD">
        <w:t>m</w:t>
      </w:r>
    </w:p>
    <w:p w14:paraId="0CDB9CCC" w14:textId="7F816C7E" w:rsidR="00871B96" w:rsidRPr="00871B96" w:rsidRDefault="00871B96" w:rsidP="00E23109">
      <w:pPr>
        <w:spacing w:before="0" w:after="0" w:line="336" w:lineRule="auto"/>
        <w:ind w:left="601"/>
      </w:pPr>
      <w:r>
        <w:rPr>
          <w:b/>
          <w:i/>
        </w:rPr>
        <w:t xml:space="preserve">* </w:t>
      </w:r>
      <w:r w:rsidRPr="00871B96">
        <w:rPr>
          <w:b/>
          <w:i/>
        </w:rPr>
        <w:t>Phương pháp tiến hành</w:t>
      </w:r>
    </w:p>
    <w:p w14:paraId="0CB29105" w14:textId="3BEF92EC" w:rsidR="006916BE" w:rsidRPr="005B7439" w:rsidRDefault="006916BE" w:rsidP="00E23109">
      <w:pPr>
        <w:tabs>
          <w:tab w:val="left" w:pos="720"/>
        </w:tabs>
        <w:spacing w:before="0" w:after="0" w:line="336" w:lineRule="auto"/>
        <w:ind w:right="45" w:firstLine="601"/>
        <w:rPr>
          <w:bCs/>
          <w:spacing w:val="-6"/>
          <w:szCs w:val="28"/>
          <w:lang w:val="it-IT"/>
        </w:rPr>
      </w:pPr>
      <w:r w:rsidRPr="005B7439">
        <w:rPr>
          <w:bCs/>
          <w:spacing w:val="-6"/>
          <w:szCs w:val="28"/>
          <w:lang w:val="it-IT"/>
        </w:rPr>
        <w:t xml:space="preserve">Sử dụng phương pháp thử nghiệm độc tính cấp trên da của OECD 2017 </w:t>
      </w:r>
      <w:r w:rsidRPr="005B7439">
        <w:rPr>
          <w:bCs/>
          <w:spacing w:val="-6"/>
          <w:szCs w:val="28"/>
          <w:lang w:val="it-IT"/>
        </w:rPr>
        <w:fldChar w:fldCharType="begin"/>
      </w:r>
      <w:r w:rsidR="0005512B">
        <w:rPr>
          <w:bCs/>
          <w:spacing w:val="-6"/>
          <w:szCs w:val="28"/>
          <w:lang w:val="it-IT"/>
        </w:rPr>
        <w:instrText xml:space="preserve"> ADDIN EN.CITE &lt;EndNote&gt;&lt;Cite&gt;&lt;Author&gt;OECD&lt;/Author&gt;&lt;Year&gt;2017&lt;/Year&gt;&lt;RecNum&gt;410&lt;/RecNum&gt;&lt;DisplayText&gt;[112]&lt;/DisplayText&gt;&lt;record&gt;&lt;rec-number&gt;410&lt;/rec-number&gt;&lt;foreign-keys&gt;&lt;key app="EN" db-id="5v5edvwpapa0zvepsrvx9vfyrse0fat20p9e" timestamp="1723025927"&gt;410&lt;/key&gt;&lt;/foreign-keys&gt;&lt;ref-type name="Journal Article"&gt;17&lt;/ref-type&gt;&lt;contributors&gt;&lt;authors&gt;&lt;author&gt;OECD, &lt;/author&gt;&lt;/authors&gt;&lt;/contributors&gt;&lt;titles&gt;&lt;title&gt;OECD guideline for the&amp;#xD;testing of chemicals. Acute Dermal Toxicity: Fixed Dose Procedure&lt;/title&gt;&lt;/titles&gt;&lt;pages&gt;1-13&lt;/pages&gt;&lt;number&gt;402&lt;/number&gt;&lt;dates&gt;&lt;year&gt;2017&lt;/year&gt;&lt;/dates&gt;&lt;urls&gt;&lt;/urls&gt;&lt;language&gt;E&lt;/language&gt;&lt;/record&gt;&lt;/Cite&gt;&lt;/EndNote&gt;</w:instrText>
      </w:r>
      <w:r w:rsidRPr="005B7439">
        <w:rPr>
          <w:bCs/>
          <w:spacing w:val="-6"/>
          <w:szCs w:val="28"/>
          <w:lang w:val="it-IT"/>
        </w:rPr>
        <w:fldChar w:fldCharType="separate"/>
      </w:r>
      <w:r w:rsidR="0005512B">
        <w:rPr>
          <w:bCs/>
          <w:noProof/>
          <w:spacing w:val="-6"/>
          <w:szCs w:val="28"/>
          <w:lang w:val="it-IT"/>
        </w:rPr>
        <w:t>[</w:t>
      </w:r>
      <w:hyperlink w:anchor="_ENREF_112" w:tooltip="OECD, 2017 #410" w:history="1">
        <w:r w:rsidR="00EE34B4">
          <w:rPr>
            <w:bCs/>
            <w:noProof/>
            <w:spacing w:val="-6"/>
            <w:szCs w:val="28"/>
            <w:lang w:val="it-IT"/>
          </w:rPr>
          <w:t>112</w:t>
        </w:r>
      </w:hyperlink>
      <w:r w:rsidR="0005512B">
        <w:rPr>
          <w:bCs/>
          <w:noProof/>
          <w:spacing w:val="-6"/>
          <w:szCs w:val="28"/>
          <w:lang w:val="it-IT"/>
        </w:rPr>
        <w:t>]</w:t>
      </w:r>
      <w:r w:rsidRPr="005B7439">
        <w:rPr>
          <w:bCs/>
          <w:spacing w:val="-6"/>
          <w:szCs w:val="28"/>
          <w:lang w:val="it-IT"/>
        </w:rPr>
        <w:fldChar w:fldCharType="end"/>
      </w:r>
      <w:r w:rsidRPr="005B7439">
        <w:rPr>
          <w:bCs/>
          <w:spacing w:val="-6"/>
          <w:szCs w:val="28"/>
          <w:lang w:val="it-IT"/>
        </w:rPr>
        <w:t xml:space="preserve">. </w:t>
      </w:r>
    </w:p>
    <w:p w14:paraId="39723652" w14:textId="501D0810" w:rsidR="006916BE" w:rsidRPr="005B7439" w:rsidRDefault="006916BE" w:rsidP="00E23109">
      <w:pPr>
        <w:tabs>
          <w:tab w:val="left" w:pos="720"/>
        </w:tabs>
        <w:spacing w:before="0" w:after="0" w:line="336" w:lineRule="auto"/>
        <w:ind w:firstLine="601"/>
        <w:rPr>
          <w:bCs/>
          <w:szCs w:val="28"/>
          <w:lang w:val="it-IT"/>
        </w:rPr>
      </w:pPr>
      <w:r w:rsidRPr="005B7439">
        <w:rPr>
          <w:bCs/>
          <w:szCs w:val="28"/>
          <w:lang w:val="it-IT"/>
        </w:rPr>
        <w:t>20 thỏ được cạo và làm sạch lông toàn bộ vùng sống lưng và 2 bên sườn như trong phần tính kích ứ</w:t>
      </w:r>
      <w:r w:rsidR="00E462B5">
        <w:rPr>
          <w:bCs/>
          <w:szCs w:val="28"/>
          <w:lang w:val="it-IT"/>
        </w:rPr>
        <w:t>ng da</w:t>
      </w:r>
      <w:r w:rsidRPr="005B7439">
        <w:rPr>
          <w:bCs/>
          <w:szCs w:val="28"/>
          <w:lang w:val="it-IT"/>
        </w:rPr>
        <w:t xml:space="preserve"> (tương đương 10% diện tích da toàn thân</w:t>
      </w:r>
      <w:r w:rsidRPr="005B7439">
        <w:rPr>
          <w:szCs w:val="28"/>
          <w:lang w:val="it-IT"/>
        </w:rPr>
        <w:t>)</w:t>
      </w:r>
      <w:r w:rsidRPr="005B7439">
        <w:rPr>
          <w:bCs/>
          <w:szCs w:val="28"/>
          <w:lang w:val="it-IT"/>
        </w:rPr>
        <w:t>.</w:t>
      </w:r>
    </w:p>
    <w:p w14:paraId="6D9AC8E5" w14:textId="48C6617B" w:rsidR="006916BE" w:rsidRPr="005B7439" w:rsidRDefault="006916BE" w:rsidP="00E23109">
      <w:pPr>
        <w:tabs>
          <w:tab w:val="left" w:pos="720"/>
        </w:tabs>
        <w:spacing w:before="0" w:after="0" w:line="336" w:lineRule="auto"/>
        <w:ind w:firstLine="601"/>
        <w:rPr>
          <w:bCs/>
          <w:szCs w:val="28"/>
          <w:lang w:val="it-IT"/>
        </w:rPr>
      </w:pPr>
      <w:r w:rsidRPr="005B7439">
        <w:rPr>
          <w:bCs/>
          <w:szCs w:val="28"/>
          <w:lang w:val="it-IT"/>
        </w:rPr>
        <w:t>Chia ngẫu nhiên vào 4 nhóm, mỗi nhóm 5 thỏ</w:t>
      </w:r>
      <w:r w:rsidR="000C0411">
        <w:rPr>
          <w:bCs/>
          <w:szCs w:val="28"/>
          <w:lang w:val="it-IT"/>
        </w:rPr>
        <w:t>.</w:t>
      </w:r>
    </w:p>
    <w:p w14:paraId="6619E29D" w14:textId="1DEE0228" w:rsidR="006916BE" w:rsidRPr="005B7439" w:rsidRDefault="006916BE" w:rsidP="00E23109">
      <w:pPr>
        <w:tabs>
          <w:tab w:val="left" w:pos="720"/>
        </w:tabs>
        <w:spacing w:before="0" w:after="0" w:line="336" w:lineRule="auto"/>
        <w:ind w:firstLine="601"/>
        <w:rPr>
          <w:bCs/>
          <w:szCs w:val="28"/>
          <w:lang w:val="it-IT"/>
        </w:rPr>
      </w:pPr>
      <w:r w:rsidRPr="005B7439">
        <w:rPr>
          <w:bCs/>
          <w:szCs w:val="28"/>
          <w:lang w:val="it-IT"/>
        </w:rPr>
        <w:lastRenderedPageBreak/>
        <w:t xml:space="preserve">- Nhóm 1: bôi nước muối sinh lý 0,9% </w:t>
      </w:r>
    </w:p>
    <w:p w14:paraId="0A1790C2" w14:textId="24F66FC4" w:rsidR="006916BE" w:rsidRPr="005B7439" w:rsidRDefault="006916BE" w:rsidP="00E23109">
      <w:pPr>
        <w:tabs>
          <w:tab w:val="left" w:pos="720"/>
        </w:tabs>
        <w:spacing w:before="0" w:after="0" w:line="336" w:lineRule="auto"/>
        <w:ind w:firstLine="601"/>
        <w:rPr>
          <w:bCs/>
          <w:szCs w:val="28"/>
          <w:lang w:val="it-IT"/>
        </w:rPr>
      </w:pPr>
      <w:r w:rsidRPr="005B7439">
        <w:rPr>
          <w:bCs/>
          <w:szCs w:val="28"/>
          <w:lang w:val="it-IT"/>
        </w:rPr>
        <w:t xml:space="preserve">- Nhóm 2: bôi </w:t>
      </w:r>
      <w:r w:rsidR="007143BE">
        <w:rPr>
          <w:bCs/>
          <w:szCs w:val="28"/>
          <w:lang w:val="it-IT"/>
        </w:rPr>
        <w:t>kem</w:t>
      </w:r>
      <w:r w:rsidR="00315828">
        <w:rPr>
          <w:bCs/>
          <w:szCs w:val="28"/>
          <w:lang w:val="it-IT"/>
        </w:rPr>
        <w:t xml:space="preserve"> peptide IND-4,11K</w:t>
      </w:r>
      <w:r w:rsidRPr="005B7439">
        <w:rPr>
          <w:bCs/>
          <w:szCs w:val="28"/>
          <w:lang w:val="it-IT"/>
        </w:rPr>
        <w:t xml:space="preserve"> </w:t>
      </w:r>
      <w:r w:rsidR="00700CD7" w:rsidRPr="005B7439">
        <w:rPr>
          <w:bCs/>
          <w:szCs w:val="28"/>
          <w:lang w:val="it-IT"/>
        </w:rPr>
        <w:t xml:space="preserve">nồng độ </w:t>
      </w:r>
      <w:r w:rsidRPr="005B7439">
        <w:rPr>
          <w:bCs/>
          <w:szCs w:val="28"/>
          <w:lang w:val="it-IT"/>
        </w:rPr>
        <w:t>0,5%</w:t>
      </w:r>
      <w:r w:rsidR="00416B58" w:rsidRPr="005B7439">
        <w:rPr>
          <w:bCs/>
          <w:szCs w:val="28"/>
          <w:lang w:val="it-IT"/>
        </w:rPr>
        <w:t xml:space="preserve"> liều </w:t>
      </w:r>
      <w:r w:rsidR="00700CD7" w:rsidRPr="005B7439">
        <w:rPr>
          <w:bCs/>
          <w:szCs w:val="28"/>
          <w:lang w:val="it-IT"/>
        </w:rPr>
        <w:t>5</w:t>
      </w:r>
      <w:r w:rsidR="00416B58" w:rsidRPr="005B7439">
        <w:rPr>
          <w:bCs/>
          <w:szCs w:val="28"/>
          <w:lang w:val="it-IT"/>
        </w:rPr>
        <w:t>g/</w:t>
      </w:r>
      <w:r w:rsidR="00700CD7" w:rsidRPr="005B7439">
        <w:rPr>
          <w:bCs/>
          <w:szCs w:val="28"/>
          <w:lang w:val="it-IT"/>
        </w:rPr>
        <w:t>1 thỏ</w:t>
      </w:r>
      <w:r w:rsidR="000C0411">
        <w:rPr>
          <w:bCs/>
          <w:szCs w:val="28"/>
          <w:lang w:val="it-IT"/>
        </w:rPr>
        <w:t>.</w:t>
      </w:r>
    </w:p>
    <w:p w14:paraId="45190F49" w14:textId="4ADC1828" w:rsidR="006916BE" w:rsidRPr="005B7439" w:rsidRDefault="006916BE" w:rsidP="00E23109">
      <w:pPr>
        <w:tabs>
          <w:tab w:val="left" w:pos="720"/>
        </w:tabs>
        <w:spacing w:before="0" w:after="0" w:line="336" w:lineRule="auto"/>
        <w:ind w:firstLine="601"/>
        <w:rPr>
          <w:bCs/>
          <w:szCs w:val="28"/>
          <w:lang w:val="it-IT"/>
        </w:rPr>
      </w:pPr>
      <w:r w:rsidRPr="005B7439">
        <w:rPr>
          <w:bCs/>
          <w:szCs w:val="28"/>
          <w:lang w:val="it-IT"/>
        </w:rPr>
        <w:t xml:space="preserve">- Nhóm 3: bôi </w:t>
      </w:r>
      <w:r w:rsidR="007143BE">
        <w:rPr>
          <w:bCs/>
          <w:szCs w:val="28"/>
          <w:lang w:val="it-IT"/>
        </w:rPr>
        <w:t>kem</w:t>
      </w:r>
      <w:r w:rsidR="00315828">
        <w:rPr>
          <w:bCs/>
          <w:szCs w:val="28"/>
          <w:lang w:val="it-IT"/>
        </w:rPr>
        <w:t xml:space="preserve"> peptide IND-4,11K</w:t>
      </w:r>
      <w:r w:rsidRPr="005B7439">
        <w:rPr>
          <w:bCs/>
          <w:szCs w:val="28"/>
          <w:lang w:val="it-IT"/>
        </w:rPr>
        <w:t xml:space="preserve"> </w:t>
      </w:r>
      <w:r w:rsidR="00700CD7" w:rsidRPr="005B7439">
        <w:rPr>
          <w:bCs/>
          <w:szCs w:val="28"/>
          <w:lang w:val="it-IT"/>
        </w:rPr>
        <w:t xml:space="preserve">nồng độ </w:t>
      </w:r>
      <w:r w:rsidRPr="005B7439">
        <w:rPr>
          <w:bCs/>
          <w:szCs w:val="28"/>
          <w:lang w:val="it-IT"/>
        </w:rPr>
        <w:t>1%</w:t>
      </w:r>
      <w:r w:rsidR="00416B58" w:rsidRPr="005B7439">
        <w:rPr>
          <w:bCs/>
          <w:szCs w:val="28"/>
          <w:lang w:val="it-IT"/>
        </w:rPr>
        <w:t xml:space="preserve"> liều </w:t>
      </w:r>
      <w:r w:rsidR="00700CD7" w:rsidRPr="005B7439">
        <w:rPr>
          <w:bCs/>
          <w:szCs w:val="28"/>
          <w:lang w:val="it-IT"/>
        </w:rPr>
        <w:t>5g/1 thỏ</w:t>
      </w:r>
      <w:r w:rsidR="000C0411">
        <w:rPr>
          <w:bCs/>
          <w:szCs w:val="28"/>
          <w:lang w:val="it-IT"/>
        </w:rPr>
        <w:t>.</w:t>
      </w:r>
    </w:p>
    <w:p w14:paraId="6D6C2ED2" w14:textId="44EBDD2F" w:rsidR="006916BE" w:rsidRPr="005B7439" w:rsidRDefault="006916BE" w:rsidP="00E23109">
      <w:pPr>
        <w:tabs>
          <w:tab w:val="left" w:pos="720"/>
        </w:tabs>
        <w:spacing w:before="0" w:after="0" w:line="336" w:lineRule="auto"/>
        <w:ind w:firstLine="601"/>
        <w:rPr>
          <w:bCs/>
          <w:szCs w:val="28"/>
          <w:lang w:val="it-IT"/>
        </w:rPr>
      </w:pPr>
      <w:r w:rsidRPr="005B7439">
        <w:rPr>
          <w:bCs/>
          <w:szCs w:val="28"/>
          <w:lang w:val="it-IT"/>
        </w:rPr>
        <w:t xml:space="preserve">- Nhóm 4: bôi </w:t>
      </w:r>
      <w:r w:rsidR="007143BE">
        <w:rPr>
          <w:bCs/>
          <w:szCs w:val="28"/>
          <w:lang w:val="it-IT"/>
        </w:rPr>
        <w:t>kem</w:t>
      </w:r>
      <w:r w:rsidR="00315828">
        <w:rPr>
          <w:bCs/>
          <w:szCs w:val="28"/>
          <w:lang w:val="it-IT"/>
        </w:rPr>
        <w:t xml:space="preserve"> peptide IND-4,11K</w:t>
      </w:r>
      <w:r w:rsidRPr="005B7439">
        <w:rPr>
          <w:bCs/>
          <w:szCs w:val="28"/>
          <w:lang w:val="it-IT"/>
        </w:rPr>
        <w:t xml:space="preserve"> </w:t>
      </w:r>
      <w:r w:rsidR="00700CD7" w:rsidRPr="005B7439">
        <w:rPr>
          <w:bCs/>
          <w:szCs w:val="28"/>
          <w:lang w:val="it-IT"/>
        </w:rPr>
        <w:t xml:space="preserve">nồng độ </w:t>
      </w:r>
      <w:r w:rsidRPr="005B7439">
        <w:rPr>
          <w:bCs/>
          <w:szCs w:val="28"/>
          <w:lang w:val="it-IT"/>
        </w:rPr>
        <w:t>2%</w:t>
      </w:r>
      <w:r w:rsidR="00416B58" w:rsidRPr="005B7439">
        <w:rPr>
          <w:bCs/>
          <w:szCs w:val="28"/>
          <w:lang w:val="it-IT"/>
        </w:rPr>
        <w:t xml:space="preserve"> liều </w:t>
      </w:r>
      <w:r w:rsidR="00700CD7" w:rsidRPr="005B7439">
        <w:rPr>
          <w:bCs/>
          <w:szCs w:val="28"/>
          <w:lang w:val="it-IT"/>
        </w:rPr>
        <w:t>5g/1 thỏ</w:t>
      </w:r>
      <w:r w:rsidR="000C0411">
        <w:rPr>
          <w:bCs/>
          <w:szCs w:val="28"/>
          <w:lang w:val="it-IT"/>
        </w:rPr>
        <w:t>.</w:t>
      </w:r>
    </w:p>
    <w:p w14:paraId="6A4D1D2E" w14:textId="57A384F5" w:rsidR="006916BE" w:rsidRPr="005B7439" w:rsidRDefault="007143BE" w:rsidP="00E23109">
      <w:pPr>
        <w:tabs>
          <w:tab w:val="left" w:pos="720"/>
        </w:tabs>
        <w:spacing w:before="0" w:after="0" w:line="336" w:lineRule="auto"/>
        <w:ind w:firstLine="601"/>
        <w:rPr>
          <w:bCs/>
          <w:szCs w:val="28"/>
          <w:lang w:val="it-IT"/>
        </w:rPr>
      </w:pPr>
      <w:r>
        <w:rPr>
          <w:bCs/>
          <w:szCs w:val="28"/>
          <w:lang w:val="it-IT"/>
        </w:rPr>
        <w:t>Kem</w:t>
      </w:r>
      <w:r w:rsidR="00315828">
        <w:rPr>
          <w:bCs/>
          <w:szCs w:val="28"/>
          <w:lang w:val="it-IT"/>
        </w:rPr>
        <w:t xml:space="preserve"> peptide IND-4,11K</w:t>
      </w:r>
      <w:r w:rsidR="006916BE" w:rsidRPr="005B7439">
        <w:rPr>
          <w:bCs/>
          <w:szCs w:val="28"/>
          <w:lang w:val="it-IT"/>
        </w:rPr>
        <w:t xml:space="preserve"> được giữ tiếp xúc với da bằng một miếng gạc và cố định bằng băng dính. Các động vật được theo dõi riêng lẻ</w:t>
      </w:r>
      <w:r w:rsidR="0014345F">
        <w:rPr>
          <w:bCs/>
          <w:szCs w:val="28"/>
          <w:lang w:val="it-IT"/>
        </w:rPr>
        <w:t xml:space="preserve"> 30 phút</w:t>
      </w:r>
      <w:r w:rsidR="006916BE" w:rsidRPr="005B7439">
        <w:rPr>
          <w:bCs/>
          <w:szCs w:val="28"/>
          <w:lang w:val="it-IT"/>
        </w:rPr>
        <w:t xml:space="preserve"> đầ</w:t>
      </w:r>
      <w:r w:rsidR="0014345F">
        <w:rPr>
          <w:bCs/>
          <w:szCs w:val="28"/>
          <w:lang w:val="it-IT"/>
        </w:rPr>
        <w:t>u, 24</w:t>
      </w:r>
      <w:r w:rsidR="0014345F">
        <w:rPr>
          <w:bCs/>
          <w:szCs w:val="28"/>
          <w:lang w:val="it-IT"/>
        </w:rPr>
        <w:softHyphen/>
      </w:r>
      <w:r w:rsidR="00D8091C">
        <w:rPr>
          <w:bCs/>
          <w:szCs w:val="28"/>
          <w:lang w:val="it-IT"/>
        </w:rPr>
        <w:t xml:space="preserve"> </w:t>
      </w:r>
      <w:r w:rsidR="0014345F">
        <w:rPr>
          <w:bCs/>
          <w:szCs w:val="28"/>
          <w:lang w:val="it-IT"/>
        </w:rPr>
        <w:t>giờ</w:t>
      </w:r>
      <w:r w:rsidR="006916BE" w:rsidRPr="005B7439">
        <w:rPr>
          <w:bCs/>
          <w:szCs w:val="28"/>
          <w:lang w:val="it-IT"/>
        </w:rPr>
        <w:t xml:space="preserve"> đầu, và những ngày tiế</w:t>
      </w:r>
      <w:r w:rsidR="003F6206" w:rsidRPr="005B7439">
        <w:rPr>
          <w:bCs/>
          <w:szCs w:val="28"/>
          <w:lang w:val="it-IT"/>
        </w:rPr>
        <w:t>p theo trong 7</w:t>
      </w:r>
      <w:r w:rsidR="006916BE" w:rsidRPr="005B7439">
        <w:rPr>
          <w:bCs/>
          <w:szCs w:val="28"/>
          <w:lang w:val="it-IT"/>
        </w:rPr>
        <w:t xml:space="preserve"> ngày.</w:t>
      </w:r>
      <w:r w:rsidR="00416B58" w:rsidRPr="005B7439">
        <w:rPr>
          <w:bCs/>
          <w:szCs w:val="28"/>
          <w:lang w:val="it-IT"/>
        </w:rPr>
        <w:t xml:space="preserve"> Kem với các nồng độ khác nhau được bôi </w:t>
      </w:r>
      <w:r w:rsidR="00700CD7" w:rsidRPr="005B7439">
        <w:rPr>
          <w:bCs/>
          <w:szCs w:val="28"/>
          <w:lang w:val="it-IT"/>
        </w:rPr>
        <w:t>liều duy nhất vào ngày đầu tiên</w:t>
      </w:r>
      <w:r w:rsidR="00416B58" w:rsidRPr="005B7439">
        <w:rPr>
          <w:bCs/>
          <w:szCs w:val="28"/>
          <w:lang w:val="it-IT"/>
        </w:rPr>
        <w:t xml:space="preserve"> trên da động vật.</w:t>
      </w:r>
    </w:p>
    <w:p w14:paraId="2B656752" w14:textId="2E7B41CE" w:rsidR="006916BE" w:rsidRPr="005B7439" w:rsidRDefault="006916BE" w:rsidP="00E23109">
      <w:pPr>
        <w:tabs>
          <w:tab w:val="left" w:pos="720"/>
        </w:tabs>
        <w:spacing w:before="0" w:after="0" w:line="336" w:lineRule="auto"/>
        <w:ind w:firstLine="601"/>
        <w:rPr>
          <w:bCs/>
          <w:szCs w:val="28"/>
          <w:lang w:val="it-IT"/>
        </w:rPr>
      </w:pPr>
      <w:r w:rsidRPr="005B7439">
        <w:rPr>
          <w:bCs/>
          <w:szCs w:val="28"/>
          <w:lang w:val="it-IT"/>
        </w:rPr>
        <w:t xml:space="preserve">Chụp ảnh và theo dõi các chỉ tiêu: </w:t>
      </w:r>
      <w:r w:rsidR="00416B58" w:rsidRPr="005B7439">
        <w:rPr>
          <w:bCs/>
          <w:szCs w:val="28"/>
          <w:lang w:val="it-IT"/>
        </w:rPr>
        <w:t xml:space="preserve">nhiệt độ, </w:t>
      </w:r>
      <w:r w:rsidRPr="005B7439">
        <w:rPr>
          <w:bCs/>
          <w:szCs w:val="28"/>
          <w:lang w:val="it-IT"/>
        </w:rPr>
        <w:t>trọng lượng, toàn thân, hô hấ</w:t>
      </w:r>
      <w:r w:rsidR="00EF56A2">
        <w:rPr>
          <w:bCs/>
          <w:szCs w:val="28"/>
          <w:lang w:val="it-IT"/>
        </w:rPr>
        <w:t>p, tiêu hóa</w:t>
      </w:r>
      <w:r w:rsidRPr="005B7439">
        <w:rPr>
          <w:bCs/>
          <w:szCs w:val="28"/>
          <w:lang w:val="it-IT"/>
        </w:rPr>
        <w:t>,</w:t>
      </w:r>
      <w:r w:rsidR="00EF56A2">
        <w:rPr>
          <w:bCs/>
          <w:szCs w:val="28"/>
          <w:lang w:val="it-IT"/>
        </w:rPr>
        <w:t xml:space="preserve"> vận động,</w:t>
      </w:r>
      <w:r w:rsidRPr="005B7439">
        <w:rPr>
          <w:bCs/>
          <w:szCs w:val="28"/>
          <w:lang w:val="it-IT"/>
        </w:rPr>
        <w:t xml:space="preserve"> thần kinh, phản xạ và các biểu hiện khác như: run, tiết nước bọt, tiêu chảy, lờ đờ, ngủ sâu, hôn mê. </w:t>
      </w:r>
    </w:p>
    <w:p w14:paraId="75CF1874" w14:textId="3BAA1709" w:rsidR="00416B58" w:rsidRPr="005B7439" w:rsidRDefault="00871B96" w:rsidP="00E23109">
      <w:pPr>
        <w:tabs>
          <w:tab w:val="left" w:pos="720"/>
        </w:tabs>
        <w:spacing w:before="0" w:after="0" w:line="336" w:lineRule="auto"/>
        <w:ind w:firstLine="601"/>
        <w:rPr>
          <w:bCs/>
          <w:szCs w:val="28"/>
          <w:lang w:val="it-IT"/>
        </w:rPr>
      </w:pPr>
      <w:r>
        <w:rPr>
          <w:b/>
          <w:noProof/>
          <w:szCs w:val="28"/>
        </w:rPr>
        <w:t xml:space="preserve">* </w:t>
      </w:r>
      <w:r w:rsidRPr="00871B96">
        <w:rPr>
          <w:b/>
          <w:i/>
          <w:noProof/>
          <w:szCs w:val="28"/>
        </w:rPr>
        <w:t>Đánh giá kết quả:</w:t>
      </w:r>
      <w:r w:rsidRPr="00871B96">
        <w:rPr>
          <w:noProof/>
          <w:szCs w:val="28"/>
        </w:rPr>
        <w:t xml:space="preserve"> qua các số liệu thu được so sánh giữa các nhóm.</w:t>
      </w:r>
      <w:r w:rsidR="004628F8">
        <w:rPr>
          <w:noProof/>
          <w:szCs w:val="28"/>
        </w:rPr>
        <w:t xml:space="preserve"> </w:t>
      </w:r>
      <w:r w:rsidR="006916BE" w:rsidRPr="005B7439">
        <w:rPr>
          <w:bCs/>
          <w:szCs w:val="28"/>
          <w:lang w:val="it-IT"/>
        </w:rPr>
        <w:t>Theo dõi số lượng và thời gian thỏ chết để xác định</w:t>
      </w:r>
      <w:r w:rsidR="004B1FB7">
        <w:rPr>
          <w:bCs/>
          <w:szCs w:val="28"/>
          <w:lang w:val="it-IT"/>
        </w:rPr>
        <w:t xml:space="preserve"> </w:t>
      </w:r>
      <w:r w:rsidR="006916BE" w:rsidRPr="005B7439">
        <w:rPr>
          <w:bCs/>
          <w:szCs w:val="28"/>
          <w:lang w:val="it-IT"/>
        </w:rPr>
        <w:t xml:space="preserve"> </w:t>
      </w:r>
      <w:r w:rsidR="004B1FB7">
        <w:rPr>
          <w:bCs/>
          <w:szCs w:val="28"/>
          <w:lang w:val="it-IT"/>
        </w:rPr>
        <w:t>liều gây chết 50%(</w:t>
      </w:r>
      <w:r w:rsidR="006916BE" w:rsidRPr="005B7439">
        <w:rPr>
          <w:bCs/>
          <w:szCs w:val="28"/>
          <w:lang w:val="it-IT"/>
        </w:rPr>
        <w:t>LD</w:t>
      </w:r>
      <w:r w:rsidR="006916BE" w:rsidRPr="005B7439">
        <w:rPr>
          <w:bCs/>
          <w:szCs w:val="28"/>
          <w:lang w:val="it-IT"/>
        </w:rPr>
        <w:softHyphen/>
      </w:r>
      <w:r w:rsidR="006916BE" w:rsidRPr="005B7439">
        <w:rPr>
          <w:bCs/>
          <w:szCs w:val="28"/>
          <w:vertAlign w:val="subscript"/>
          <w:lang w:val="it-IT"/>
        </w:rPr>
        <w:softHyphen/>
        <w:t>50</w:t>
      </w:r>
      <w:r w:rsidR="004B1FB7">
        <w:rPr>
          <w:bCs/>
          <w:szCs w:val="28"/>
          <w:lang w:val="it-IT"/>
        </w:rPr>
        <w:t>)</w:t>
      </w:r>
      <w:r w:rsidR="006916BE" w:rsidRPr="005B7439">
        <w:rPr>
          <w:bCs/>
          <w:szCs w:val="28"/>
          <w:lang w:val="it-IT"/>
        </w:rPr>
        <w:t xml:space="preserve"> đường bôi thoa của thuốc.</w:t>
      </w:r>
    </w:p>
    <w:p w14:paraId="02329DAD" w14:textId="35A75768" w:rsidR="00416B58" w:rsidRDefault="00490CDE" w:rsidP="00E23109">
      <w:pPr>
        <w:pStyle w:val="Heading4"/>
        <w:spacing w:before="0" w:after="0" w:line="336" w:lineRule="auto"/>
      </w:pPr>
      <w:r w:rsidRPr="005B7439">
        <w:t>Phương pháp đ</w:t>
      </w:r>
      <w:r w:rsidR="00416B58" w:rsidRPr="005B7439">
        <w:t>ánh giá độc tính cấp củ</w:t>
      </w:r>
      <w:r w:rsidR="00A35998">
        <w:t>a kem</w:t>
      </w:r>
      <w:r w:rsidR="00416B58" w:rsidRPr="005B7439">
        <w:t xml:space="preserve"> </w:t>
      </w:r>
      <w:r w:rsidR="00F57CBC" w:rsidRPr="005B7439">
        <w:t>peptide</w:t>
      </w:r>
      <w:r w:rsidR="005E6DDE">
        <w:t xml:space="preserve"> tổng hợp</w:t>
      </w:r>
      <w:r w:rsidR="00DC56FB">
        <w:t xml:space="preserve"> IND-4,11K</w:t>
      </w:r>
      <w:r w:rsidR="00416B58" w:rsidRPr="005B7439">
        <w:t xml:space="preserve"> trên </w:t>
      </w:r>
      <w:r w:rsidR="00DC56FB">
        <w:t xml:space="preserve">thỏ có </w:t>
      </w:r>
      <w:r w:rsidR="00416B58" w:rsidRPr="005B7439">
        <w:t>vết thương thực nghiệm.</w:t>
      </w:r>
    </w:p>
    <w:p w14:paraId="2B99BCDC" w14:textId="7FD48651" w:rsidR="004628F8" w:rsidRPr="004628F8" w:rsidRDefault="004628F8" w:rsidP="00E23109">
      <w:pPr>
        <w:spacing w:before="0" w:after="0" w:line="336" w:lineRule="auto"/>
        <w:ind w:left="720"/>
      </w:pPr>
      <w:r>
        <w:rPr>
          <w:b/>
          <w:i/>
        </w:rPr>
        <w:t xml:space="preserve">* </w:t>
      </w:r>
      <w:r w:rsidRPr="00871B96">
        <w:rPr>
          <w:b/>
          <w:i/>
        </w:rPr>
        <w:t>Phương pháp tiến hành</w:t>
      </w:r>
    </w:p>
    <w:p w14:paraId="15515F97" w14:textId="1932E04F" w:rsidR="00D64E0A" w:rsidRPr="005B7439" w:rsidRDefault="00D64E0A" w:rsidP="00E23109">
      <w:pPr>
        <w:tabs>
          <w:tab w:val="left" w:pos="720"/>
        </w:tabs>
        <w:spacing w:before="0" w:after="0" w:line="336" w:lineRule="auto"/>
        <w:rPr>
          <w:bCs/>
          <w:szCs w:val="28"/>
          <w:lang w:val="it-IT"/>
        </w:rPr>
      </w:pPr>
      <w:r>
        <w:rPr>
          <w:bCs/>
          <w:szCs w:val="28"/>
          <w:lang w:val="it-IT"/>
        </w:rPr>
        <w:tab/>
        <w:t xml:space="preserve">- </w:t>
      </w:r>
      <w:r w:rsidR="000C26B8">
        <w:rPr>
          <w:bCs/>
          <w:szCs w:val="28"/>
          <w:lang w:val="it-IT"/>
        </w:rPr>
        <w:t>20 thỏ được chia</w:t>
      </w:r>
      <w:r w:rsidRPr="005B7439">
        <w:rPr>
          <w:bCs/>
          <w:szCs w:val="28"/>
          <w:lang w:val="it-IT"/>
        </w:rPr>
        <w:t xml:space="preserve"> ngẫu nhiên vào 4</w:t>
      </w:r>
      <w:r w:rsidRPr="005B7439">
        <w:rPr>
          <w:bCs/>
          <w:szCs w:val="28"/>
          <w:lang w:val="vi-VN"/>
        </w:rPr>
        <w:t xml:space="preserve"> </w:t>
      </w:r>
      <w:r w:rsidRPr="005B7439">
        <w:rPr>
          <w:bCs/>
          <w:szCs w:val="28"/>
          <w:lang w:val="it-IT"/>
        </w:rPr>
        <w:t>nhóm, mỗ</w:t>
      </w:r>
      <w:r w:rsidR="000C0411">
        <w:rPr>
          <w:bCs/>
          <w:szCs w:val="28"/>
          <w:lang w:val="it-IT"/>
        </w:rPr>
        <w:t>i nhóm 05 con</w:t>
      </w:r>
      <w:r w:rsidR="00506C5B">
        <w:rPr>
          <w:bCs/>
          <w:szCs w:val="28"/>
          <w:lang w:val="it-IT"/>
        </w:rPr>
        <w:t>, các thỏ được nhốt vào các lồng riêng biệt</w:t>
      </w:r>
      <w:r w:rsidR="000C0411">
        <w:rPr>
          <w:bCs/>
          <w:szCs w:val="28"/>
          <w:lang w:val="it-IT"/>
        </w:rPr>
        <w:t>.</w:t>
      </w:r>
    </w:p>
    <w:p w14:paraId="6DCCD754" w14:textId="0B85172E" w:rsidR="00D64E0A" w:rsidRPr="005B7439" w:rsidRDefault="00D64E0A" w:rsidP="00E23109">
      <w:pPr>
        <w:tabs>
          <w:tab w:val="left" w:pos="720"/>
        </w:tabs>
        <w:spacing w:before="0" w:after="0" w:line="336" w:lineRule="auto"/>
        <w:rPr>
          <w:bCs/>
          <w:szCs w:val="28"/>
          <w:lang w:val="it-IT"/>
        </w:rPr>
      </w:pPr>
      <w:r>
        <w:rPr>
          <w:bCs/>
          <w:szCs w:val="28"/>
          <w:lang w:val="it-IT"/>
        </w:rPr>
        <w:tab/>
        <w:t xml:space="preserve">+ </w:t>
      </w:r>
      <w:r w:rsidRPr="005B7439">
        <w:rPr>
          <w:bCs/>
          <w:szCs w:val="28"/>
          <w:lang w:val="it-IT"/>
        </w:rPr>
        <w:t xml:space="preserve">Nhóm 1: bôi nước muối sinh lý 0,9% </w:t>
      </w:r>
    </w:p>
    <w:p w14:paraId="666DA98C" w14:textId="1BDEE6BE" w:rsidR="00D64E0A" w:rsidRPr="005B7439" w:rsidRDefault="00D64E0A" w:rsidP="00E23109">
      <w:pPr>
        <w:tabs>
          <w:tab w:val="left" w:pos="720"/>
        </w:tabs>
        <w:spacing w:before="0" w:after="0" w:line="336" w:lineRule="auto"/>
        <w:rPr>
          <w:bCs/>
          <w:szCs w:val="28"/>
          <w:lang w:val="it-IT"/>
        </w:rPr>
      </w:pPr>
      <w:r>
        <w:rPr>
          <w:bCs/>
          <w:szCs w:val="28"/>
          <w:lang w:val="it-IT"/>
        </w:rPr>
        <w:tab/>
        <w:t xml:space="preserve">+ </w:t>
      </w:r>
      <w:r w:rsidRPr="005B7439">
        <w:rPr>
          <w:bCs/>
          <w:szCs w:val="28"/>
          <w:lang w:val="it-IT"/>
        </w:rPr>
        <w:t xml:space="preserve">Nhóm 2: bôi </w:t>
      </w:r>
      <w:r w:rsidR="007143BE">
        <w:rPr>
          <w:bCs/>
          <w:szCs w:val="28"/>
          <w:lang w:val="it-IT"/>
        </w:rPr>
        <w:t>kem</w:t>
      </w:r>
      <w:r w:rsidR="00315828">
        <w:rPr>
          <w:bCs/>
          <w:szCs w:val="28"/>
          <w:lang w:val="it-IT"/>
        </w:rPr>
        <w:t xml:space="preserve"> peptide IND-4,11K</w:t>
      </w:r>
      <w:r w:rsidRPr="005B7439">
        <w:rPr>
          <w:bCs/>
          <w:szCs w:val="28"/>
          <w:lang w:val="it-IT"/>
        </w:rPr>
        <w:t xml:space="preserve"> nồng độ 0,5% liều 5g/1 thỏ</w:t>
      </w:r>
      <w:r w:rsidR="000C0411">
        <w:rPr>
          <w:bCs/>
          <w:szCs w:val="28"/>
          <w:lang w:val="it-IT"/>
        </w:rPr>
        <w:t>.</w:t>
      </w:r>
    </w:p>
    <w:p w14:paraId="180E5FC4" w14:textId="0F13E67C" w:rsidR="00D64E0A" w:rsidRPr="005B7439" w:rsidRDefault="00D64E0A" w:rsidP="00E23109">
      <w:pPr>
        <w:tabs>
          <w:tab w:val="left" w:pos="720"/>
        </w:tabs>
        <w:spacing w:before="0" w:after="0" w:line="336" w:lineRule="auto"/>
        <w:rPr>
          <w:bCs/>
          <w:szCs w:val="28"/>
          <w:lang w:val="it-IT"/>
        </w:rPr>
      </w:pPr>
      <w:r>
        <w:rPr>
          <w:bCs/>
          <w:szCs w:val="28"/>
          <w:lang w:val="it-IT"/>
        </w:rPr>
        <w:tab/>
        <w:t xml:space="preserve">+ </w:t>
      </w:r>
      <w:r w:rsidRPr="005B7439">
        <w:rPr>
          <w:bCs/>
          <w:szCs w:val="28"/>
          <w:lang w:val="it-IT"/>
        </w:rPr>
        <w:t xml:space="preserve">Nhóm 3: bôi </w:t>
      </w:r>
      <w:r w:rsidR="007143BE">
        <w:rPr>
          <w:bCs/>
          <w:szCs w:val="28"/>
          <w:lang w:val="it-IT"/>
        </w:rPr>
        <w:t>kem</w:t>
      </w:r>
      <w:r w:rsidR="00315828">
        <w:rPr>
          <w:bCs/>
          <w:szCs w:val="28"/>
          <w:lang w:val="it-IT"/>
        </w:rPr>
        <w:t xml:space="preserve"> peptide IND-4,11K</w:t>
      </w:r>
      <w:r w:rsidRPr="005B7439">
        <w:rPr>
          <w:bCs/>
          <w:szCs w:val="28"/>
          <w:lang w:val="it-IT"/>
        </w:rPr>
        <w:t xml:space="preserve"> nồng độ 1% liều 5g/1 thỏ</w:t>
      </w:r>
      <w:r w:rsidR="000C0411">
        <w:rPr>
          <w:bCs/>
          <w:szCs w:val="28"/>
          <w:lang w:val="it-IT"/>
        </w:rPr>
        <w:t>.</w:t>
      </w:r>
    </w:p>
    <w:p w14:paraId="7A7C9800" w14:textId="47154AD8" w:rsidR="00D64E0A" w:rsidRPr="005B7439" w:rsidRDefault="00D64E0A" w:rsidP="00E23109">
      <w:pPr>
        <w:tabs>
          <w:tab w:val="left" w:pos="720"/>
        </w:tabs>
        <w:spacing w:before="0" w:after="0" w:line="336" w:lineRule="auto"/>
        <w:rPr>
          <w:bCs/>
          <w:szCs w:val="28"/>
          <w:lang w:val="it-IT"/>
        </w:rPr>
      </w:pPr>
      <w:r>
        <w:rPr>
          <w:bCs/>
          <w:szCs w:val="28"/>
          <w:lang w:val="it-IT"/>
        </w:rPr>
        <w:tab/>
        <w:t xml:space="preserve">+ </w:t>
      </w:r>
      <w:r w:rsidRPr="005B7439">
        <w:rPr>
          <w:bCs/>
          <w:szCs w:val="28"/>
          <w:lang w:val="it-IT"/>
        </w:rPr>
        <w:t xml:space="preserve">Nhóm 4: bôi </w:t>
      </w:r>
      <w:r w:rsidR="007143BE">
        <w:rPr>
          <w:bCs/>
          <w:szCs w:val="28"/>
          <w:lang w:val="it-IT"/>
        </w:rPr>
        <w:t>kem</w:t>
      </w:r>
      <w:r w:rsidR="00315828">
        <w:rPr>
          <w:bCs/>
          <w:szCs w:val="28"/>
          <w:lang w:val="it-IT"/>
        </w:rPr>
        <w:t xml:space="preserve"> peptide IND-4,11K</w:t>
      </w:r>
      <w:r w:rsidRPr="005B7439">
        <w:rPr>
          <w:bCs/>
          <w:szCs w:val="28"/>
          <w:lang w:val="it-IT"/>
        </w:rPr>
        <w:t xml:space="preserve"> nồng độ 2% liều 5g/1 thỏ</w:t>
      </w:r>
      <w:r w:rsidR="000C0411">
        <w:rPr>
          <w:bCs/>
          <w:szCs w:val="28"/>
          <w:lang w:val="it-IT"/>
        </w:rPr>
        <w:t>.</w:t>
      </w:r>
    </w:p>
    <w:p w14:paraId="18C1F348" w14:textId="77777777" w:rsidR="00E122ED" w:rsidRDefault="00E122ED" w:rsidP="00E23109">
      <w:pPr>
        <w:tabs>
          <w:tab w:val="left" w:pos="720"/>
        </w:tabs>
        <w:spacing w:before="0" w:after="0" w:line="336" w:lineRule="auto"/>
        <w:rPr>
          <w:bCs/>
          <w:szCs w:val="28"/>
          <w:lang w:val="it-IT"/>
        </w:rPr>
      </w:pPr>
      <w:r>
        <w:rPr>
          <w:bCs/>
          <w:szCs w:val="28"/>
          <w:lang w:val="it-IT"/>
        </w:rPr>
        <w:tab/>
        <w:t xml:space="preserve">- </w:t>
      </w:r>
      <w:r w:rsidR="00490CDE" w:rsidRPr="005B7439">
        <w:rPr>
          <w:bCs/>
          <w:szCs w:val="28"/>
          <w:lang w:val="it-IT"/>
        </w:rPr>
        <w:t>Tạo vết thương trên thỏ: 20 thỏ được cạo và làm sạch lông toàn bộ vùng sống lưng và 2 bên sườn</w:t>
      </w:r>
      <w:r w:rsidR="00C1754B" w:rsidRPr="005B7439">
        <w:rPr>
          <w:bCs/>
          <w:szCs w:val="28"/>
          <w:lang w:val="it-IT"/>
        </w:rPr>
        <w:t xml:space="preserve"> tương tự như ở nội dung xác định độc tính cấp trên da</w:t>
      </w:r>
      <w:r>
        <w:rPr>
          <w:bCs/>
          <w:szCs w:val="28"/>
          <w:lang w:val="it-IT"/>
        </w:rPr>
        <w:t>.</w:t>
      </w:r>
    </w:p>
    <w:p w14:paraId="3240A80D" w14:textId="790B6BA4" w:rsidR="00490CDE" w:rsidRPr="005B7439" w:rsidRDefault="00E122ED" w:rsidP="00E23109">
      <w:pPr>
        <w:tabs>
          <w:tab w:val="left" w:pos="720"/>
        </w:tabs>
        <w:spacing w:before="0" w:after="0" w:line="336" w:lineRule="auto"/>
        <w:rPr>
          <w:szCs w:val="28"/>
          <w:lang w:val="it-IT"/>
        </w:rPr>
      </w:pPr>
      <w:r>
        <w:rPr>
          <w:bCs/>
          <w:szCs w:val="28"/>
          <w:lang w:val="it-IT"/>
        </w:rPr>
        <w:tab/>
        <w:t>- G</w:t>
      </w:r>
      <w:r w:rsidR="00490CDE" w:rsidRPr="005B7439">
        <w:rPr>
          <w:szCs w:val="28"/>
          <w:lang w:val="it-IT"/>
        </w:rPr>
        <w:t>ây mê toàn thân theo đường tiêm bắp bằng dung dị</w:t>
      </w:r>
      <w:r w:rsidR="00506C5B">
        <w:rPr>
          <w:szCs w:val="28"/>
          <w:lang w:val="it-IT"/>
        </w:rPr>
        <w:t>ch k</w:t>
      </w:r>
      <w:r w:rsidR="00490CDE" w:rsidRPr="005B7439">
        <w:rPr>
          <w:szCs w:val="28"/>
          <w:lang w:val="it-IT"/>
        </w:rPr>
        <w:t>etamine liều 5mg/kg trọng lượng. Sát khuẩn vùng mổ bằng cồn iode. Dùng dao mổ tạo vết thương sâu hết toàn bộ lớp da hình tròn đườ</w:t>
      </w:r>
      <w:r w:rsidR="000C0411">
        <w:rPr>
          <w:szCs w:val="28"/>
          <w:lang w:val="it-IT"/>
        </w:rPr>
        <w:t>ng kính</w:t>
      </w:r>
      <w:r w:rsidR="00490CDE" w:rsidRPr="005B7439">
        <w:rPr>
          <w:szCs w:val="28"/>
          <w:lang w:val="it-IT"/>
        </w:rPr>
        <w:t xml:space="preserve"> 3,5cm tạ</w:t>
      </w:r>
      <w:r w:rsidR="00D64E0A">
        <w:rPr>
          <w:szCs w:val="28"/>
          <w:lang w:val="it-IT"/>
        </w:rPr>
        <w:t>i</w:t>
      </w:r>
      <w:r w:rsidR="00EF56A2">
        <w:rPr>
          <w:szCs w:val="28"/>
          <w:lang w:val="it-IT"/>
        </w:rPr>
        <w:t xml:space="preserve"> vùng</w:t>
      </w:r>
      <w:r w:rsidR="00490CDE" w:rsidRPr="005B7439">
        <w:rPr>
          <w:szCs w:val="28"/>
          <w:lang w:val="it-IT"/>
        </w:rPr>
        <w:t xml:space="preserve"> lưng thỏ. </w:t>
      </w:r>
    </w:p>
    <w:p w14:paraId="3E70DEB3" w14:textId="1FC9A9C2" w:rsidR="00490CDE" w:rsidRDefault="00D64E0A" w:rsidP="00E23109">
      <w:pPr>
        <w:tabs>
          <w:tab w:val="left" w:pos="720"/>
        </w:tabs>
        <w:spacing w:before="0" w:after="0" w:line="336" w:lineRule="auto"/>
        <w:rPr>
          <w:szCs w:val="28"/>
          <w:lang w:val="it-IT"/>
        </w:rPr>
      </w:pPr>
      <w:r>
        <w:rPr>
          <w:szCs w:val="28"/>
          <w:lang w:val="it-IT"/>
        </w:rPr>
        <w:tab/>
        <w:t xml:space="preserve">- </w:t>
      </w:r>
      <w:r w:rsidR="00A35998">
        <w:rPr>
          <w:szCs w:val="28"/>
          <w:lang w:val="it-IT"/>
        </w:rPr>
        <w:t>Kem</w:t>
      </w:r>
      <w:r w:rsidR="00315828">
        <w:rPr>
          <w:szCs w:val="28"/>
          <w:lang w:val="it-IT"/>
        </w:rPr>
        <w:t xml:space="preserve"> peptide</w:t>
      </w:r>
      <w:r w:rsidR="00506C5B">
        <w:rPr>
          <w:szCs w:val="28"/>
          <w:lang w:val="it-IT"/>
        </w:rPr>
        <w:t xml:space="preserve"> tổng hợp</w:t>
      </w:r>
      <w:r w:rsidR="00315828">
        <w:rPr>
          <w:szCs w:val="28"/>
          <w:lang w:val="it-IT"/>
        </w:rPr>
        <w:t xml:space="preserve"> IND-4,11K</w:t>
      </w:r>
      <w:r>
        <w:rPr>
          <w:szCs w:val="28"/>
          <w:lang w:val="it-IT"/>
        </w:rPr>
        <w:t xml:space="preserve"> được bôi thành lớp mỏng trên da (liều duy nhất</w:t>
      </w:r>
      <w:r w:rsidR="00B662EB">
        <w:rPr>
          <w:szCs w:val="28"/>
          <w:lang w:val="it-IT"/>
        </w:rPr>
        <w:t xml:space="preserve"> ngay sau khi tạo vết thương</w:t>
      </w:r>
      <w:r>
        <w:rPr>
          <w:szCs w:val="28"/>
          <w:lang w:val="it-IT"/>
        </w:rPr>
        <w:t>) giữ bằng miếng gạc và c</w:t>
      </w:r>
      <w:r w:rsidR="00490CDE" w:rsidRPr="005B7439">
        <w:rPr>
          <w:szCs w:val="28"/>
          <w:lang w:val="it-IT"/>
        </w:rPr>
        <w:t>he</w:t>
      </w:r>
      <w:r w:rsidR="00700CD7" w:rsidRPr="005B7439">
        <w:rPr>
          <w:szCs w:val="28"/>
          <w:lang w:val="it-IT"/>
        </w:rPr>
        <w:t xml:space="preserve"> phủ vết </w:t>
      </w:r>
      <w:r w:rsidR="00700CD7" w:rsidRPr="005B7439">
        <w:rPr>
          <w:szCs w:val="28"/>
          <w:lang w:val="it-IT"/>
        </w:rPr>
        <w:lastRenderedPageBreak/>
        <w:t>thương</w:t>
      </w:r>
      <w:r w:rsidR="00490CDE" w:rsidRPr="005B7439">
        <w:rPr>
          <w:szCs w:val="28"/>
          <w:lang w:val="it-IT"/>
        </w:rPr>
        <w:t xml:space="preserve"> bằng gạc sạ</w:t>
      </w:r>
      <w:r w:rsidR="004478A4">
        <w:rPr>
          <w:szCs w:val="28"/>
          <w:lang w:val="it-IT"/>
        </w:rPr>
        <w:t>ch, dùng băng</w:t>
      </w:r>
      <w:r w:rsidR="00490CDE" w:rsidRPr="005B7439">
        <w:rPr>
          <w:szCs w:val="28"/>
          <w:lang w:val="it-IT"/>
        </w:rPr>
        <w:t xml:space="preserve"> quấn cố đị</w:t>
      </w:r>
      <w:r w:rsidR="00C1754B" w:rsidRPr="005B7439">
        <w:rPr>
          <w:szCs w:val="28"/>
          <w:lang w:val="it-IT"/>
        </w:rPr>
        <w:t>nh để tránh gây tiêu hao thuốc trong quá trình thí nghiệm do động vật cọ xát vào thành chuồng hoặc liếm. Các thỏ</w:t>
      </w:r>
      <w:r w:rsidR="00490CDE" w:rsidRPr="005B7439">
        <w:rPr>
          <w:szCs w:val="28"/>
          <w:lang w:val="it-IT"/>
        </w:rPr>
        <w:t xml:space="preserve"> được nuôi nhốt</w:t>
      </w:r>
      <w:r w:rsidR="00C1754B" w:rsidRPr="005B7439">
        <w:rPr>
          <w:szCs w:val="28"/>
          <w:lang w:val="it-IT"/>
        </w:rPr>
        <w:t xml:space="preserve"> trong các lồng</w:t>
      </w:r>
      <w:r w:rsidR="00490CDE" w:rsidRPr="005B7439">
        <w:rPr>
          <w:szCs w:val="28"/>
          <w:lang w:val="it-IT"/>
        </w:rPr>
        <w:t xml:space="preserve"> riêng</w:t>
      </w:r>
      <w:r w:rsidR="00C1754B" w:rsidRPr="005B7439">
        <w:rPr>
          <w:szCs w:val="28"/>
          <w:lang w:val="it-IT"/>
        </w:rPr>
        <w:t xml:space="preserve"> biệt</w:t>
      </w:r>
      <w:r w:rsidR="00490CDE" w:rsidRPr="005B7439">
        <w:rPr>
          <w:szCs w:val="28"/>
          <w:lang w:val="it-IT"/>
        </w:rPr>
        <w:t xml:space="preserve">. </w:t>
      </w:r>
      <w:r w:rsidR="00490CDE" w:rsidRPr="005B7439">
        <w:rPr>
          <w:szCs w:val="28"/>
          <w:lang w:val="vi-VN"/>
        </w:rPr>
        <w:t>Quan sát</w:t>
      </w:r>
      <w:r w:rsidR="00490CDE" w:rsidRPr="005B7439">
        <w:rPr>
          <w:szCs w:val="28"/>
          <w:lang w:val="it-IT"/>
        </w:rPr>
        <w:t xml:space="preserve"> </w:t>
      </w:r>
      <w:r w:rsidR="00B47114" w:rsidRPr="005B7439">
        <w:rPr>
          <w:szCs w:val="28"/>
          <w:lang w:val="it-IT"/>
        </w:rPr>
        <w:t xml:space="preserve">thay băng </w:t>
      </w:r>
      <w:r w:rsidR="00490CDE" w:rsidRPr="005B7439">
        <w:rPr>
          <w:szCs w:val="28"/>
          <w:lang w:val="it-IT"/>
        </w:rPr>
        <w:t>hàng ngày</w:t>
      </w:r>
      <w:r w:rsidR="00490CDE" w:rsidRPr="005B7439">
        <w:rPr>
          <w:szCs w:val="28"/>
          <w:lang w:val="vi-VN"/>
        </w:rPr>
        <w:t xml:space="preserve"> </w:t>
      </w:r>
      <w:r w:rsidR="00490CDE" w:rsidRPr="005B7439">
        <w:rPr>
          <w:szCs w:val="28"/>
          <w:lang w:val="it-IT"/>
        </w:rPr>
        <w:t xml:space="preserve">trong 7 ngày, ghi chép thay đổi về </w:t>
      </w:r>
      <w:r w:rsidR="00700CD7" w:rsidRPr="005B7439">
        <w:rPr>
          <w:szCs w:val="28"/>
          <w:lang w:val="it-IT"/>
        </w:rPr>
        <w:t xml:space="preserve">nhiệt độ, </w:t>
      </w:r>
      <w:r w:rsidR="00490CDE" w:rsidRPr="005B7439">
        <w:rPr>
          <w:szCs w:val="28"/>
          <w:lang w:val="it-IT"/>
        </w:rPr>
        <w:t>trọng lượng và các biểu hiện tại da, lông, mắt, tiêu hóa, hô hấp, vận động, thần kinh.</w:t>
      </w:r>
      <w:r w:rsidR="00700CD7" w:rsidRPr="005B7439">
        <w:rPr>
          <w:szCs w:val="28"/>
          <w:lang w:val="it-IT"/>
        </w:rPr>
        <w:t xml:space="preserve"> </w:t>
      </w:r>
    </w:p>
    <w:p w14:paraId="4DAEEA4E" w14:textId="6BCC4C36" w:rsidR="00490CDE" w:rsidRDefault="00B662EB" w:rsidP="00E23109">
      <w:pPr>
        <w:tabs>
          <w:tab w:val="left" w:pos="720"/>
        </w:tabs>
        <w:spacing w:before="0" w:after="0" w:line="336" w:lineRule="auto"/>
        <w:rPr>
          <w:bCs/>
          <w:szCs w:val="28"/>
          <w:lang w:val="it-IT"/>
        </w:rPr>
      </w:pPr>
      <w:r>
        <w:rPr>
          <w:szCs w:val="28"/>
          <w:lang w:val="it-IT"/>
        </w:rPr>
        <w:tab/>
      </w:r>
      <w:r>
        <w:rPr>
          <w:b/>
          <w:noProof/>
          <w:szCs w:val="28"/>
        </w:rPr>
        <w:t xml:space="preserve">* </w:t>
      </w:r>
      <w:r w:rsidRPr="00871B96">
        <w:rPr>
          <w:b/>
          <w:i/>
          <w:noProof/>
          <w:szCs w:val="28"/>
        </w:rPr>
        <w:t>Đánh giá kết quả:</w:t>
      </w:r>
      <w:r w:rsidRPr="00871B96">
        <w:rPr>
          <w:noProof/>
          <w:szCs w:val="28"/>
        </w:rPr>
        <w:t xml:space="preserve"> qua các số liệu thu được so sánh giữa các nhóm.</w:t>
      </w:r>
      <w:r>
        <w:rPr>
          <w:noProof/>
          <w:szCs w:val="28"/>
        </w:rPr>
        <w:t xml:space="preserve"> </w:t>
      </w:r>
      <w:r w:rsidR="00490CDE" w:rsidRPr="005B7439">
        <w:rPr>
          <w:bCs/>
          <w:szCs w:val="28"/>
          <w:lang w:val="it-IT"/>
        </w:rPr>
        <w:t xml:space="preserve">Theo </w:t>
      </w:r>
      <w:r w:rsidR="00490CDE" w:rsidRPr="00E23109">
        <w:rPr>
          <w:bCs/>
          <w:spacing w:val="6"/>
          <w:szCs w:val="28"/>
          <w:lang w:val="it-IT"/>
        </w:rPr>
        <w:t>dõi số lượng và thời gian thỏ chết để xác định LD</w:t>
      </w:r>
      <w:r w:rsidR="00490CDE" w:rsidRPr="00E23109">
        <w:rPr>
          <w:bCs/>
          <w:spacing w:val="6"/>
          <w:szCs w:val="28"/>
          <w:lang w:val="it-IT"/>
        </w:rPr>
        <w:softHyphen/>
      </w:r>
      <w:r w:rsidR="00490CDE" w:rsidRPr="00E23109">
        <w:rPr>
          <w:bCs/>
          <w:spacing w:val="6"/>
          <w:szCs w:val="28"/>
          <w:vertAlign w:val="subscript"/>
          <w:lang w:val="it-IT"/>
        </w:rPr>
        <w:softHyphen/>
        <w:t>50</w:t>
      </w:r>
      <w:r w:rsidR="00490CDE" w:rsidRPr="00E23109">
        <w:rPr>
          <w:bCs/>
          <w:spacing w:val="6"/>
          <w:szCs w:val="28"/>
          <w:lang w:val="it-IT"/>
        </w:rPr>
        <w:t xml:space="preserve"> đường bôi tại chỗ vết thương của thuốc. Xác định LD</w:t>
      </w:r>
      <w:r w:rsidR="00490CDE" w:rsidRPr="00E23109">
        <w:rPr>
          <w:bCs/>
          <w:spacing w:val="6"/>
          <w:szCs w:val="28"/>
          <w:vertAlign w:val="subscript"/>
          <w:lang w:val="it-IT"/>
        </w:rPr>
        <w:t>50</w:t>
      </w:r>
      <w:r w:rsidR="00490CDE" w:rsidRPr="00E23109">
        <w:rPr>
          <w:bCs/>
          <w:spacing w:val="6"/>
          <w:szCs w:val="28"/>
          <w:lang w:val="it-IT"/>
        </w:rPr>
        <w:t xml:space="preserve"> theo phương pháp của Litchfield – Wilcoxon</w:t>
      </w:r>
      <w:r w:rsidR="002B75FB" w:rsidRPr="00E23109">
        <w:rPr>
          <w:bCs/>
          <w:spacing w:val="6"/>
          <w:szCs w:val="28"/>
          <w:lang w:val="it-IT"/>
        </w:rPr>
        <w:t xml:space="preserve"> </w:t>
      </w:r>
      <w:r w:rsidR="002B75FB" w:rsidRPr="00E23109">
        <w:rPr>
          <w:bCs/>
          <w:spacing w:val="6"/>
          <w:szCs w:val="28"/>
          <w:lang w:val="it-IT"/>
        </w:rPr>
        <w:fldChar w:fldCharType="begin"/>
      </w:r>
      <w:r w:rsidR="0005512B">
        <w:rPr>
          <w:bCs/>
          <w:spacing w:val="6"/>
          <w:szCs w:val="28"/>
          <w:lang w:val="it-IT"/>
        </w:rPr>
        <w:instrText xml:space="preserve"> ADDIN EN.CITE &lt;EndNote&gt;&lt;Cite&gt;&lt;Author&gt;Bộ Y Tế&lt;/Author&gt;&lt;Year&gt;2015&lt;/Year&gt;&lt;RecNum&gt;411&lt;/RecNum&gt;&lt;DisplayText&gt;[109]&lt;/DisplayText&gt;&lt;record&gt;&lt;rec-number&gt;411&lt;/rec-number&gt;&lt;foreign-keys&gt;&lt;key app="EN" db-id="5v5edvwpapa0zvepsrvx9vfyrse0fat20p9e" timestamp="1723026037"&gt;411&lt;/key&gt;&lt;/foreign-keys&gt;&lt;ref-type name="Journal Article"&gt;17&lt;/ref-type&gt;&lt;contributors&gt;&lt;authors&gt;&lt;author&gt;&lt;style face="normal" font="default" charset="163" size="100%"&gt;Bộ Y Tế, &lt;/style&gt;&lt;/author&gt;&lt;/authors&gt;&lt;/contributors&gt;&lt;titles&gt;&lt;title&gt;&lt;style face="normal" font="default" size="100%"&gt;H&lt;/style&gt;&lt;style face="normal" font="default" charset="238" size="100%"&gt;ư&lt;/style&gt;&lt;style face="normal" font="default" charset="163" size="100%"&gt;ớng dẫn thử nghiệm tiền l&lt;/style&gt;&lt;style face="normal" font="default" size="100%"&gt;âm sàng và lâm sàng thu&lt;/style&gt;&lt;style face="normal" font="default" charset="163" size="100%"&gt;ốc &lt;/style&gt;&lt;style face="normal" font="default" charset="238" size="100%"&gt;đ&lt;/style&gt;&lt;style face="normal" font="default" size="100%"&gt;ông y, thu&lt;/style&gt;&lt;style face="normal" font="default" charset="163" size="100%"&gt;ốc từ d&lt;/style&gt;&lt;style face="normal" font="default" charset="238" size="100%"&gt;ư&lt;/style&gt;&lt;style face="normal" font="default" charset="163" size="100%"&gt;ợc liệu&lt;/style&gt;&lt;/title&gt;&lt;secondary-title&gt;&lt;style face="normal" font="default" size="100%"&gt;Ban hành kèm theo Quy&lt;/style&gt;&lt;style face="normal" font="default" charset="163" size="100%"&gt;ết &lt;/style&gt;&lt;style face="normal" font="default" charset="238" size="100%"&gt;đ&lt;/style&gt;&lt;style face="normal" font="default" charset="163" size="100%"&gt;ịnh Số&lt;/style&gt;&lt;/secondary-title&gt;&lt;/titles&gt;&lt;periodical&gt;&lt;full-title&gt;Ban hành kèm theo Quyết định Số&lt;/full-title&gt;&lt;/periodical&gt;&lt;volume&gt;141&lt;/volume&gt;&lt;dates&gt;&lt;year&gt;2015&lt;/year&gt;&lt;/dates&gt;&lt;urls&gt;&lt;/urls&gt;&lt;/record&gt;&lt;/Cite&gt;&lt;/EndNote&gt;</w:instrText>
      </w:r>
      <w:r w:rsidR="002B75FB" w:rsidRPr="00E23109">
        <w:rPr>
          <w:bCs/>
          <w:spacing w:val="6"/>
          <w:szCs w:val="28"/>
          <w:lang w:val="it-IT"/>
        </w:rPr>
        <w:fldChar w:fldCharType="separate"/>
      </w:r>
      <w:r w:rsidR="0005512B">
        <w:rPr>
          <w:bCs/>
          <w:noProof/>
          <w:spacing w:val="6"/>
          <w:szCs w:val="28"/>
          <w:lang w:val="it-IT"/>
        </w:rPr>
        <w:t>[</w:t>
      </w:r>
      <w:hyperlink w:anchor="_ENREF_109" w:tooltip="Bộ Y Tế, 2015 #411" w:history="1">
        <w:r w:rsidR="00EE34B4">
          <w:rPr>
            <w:bCs/>
            <w:noProof/>
            <w:spacing w:val="6"/>
            <w:szCs w:val="28"/>
            <w:lang w:val="it-IT"/>
          </w:rPr>
          <w:t>109</w:t>
        </w:r>
      </w:hyperlink>
      <w:r w:rsidR="0005512B">
        <w:rPr>
          <w:bCs/>
          <w:noProof/>
          <w:spacing w:val="6"/>
          <w:szCs w:val="28"/>
          <w:lang w:val="it-IT"/>
        </w:rPr>
        <w:t>]</w:t>
      </w:r>
      <w:r w:rsidR="002B75FB" w:rsidRPr="00E23109">
        <w:rPr>
          <w:bCs/>
          <w:spacing w:val="6"/>
          <w:szCs w:val="28"/>
          <w:lang w:val="it-IT"/>
        </w:rPr>
        <w:fldChar w:fldCharType="end"/>
      </w:r>
      <w:r w:rsidR="00490CDE" w:rsidRPr="00E23109">
        <w:rPr>
          <w:bCs/>
          <w:spacing w:val="6"/>
          <w:szCs w:val="28"/>
          <w:lang w:val="it-IT"/>
        </w:rPr>
        <w:t>.</w:t>
      </w:r>
    </w:p>
    <w:p w14:paraId="3AE4FC74" w14:textId="6E05A866" w:rsidR="00511503" w:rsidRDefault="00511503" w:rsidP="00E23109">
      <w:pPr>
        <w:pStyle w:val="Heading4"/>
        <w:spacing w:before="0" w:after="0" w:line="336" w:lineRule="auto"/>
        <w:rPr>
          <w:rFonts w:eastAsia="SimSun"/>
          <w:lang w:val="it-IT" w:eastAsia="zh-CN"/>
        </w:rPr>
      </w:pPr>
      <w:bookmarkStart w:id="196" w:name="_Toc174108685"/>
      <w:r w:rsidRPr="005B7439">
        <w:rPr>
          <w:noProof/>
          <w:lang w:val="es-ES"/>
        </w:rPr>
        <w:t xml:space="preserve">Phương pháp đánh giá độc tính bán trường diễn của </w:t>
      </w:r>
      <w:r w:rsidR="00A35998">
        <w:rPr>
          <w:noProof/>
          <w:lang w:val="es-ES"/>
        </w:rPr>
        <w:t>kem</w:t>
      </w:r>
      <w:r w:rsidR="00315828">
        <w:rPr>
          <w:noProof/>
          <w:lang w:val="es-ES"/>
        </w:rPr>
        <w:t xml:space="preserve"> peptide </w:t>
      </w:r>
      <w:r w:rsidR="00A86799">
        <w:rPr>
          <w:noProof/>
          <w:lang w:val="es-ES"/>
        </w:rPr>
        <w:t xml:space="preserve">tổng hợp </w:t>
      </w:r>
      <w:r w:rsidR="00315828">
        <w:rPr>
          <w:noProof/>
          <w:lang w:val="es-ES"/>
        </w:rPr>
        <w:t>IND-4,11K</w:t>
      </w:r>
      <w:r w:rsidRPr="005B7439">
        <w:rPr>
          <w:noProof/>
          <w:lang w:val="es-ES"/>
        </w:rPr>
        <w:t xml:space="preserve"> trên động vật thực nghiệm</w:t>
      </w:r>
      <w:bookmarkEnd w:id="196"/>
      <w:r w:rsidRPr="005B7439">
        <w:rPr>
          <w:rFonts w:eastAsia="SimSun"/>
          <w:lang w:val="it-IT" w:eastAsia="zh-CN"/>
        </w:rPr>
        <w:t xml:space="preserve"> </w:t>
      </w:r>
    </w:p>
    <w:p w14:paraId="5D7C8C74" w14:textId="36B55AD3" w:rsidR="00B662EB" w:rsidRPr="00B662EB" w:rsidRDefault="00B662EB" w:rsidP="00E23109">
      <w:pPr>
        <w:spacing w:before="0" w:after="0" w:line="336" w:lineRule="auto"/>
        <w:ind w:left="600"/>
        <w:rPr>
          <w:lang w:val="it-IT" w:eastAsia="zh-CN"/>
        </w:rPr>
      </w:pPr>
      <w:r>
        <w:rPr>
          <w:b/>
          <w:i/>
        </w:rPr>
        <w:t xml:space="preserve">* </w:t>
      </w:r>
      <w:r w:rsidRPr="00871B96">
        <w:rPr>
          <w:b/>
          <w:i/>
        </w:rPr>
        <w:t>Phương pháp tiến hành</w:t>
      </w:r>
    </w:p>
    <w:p w14:paraId="7DB5C5A7" w14:textId="2335AFF3" w:rsidR="00511503" w:rsidRPr="00E23109" w:rsidRDefault="00511503" w:rsidP="00E23109">
      <w:pPr>
        <w:tabs>
          <w:tab w:val="left" w:pos="720"/>
        </w:tabs>
        <w:spacing w:before="0" w:after="0" w:line="336" w:lineRule="auto"/>
        <w:ind w:firstLine="600"/>
        <w:rPr>
          <w:bCs/>
          <w:spacing w:val="6"/>
          <w:szCs w:val="28"/>
          <w:lang w:val="it-IT"/>
        </w:rPr>
      </w:pPr>
      <w:r w:rsidRPr="00E23109">
        <w:rPr>
          <w:bCs/>
          <w:spacing w:val="6"/>
          <w:szCs w:val="28"/>
          <w:lang w:val="it-IT"/>
        </w:rPr>
        <w:t>Thử nghiệm độc tính bán trường diễn trên động vật thực nghiệm đối với thuốc dùng ngoài da theo hướng dẫn củ</w:t>
      </w:r>
      <w:r w:rsidR="00FA0F8D" w:rsidRPr="00E23109">
        <w:rPr>
          <w:bCs/>
          <w:spacing w:val="6"/>
          <w:szCs w:val="28"/>
          <w:lang w:val="it-IT"/>
        </w:rPr>
        <w:t>a Bộ Y tế và OECD</w:t>
      </w:r>
      <w:r w:rsidR="000554B0" w:rsidRPr="00E23109">
        <w:rPr>
          <w:bCs/>
          <w:spacing w:val="6"/>
          <w:szCs w:val="28"/>
          <w:lang w:val="it-IT"/>
        </w:rPr>
        <w:t xml:space="preserve">-412 </w:t>
      </w:r>
      <w:r w:rsidR="00CE4847" w:rsidRPr="00E23109">
        <w:rPr>
          <w:bCs/>
          <w:spacing w:val="6"/>
          <w:szCs w:val="28"/>
          <w:lang w:val="it-IT"/>
        </w:rPr>
        <w:fldChar w:fldCharType="begin"/>
      </w:r>
      <w:r w:rsidR="0005512B">
        <w:rPr>
          <w:bCs/>
          <w:spacing w:val="6"/>
          <w:szCs w:val="28"/>
          <w:lang w:val="it-IT"/>
        </w:rPr>
        <w:instrText xml:space="preserve"> ADDIN EN.CITE &lt;EndNote&gt;&lt;Cite&gt;&lt;Author&gt;Bộ Y Tế&lt;/Author&gt;&lt;Year&gt;2015&lt;/Year&gt;&lt;RecNum&gt;411&lt;/RecNum&gt;&lt;DisplayText&gt;[109]&lt;/DisplayText&gt;&lt;record&gt;&lt;rec-number&gt;411&lt;/rec-number&gt;&lt;foreign-keys&gt;&lt;key app="EN" db-id="5v5edvwpapa0zvepsrvx9vfyrse0fat20p9e" timestamp="1723026037"&gt;411&lt;/key&gt;&lt;/foreign-keys&gt;&lt;ref-type name="Journal Article"&gt;17&lt;/ref-type&gt;&lt;contributors&gt;&lt;authors&gt;&lt;author&gt;&lt;style face="normal" font="default" charset="163" size="100%"&gt;Bộ Y Tế, &lt;/style&gt;&lt;/author&gt;&lt;/authors&gt;&lt;/contributors&gt;&lt;titles&gt;&lt;title&gt;&lt;style face="normal" font="default" size="100%"&gt;H&lt;/style&gt;&lt;style face="normal" font="default" charset="238" size="100%"&gt;ư&lt;/style&gt;&lt;style face="normal" font="default" charset="163" size="100%"&gt;ớng dẫn thử nghiệm tiền l&lt;/style&gt;&lt;style face="normal" font="default" size="100%"&gt;âm sàng và lâm sàng thu&lt;/style&gt;&lt;style face="normal" font="default" charset="163" size="100%"&gt;ốc &lt;/style&gt;&lt;style face="normal" font="default" charset="238" size="100%"&gt;đ&lt;/style&gt;&lt;style face="normal" font="default" size="100%"&gt;ông y, thu&lt;/style&gt;&lt;style face="normal" font="default" charset="163" size="100%"&gt;ốc từ d&lt;/style&gt;&lt;style face="normal" font="default" charset="238" size="100%"&gt;ư&lt;/style&gt;&lt;style face="normal" font="default" charset="163" size="100%"&gt;ợc liệu&lt;/style&gt;&lt;/title&gt;&lt;secondary-title&gt;&lt;style face="normal" font="default" size="100%"&gt;Ban hành kèm theo Quy&lt;/style&gt;&lt;style face="normal" font="default" charset="163" size="100%"&gt;ết &lt;/style&gt;&lt;style face="normal" font="default" charset="238" size="100%"&gt;đ&lt;/style&gt;&lt;style face="normal" font="default" charset="163" size="100%"&gt;ịnh Số&lt;/style&gt;&lt;/secondary-title&gt;&lt;/titles&gt;&lt;periodical&gt;&lt;full-title&gt;Ban hành kèm theo Quyết định Số&lt;/full-title&gt;&lt;/periodical&gt;&lt;volume&gt;141&lt;/volume&gt;&lt;dates&gt;&lt;year&gt;2015&lt;/year&gt;&lt;/dates&gt;&lt;urls&gt;&lt;/urls&gt;&lt;/record&gt;&lt;/Cite&gt;&lt;/EndNote&gt;</w:instrText>
      </w:r>
      <w:r w:rsidR="00CE4847" w:rsidRPr="00E23109">
        <w:rPr>
          <w:bCs/>
          <w:spacing w:val="6"/>
          <w:szCs w:val="28"/>
          <w:lang w:val="it-IT"/>
        </w:rPr>
        <w:fldChar w:fldCharType="separate"/>
      </w:r>
      <w:r w:rsidR="0005512B">
        <w:rPr>
          <w:bCs/>
          <w:noProof/>
          <w:spacing w:val="6"/>
          <w:szCs w:val="28"/>
          <w:lang w:val="it-IT"/>
        </w:rPr>
        <w:t>[</w:t>
      </w:r>
      <w:hyperlink w:anchor="_ENREF_109" w:tooltip="Bộ Y Tế, 2015 #411" w:history="1">
        <w:r w:rsidR="00EE34B4">
          <w:rPr>
            <w:bCs/>
            <w:noProof/>
            <w:spacing w:val="6"/>
            <w:szCs w:val="28"/>
            <w:lang w:val="it-IT"/>
          </w:rPr>
          <w:t>109</w:t>
        </w:r>
      </w:hyperlink>
      <w:r w:rsidR="0005512B">
        <w:rPr>
          <w:bCs/>
          <w:noProof/>
          <w:spacing w:val="6"/>
          <w:szCs w:val="28"/>
          <w:lang w:val="it-IT"/>
        </w:rPr>
        <w:t>]</w:t>
      </w:r>
      <w:r w:rsidR="00CE4847" w:rsidRPr="00E23109">
        <w:rPr>
          <w:bCs/>
          <w:spacing w:val="6"/>
          <w:szCs w:val="28"/>
          <w:lang w:val="it-IT"/>
        </w:rPr>
        <w:fldChar w:fldCharType="end"/>
      </w:r>
      <w:r w:rsidR="00CE4847" w:rsidRPr="00E23109">
        <w:rPr>
          <w:bCs/>
          <w:spacing w:val="6"/>
          <w:szCs w:val="28"/>
          <w:lang w:val="it-IT"/>
        </w:rPr>
        <w:t xml:space="preserve">, </w:t>
      </w:r>
      <w:r w:rsidR="00CE4847" w:rsidRPr="00E23109">
        <w:rPr>
          <w:bCs/>
          <w:spacing w:val="6"/>
          <w:szCs w:val="28"/>
          <w:lang w:val="it-IT"/>
        </w:rPr>
        <w:fldChar w:fldCharType="begin"/>
      </w:r>
      <w:r w:rsidR="0005512B">
        <w:rPr>
          <w:bCs/>
          <w:spacing w:val="6"/>
          <w:szCs w:val="28"/>
          <w:lang w:val="it-IT"/>
        </w:rPr>
        <w:instrText xml:space="preserve"> ADDIN EN.CITE &lt;EndNote&gt;&lt;Cite&gt;&lt;Author&gt;OECD&lt;/Author&gt;&lt;Year&gt;2018&lt;/Year&gt;&lt;RecNum&gt;483&lt;/RecNum&gt;&lt;DisplayText&gt;[114]&lt;/DisplayText&gt;&lt;record&gt;&lt;rec-number&gt;483&lt;/rec-number&gt;&lt;foreign-keys&gt;&lt;key app="EN" db-id="5v5edvwpapa0zvepsrvx9vfyrse0fat20p9e" timestamp="1742802370"&gt;483&lt;/key&gt;&lt;/foreign-keys&gt;&lt;ref-type name="Generic"&gt;13&lt;/ref-type&gt;&lt;contributors&gt;&lt;authors&gt;&lt;author&gt;OECD, &lt;/author&gt;&lt;/authors&gt;&lt;/contributors&gt;&lt;titles&gt;&lt;title&gt;OECD guideline for testing of chemicals (412). Subacute Inhalation Toxicity /28-Day Study&lt;/title&gt;&lt;/titles&gt;&lt;dates&gt;&lt;year&gt;2018&lt;/year&gt;&lt;/dates&gt;&lt;publisher&gt;Oecd Publishing&lt;/publisher&gt;&lt;urls&gt;&lt;/urls&gt;&lt;/record&gt;&lt;/Cite&gt;&lt;/EndNote&gt;</w:instrText>
      </w:r>
      <w:r w:rsidR="00CE4847" w:rsidRPr="00E23109">
        <w:rPr>
          <w:bCs/>
          <w:spacing w:val="6"/>
          <w:szCs w:val="28"/>
          <w:lang w:val="it-IT"/>
        </w:rPr>
        <w:fldChar w:fldCharType="separate"/>
      </w:r>
      <w:r w:rsidR="0005512B">
        <w:rPr>
          <w:bCs/>
          <w:noProof/>
          <w:spacing w:val="6"/>
          <w:szCs w:val="28"/>
          <w:lang w:val="it-IT"/>
        </w:rPr>
        <w:t>[</w:t>
      </w:r>
      <w:hyperlink w:anchor="_ENREF_114" w:tooltip="OECD, 2018 #483" w:history="1">
        <w:r w:rsidR="00EE34B4">
          <w:rPr>
            <w:bCs/>
            <w:noProof/>
            <w:spacing w:val="6"/>
            <w:szCs w:val="28"/>
            <w:lang w:val="it-IT"/>
          </w:rPr>
          <w:t>114</w:t>
        </w:r>
      </w:hyperlink>
      <w:r w:rsidR="0005512B">
        <w:rPr>
          <w:bCs/>
          <w:noProof/>
          <w:spacing w:val="6"/>
          <w:szCs w:val="28"/>
          <w:lang w:val="it-IT"/>
        </w:rPr>
        <w:t>]</w:t>
      </w:r>
      <w:r w:rsidR="00CE4847" w:rsidRPr="00E23109">
        <w:rPr>
          <w:bCs/>
          <w:spacing w:val="6"/>
          <w:szCs w:val="28"/>
          <w:lang w:val="it-IT"/>
        </w:rPr>
        <w:fldChar w:fldCharType="end"/>
      </w:r>
      <w:r w:rsidR="00007375" w:rsidRPr="00E23109">
        <w:rPr>
          <w:bCs/>
          <w:spacing w:val="6"/>
          <w:szCs w:val="28"/>
          <w:lang w:val="it-IT"/>
        </w:rPr>
        <w:t xml:space="preserve">, </w:t>
      </w:r>
      <w:r w:rsidR="00007375" w:rsidRPr="00E23109">
        <w:rPr>
          <w:bCs/>
          <w:spacing w:val="6"/>
          <w:szCs w:val="28"/>
          <w:lang w:val="it-IT"/>
        </w:rPr>
        <w:fldChar w:fldCharType="begin"/>
      </w:r>
      <w:r w:rsidR="0005512B">
        <w:rPr>
          <w:bCs/>
          <w:spacing w:val="6"/>
          <w:szCs w:val="28"/>
          <w:lang w:val="it-IT"/>
        </w:rPr>
        <w:instrText xml:space="preserve"> ADDIN EN.CITE &lt;EndNote&gt;&lt;Cite&gt;&lt;Author&gt;OECD&lt;/Author&gt;&lt;Year&gt;1981&lt;/Year&gt;&lt;RecNum&gt;590&lt;/RecNum&gt;&lt;DisplayText&gt;[115]&lt;/DisplayText&gt;&lt;record&gt;&lt;rec-number&gt;590&lt;/rec-number&gt;&lt;foreign-keys&gt;&lt;key app="EN" db-id="5v5edvwpapa0zvepsrvx9vfyrse0fat20p9e" timestamp="1748265510"&gt;590&lt;/key&gt;&lt;/foreign-keys&gt;&lt;ref-type name="Book"&gt;6&lt;/ref-type&gt;&lt;contributors&gt;&lt;authors&gt;&lt;author&gt;OECD&lt;/author&gt;&lt;/authors&gt;&lt;/contributors&gt;&lt;titles&gt;&lt;title&gt;Subchronic Dermal Toxicity: 90-day Study&lt;/title&gt;&lt;/titles&gt;&lt;volume&gt;411&lt;/volume&gt;&lt;dates&gt;&lt;year&gt;1981&lt;/year&gt;&lt;/dates&gt;&lt;publisher&gt;OECD Publishing&lt;/publisher&gt;&lt;isbn&gt;9264070761&lt;/isbn&gt;&lt;urls&gt;&lt;/urls&gt;&lt;/record&gt;&lt;/Cite&gt;&lt;/EndNote&gt;</w:instrText>
      </w:r>
      <w:r w:rsidR="00007375" w:rsidRPr="00E23109">
        <w:rPr>
          <w:bCs/>
          <w:spacing w:val="6"/>
          <w:szCs w:val="28"/>
          <w:lang w:val="it-IT"/>
        </w:rPr>
        <w:fldChar w:fldCharType="separate"/>
      </w:r>
      <w:r w:rsidR="0005512B">
        <w:rPr>
          <w:bCs/>
          <w:noProof/>
          <w:spacing w:val="6"/>
          <w:szCs w:val="28"/>
          <w:lang w:val="it-IT"/>
        </w:rPr>
        <w:t>[</w:t>
      </w:r>
      <w:hyperlink w:anchor="_ENREF_115" w:tooltip="OECD, 1981 #590" w:history="1">
        <w:r w:rsidR="00EE34B4">
          <w:rPr>
            <w:bCs/>
            <w:noProof/>
            <w:spacing w:val="6"/>
            <w:szCs w:val="28"/>
            <w:lang w:val="it-IT"/>
          </w:rPr>
          <w:t>115</w:t>
        </w:r>
      </w:hyperlink>
      <w:r w:rsidR="0005512B">
        <w:rPr>
          <w:bCs/>
          <w:noProof/>
          <w:spacing w:val="6"/>
          <w:szCs w:val="28"/>
          <w:lang w:val="it-IT"/>
        </w:rPr>
        <w:t>]</w:t>
      </w:r>
      <w:r w:rsidR="00007375" w:rsidRPr="00E23109">
        <w:rPr>
          <w:bCs/>
          <w:spacing w:val="6"/>
          <w:szCs w:val="28"/>
          <w:lang w:val="it-IT"/>
        </w:rPr>
        <w:fldChar w:fldCharType="end"/>
      </w:r>
      <w:r w:rsidR="005E57A4" w:rsidRPr="00E23109">
        <w:rPr>
          <w:bCs/>
          <w:spacing w:val="6"/>
          <w:szCs w:val="28"/>
          <w:lang w:val="it-IT"/>
        </w:rPr>
        <w:t>.</w:t>
      </w:r>
    </w:p>
    <w:p w14:paraId="416C9DDD" w14:textId="1B350B77" w:rsidR="00511503" w:rsidRPr="005B7439" w:rsidRDefault="000C0411" w:rsidP="00E23109">
      <w:pPr>
        <w:tabs>
          <w:tab w:val="left" w:pos="720"/>
        </w:tabs>
        <w:spacing w:before="0" w:after="0" w:line="336" w:lineRule="auto"/>
        <w:ind w:firstLine="600"/>
        <w:rPr>
          <w:bCs/>
          <w:szCs w:val="28"/>
          <w:lang w:val="it-IT"/>
        </w:rPr>
      </w:pPr>
      <w:r>
        <w:rPr>
          <w:bCs/>
          <w:szCs w:val="28"/>
          <w:lang w:val="it-IT"/>
        </w:rPr>
        <w:t xml:space="preserve">- </w:t>
      </w:r>
      <w:r w:rsidR="00511503" w:rsidRPr="005B7439">
        <w:rPr>
          <w:bCs/>
          <w:szCs w:val="28"/>
          <w:lang w:val="it-IT"/>
        </w:rPr>
        <w:t>15 thỏ được cạo sạch lông toàn bộ vùng sống lưng và 2 bên sườn (như trong nghiên cứu độc tính cấ</w:t>
      </w:r>
      <w:r w:rsidR="00D64E0A">
        <w:rPr>
          <w:bCs/>
          <w:szCs w:val="28"/>
          <w:lang w:val="it-IT"/>
        </w:rPr>
        <w:t xml:space="preserve">p), </w:t>
      </w:r>
      <w:r w:rsidR="00511503" w:rsidRPr="005B7439">
        <w:rPr>
          <w:bCs/>
          <w:szCs w:val="28"/>
          <w:lang w:val="it-IT"/>
        </w:rPr>
        <w:t>chia ngẫu nhiên làm 3 nhóm, mỗi nhóm</w:t>
      </w:r>
      <w:r w:rsidR="00511503" w:rsidRPr="005B7439">
        <w:rPr>
          <w:bCs/>
          <w:szCs w:val="28"/>
          <w:lang w:val="vi-VN"/>
        </w:rPr>
        <w:t xml:space="preserve"> </w:t>
      </w:r>
      <w:r w:rsidR="00511503" w:rsidRPr="005B7439">
        <w:rPr>
          <w:bCs/>
          <w:szCs w:val="28"/>
          <w:lang w:val="it-IT"/>
        </w:rPr>
        <w:t>5 con, mỗi con được nhốt riêng một lồng.</w:t>
      </w:r>
    </w:p>
    <w:p w14:paraId="7EF10D69" w14:textId="57EC75B1" w:rsidR="00511503" w:rsidRPr="005B7439" w:rsidRDefault="000C0411" w:rsidP="00E23109">
      <w:pPr>
        <w:tabs>
          <w:tab w:val="left" w:pos="720"/>
        </w:tabs>
        <w:spacing w:before="0" w:after="0" w:line="336" w:lineRule="auto"/>
        <w:ind w:firstLine="600"/>
        <w:rPr>
          <w:bCs/>
          <w:szCs w:val="28"/>
          <w:lang w:val="it-IT"/>
        </w:rPr>
      </w:pPr>
      <w:r>
        <w:rPr>
          <w:bCs/>
          <w:szCs w:val="28"/>
          <w:lang w:val="it-IT"/>
        </w:rPr>
        <w:t xml:space="preserve">+ </w:t>
      </w:r>
      <w:r w:rsidR="00511503" w:rsidRPr="005B7439">
        <w:rPr>
          <w:bCs/>
          <w:szCs w:val="28"/>
          <w:lang w:val="it-IT"/>
        </w:rPr>
        <w:t>Nhóm chứng: bôi nước muối sinh lý 0,9%</w:t>
      </w:r>
      <w:r>
        <w:rPr>
          <w:bCs/>
          <w:szCs w:val="28"/>
          <w:lang w:val="it-IT"/>
        </w:rPr>
        <w:t>.</w:t>
      </w:r>
      <w:r w:rsidR="00511503" w:rsidRPr="005B7439">
        <w:rPr>
          <w:bCs/>
          <w:szCs w:val="28"/>
          <w:lang w:val="it-IT"/>
        </w:rPr>
        <w:t xml:space="preserve"> </w:t>
      </w:r>
    </w:p>
    <w:p w14:paraId="009C6517" w14:textId="14B99AE1" w:rsidR="00511503" w:rsidRPr="005B7439" w:rsidRDefault="000C0411" w:rsidP="00E23109">
      <w:pPr>
        <w:tabs>
          <w:tab w:val="left" w:pos="720"/>
        </w:tabs>
        <w:spacing w:before="0" w:after="0" w:line="336" w:lineRule="auto"/>
        <w:ind w:firstLine="600"/>
        <w:rPr>
          <w:bCs/>
          <w:szCs w:val="28"/>
          <w:lang w:val="it-IT"/>
        </w:rPr>
      </w:pPr>
      <w:r>
        <w:rPr>
          <w:bCs/>
          <w:szCs w:val="28"/>
          <w:lang w:val="it-IT"/>
        </w:rPr>
        <w:t xml:space="preserve">+ </w:t>
      </w:r>
      <w:r w:rsidR="00511503" w:rsidRPr="005B7439">
        <w:rPr>
          <w:bCs/>
          <w:szCs w:val="28"/>
          <w:lang w:val="it-IT"/>
        </w:rPr>
        <w:t xml:space="preserve">Nhóm nghiên cứu 1: bôi </w:t>
      </w:r>
      <w:r w:rsidR="007143BE">
        <w:rPr>
          <w:bCs/>
          <w:szCs w:val="28"/>
          <w:lang w:val="it-IT"/>
        </w:rPr>
        <w:t>kem</w:t>
      </w:r>
      <w:r w:rsidR="00315828">
        <w:rPr>
          <w:bCs/>
          <w:szCs w:val="28"/>
          <w:lang w:val="it-IT"/>
        </w:rPr>
        <w:t xml:space="preserve"> peptide IND-4,11K</w:t>
      </w:r>
      <w:r w:rsidR="00700CD7" w:rsidRPr="005B7439">
        <w:rPr>
          <w:bCs/>
          <w:szCs w:val="28"/>
          <w:lang w:val="it-IT"/>
        </w:rPr>
        <w:t xml:space="preserve"> </w:t>
      </w:r>
      <w:r w:rsidR="00007375">
        <w:rPr>
          <w:bCs/>
          <w:szCs w:val="28"/>
          <w:lang w:val="it-IT"/>
        </w:rPr>
        <w:t>nồng độ 0,5%.</w:t>
      </w:r>
    </w:p>
    <w:p w14:paraId="0ADEE539" w14:textId="0C794C6A" w:rsidR="00511503" w:rsidRPr="005B7439" w:rsidRDefault="000C0411" w:rsidP="00E23109">
      <w:pPr>
        <w:tabs>
          <w:tab w:val="left" w:pos="720"/>
        </w:tabs>
        <w:spacing w:before="0" w:after="0" w:line="336" w:lineRule="auto"/>
        <w:ind w:firstLine="600"/>
        <w:rPr>
          <w:bCs/>
          <w:szCs w:val="28"/>
          <w:lang w:val="it-IT"/>
        </w:rPr>
      </w:pPr>
      <w:r>
        <w:rPr>
          <w:bCs/>
          <w:szCs w:val="28"/>
          <w:lang w:val="it-IT"/>
        </w:rPr>
        <w:t xml:space="preserve">+ </w:t>
      </w:r>
      <w:r w:rsidR="00511503" w:rsidRPr="005B7439">
        <w:rPr>
          <w:bCs/>
          <w:szCs w:val="28"/>
          <w:lang w:val="it-IT"/>
        </w:rPr>
        <w:t xml:space="preserve">Nhóm nghiên cứu 2: bôi </w:t>
      </w:r>
      <w:r w:rsidR="007143BE">
        <w:rPr>
          <w:bCs/>
          <w:szCs w:val="28"/>
          <w:lang w:val="it-IT"/>
        </w:rPr>
        <w:t>kem</w:t>
      </w:r>
      <w:r w:rsidR="00315828">
        <w:rPr>
          <w:bCs/>
          <w:szCs w:val="28"/>
          <w:lang w:val="it-IT"/>
        </w:rPr>
        <w:t xml:space="preserve"> peptide IND-4,11K</w:t>
      </w:r>
      <w:r w:rsidR="00007375">
        <w:rPr>
          <w:bCs/>
          <w:szCs w:val="28"/>
          <w:lang w:val="it-IT"/>
        </w:rPr>
        <w:t xml:space="preserve"> nồng độ</w:t>
      </w:r>
      <w:r w:rsidR="00511503" w:rsidRPr="005B7439">
        <w:rPr>
          <w:bCs/>
          <w:szCs w:val="28"/>
          <w:lang w:val="it-IT"/>
        </w:rPr>
        <w:t xml:space="preserve"> 1%</w:t>
      </w:r>
      <w:r w:rsidR="00007375">
        <w:rPr>
          <w:bCs/>
          <w:szCs w:val="28"/>
          <w:lang w:val="it-IT"/>
        </w:rPr>
        <w:t>.</w:t>
      </w:r>
      <w:r w:rsidR="00511503" w:rsidRPr="005B7439">
        <w:rPr>
          <w:bCs/>
          <w:szCs w:val="28"/>
          <w:lang w:val="it-IT"/>
        </w:rPr>
        <w:t xml:space="preserve"> </w:t>
      </w:r>
    </w:p>
    <w:p w14:paraId="240C6239" w14:textId="5D773EBC" w:rsidR="00511503" w:rsidRPr="005B7439" w:rsidRDefault="00A35998" w:rsidP="00E23109">
      <w:pPr>
        <w:tabs>
          <w:tab w:val="left" w:pos="720"/>
        </w:tabs>
        <w:spacing w:before="0" w:after="0" w:line="336" w:lineRule="auto"/>
        <w:ind w:firstLine="600"/>
        <w:rPr>
          <w:bCs/>
          <w:szCs w:val="28"/>
          <w:lang w:val="it-IT"/>
        </w:rPr>
      </w:pPr>
      <w:r>
        <w:rPr>
          <w:szCs w:val="28"/>
          <w:lang w:val="it-IT"/>
        </w:rPr>
        <w:t>Kem</w:t>
      </w:r>
      <w:r w:rsidR="00315828">
        <w:rPr>
          <w:szCs w:val="28"/>
          <w:lang w:val="it-IT"/>
        </w:rPr>
        <w:t xml:space="preserve"> peptide </w:t>
      </w:r>
      <w:r w:rsidR="00A86799">
        <w:rPr>
          <w:szCs w:val="28"/>
          <w:lang w:val="it-IT"/>
        </w:rPr>
        <w:t xml:space="preserve">tổng hợp </w:t>
      </w:r>
      <w:r w:rsidR="00315828">
        <w:rPr>
          <w:szCs w:val="28"/>
          <w:lang w:val="it-IT"/>
        </w:rPr>
        <w:t>IND-4,11K</w:t>
      </w:r>
      <w:r w:rsidR="00A86799">
        <w:rPr>
          <w:szCs w:val="28"/>
          <w:lang w:val="it-IT"/>
        </w:rPr>
        <w:t xml:space="preserve"> nồng độ 1%</w:t>
      </w:r>
      <w:r w:rsidR="00511503" w:rsidRPr="005B7439">
        <w:rPr>
          <w:szCs w:val="28"/>
          <w:lang w:val="it-IT"/>
        </w:rPr>
        <w:t xml:space="preserve"> được </w:t>
      </w:r>
      <w:r w:rsidR="00511503" w:rsidRPr="005B7439">
        <w:rPr>
          <w:bCs/>
          <w:szCs w:val="28"/>
          <w:lang w:val="it-IT"/>
        </w:rPr>
        <w:t>bôi</w:t>
      </w:r>
      <w:r w:rsidR="00511503" w:rsidRPr="005B7439">
        <w:rPr>
          <w:szCs w:val="28"/>
          <w:lang w:val="it-IT"/>
        </w:rPr>
        <w:t xml:space="preserve"> trên vùng lưng và hai bên sườn bụng của thỏ, được phủ một lớp gạc mỏng và băng lại để tránh động vật liếm vào vùng thử nghiệm.</w:t>
      </w:r>
      <w:r w:rsidR="005B6C00">
        <w:rPr>
          <w:szCs w:val="28"/>
          <w:lang w:val="it-IT"/>
        </w:rPr>
        <w:t xml:space="preserve"> </w:t>
      </w:r>
      <w:r w:rsidR="00406A83">
        <w:rPr>
          <w:szCs w:val="28"/>
          <w:lang w:val="it-IT"/>
        </w:rPr>
        <w:t>Diện tích thử nghiệm khoảng 10% diện tích toàn bộ cơ thể.</w:t>
      </w:r>
      <w:r w:rsidR="0022611E">
        <w:rPr>
          <w:szCs w:val="28"/>
          <w:lang w:val="it-IT"/>
        </w:rPr>
        <w:t xml:space="preserve"> </w:t>
      </w:r>
      <w:r w:rsidR="005B6C00">
        <w:rPr>
          <w:szCs w:val="28"/>
          <w:lang w:val="it-IT"/>
        </w:rPr>
        <w:t>Hàng ngày, thỏ được vệ sinh tại chỗ</w:t>
      </w:r>
      <w:r w:rsidR="00511503" w:rsidRPr="005B7439">
        <w:rPr>
          <w:szCs w:val="28"/>
          <w:lang w:val="it-IT"/>
        </w:rPr>
        <w:t xml:space="preserve"> </w:t>
      </w:r>
      <w:r w:rsidR="005B6C00">
        <w:rPr>
          <w:szCs w:val="28"/>
          <w:lang w:val="it-IT"/>
        </w:rPr>
        <w:t>và b</w:t>
      </w:r>
      <w:r w:rsidR="00511503" w:rsidRPr="005B7439">
        <w:rPr>
          <w:bCs/>
          <w:szCs w:val="28"/>
          <w:lang w:val="it-IT"/>
        </w:rPr>
        <w:t>ôi</w:t>
      </w:r>
      <w:r w:rsidR="005B6C00">
        <w:rPr>
          <w:bCs/>
          <w:szCs w:val="28"/>
          <w:lang w:val="it-IT"/>
        </w:rPr>
        <w:t xml:space="preserve"> kem</w:t>
      </w:r>
      <w:r w:rsidR="00511503" w:rsidRPr="005B7439">
        <w:rPr>
          <w:bCs/>
          <w:szCs w:val="28"/>
          <w:lang w:val="it-IT"/>
        </w:rPr>
        <w:t xml:space="preserve"> liên tục trong vòng 8 tuần, mỗi ngày một lần vào buổi sáng.</w:t>
      </w:r>
    </w:p>
    <w:p w14:paraId="0A20F1A0" w14:textId="70608006" w:rsidR="00511503" w:rsidRPr="005B7439" w:rsidRDefault="00511503" w:rsidP="00E23109">
      <w:pPr>
        <w:tabs>
          <w:tab w:val="left" w:pos="720"/>
          <w:tab w:val="left" w:pos="1440"/>
          <w:tab w:val="left" w:pos="2160"/>
          <w:tab w:val="left" w:pos="2880"/>
          <w:tab w:val="left" w:pos="3600"/>
          <w:tab w:val="left" w:pos="4320"/>
          <w:tab w:val="left" w:pos="6255"/>
        </w:tabs>
        <w:spacing w:before="0" w:after="0" w:line="336" w:lineRule="auto"/>
        <w:rPr>
          <w:iCs/>
          <w:szCs w:val="28"/>
          <w:lang w:val="it-IT"/>
        </w:rPr>
      </w:pPr>
      <w:r w:rsidRPr="005B7439">
        <w:rPr>
          <w:iCs/>
          <w:szCs w:val="28"/>
          <w:lang w:val="it-IT"/>
        </w:rPr>
        <w:tab/>
        <w:t>Các chỉ tiêu theo dõi trư</w:t>
      </w:r>
      <w:r w:rsidRPr="005B7439">
        <w:rPr>
          <w:iCs/>
          <w:szCs w:val="28"/>
          <w:lang w:val="it-IT"/>
        </w:rPr>
        <w:softHyphen/>
        <w:t>ớc và trong quá trình nghiên cứu (trước điều trị, 4 tuần và 8 tuần sau điều trị</w:t>
      </w:r>
      <w:r w:rsidR="00BD0D42" w:rsidRPr="005B7439">
        <w:rPr>
          <w:iCs/>
          <w:szCs w:val="28"/>
          <w:lang w:val="it-IT"/>
        </w:rPr>
        <w:t>).</w:t>
      </w:r>
    </w:p>
    <w:p w14:paraId="2CE238D7" w14:textId="70F82A43" w:rsidR="00511503" w:rsidRPr="005B7439" w:rsidRDefault="00840D18" w:rsidP="00E23109">
      <w:pPr>
        <w:widowControl w:val="0"/>
        <w:tabs>
          <w:tab w:val="left" w:pos="0"/>
          <w:tab w:val="left" w:pos="720"/>
        </w:tabs>
        <w:autoSpaceDE w:val="0"/>
        <w:autoSpaceDN w:val="0"/>
        <w:adjustRightInd w:val="0"/>
        <w:spacing w:before="0" w:after="0" w:line="336" w:lineRule="auto"/>
        <w:rPr>
          <w:szCs w:val="28"/>
          <w:lang w:val="it-IT"/>
        </w:rPr>
      </w:pPr>
      <w:r w:rsidRPr="005B7439">
        <w:rPr>
          <w:szCs w:val="28"/>
          <w:lang w:val="it-IT"/>
        </w:rPr>
        <w:tab/>
      </w:r>
      <w:r w:rsidR="00700CD7" w:rsidRPr="005B7439">
        <w:rPr>
          <w:i/>
          <w:szCs w:val="28"/>
          <w:lang w:val="it-IT"/>
        </w:rPr>
        <w:t>Toàn thân</w:t>
      </w:r>
      <w:r w:rsidR="00700CD7" w:rsidRPr="005B7439">
        <w:rPr>
          <w:szCs w:val="28"/>
          <w:lang w:val="it-IT"/>
        </w:rPr>
        <w:t>: nhiệt độ (tạ</w:t>
      </w:r>
      <w:r w:rsidR="00BD0D42" w:rsidRPr="005B7439">
        <w:rPr>
          <w:szCs w:val="28"/>
          <w:lang w:val="it-IT"/>
        </w:rPr>
        <w:t>i tai</w:t>
      </w:r>
      <w:r w:rsidR="00700CD7" w:rsidRPr="005B7439">
        <w:rPr>
          <w:szCs w:val="28"/>
          <w:lang w:val="it-IT"/>
        </w:rPr>
        <w:t>, vùng bôi thuốc</w:t>
      </w:r>
      <w:r w:rsidRPr="005B7439">
        <w:rPr>
          <w:szCs w:val="28"/>
          <w:lang w:val="it-IT"/>
        </w:rPr>
        <w:t>)</w:t>
      </w:r>
      <w:r w:rsidR="00700CD7" w:rsidRPr="005B7439">
        <w:rPr>
          <w:szCs w:val="28"/>
          <w:lang w:val="it-IT"/>
        </w:rPr>
        <w:t>,</w:t>
      </w:r>
      <w:r w:rsidR="00511503" w:rsidRPr="005B7439">
        <w:rPr>
          <w:szCs w:val="28"/>
          <w:lang w:val="it-IT"/>
        </w:rPr>
        <w:t xml:space="preserve"> lông, mắt, niêm mạc, hô hấ</w:t>
      </w:r>
      <w:r w:rsidR="00EF56A2">
        <w:rPr>
          <w:szCs w:val="28"/>
          <w:lang w:val="it-IT"/>
        </w:rPr>
        <w:t>p, tiêu hóa</w:t>
      </w:r>
      <w:r w:rsidR="00511503" w:rsidRPr="005B7439">
        <w:rPr>
          <w:szCs w:val="28"/>
          <w:lang w:val="it-IT"/>
        </w:rPr>
        <w:t>, hệ thần kinh, hệ vận động và hành vi.</w:t>
      </w:r>
    </w:p>
    <w:p w14:paraId="7DAB6AA7" w14:textId="5A65A184" w:rsidR="00511503" w:rsidRDefault="00840D18" w:rsidP="00E23109">
      <w:pPr>
        <w:widowControl w:val="0"/>
        <w:tabs>
          <w:tab w:val="left" w:pos="0"/>
          <w:tab w:val="left" w:pos="720"/>
        </w:tabs>
        <w:autoSpaceDE w:val="0"/>
        <w:autoSpaceDN w:val="0"/>
        <w:adjustRightInd w:val="0"/>
        <w:spacing w:before="0" w:after="0" w:line="336" w:lineRule="auto"/>
        <w:rPr>
          <w:i/>
          <w:szCs w:val="28"/>
          <w:lang w:val="it-IT"/>
        </w:rPr>
      </w:pPr>
      <w:r w:rsidRPr="005B7439">
        <w:rPr>
          <w:i/>
          <w:szCs w:val="28"/>
          <w:lang w:val="it-IT"/>
        </w:rPr>
        <w:lastRenderedPageBreak/>
        <w:tab/>
      </w:r>
      <w:r w:rsidR="00511503" w:rsidRPr="005B7439">
        <w:rPr>
          <w:i/>
          <w:szCs w:val="28"/>
          <w:lang w:val="it-IT"/>
        </w:rPr>
        <w:t>Lấy máu ngoại vi để làm các xét nghiệm:</w:t>
      </w:r>
    </w:p>
    <w:p w14:paraId="07F21E6C" w14:textId="45F18557" w:rsidR="0000169E" w:rsidRPr="0000169E" w:rsidRDefault="0000169E" w:rsidP="00E23109">
      <w:pPr>
        <w:widowControl w:val="0"/>
        <w:tabs>
          <w:tab w:val="left" w:pos="0"/>
          <w:tab w:val="left" w:pos="720"/>
        </w:tabs>
        <w:autoSpaceDE w:val="0"/>
        <w:autoSpaceDN w:val="0"/>
        <w:adjustRightInd w:val="0"/>
        <w:spacing w:before="0" w:after="0" w:line="336" w:lineRule="auto"/>
        <w:rPr>
          <w:szCs w:val="28"/>
          <w:lang w:val="it-IT"/>
        </w:rPr>
      </w:pPr>
      <w:r>
        <w:rPr>
          <w:szCs w:val="28"/>
          <w:lang w:val="it-IT"/>
        </w:rPr>
        <w:tab/>
        <w:t>Mỗi thỏ được lấy máu ngoại vi vào các thời điểm: trước khi bôi thuốc, sau bôi thuốc 4 tuần và sau bôi thuốc 8 tuần để thực hiện các xét nghiệm công thức máu và sinh hóa máu.</w:t>
      </w:r>
    </w:p>
    <w:p w14:paraId="3427895C" w14:textId="4B56FBBF" w:rsidR="00511503" w:rsidRPr="005B7439" w:rsidRDefault="00554E4D" w:rsidP="00E23109">
      <w:pPr>
        <w:widowControl w:val="0"/>
        <w:tabs>
          <w:tab w:val="left" w:pos="0"/>
          <w:tab w:val="left" w:pos="720"/>
        </w:tabs>
        <w:autoSpaceDE w:val="0"/>
        <w:autoSpaceDN w:val="0"/>
        <w:adjustRightInd w:val="0"/>
        <w:spacing w:before="0" w:after="0" w:line="336" w:lineRule="auto"/>
        <w:rPr>
          <w:szCs w:val="28"/>
          <w:lang w:val="it-IT"/>
        </w:rPr>
      </w:pPr>
      <w:r w:rsidRPr="005B7439">
        <w:rPr>
          <w:szCs w:val="28"/>
          <w:lang w:val="it-IT"/>
        </w:rPr>
        <w:tab/>
      </w:r>
      <w:r w:rsidR="00511503" w:rsidRPr="005B7439">
        <w:rPr>
          <w:szCs w:val="28"/>
          <w:lang w:val="it-IT"/>
        </w:rPr>
        <w:t>+ Đánh giá chức năng tạo máu</w:t>
      </w:r>
      <w:r w:rsidR="005E6799">
        <w:rPr>
          <w:szCs w:val="28"/>
          <w:lang w:val="it-IT"/>
        </w:rPr>
        <w:t>.</w:t>
      </w:r>
      <w:r w:rsidR="00511503" w:rsidRPr="005B7439">
        <w:rPr>
          <w:szCs w:val="28"/>
          <w:lang w:val="it-IT"/>
        </w:rPr>
        <w:t xml:space="preserve"> </w:t>
      </w:r>
    </w:p>
    <w:p w14:paraId="6BCD53E1" w14:textId="59DE0C6C" w:rsidR="00511503" w:rsidRPr="005B7439" w:rsidRDefault="00554E4D" w:rsidP="00E23109">
      <w:pPr>
        <w:widowControl w:val="0"/>
        <w:tabs>
          <w:tab w:val="left" w:pos="0"/>
          <w:tab w:val="left" w:pos="720"/>
        </w:tabs>
        <w:autoSpaceDE w:val="0"/>
        <w:autoSpaceDN w:val="0"/>
        <w:adjustRightInd w:val="0"/>
        <w:spacing w:before="0" w:after="0" w:line="336" w:lineRule="auto"/>
        <w:rPr>
          <w:szCs w:val="28"/>
          <w:lang w:val="it-IT"/>
        </w:rPr>
      </w:pPr>
      <w:r w:rsidRPr="005B7439">
        <w:rPr>
          <w:szCs w:val="28"/>
          <w:lang w:val="it-IT"/>
        </w:rPr>
        <w:tab/>
      </w:r>
      <w:r w:rsidR="00511503" w:rsidRPr="005B7439">
        <w:rPr>
          <w:szCs w:val="28"/>
          <w:lang w:val="it-IT"/>
        </w:rPr>
        <w:t>+ Đánh giá mức độ tổn thương tế bào gan, thận</w:t>
      </w:r>
      <w:r w:rsidRPr="005B7439">
        <w:rPr>
          <w:szCs w:val="28"/>
          <w:lang w:val="it-IT"/>
        </w:rPr>
        <w:t xml:space="preserve"> thông qua các chỉ số sinh hóa máu thỏ.</w:t>
      </w:r>
    </w:p>
    <w:p w14:paraId="3F17C730" w14:textId="4A5FF69C" w:rsidR="00511503" w:rsidRDefault="0000169E" w:rsidP="00E23109">
      <w:pPr>
        <w:widowControl w:val="0"/>
        <w:tabs>
          <w:tab w:val="left" w:pos="0"/>
          <w:tab w:val="left" w:pos="720"/>
        </w:tabs>
        <w:autoSpaceDE w:val="0"/>
        <w:autoSpaceDN w:val="0"/>
        <w:adjustRightInd w:val="0"/>
        <w:spacing w:before="0" w:after="0" w:line="336" w:lineRule="auto"/>
        <w:rPr>
          <w:szCs w:val="28"/>
          <w:lang w:val="it-IT"/>
        </w:rPr>
      </w:pPr>
      <w:r>
        <w:rPr>
          <w:szCs w:val="28"/>
          <w:lang w:val="it-IT"/>
        </w:rPr>
        <w:tab/>
        <w:t>Sau thời gian thí nghiệm 8 tuần các thỏ được đ</w:t>
      </w:r>
      <w:r w:rsidR="00511503" w:rsidRPr="005B7439">
        <w:rPr>
          <w:szCs w:val="28"/>
          <w:lang w:val="it-IT"/>
        </w:rPr>
        <w:t>ánh giá tổn thương gan,</w:t>
      </w:r>
      <w:r w:rsidR="00CE4847" w:rsidRPr="005B7439">
        <w:rPr>
          <w:szCs w:val="28"/>
          <w:lang w:val="it-IT"/>
        </w:rPr>
        <w:t xml:space="preserve"> lách,</w:t>
      </w:r>
      <w:r w:rsidR="00511503" w:rsidRPr="005B7439">
        <w:rPr>
          <w:szCs w:val="28"/>
          <w:lang w:val="it-IT"/>
        </w:rPr>
        <w:t xml:space="preserve"> thậ</w:t>
      </w:r>
      <w:r>
        <w:rPr>
          <w:szCs w:val="28"/>
          <w:lang w:val="it-IT"/>
        </w:rPr>
        <w:t xml:space="preserve">n, phổi, tim, ruột </w:t>
      </w:r>
      <w:r w:rsidR="00511503" w:rsidRPr="005B7439">
        <w:rPr>
          <w:szCs w:val="28"/>
          <w:lang w:val="it-IT"/>
        </w:rPr>
        <w:t>thông qua hình ảnh giải phẫu bệnh</w:t>
      </w:r>
      <w:r>
        <w:rPr>
          <w:szCs w:val="28"/>
          <w:lang w:val="it-IT"/>
        </w:rPr>
        <w:t xml:space="preserve"> đại thể và </w:t>
      </w:r>
      <w:r w:rsidR="00EF56A2">
        <w:rPr>
          <w:szCs w:val="28"/>
          <w:lang w:val="it-IT"/>
        </w:rPr>
        <w:t xml:space="preserve">được lấy mẫu mô gan, lách, thận </w:t>
      </w:r>
      <w:r>
        <w:rPr>
          <w:szCs w:val="28"/>
          <w:lang w:val="it-IT"/>
        </w:rPr>
        <w:t>làm xét nghiệm mô bệnh học quan sát tổn thương vi thể</w:t>
      </w:r>
      <w:r w:rsidR="00511503" w:rsidRPr="005B7439">
        <w:rPr>
          <w:rFonts w:cs=".VnTime"/>
          <w:szCs w:val="28"/>
          <w:lang w:val="it-IT"/>
        </w:rPr>
        <w:t xml:space="preserve"> </w:t>
      </w:r>
      <w:r w:rsidR="00511503" w:rsidRPr="005B7439">
        <w:rPr>
          <w:rFonts w:cs="Arial"/>
          <w:szCs w:val="28"/>
          <w:lang w:val="it-IT"/>
        </w:rPr>
        <w:t>ở</w:t>
      </w:r>
      <w:r w:rsidR="00511503" w:rsidRPr="005B7439">
        <w:rPr>
          <w:rFonts w:cs=".VnTime"/>
          <w:szCs w:val="28"/>
          <w:lang w:val="it-IT"/>
        </w:rPr>
        <w:t xml:space="preserve"> m</w:t>
      </w:r>
      <w:r w:rsidR="00511503" w:rsidRPr="005B7439">
        <w:rPr>
          <w:rFonts w:cs="Arial"/>
          <w:szCs w:val="28"/>
          <w:lang w:val="it-IT"/>
        </w:rPr>
        <w:t>ỗ</w:t>
      </w:r>
      <w:r w:rsidR="00511503" w:rsidRPr="005B7439">
        <w:rPr>
          <w:rFonts w:cs=".VnTime"/>
          <w:szCs w:val="28"/>
          <w:lang w:val="it-IT"/>
        </w:rPr>
        <w:t>i nhóm</w:t>
      </w:r>
      <w:r w:rsidR="00511503" w:rsidRPr="005B7439">
        <w:rPr>
          <w:szCs w:val="28"/>
          <w:lang w:val="it-IT"/>
        </w:rPr>
        <w:t xml:space="preserve">. </w:t>
      </w:r>
    </w:p>
    <w:p w14:paraId="2959FAF9" w14:textId="2267AFCA" w:rsidR="005C27F5" w:rsidRDefault="00B662EB" w:rsidP="004478A4">
      <w:pPr>
        <w:widowControl w:val="0"/>
        <w:tabs>
          <w:tab w:val="left" w:pos="0"/>
          <w:tab w:val="left" w:pos="720"/>
        </w:tabs>
        <w:autoSpaceDE w:val="0"/>
        <w:autoSpaceDN w:val="0"/>
        <w:adjustRightInd w:val="0"/>
        <w:spacing w:before="0" w:after="0" w:line="336" w:lineRule="auto"/>
        <w:rPr>
          <w:szCs w:val="28"/>
          <w:lang w:val="it-IT"/>
        </w:rPr>
      </w:pPr>
      <w:r>
        <w:rPr>
          <w:szCs w:val="28"/>
          <w:lang w:val="it-IT"/>
        </w:rPr>
        <w:tab/>
      </w:r>
      <w:r>
        <w:rPr>
          <w:b/>
          <w:noProof/>
          <w:szCs w:val="28"/>
        </w:rPr>
        <w:t xml:space="preserve">* </w:t>
      </w:r>
      <w:r w:rsidRPr="00871B96">
        <w:rPr>
          <w:b/>
          <w:i/>
          <w:noProof/>
          <w:szCs w:val="28"/>
        </w:rPr>
        <w:t>Đánh giá kết quả:</w:t>
      </w:r>
      <w:r w:rsidRPr="00871B96">
        <w:rPr>
          <w:noProof/>
          <w:szCs w:val="28"/>
        </w:rPr>
        <w:t xml:space="preserve"> qua các số liệu thu được so sánh giữa các nhóm</w:t>
      </w:r>
      <w:r>
        <w:rPr>
          <w:noProof/>
          <w:szCs w:val="28"/>
        </w:rPr>
        <w:t>, đánh giá chức năng gan, thận, chức năng tạo máu, hình ảnh giải phẫu bệnh</w:t>
      </w:r>
      <w:r w:rsidR="00B00B20">
        <w:rPr>
          <w:noProof/>
          <w:szCs w:val="28"/>
        </w:rPr>
        <w:t xml:space="preserve"> gan, lách, thận</w:t>
      </w:r>
      <w:r>
        <w:rPr>
          <w:noProof/>
          <w:szCs w:val="28"/>
        </w:rPr>
        <w:t xml:space="preserve"> ở các nhóm điều trị và nhóm chứng</w:t>
      </w:r>
      <w:r w:rsidRPr="00871B96">
        <w:rPr>
          <w:noProof/>
          <w:szCs w:val="28"/>
        </w:rPr>
        <w:t>.</w:t>
      </w:r>
    </w:p>
    <w:p w14:paraId="31035620" w14:textId="0961F024" w:rsidR="00C17CD0" w:rsidRPr="009134AB" w:rsidRDefault="00C17CD0" w:rsidP="00E23109">
      <w:pPr>
        <w:pStyle w:val="Heading4"/>
        <w:spacing w:before="0" w:after="0" w:line="336" w:lineRule="auto"/>
        <w:rPr>
          <w:szCs w:val="28"/>
          <w:lang w:val="it-IT"/>
        </w:rPr>
      </w:pPr>
      <w:r w:rsidRPr="005B7439">
        <w:t>Phương pháp n</w:t>
      </w:r>
      <w:r w:rsidRPr="005B7439">
        <w:rPr>
          <w:lang w:val="vi-VN"/>
        </w:rPr>
        <w:t>ghiên cứu lâm sàng</w:t>
      </w:r>
      <w:r w:rsidR="006A7583">
        <w:t xml:space="preserve"> chẩn đoán xác định</w:t>
      </w:r>
      <w:r w:rsidR="009134AB">
        <w:t xml:space="preserve"> bệ</w:t>
      </w:r>
      <w:r w:rsidR="003070FB">
        <w:t>nh nhân viêm phổi cộng đồng</w:t>
      </w:r>
    </w:p>
    <w:p w14:paraId="66FDE0EB" w14:textId="3FAD4C14" w:rsidR="00BA1638" w:rsidRPr="005B7439" w:rsidRDefault="00BA1638" w:rsidP="00E23109">
      <w:pPr>
        <w:tabs>
          <w:tab w:val="left" w:pos="720"/>
        </w:tabs>
        <w:spacing w:before="0" w:after="0" w:line="336" w:lineRule="auto"/>
        <w:rPr>
          <w:color w:val="000000" w:themeColor="text1"/>
        </w:rPr>
      </w:pPr>
      <w:r w:rsidRPr="005B7439">
        <w:rPr>
          <w:color w:val="000000" w:themeColor="text1"/>
          <w:lang w:val="vi-VN"/>
        </w:rPr>
        <w:tab/>
      </w:r>
      <w:r w:rsidRPr="005B7439">
        <w:rPr>
          <w:color w:val="000000" w:themeColor="text1"/>
        </w:rPr>
        <w:t xml:space="preserve">Các bệnh nhân có biểu hiện viêm phổi đáp ứng theo các tiêu chuẩn nghiên cứu được mời tham gia nghiên cứu. Bệnh nhân hoặc người nhà đi cùng, </w:t>
      </w:r>
      <w:r w:rsidRPr="00CA1AE1">
        <w:rPr>
          <w:color w:val="000000" w:themeColor="text1"/>
          <w:spacing w:val="2"/>
        </w:rPr>
        <w:t>người giám hộ (trong trường hợp bệnh nhân quá yếu, không tỉnh táo hoặc đang sử dụng thuốc an thần, không thể ký được vào bản cam kết) được giải thích rõ về nghiên cứu, cung cấp các thông tin về nghiên cứu và ký vào bản thỏa thuận tham gia nghiên cứu. Mỗi bệnh nhân được lập 01 bệnh án nghiên cứu được đánh số theo thứ tự 01, 02, 03… và được thu thập mã số bệnh án và mã số bệnh nhân.</w:t>
      </w:r>
    </w:p>
    <w:p w14:paraId="680BC5F1" w14:textId="6DDD6292" w:rsidR="00C17CD0" w:rsidRPr="005B7439" w:rsidRDefault="00C17CD0" w:rsidP="00E23109">
      <w:pPr>
        <w:tabs>
          <w:tab w:val="left" w:pos="720"/>
        </w:tabs>
        <w:spacing w:before="0" w:after="0" w:line="336" w:lineRule="auto"/>
        <w:ind w:firstLine="567"/>
        <w:rPr>
          <w:color w:val="000000" w:themeColor="text1"/>
          <w:lang w:val="vi-VN"/>
        </w:rPr>
      </w:pPr>
      <w:r w:rsidRPr="005B7439">
        <w:rPr>
          <w:color w:val="000000" w:themeColor="text1"/>
          <w:lang w:val="vi-VN"/>
        </w:rPr>
        <w:t xml:space="preserve">Nghiên cứu sinh trực tiếp </w:t>
      </w:r>
      <w:r w:rsidR="002A6ADD" w:rsidRPr="005B7439">
        <w:rPr>
          <w:color w:val="000000" w:themeColor="text1"/>
        </w:rPr>
        <w:t xml:space="preserve">thăm </w:t>
      </w:r>
      <w:r w:rsidRPr="005B7439">
        <w:rPr>
          <w:color w:val="000000" w:themeColor="text1"/>
          <w:lang w:val="vi-VN"/>
        </w:rPr>
        <w:t>khám</w:t>
      </w:r>
      <w:r w:rsidR="002A6ADD" w:rsidRPr="005B7439">
        <w:rPr>
          <w:color w:val="000000" w:themeColor="text1"/>
        </w:rPr>
        <w:t xml:space="preserve"> phát hiện các triệu chứng</w:t>
      </w:r>
      <w:r w:rsidRPr="005B7439">
        <w:rPr>
          <w:color w:val="000000" w:themeColor="text1"/>
          <w:lang w:val="vi-VN"/>
        </w:rPr>
        <w:t>, làm bệnh án và theo dõi các diễn biến của BN từ khi nhập viện đến khi ra viện (ghi nhận triệu chứng ngày</w:t>
      </w:r>
      <w:r w:rsidR="002A6ADD" w:rsidRPr="005B7439">
        <w:rPr>
          <w:color w:val="000000" w:themeColor="text1"/>
        </w:rPr>
        <w:t xml:space="preserve"> đầu nhập viện)</w:t>
      </w:r>
      <w:r w:rsidRPr="005B7439">
        <w:rPr>
          <w:color w:val="000000" w:themeColor="text1"/>
          <w:lang w:val="vi-VN"/>
        </w:rPr>
        <w:t>.</w:t>
      </w:r>
    </w:p>
    <w:p w14:paraId="26B590DC" w14:textId="30D30B00" w:rsidR="00C17CD0" w:rsidRPr="005B7439" w:rsidRDefault="009134AB" w:rsidP="00E23109">
      <w:pPr>
        <w:tabs>
          <w:tab w:val="left" w:pos="720"/>
        </w:tabs>
        <w:spacing w:before="0" w:after="0" w:line="336" w:lineRule="auto"/>
        <w:rPr>
          <w:color w:val="000000" w:themeColor="text1"/>
          <w:lang w:val="vi-VN"/>
        </w:rPr>
      </w:pPr>
      <w:r>
        <w:rPr>
          <w:color w:val="000000" w:themeColor="text1"/>
          <w:lang w:val="vi-VN"/>
        </w:rPr>
        <w:tab/>
      </w:r>
      <w:r>
        <w:rPr>
          <w:color w:val="000000" w:themeColor="text1"/>
        </w:rPr>
        <w:t xml:space="preserve">- </w:t>
      </w:r>
      <w:r w:rsidR="00C17CD0" w:rsidRPr="009134AB">
        <w:rPr>
          <w:i/>
          <w:color w:val="000000" w:themeColor="text1"/>
          <w:lang w:val="vi-VN"/>
        </w:rPr>
        <w:t>Hỏi</w:t>
      </w:r>
      <w:r w:rsidR="002A6ADD" w:rsidRPr="009134AB">
        <w:rPr>
          <w:i/>
          <w:color w:val="000000" w:themeColor="text1"/>
        </w:rPr>
        <w:t xml:space="preserve"> bệnh</w:t>
      </w:r>
      <w:r w:rsidRPr="009134AB">
        <w:rPr>
          <w:i/>
          <w:color w:val="000000" w:themeColor="text1"/>
        </w:rPr>
        <w:t>:</w:t>
      </w:r>
      <w:r w:rsidR="00C17CD0" w:rsidRPr="005B7439">
        <w:rPr>
          <w:color w:val="000000" w:themeColor="text1"/>
          <w:lang w:val="vi-VN"/>
        </w:rPr>
        <w:t xml:space="preserve"> thu thập</w:t>
      </w:r>
      <w:r w:rsidR="009F3CF6" w:rsidRPr="005B7439">
        <w:rPr>
          <w:rFonts w:eastAsia="Times New Roman"/>
          <w:color w:val="000000" w:themeColor="text1"/>
          <w:lang w:val="vi-VN" w:eastAsia="vi-VN"/>
        </w:rPr>
        <w:t xml:space="preserve"> các thông tin về</w:t>
      </w:r>
      <w:r w:rsidR="005466DF" w:rsidRPr="005B7439">
        <w:rPr>
          <w:rFonts w:eastAsia="Times New Roman"/>
          <w:color w:val="000000" w:themeColor="text1"/>
          <w:lang w:eastAsia="vi-VN"/>
        </w:rPr>
        <w:t xml:space="preserve"> địa chỉ,</w:t>
      </w:r>
      <w:r w:rsidR="009F3CF6" w:rsidRPr="005B7439">
        <w:rPr>
          <w:rFonts w:eastAsia="Times New Roman"/>
          <w:color w:val="000000" w:themeColor="text1"/>
          <w:lang w:val="vi-VN" w:eastAsia="vi-VN"/>
        </w:rPr>
        <w:t xml:space="preserve"> tuổi, giới</w:t>
      </w:r>
      <w:r w:rsidR="00C17CD0" w:rsidRPr="005B7439">
        <w:rPr>
          <w:rFonts w:eastAsia="Times New Roman"/>
          <w:color w:val="000000" w:themeColor="text1"/>
          <w:lang w:val="vi-VN" w:eastAsia="vi-VN"/>
        </w:rPr>
        <w:t xml:space="preserve">, </w:t>
      </w:r>
      <w:r w:rsidR="005466DF" w:rsidRPr="005B7439">
        <w:rPr>
          <w:rFonts w:eastAsia="Times New Roman"/>
          <w:color w:val="000000" w:themeColor="text1"/>
          <w:lang w:eastAsia="vi-VN"/>
        </w:rPr>
        <w:t>số điện thoại, thói quen sử dụng thuốc lào, thuốc lá, rượu</w:t>
      </w:r>
      <w:r w:rsidR="00C17CD0" w:rsidRPr="005B7439">
        <w:rPr>
          <w:rFonts w:eastAsia="Times New Roman"/>
          <w:color w:val="000000" w:themeColor="text1"/>
          <w:lang w:val="vi-VN" w:eastAsia="vi-VN"/>
        </w:rPr>
        <w:t>.</w:t>
      </w:r>
      <w:r w:rsidR="009F3CF6" w:rsidRPr="005B7439">
        <w:rPr>
          <w:rFonts w:eastAsia="Times New Roman"/>
          <w:color w:val="000000" w:themeColor="text1"/>
          <w:lang w:eastAsia="vi-VN"/>
        </w:rPr>
        <w:t xml:space="preserve"> Khai thác t</w:t>
      </w:r>
      <w:r w:rsidR="00C17CD0" w:rsidRPr="005B7439">
        <w:rPr>
          <w:color w:val="000000" w:themeColor="text1"/>
          <w:lang w:val="vi-VN"/>
        </w:rPr>
        <w:t xml:space="preserve">iền sử dùng kháng sinh </w:t>
      </w:r>
      <w:r w:rsidR="009F3CF6" w:rsidRPr="005B7439">
        <w:rPr>
          <w:color w:val="000000" w:themeColor="text1"/>
        </w:rPr>
        <w:t xml:space="preserve">trong vòng </w:t>
      </w:r>
      <w:r w:rsidR="00C17CD0" w:rsidRPr="005B7439">
        <w:rPr>
          <w:color w:val="000000" w:themeColor="text1"/>
          <w:lang w:val="vi-VN"/>
        </w:rPr>
        <w:t>3 tháng trước khi nhập viện (đường</w:t>
      </w:r>
      <w:r w:rsidR="002A6ADD" w:rsidRPr="005B7439">
        <w:rPr>
          <w:color w:val="000000" w:themeColor="text1"/>
        </w:rPr>
        <w:t xml:space="preserve"> uống,</w:t>
      </w:r>
      <w:r w:rsidR="00C17CD0" w:rsidRPr="005B7439">
        <w:rPr>
          <w:color w:val="000000" w:themeColor="text1"/>
          <w:lang w:val="vi-VN"/>
        </w:rPr>
        <w:t xml:space="preserve"> tiêm tĩnh mạch). </w:t>
      </w:r>
      <w:r w:rsidR="009F3CF6" w:rsidRPr="005B7439">
        <w:rPr>
          <w:color w:val="000000" w:themeColor="text1"/>
        </w:rPr>
        <w:t xml:space="preserve">Khai </w:t>
      </w:r>
      <w:r w:rsidR="009F3CF6" w:rsidRPr="005B7439">
        <w:rPr>
          <w:color w:val="000000" w:themeColor="text1"/>
        </w:rPr>
        <w:lastRenderedPageBreak/>
        <w:t>thác các bệnh lý kết hợp như: đái tháo</w:t>
      </w:r>
      <w:r w:rsidR="002A6ADD" w:rsidRPr="005B7439">
        <w:rPr>
          <w:rFonts w:eastAsia="Times New Roman"/>
          <w:color w:val="000000" w:themeColor="text1"/>
          <w:lang w:eastAsia="vi-VN"/>
        </w:rPr>
        <w:t xml:space="preserve"> đường, </w:t>
      </w:r>
      <w:r w:rsidR="009F3CF6" w:rsidRPr="005B7439">
        <w:rPr>
          <w:rFonts w:eastAsia="Times New Roman"/>
          <w:color w:val="000000" w:themeColor="text1"/>
          <w:lang w:val="vi-VN" w:eastAsia="vi-VN"/>
        </w:rPr>
        <w:t>tăng huyết áp</w:t>
      </w:r>
      <w:r w:rsidR="009F3CF6" w:rsidRPr="005B7439">
        <w:rPr>
          <w:rFonts w:eastAsia="Times New Roman"/>
          <w:color w:val="000000" w:themeColor="text1"/>
          <w:lang w:eastAsia="vi-VN"/>
        </w:rPr>
        <w:t>,</w:t>
      </w:r>
      <w:r w:rsidR="009F3CF6" w:rsidRPr="005B7439">
        <w:rPr>
          <w:rFonts w:eastAsia="Times New Roman"/>
          <w:color w:val="000000" w:themeColor="text1"/>
          <w:lang w:val="vi-VN" w:eastAsia="vi-VN"/>
        </w:rPr>
        <w:t xml:space="preserve"> </w:t>
      </w:r>
      <w:r w:rsidR="002A6ADD" w:rsidRPr="005B7439">
        <w:rPr>
          <w:rFonts w:eastAsia="Times New Roman"/>
          <w:color w:val="000000" w:themeColor="text1"/>
          <w:lang w:val="vi-VN" w:eastAsia="vi-VN"/>
        </w:rPr>
        <w:t>suy tim,</w:t>
      </w:r>
      <w:r w:rsidR="009F3CF6" w:rsidRPr="005B7439">
        <w:rPr>
          <w:rFonts w:eastAsia="Times New Roman"/>
          <w:color w:val="000000" w:themeColor="text1"/>
          <w:lang w:eastAsia="vi-VN"/>
        </w:rPr>
        <w:t xml:space="preserve"> bệnh gan mạn tính, </w:t>
      </w:r>
      <w:r w:rsidR="009F3CF6" w:rsidRPr="005B7439">
        <w:rPr>
          <w:color w:val="000000" w:themeColor="text1"/>
        </w:rPr>
        <w:t>bệnh mạch máu não, tai biến mạch não,</w:t>
      </w:r>
      <w:r w:rsidR="009F3CF6" w:rsidRPr="005B7439">
        <w:rPr>
          <w:rFonts w:eastAsia="Times New Roman"/>
          <w:color w:val="000000" w:themeColor="text1"/>
          <w:lang w:eastAsia="vi-VN"/>
        </w:rPr>
        <w:t xml:space="preserve"> bệnh thận,</w:t>
      </w:r>
      <w:r w:rsidR="00C17CD0" w:rsidRPr="005B7439">
        <w:rPr>
          <w:rFonts w:eastAsia="Times New Roman"/>
          <w:color w:val="000000" w:themeColor="text1"/>
          <w:lang w:val="vi-VN" w:eastAsia="vi-VN"/>
        </w:rPr>
        <w:t xml:space="preserve"> </w:t>
      </w:r>
      <w:r w:rsidR="00B94F07">
        <w:rPr>
          <w:rStyle w:val="Emphasis"/>
          <w:bCs/>
          <w:i w:val="0"/>
          <w:color w:val="000000" w:themeColor="text1"/>
          <w:shd w:val="clear" w:color="auto" w:fill="FFFFFF"/>
        </w:rPr>
        <w:t>bệnh phổi tắc nghẽn mạn tính</w:t>
      </w:r>
      <w:r w:rsidR="002A6ADD" w:rsidRPr="005B7439">
        <w:rPr>
          <w:rFonts w:eastAsia="Times New Roman"/>
          <w:color w:val="000000" w:themeColor="text1"/>
          <w:lang w:val="vi-VN" w:eastAsia="vi-VN"/>
        </w:rPr>
        <w:t>, hen phế quản</w:t>
      </w:r>
      <w:r w:rsidR="00AE79E3">
        <w:rPr>
          <w:rFonts w:eastAsia="Times New Roman"/>
          <w:color w:val="000000" w:themeColor="text1"/>
          <w:lang w:eastAsia="vi-VN"/>
        </w:rPr>
        <w:t>,</w:t>
      </w:r>
      <w:r w:rsidR="009F3CF6" w:rsidRPr="005B7439">
        <w:rPr>
          <w:rFonts w:eastAsia="Times New Roman"/>
          <w:color w:val="000000" w:themeColor="text1"/>
          <w:lang w:eastAsia="vi-VN"/>
        </w:rPr>
        <w:t xml:space="preserve"> </w:t>
      </w:r>
      <w:r w:rsidR="009F3CF6" w:rsidRPr="005B7439">
        <w:rPr>
          <w:rFonts w:eastAsia="Times New Roman"/>
          <w:color w:val="000000" w:themeColor="text1"/>
          <w:lang w:val="vi-VN" w:eastAsia="vi-VN"/>
        </w:rPr>
        <w:t>ung thư</w:t>
      </w:r>
      <w:r w:rsidR="00C17CD0" w:rsidRPr="005B7439">
        <w:rPr>
          <w:rFonts w:eastAsia="Times New Roman"/>
          <w:color w:val="000000" w:themeColor="text1"/>
          <w:lang w:val="vi-VN" w:eastAsia="vi-VN"/>
        </w:rPr>
        <w:t xml:space="preserve">... hoặc </w:t>
      </w:r>
      <w:r w:rsidR="00C17CD0" w:rsidRPr="005B7439">
        <w:rPr>
          <w:color w:val="000000" w:themeColor="text1"/>
          <w:lang w:val="vi-VN"/>
        </w:rPr>
        <w:t>được ghi nhận</w:t>
      </w:r>
      <w:r w:rsidR="002A6ADD" w:rsidRPr="005B7439">
        <w:rPr>
          <w:color w:val="000000" w:themeColor="text1"/>
        </w:rPr>
        <w:t xml:space="preserve"> thông qua người thân đi cùng,</w:t>
      </w:r>
      <w:r w:rsidR="00C17CD0" w:rsidRPr="005B7439">
        <w:rPr>
          <w:color w:val="000000" w:themeColor="text1"/>
          <w:lang w:val="vi-VN"/>
        </w:rPr>
        <w:t xml:space="preserve"> </w:t>
      </w:r>
      <w:r w:rsidR="009F3CF6" w:rsidRPr="005B7439">
        <w:rPr>
          <w:color w:val="000000" w:themeColor="text1"/>
        </w:rPr>
        <w:t xml:space="preserve">phiếu khám bệnh, </w:t>
      </w:r>
      <w:r w:rsidR="00C17CD0" w:rsidRPr="005B7439">
        <w:rPr>
          <w:color w:val="000000" w:themeColor="text1"/>
          <w:lang w:val="vi-VN"/>
        </w:rPr>
        <w:t>giấy chuyển viện (nếu có).</w:t>
      </w:r>
    </w:p>
    <w:p w14:paraId="1E830763" w14:textId="6AA87985" w:rsidR="00C17CD0" w:rsidRPr="005B7439" w:rsidRDefault="009134AB" w:rsidP="00E23109">
      <w:pPr>
        <w:tabs>
          <w:tab w:val="left" w:pos="720"/>
        </w:tabs>
        <w:spacing w:before="0" w:after="0" w:line="336" w:lineRule="auto"/>
        <w:rPr>
          <w:rFonts w:eastAsia="Times New Roman"/>
          <w:color w:val="000000" w:themeColor="text1"/>
          <w:lang w:val="vi-VN" w:eastAsia="vi-VN"/>
        </w:rPr>
      </w:pPr>
      <w:r>
        <w:rPr>
          <w:color w:val="000000" w:themeColor="text1"/>
        </w:rPr>
        <w:tab/>
        <w:t xml:space="preserve">- </w:t>
      </w:r>
      <w:r w:rsidR="002A6ADD" w:rsidRPr="009134AB">
        <w:rPr>
          <w:i/>
          <w:color w:val="000000" w:themeColor="text1"/>
        </w:rPr>
        <w:t xml:space="preserve">Khám </w:t>
      </w:r>
      <w:r w:rsidRPr="009134AB">
        <w:rPr>
          <w:i/>
          <w:color w:val="000000" w:themeColor="text1"/>
        </w:rPr>
        <w:t>bệnh:</w:t>
      </w:r>
      <w:r>
        <w:rPr>
          <w:color w:val="000000" w:themeColor="text1"/>
        </w:rPr>
        <w:t xml:space="preserve"> </w:t>
      </w:r>
      <w:r w:rsidR="002A6ADD" w:rsidRPr="005B7439">
        <w:rPr>
          <w:color w:val="000000" w:themeColor="text1"/>
        </w:rPr>
        <w:t>p</w:t>
      </w:r>
      <w:r w:rsidR="00C17CD0" w:rsidRPr="005B7439">
        <w:rPr>
          <w:color w:val="000000" w:themeColor="text1"/>
          <w:lang w:val="vi-VN"/>
        </w:rPr>
        <w:t>hát hiện các triệu chứng t</w:t>
      </w:r>
      <w:r w:rsidR="005965AE">
        <w:rPr>
          <w:color w:val="000000" w:themeColor="text1"/>
          <w:lang w:val="vi-VN"/>
        </w:rPr>
        <w:t>oàn thân và cơ năng</w:t>
      </w:r>
      <w:r w:rsidR="005965AE">
        <w:rPr>
          <w:color w:val="000000" w:themeColor="text1"/>
        </w:rPr>
        <w:t>,</w:t>
      </w:r>
      <w:r w:rsidR="00C17CD0" w:rsidRPr="005B7439">
        <w:rPr>
          <w:rFonts w:eastAsia="Times New Roman"/>
          <w:color w:val="000000" w:themeColor="text1"/>
          <w:lang w:val="vi-VN" w:eastAsia="vi-VN"/>
        </w:rPr>
        <w:t xml:space="preserve"> tình trạng ý thức, </w:t>
      </w:r>
      <w:r w:rsidR="005466DF" w:rsidRPr="005B7439">
        <w:rPr>
          <w:rFonts w:eastAsia="Times New Roman"/>
          <w:color w:val="000000" w:themeColor="text1"/>
          <w:lang w:eastAsia="vi-VN"/>
        </w:rPr>
        <w:t xml:space="preserve">tình trạng da, niêm mạc, </w:t>
      </w:r>
      <w:r w:rsidR="00C17CD0" w:rsidRPr="005B7439">
        <w:rPr>
          <w:rFonts w:eastAsia="Times New Roman"/>
          <w:color w:val="000000" w:themeColor="text1"/>
          <w:lang w:val="vi-VN" w:eastAsia="vi-VN"/>
        </w:rPr>
        <w:t>sốt, khó thở</w:t>
      </w:r>
      <w:r w:rsidR="005466DF" w:rsidRPr="005B7439">
        <w:rPr>
          <w:rFonts w:eastAsia="Times New Roman"/>
          <w:color w:val="000000" w:themeColor="text1"/>
          <w:lang w:val="vi-VN" w:eastAsia="vi-VN"/>
        </w:rPr>
        <w:t>, đau ngực, ho, khạc đờm</w:t>
      </w:r>
      <w:r w:rsidR="00C17CD0" w:rsidRPr="005B7439">
        <w:rPr>
          <w:rFonts w:eastAsia="Times New Roman"/>
          <w:color w:val="000000" w:themeColor="text1"/>
          <w:lang w:val="vi-VN" w:eastAsia="vi-VN"/>
        </w:rPr>
        <w:t>.</w:t>
      </w:r>
    </w:p>
    <w:p w14:paraId="23BF3509" w14:textId="106CDC89" w:rsidR="00C17CD0" w:rsidRPr="005B7439" w:rsidRDefault="005466DF" w:rsidP="00E23109">
      <w:pPr>
        <w:tabs>
          <w:tab w:val="left" w:pos="720"/>
        </w:tabs>
        <w:spacing w:before="0" w:after="0" w:line="336" w:lineRule="auto"/>
        <w:ind w:firstLine="567"/>
        <w:rPr>
          <w:rFonts w:eastAsia="Times New Roman"/>
          <w:color w:val="000000" w:themeColor="text1"/>
          <w:lang w:val="vi-VN" w:eastAsia="vi-VN"/>
        </w:rPr>
      </w:pPr>
      <w:r w:rsidRPr="005B7439">
        <w:rPr>
          <w:color w:val="000000" w:themeColor="text1"/>
        </w:rPr>
        <w:t>Khám p</w:t>
      </w:r>
      <w:r w:rsidR="00C17CD0" w:rsidRPr="005B7439">
        <w:rPr>
          <w:color w:val="000000" w:themeColor="text1"/>
          <w:lang w:val="vi-VN"/>
        </w:rPr>
        <w:t>hát hiện các triệu chứng thực thể</w:t>
      </w:r>
      <w:r w:rsidRPr="005B7439">
        <w:rPr>
          <w:color w:val="000000" w:themeColor="text1"/>
        </w:rPr>
        <w:t>, các hội chứng</w:t>
      </w:r>
      <w:r w:rsidR="00C17CD0" w:rsidRPr="005B7439">
        <w:rPr>
          <w:color w:val="000000" w:themeColor="text1"/>
          <w:lang w:val="vi-VN"/>
        </w:rPr>
        <w:t xml:space="preserve">: mạch, nhiệt độ, huyết áp, </w:t>
      </w:r>
      <w:r w:rsidRPr="005B7439">
        <w:rPr>
          <w:color w:val="000000" w:themeColor="text1"/>
        </w:rPr>
        <w:t>ran tại phổi.</w:t>
      </w:r>
    </w:p>
    <w:p w14:paraId="79626C76" w14:textId="5C47B726" w:rsidR="00C17CD0" w:rsidRPr="005B7439" w:rsidRDefault="009134AB" w:rsidP="00E23109">
      <w:pPr>
        <w:tabs>
          <w:tab w:val="left" w:pos="720"/>
        </w:tabs>
        <w:spacing w:before="0" w:after="0" w:line="336" w:lineRule="auto"/>
        <w:rPr>
          <w:rFonts w:eastAsia="Times New Roman"/>
          <w:color w:val="000000" w:themeColor="text1"/>
          <w:lang w:eastAsia="vi-VN"/>
        </w:rPr>
      </w:pPr>
      <w:r>
        <w:rPr>
          <w:rFonts w:eastAsia="Times New Roman"/>
          <w:color w:val="000000" w:themeColor="text1"/>
          <w:lang w:eastAsia="vi-VN"/>
        </w:rPr>
        <w:tab/>
        <w:t xml:space="preserve">- </w:t>
      </w:r>
      <w:r w:rsidRPr="009134AB">
        <w:rPr>
          <w:rFonts w:eastAsia="Times New Roman"/>
          <w:i/>
          <w:color w:val="000000" w:themeColor="text1"/>
          <w:lang w:eastAsia="vi-VN"/>
        </w:rPr>
        <w:t xml:space="preserve">Ghi chép </w:t>
      </w:r>
      <w:r w:rsidR="00C17CD0" w:rsidRPr="009134AB">
        <w:rPr>
          <w:rFonts w:eastAsia="Times New Roman"/>
          <w:i/>
          <w:color w:val="000000" w:themeColor="text1"/>
          <w:lang w:eastAsia="vi-VN"/>
        </w:rPr>
        <w:t>hồ sơ bệnh án nghiên cứu</w:t>
      </w:r>
      <w:r w:rsidR="00C17CD0" w:rsidRPr="005B7439">
        <w:rPr>
          <w:rFonts w:eastAsia="Times New Roman"/>
          <w:color w:val="000000" w:themeColor="text1"/>
          <w:lang w:eastAsia="vi-VN"/>
        </w:rPr>
        <w:t>.</w:t>
      </w:r>
    </w:p>
    <w:p w14:paraId="4FE7F509" w14:textId="6125104D" w:rsidR="00C17CD0" w:rsidRPr="005B7439" w:rsidRDefault="009134AB" w:rsidP="00E23109">
      <w:pPr>
        <w:tabs>
          <w:tab w:val="left" w:pos="720"/>
        </w:tabs>
        <w:spacing w:before="0" w:after="0" w:line="336" w:lineRule="auto"/>
        <w:rPr>
          <w:rFonts w:eastAsia="Times New Roman"/>
          <w:i/>
          <w:color w:val="000000" w:themeColor="text1"/>
          <w:lang w:eastAsia="vi-VN"/>
        </w:rPr>
      </w:pPr>
      <w:r>
        <w:rPr>
          <w:rFonts w:eastAsia="Times New Roman"/>
          <w:i/>
          <w:color w:val="000000" w:themeColor="text1"/>
          <w:lang w:eastAsia="vi-VN"/>
        </w:rPr>
        <w:tab/>
        <w:t xml:space="preserve">- </w:t>
      </w:r>
      <w:r w:rsidR="00C17CD0" w:rsidRPr="005B7439">
        <w:rPr>
          <w:rFonts w:eastAsia="Times New Roman"/>
          <w:i/>
          <w:color w:val="000000" w:themeColor="text1"/>
          <w:lang w:eastAsia="vi-VN"/>
        </w:rPr>
        <w:t>Phân tích đánh giá kết quả</w:t>
      </w:r>
    </w:p>
    <w:p w14:paraId="527B6B77" w14:textId="146CABFE" w:rsidR="00C17CD0" w:rsidRPr="005B7439" w:rsidRDefault="00C17CD0" w:rsidP="00E23109">
      <w:pPr>
        <w:widowControl w:val="0"/>
        <w:tabs>
          <w:tab w:val="left" w:pos="720"/>
        </w:tabs>
        <w:autoSpaceDE w:val="0"/>
        <w:autoSpaceDN w:val="0"/>
        <w:spacing w:before="0" w:after="0" w:line="336" w:lineRule="auto"/>
        <w:ind w:right="11"/>
        <w:rPr>
          <w:color w:val="000000" w:themeColor="text1"/>
          <w:lang w:val="pt-BR"/>
        </w:rPr>
      </w:pPr>
      <w:r w:rsidRPr="005B7439">
        <w:rPr>
          <w:color w:val="000000" w:themeColor="text1"/>
          <w:lang w:val="pt-BR"/>
        </w:rPr>
        <w:t xml:space="preserve"> </w:t>
      </w:r>
      <w:r w:rsidRPr="005B7439">
        <w:rPr>
          <w:color w:val="000000" w:themeColor="text1"/>
          <w:lang w:val="pt-BR"/>
        </w:rPr>
        <w:tab/>
      </w:r>
      <w:r w:rsidR="009134AB">
        <w:rPr>
          <w:color w:val="000000" w:themeColor="text1"/>
          <w:lang w:val="pt-BR"/>
        </w:rPr>
        <w:t xml:space="preserve">+ </w:t>
      </w:r>
      <w:r w:rsidRPr="005B7439">
        <w:rPr>
          <w:rFonts w:eastAsia="MS Mincho"/>
          <w:color w:val="000000" w:themeColor="text1"/>
          <w:lang w:val="vi-VN"/>
        </w:rPr>
        <w:t>Sốt</w:t>
      </w:r>
      <w:r w:rsidRPr="005B7439">
        <w:rPr>
          <w:color w:val="000000" w:themeColor="text1"/>
          <w:lang w:val="pt-BR"/>
        </w:rPr>
        <w:t>: Chia làm 4 mức độ theo hằng số sinh lý nguời Việt Nam; đo bằng cặp nhiệt độ ở nách: Sốt nhẹ nhiệt độ 37,1- 38</w:t>
      </w:r>
      <w:r w:rsidRPr="005B7439">
        <w:rPr>
          <w:color w:val="000000" w:themeColor="text1"/>
          <w:vertAlign w:val="superscript"/>
          <w:lang w:val="pt-BR"/>
        </w:rPr>
        <w:t>o</w:t>
      </w:r>
      <w:r w:rsidRPr="005B7439">
        <w:rPr>
          <w:color w:val="000000" w:themeColor="text1"/>
          <w:lang w:val="pt-BR"/>
        </w:rPr>
        <w:t>C, sốt vừa nhiệt độ từ 38,1- 39</w:t>
      </w:r>
      <w:r w:rsidRPr="005B7439">
        <w:rPr>
          <w:color w:val="000000" w:themeColor="text1"/>
          <w:vertAlign w:val="superscript"/>
          <w:lang w:val="pt-BR"/>
        </w:rPr>
        <w:t>o</w:t>
      </w:r>
      <w:r w:rsidRPr="005B7439">
        <w:rPr>
          <w:color w:val="000000" w:themeColor="text1"/>
          <w:lang w:val="pt-BR"/>
        </w:rPr>
        <w:t xml:space="preserve">C, sốt cao nhiệt độ </w:t>
      </w:r>
      <w:r w:rsidRPr="005B7439">
        <w:rPr>
          <w:color w:val="000000" w:themeColor="text1"/>
        </w:rPr>
        <w:sym w:font="Symbol" w:char="F0B3"/>
      </w:r>
      <w:r w:rsidRPr="005B7439">
        <w:rPr>
          <w:color w:val="000000" w:themeColor="text1"/>
          <w:lang w:val="pt-BR"/>
        </w:rPr>
        <w:t xml:space="preserve"> 39</w:t>
      </w:r>
      <w:r w:rsidRPr="005B7439">
        <w:rPr>
          <w:color w:val="000000" w:themeColor="text1"/>
          <w:vertAlign w:val="superscript"/>
          <w:lang w:val="pt-BR"/>
        </w:rPr>
        <w:t>o</w:t>
      </w:r>
      <w:r w:rsidRPr="005B7439">
        <w:rPr>
          <w:color w:val="000000" w:themeColor="text1"/>
          <w:lang w:val="pt-BR"/>
        </w:rPr>
        <w:t>C và hạ nhiệt độ khi nhiệt độ ≤ 36</w:t>
      </w:r>
      <w:r w:rsidRPr="005B7439">
        <w:rPr>
          <w:color w:val="000000" w:themeColor="text1"/>
          <w:vertAlign w:val="superscript"/>
          <w:lang w:val="pt-BR"/>
        </w:rPr>
        <w:t>o</w:t>
      </w:r>
      <w:r w:rsidR="00123618">
        <w:rPr>
          <w:color w:val="000000" w:themeColor="text1"/>
          <w:lang w:val="pt-BR"/>
        </w:rPr>
        <w:t>C.</w:t>
      </w:r>
    </w:p>
    <w:p w14:paraId="63D68DEB" w14:textId="4A090EAA" w:rsidR="00C17CD0" w:rsidRPr="005B7439" w:rsidRDefault="00C17CD0" w:rsidP="00E23109">
      <w:pPr>
        <w:widowControl w:val="0"/>
        <w:tabs>
          <w:tab w:val="left" w:pos="720"/>
        </w:tabs>
        <w:autoSpaceDE w:val="0"/>
        <w:autoSpaceDN w:val="0"/>
        <w:spacing w:before="0" w:after="0" w:line="336" w:lineRule="auto"/>
        <w:ind w:right="11"/>
        <w:rPr>
          <w:color w:val="000000" w:themeColor="text1"/>
          <w:lang w:val="pt-BR"/>
        </w:rPr>
      </w:pPr>
      <w:r w:rsidRPr="005B7439">
        <w:rPr>
          <w:color w:val="000000" w:themeColor="text1"/>
          <w:lang w:val="pt-BR"/>
        </w:rPr>
        <w:tab/>
      </w:r>
      <w:r w:rsidR="009134AB">
        <w:rPr>
          <w:color w:val="000000" w:themeColor="text1"/>
          <w:lang w:val="pt-BR"/>
        </w:rPr>
        <w:t xml:space="preserve">+ </w:t>
      </w:r>
      <w:r w:rsidRPr="005B7439">
        <w:rPr>
          <w:color w:val="000000" w:themeColor="text1"/>
          <w:lang w:val="pt-BR"/>
        </w:rPr>
        <w:t>Tần số thở bình thường 12- 20 lần/phút, thở nhanh &gt; 30 lần/phút, thở chậm &lt;12 lần/phút</w:t>
      </w:r>
    </w:p>
    <w:p w14:paraId="390F5A78" w14:textId="083EF62E" w:rsidR="00C17CD0" w:rsidRPr="005B7439" w:rsidRDefault="00C17CD0" w:rsidP="00E23109">
      <w:pPr>
        <w:widowControl w:val="0"/>
        <w:tabs>
          <w:tab w:val="left" w:pos="720"/>
        </w:tabs>
        <w:autoSpaceDE w:val="0"/>
        <w:autoSpaceDN w:val="0"/>
        <w:spacing w:before="0" w:after="0" w:line="336" w:lineRule="auto"/>
        <w:ind w:right="11"/>
        <w:rPr>
          <w:color w:val="000000" w:themeColor="text1"/>
          <w:lang w:val="pt-BR"/>
        </w:rPr>
      </w:pPr>
      <w:r w:rsidRPr="005B7439">
        <w:rPr>
          <w:color w:val="000000" w:themeColor="text1"/>
          <w:lang w:val="pt-BR"/>
        </w:rPr>
        <w:tab/>
      </w:r>
      <w:r w:rsidR="009134AB">
        <w:rPr>
          <w:color w:val="000000" w:themeColor="text1"/>
          <w:lang w:val="pt-BR"/>
        </w:rPr>
        <w:t xml:space="preserve">+ </w:t>
      </w:r>
      <w:r w:rsidRPr="005B7439">
        <w:rPr>
          <w:color w:val="000000" w:themeColor="text1"/>
          <w:lang w:val="pt-BR"/>
        </w:rPr>
        <w:t>Thay đổi tính chất đờm: ghi nhận tính chất đờm từ khi bắt đầu có trong ho khạc, số lượng (ml), màu sắ</w:t>
      </w:r>
      <w:r w:rsidR="0050151B" w:rsidRPr="005B7439">
        <w:rPr>
          <w:color w:val="000000" w:themeColor="text1"/>
          <w:lang w:val="pt-BR"/>
        </w:rPr>
        <w:t>c.</w:t>
      </w:r>
    </w:p>
    <w:p w14:paraId="15C94E7B" w14:textId="2ACB2C15" w:rsidR="0050151B" w:rsidRDefault="0050151B" w:rsidP="00E23109">
      <w:pPr>
        <w:widowControl w:val="0"/>
        <w:tabs>
          <w:tab w:val="left" w:pos="720"/>
        </w:tabs>
        <w:autoSpaceDE w:val="0"/>
        <w:autoSpaceDN w:val="0"/>
        <w:spacing w:before="0" w:after="0" w:line="336" w:lineRule="auto"/>
        <w:ind w:right="11"/>
        <w:rPr>
          <w:color w:val="000000" w:themeColor="text1"/>
          <w:lang w:val="pt-BR"/>
        </w:rPr>
      </w:pPr>
      <w:r w:rsidRPr="005B7439">
        <w:rPr>
          <w:color w:val="000000" w:themeColor="text1"/>
          <w:lang w:val="pt-BR"/>
        </w:rPr>
        <w:tab/>
      </w:r>
      <w:r w:rsidR="009134AB">
        <w:rPr>
          <w:color w:val="000000" w:themeColor="text1"/>
          <w:lang w:val="pt-BR"/>
        </w:rPr>
        <w:t xml:space="preserve">+ </w:t>
      </w:r>
      <w:r w:rsidRPr="005B7439">
        <w:rPr>
          <w:color w:val="000000" w:themeColor="text1"/>
          <w:lang w:val="pt-BR"/>
        </w:rPr>
        <w:t>Chẩn đoán bệnh lý kết hợp như: đái tháo đường, tăng huyết áp, bệnh gan mạn tính, bệnh thận mạn tính, bệnh phổi mạn tính, ung thư, tai biến mạch máu não</w:t>
      </w:r>
      <w:r w:rsidR="004E5EF3" w:rsidRPr="005B7439">
        <w:rPr>
          <w:color w:val="000000" w:themeColor="text1"/>
          <w:lang w:val="pt-BR"/>
        </w:rPr>
        <w:t xml:space="preserve"> theo tiêu chuẩn chẩn đoán của Bộ y tế.</w:t>
      </w:r>
    </w:p>
    <w:p w14:paraId="09FAF54C" w14:textId="7172934B" w:rsidR="00AE2207" w:rsidRPr="00EF4A5E" w:rsidRDefault="00AE2207" w:rsidP="00E23109">
      <w:pPr>
        <w:pStyle w:val="Heading4"/>
        <w:spacing w:before="0" w:after="0" w:line="336" w:lineRule="auto"/>
        <w:rPr>
          <w:i w:val="0"/>
        </w:rPr>
      </w:pPr>
      <w:r>
        <w:t>Phương pháp</w:t>
      </w:r>
      <w:r w:rsidR="002B4B5C">
        <w:t xml:space="preserve"> c</w:t>
      </w:r>
      <w:r>
        <w:t>ấy bệnh phẩm đường hô hấ</w:t>
      </w:r>
      <w:r w:rsidR="00E34EB8">
        <w:t>p</w:t>
      </w:r>
      <w:r w:rsidR="006D0AE3">
        <w:t xml:space="preserve"> tìm vi khuẩn gây bệnh</w:t>
      </w:r>
      <w:r w:rsidR="00E34EB8">
        <w:t xml:space="preserve"> để chẩn đoán viêm phổi cộng đồng</w:t>
      </w:r>
      <w:r w:rsidR="00EF4A5E">
        <w:t xml:space="preserve"> </w:t>
      </w:r>
      <w:r w:rsidR="00EF4A5E" w:rsidRPr="00EF4A5E">
        <w:rPr>
          <w:i w:val="0"/>
        </w:rPr>
        <w:t>(Thực hiện theo quy trình vi sinh Bệnh viện Quân y 103)</w:t>
      </w:r>
    </w:p>
    <w:p w14:paraId="5CE9A312" w14:textId="6FD26AA2" w:rsidR="000A4CC3" w:rsidRDefault="000A4CC3" w:rsidP="00BB4C00">
      <w:pPr>
        <w:widowControl w:val="0"/>
        <w:spacing w:before="0" w:after="0" w:line="336" w:lineRule="auto"/>
        <w:ind w:firstLine="720"/>
      </w:pPr>
      <w:r w:rsidRPr="000A4CC3">
        <w:rPr>
          <w:b/>
          <w:i/>
        </w:rPr>
        <w:t>- Nguyên lý:</w:t>
      </w:r>
      <w:r>
        <w:rPr>
          <w:b/>
          <w:i/>
        </w:rPr>
        <w:t xml:space="preserve"> </w:t>
      </w:r>
      <w:r>
        <w:t xml:space="preserve">Trong </w:t>
      </w:r>
      <w:r w:rsidR="003070FB">
        <w:t xml:space="preserve">đờm, </w:t>
      </w:r>
      <w:r>
        <w:t>dịch rửa phế quản, phế nang luôn có một số lượng vi khuẩn nhất đị</w:t>
      </w:r>
      <w:r w:rsidR="003856F1">
        <w:t>nh &lt; 10</w:t>
      </w:r>
      <w:r w:rsidR="003856F1">
        <w:rPr>
          <w:vertAlign w:val="superscript"/>
        </w:rPr>
        <w:t>4</w:t>
      </w:r>
      <w:r w:rsidR="00316848">
        <w:t xml:space="preserve"> CFU</w:t>
      </w:r>
      <w:r>
        <w:t>/ml, trường hợp có vi khuẩn bội nhiễm gây nhiễm trùng, số lượng của vi khuẩn gây bệnh sẽ</w:t>
      </w:r>
      <w:r w:rsidR="003070FB">
        <w:t xml:space="preserve"> tăng ≥ 10</w:t>
      </w:r>
      <w:r w:rsidR="003856F1">
        <w:rPr>
          <w:vertAlign w:val="superscript"/>
        </w:rPr>
        <w:t>4</w:t>
      </w:r>
      <w:r w:rsidR="00F555BE">
        <w:t xml:space="preserve"> CFU/ml</w:t>
      </w:r>
      <w:r>
        <w:t>. Vì vậy cần áp dụng phương pháp cấy định lượng hoặc bán định lượng để xác định vi khuẩn gây bệnh.</w:t>
      </w:r>
    </w:p>
    <w:p w14:paraId="0A21CEB2" w14:textId="4A5ED1C2" w:rsidR="000A4CC3" w:rsidRDefault="000A4CC3" w:rsidP="00BB4C00">
      <w:pPr>
        <w:widowControl w:val="0"/>
        <w:spacing w:before="0" w:after="0" w:line="336" w:lineRule="auto"/>
        <w:ind w:firstLine="720"/>
      </w:pPr>
      <w:r>
        <w:t>Phương pháp cấy bán định</w:t>
      </w:r>
      <w:r w:rsidR="00B44C7D">
        <w:t xml:space="preserve"> lượng trên môi trường đặc: đ</w:t>
      </w:r>
      <w:r w:rsidR="00D429D5">
        <w:t>ánh giá số lượng vi khuẩn một</w:t>
      </w:r>
      <w:r>
        <w:t xml:space="preserve"> cách tương đối, bệnh phẩm được cấy làm 4 vùng, tùy theo số </w:t>
      </w:r>
      <w:r>
        <w:lastRenderedPageBreak/>
        <w:t>lượng mọc của vi khuẩn ở các vùng để trả lời kết quả.</w:t>
      </w:r>
    </w:p>
    <w:p w14:paraId="5DD4040A" w14:textId="65133079" w:rsidR="000A4CC3" w:rsidRDefault="000A4CC3" w:rsidP="00BB4C00">
      <w:pPr>
        <w:widowControl w:val="0"/>
        <w:spacing w:before="0" w:after="0" w:line="336" w:lineRule="auto"/>
        <w:ind w:firstLine="720"/>
      </w:pPr>
      <w:r>
        <w:t>Phương pháp cấy định lượng: Dùng ăng cấy định lượng, sau đó đếm số lượng khuẩn lạc trên đĩa nuôi cấy để xác định số lượng vi khuẩn có trong 1ml bệnh phẩm.</w:t>
      </w:r>
    </w:p>
    <w:p w14:paraId="6FA58E8B" w14:textId="77777777" w:rsidR="000A4CC3" w:rsidRPr="00F555BE" w:rsidRDefault="000A4CC3" w:rsidP="00BB4C00">
      <w:pPr>
        <w:widowControl w:val="0"/>
        <w:autoSpaceDE w:val="0"/>
        <w:autoSpaceDN w:val="0"/>
        <w:adjustRightInd w:val="0"/>
        <w:spacing w:before="0" w:after="0" w:line="336" w:lineRule="auto"/>
        <w:ind w:firstLine="720"/>
        <w:rPr>
          <w:b/>
          <w:i/>
          <w:szCs w:val="28"/>
          <w:lang w:val="it-IT" w:bidi="th-TH"/>
        </w:rPr>
      </w:pPr>
      <w:r w:rsidRPr="00F555BE">
        <w:rPr>
          <w:b/>
          <w:i/>
          <w:szCs w:val="28"/>
          <w:lang w:val="it-IT" w:bidi="th-TH"/>
        </w:rPr>
        <w:t>- Các bước tiến hành</w:t>
      </w:r>
    </w:p>
    <w:p w14:paraId="2C377B15" w14:textId="054DD941" w:rsidR="000A4CC3" w:rsidRPr="00F555BE" w:rsidRDefault="000A4CC3" w:rsidP="00BB4C00">
      <w:pPr>
        <w:widowControl w:val="0"/>
        <w:spacing w:before="0" w:after="0" w:line="336" w:lineRule="auto"/>
        <w:ind w:firstLine="720"/>
        <w:rPr>
          <w:szCs w:val="28"/>
          <w:lang w:val="it-IT" w:bidi="th-TH"/>
        </w:rPr>
      </w:pPr>
      <w:r w:rsidRPr="00F555BE">
        <w:rPr>
          <w:szCs w:val="28"/>
          <w:lang w:val="it-IT" w:bidi="th-TH"/>
        </w:rPr>
        <w:t xml:space="preserve">+ </w:t>
      </w:r>
      <w:r w:rsidRPr="00F555BE">
        <w:rPr>
          <w:i/>
          <w:szCs w:val="28"/>
          <w:lang w:val="it-IT" w:bidi="th-TH"/>
        </w:rPr>
        <w:t xml:space="preserve">Bước 1: </w:t>
      </w:r>
      <w:r w:rsidRPr="00F555BE">
        <w:rPr>
          <w:szCs w:val="28"/>
          <w:lang w:val="it-IT" w:bidi="th-TH"/>
        </w:rPr>
        <w:t>Tiếp nhận và n</w:t>
      </w:r>
      <w:r w:rsidRPr="00F555BE">
        <w:rPr>
          <w:bCs/>
          <w:szCs w:val="28"/>
          <w:lang w:val="vi-VN" w:bidi="th-TH"/>
        </w:rPr>
        <w:t xml:space="preserve">hận định </w:t>
      </w:r>
      <w:r w:rsidRPr="00F555BE">
        <w:rPr>
          <w:bCs/>
          <w:szCs w:val="28"/>
          <w:lang w:bidi="th-TH"/>
        </w:rPr>
        <w:t>bệnh phẩm</w:t>
      </w:r>
      <w:r w:rsidR="005E57A4">
        <w:rPr>
          <w:bCs/>
          <w:szCs w:val="28"/>
          <w:lang w:bidi="th-TH"/>
        </w:rPr>
        <w:t>.</w:t>
      </w:r>
      <w:r w:rsidRPr="00F555BE">
        <w:rPr>
          <w:b/>
          <w:bCs/>
          <w:szCs w:val="28"/>
          <w:lang w:bidi="th-TH"/>
        </w:rPr>
        <w:t xml:space="preserve"> </w:t>
      </w:r>
    </w:p>
    <w:p w14:paraId="717EC807" w14:textId="5986B4B5" w:rsidR="000A4CC3" w:rsidRPr="00F555BE" w:rsidRDefault="000A4CC3" w:rsidP="00BB4C00">
      <w:pPr>
        <w:widowControl w:val="0"/>
        <w:spacing w:before="0" w:after="0" w:line="336" w:lineRule="auto"/>
        <w:ind w:firstLine="720"/>
        <w:rPr>
          <w:szCs w:val="28"/>
          <w:lang w:val="it-IT" w:bidi="th-TH"/>
        </w:rPr>
      </w:pPr>
      <w:r w:rsidRPr="00F555BE">
        <w:rPr>
          <w:szCs w:val="28"/>
          <w:lang w:val="it-IT" w:bidi="th-TH"/>
        </w:rPr>
        <w:t xml:space="preserve">+ </w:t>
      </w:r>
      <w:r w:rsidRPr="00F555BE">
        <w:rPr>
          <w:i/>
          <w:szCs w:val="28"/>
          <w:lang w:val="it-IT" w:bidi="th-TH"/>
        </w:rPr>
        <w:t xml:space="preserve">Bước 2: </w:t>
      </w:r>
      <w:r w:rsidRPr="00F555BE">
        <w:rPr>
          <w:szCs w:val="28"/>
          <w:lang w:val="it-IT" w:bidi="th-TH"/>
        </w:rPr>
        <w:t xml:space="preserve"> Nhuộm Gram</w:t>
      </w:r>
      <w:r w:rsidR="00096B9E" w:rsidRPr="00F555BE">
        <w:rPr>
          <w:szCs w:val="28"/>
          <w:lang w:val="it-IT" w:bidi="th-TH"/>
        </w:rPr>
        <w:t xml:space="preserve"> theo quy trình</w:t>
      </w:r>
      <w:r w:rsidR="005E57A4">
        <w:rPr>
          <w:szCs w:val="28"/>
          <w:lang w:val="it-IT" w:bidi="th-TH"/>
        </w:rPr>
        <w:t>.</w:t>
      </w:r>
    </w:p>
    <w:p w14:paraId="4745A710" w14:textId="4199B158" w:rsidR="000A4CC3" w:rsidRPr="00F555BE" w:rsidRDefault="000A4CC3" w:rsidP="00BB4C00">
      <w:pPr>
        <w:widowControl w:val="0"/>
        <w:spacing w:before="0" w:after="0" w:line="336" w:lineRule="auto"/>
        <w:ind w:firstLine="720"/>
        <w:rPr>
          <w:szCs w:val="28"/>
          <w:lang w:val="it-IT" w:bidi="th-TH"/>
        </w:rPr>
      </w:pPr>
      <w:r w:rsidRPr="00F555BE">
        <w:rPr>
          <w:szCs w:val="28"/>
          <w:lang w:val="it-IT" w:bidi="th-TH"/>
        </w:rPr>
        <w:t>Đánh giá số lượ</w:t>
      </w:r>
      <w:r w:rsidR="00B94F07">
        <w:rPr>
          <w:szCs w:val="28"/>
          <w:lang w:val="it-IT" w:bidi="th-TH"/>
        </w:rPr>
        <w:t>ng tế bào biểu mô (TBBM)</w:t>
      </w:r>
      <w:r w:rsidRPr="00F555BE">
        <w:rPr>
          <w:szCs w:val="28"/>
          <w:lang w:val="it-IT" w:bidi="th-TH"/>
        </w:rPr>
        <w:t xml:space="preserve"> và</w:t>
      </w:r>
      <w:r w:rsidR="00B94F07">
        <w:rPr>
          <w:szCs w:val="28"/>
          <w:lang w:val="it-IT" w:bidi="th-TH"/>
        </w:rPr>
        <w:t xml:space="preserve"> bạch cầu đa nhân</w:t>
      </w:r>
      <w:r w:rsidRPr="00F555BE">
        <w:rPr>
          <w:szCs w:val="28"/>
          <w:lang w:val="it-IT" w:bidi="th-TH"/>
        </w:rPr>
        <w:t xml:space="preserve"> </w:t>
      </w:r>
      <w:r w:rsidR="00B94F07">
        <w:rPr>
          <w:szCs w:val="28"/>
          <w:lang w:val="it-IT" w:bidi="th-TH"/>
        </w:rPr>
        <w:t>(</w:t>
      </w:r>
      <w:r w:rsidRPr="00F555BE">
        <w:rPr>
          <w:szCs w:val="28"/>
          <w:lang w:val="it-IT" w:bidi="th-TH"/>
        </w:rPr>
        <w:t>BCĐN</w:t>
      </w:r>
      <w:r w:rsidR="00B94F07">
        <w:rPr>
          <w:szCs w:val="28"/>
          <w:lang w:val="it-IT" w:bidi="th-TH"/>
        </w:rPr>
        <w:t>)</w:t>
      </w:r>
      <w:r w:rsidRPr="00F555BE">
        <w:rPr>
          <w:szCs w:val="28"/>
          <w:lang w:val="it-IT" w:bidi="th-TH"/>
        </w:rPr>
        <w:t>: Soi tiêu bản dưới vật kính 10X/20-40 vi trườ</w:t>
      </w:r>
      <w:r w:rsidR="00096B9E" w:rsidRPr="00F555BE">
        <w:rPr>
          <w:szCs w:val="28"/>
          <w:lang w:val="it-IT" w:bidi="th-TH"/>
        </w:rPr>
        <w:t>ng (</w:t>
      </w:r>
      <w:r w:rsidRPr="00F555BE">
        <w:rPr>
          <w:szCs w:val="28"/>
          <w:lang w:val="it-IT" w:bidi="th-TH"/>
        </w:rPr>
        <w:t>Đờm đạt tiêu chuẩn để nuôi cấy: &lt;10 TBBM/1 vi trường và &gt;25 BCĐN/1 vi trường</w:t>
      </w:r>
      <w:r w:rsidR="00096B9E" w:rsidRPr="00F555BE">
        <w:rPr>
          <w:szCs w:val="28"/>
          <w:lang w:val="it-IT" w:bidi="th-TH"/>
        </w:rPr>
        <w:t>)</w:t>
      </w:r>
      <w:r w:rsidRPr="00F555BE">
        <w:rPr>
          <w:szCs w:val="28"/>
          <w:lang w:val="it-IT" w:bidi="th-TH"/>
        </w:rPr>
        <w:t>. Nếu chất lượng bệnh phẩm không đạt yêu cầu thì yêu cầu lấy lại bệnh phẩm.</w:t>
      </w:r>
    </w:p>
    <w:p w14:paraId="182B62C3" w14:textId="7CEE6DA2" w:rsidR="00096B9E" w:rsidRPr="00F555BE" w:rsidRDefault="00096B9E" w:rsidP="00BB4C00">
      <w:pPr>
        <w:widowControl w:val="0"/>
        <w:spacing w:before="0" w:after="0" w:line="336" w:lineRule="auto"/>
        <w:ind w:firstLine="720"/>
        <w:rPr>
          <w:szCs w:val="28"/>
          <w:lang w:val="it-IT" w:bidi="th-TH"/>
        </w:rPr>
      </w:pPr>
      <w:r w:rsidRPr="00F555BE">
        <w:rPr>
          <w:szCs w:val="28"/>
          <w:lang w:val="it-IT" w:bidi="th-TH"/>
        </w:rPr>
        <w:t>Đánh giá vi khuẩn: soi ở vật kính 100X/20-40 vi trường. Mô tả loại vi khuẩn chiếm ưu thế về hình thể, cách sắp xếp, tính chất bắt màu của vi khuẩn.</w:t>
      </w:r>
    </w:p>
    <w:p w14:paraId="0155F7A9" w14:textId="3B3ED227" w:rsidR="000A4CC3" w:rsidRPr="00F555BE" w:rsidRDefault="000A4CC3" w:rsidP="00E23109">
      <w:pPr>
        <w:spacing w:before="0" w:after="0" w:line="336" w:lineRule="auto"/>
        <w:ind w:firstLine="720"/>
        <w:rPr>
          <w:szCs w:val="28"/>
          <w:lang w:val="it-IT" w:bidi="th-TH"/>
        </w:rPr>
      </w:pPr>
      <w:r w:rsidRPr="00F555BE">
        <w:rPr>
          <w:szCs w:val="28"/>
          <w:lang w:val="it-IT" w:bidi="th-TH"/>
        </w:rPr>
        <w:t xml:space="preserve">+ </w:t>
      </w:r>
      <w:r w:rsidRPr="00F555BE">
        <w:rPr>
          <w:i/>
          <w:szCs w:val="28"/>
          <w:lang w:val="it-IT" w:bidi="th-TH"/>
        </w:rPr>
        <w:t>Bước 3:</w:t>
      </w:r>
      <w:r w:rsidR="00096B9E" w:rsidRPr="00F555BE">
        <w:rPr>
          <w:i/>
          <w:szCs w:val="28"/>
          <w:lang w:val="it-IT" w:bidi="th-TH"/>
        </w:rPr>
        <w:t xml:space="preserve"> </w:t>
      </w:r>
      <w:r w:rsidR="00096B9E" w:rsidRPr="00F555BE">
        <w:rPr>
          <w:szCs w:val="28"/>
          <w:lang w:val="it-IT" w:bidi="th-TH"/>
        </w:rPr>
        <w:t>Cấy bệnh phẩm</w:t>
      </w:r>
      <w:r w:rsidR="005E57A4">
        <w:rPr>
          <w:szCs w:val="28"/>
          <w:lang w:val="it-IT" w:bidi="th-TH"/>
        </w:rPr>
        <w:t>.</w:t>
      </w:r>
    </w:p>
    <w:p w14:paraId="3ED18F65" w14:textId="37F6B8C7" w:rsidR="00096B9E" w:rsidRPr="00F555BE" w:rsidRDefault="00096B9E" w:rsidP="00E23109">
      <w:pPr>
        <w:spacing w:before="0" w:after="0" w:line="336" w:lineRule="auto"/>
        <w:ind w:firstLine="720"/>
        <w:rPr>
          <w:szCs w:val="28"/>
          <w:lang w:val="it-IT" w:bidi="th-TH"/>
        </w:rPr>
      </w:pPr>
      <w:r w:rsidRPr="00F555BE">
        <w:rPr>
          <w:szCs w:val="28"/>
          <w:lang w:val="it-IT" w:bidi="th-TH"/>
        </w:rPr>
        <w:t>Sử dụng que cấy vô trùng cấy bệnh phẩm lần lượt vào đĩa thạch chocolate, thạ</w:t>
      </w:r>
      <w:r w:rsidR="00096B2C">
        <w:rPr>
          <w:szCs w:val="28"/>
          <w:lang w:val="it-IT" w:bidi="th-TH"/>
        </w:rPr>
        <w:t>ch máu, Mac</w:t>
      </w:r>
      <w:r w:rsidR="00BF4FBC">
        <w:rPr>
          <w:szCs w:val="28"/>
          <w:lang w:val="it-IT" w:bidi="th-TH"/>
        </w:rPr>
        <w:t xml:space="preserve"> </w:t>
      </w:r>
      <w:r w:rsidR="00096B2C">
        <w:rPr>
          <w:szCs w:val="28"/>
          <w:lang w:val="it-IT" w:bidi="th-TH"/>
        </w:rPr>
        <w:t xml:space="preserve">Conkey </w:t>
      </w:r>
      <w:r w:rsidR="00D31ECA">
        <w:rPr>
          <w:szCs w:val="28"/>
          <w:lang w:val="it-IT" w:bidi="th-TH"/>
        </w:rPr>
        <w:t>A</w:t>
      </w:r>
      <w:r w:rsidR="00096B2C">
        <w:rPr>
          <w:szCs w:val="28"/>
          <w:lang w:val="it-IT" w:bidi="th-TH"/>
        </w:rPr>
        <w:t>gar</w:t>
      </w:r>
      <w:r w:rsidRPr="00F555BE">
        <w:rPr>
          <w:szCs w:val="28"/>
          <w:lang w:val="it-IT" w:bidi="th-TH"/>
        </w:rPr>
        <w:t>.</w:t>
      </w:r>
    </w:p>
    <w:p w14:paraId="6C6465BF" w14:textId="26B9587F" w:rsidR="00096B9E" w:rsidRPr="00F555BE" w:rsidRDefault="00096B9E" w:rsidP="00E23109">
      <w:pPr>
        <w:spacing w:before="0" w:after="0" w:line="336" w:lineRule="auto"/>
        <w:ind w:firstLine="720"/>
        <w:rPr>
          <w:szCs w:val="28"/>
          <w:lang w:val="it-IT" w:bidi="th-TH"/>
        </w:rPr>
      </w:pPr>
      <w:r w:rsidRPr="00F555BE">
        <w:rPr>
          <w:szCs w:val="28"/>
          <w:lang w:val="it-IT" w:bidi="th-TH"/>
        </w:rPr>
        <w:t xml:space="preserve">Cấy phân vùng thành 4 vùng: Ủ đĩa thạch máu và thạch chocolate ở 35-37°C/ 5% CO2 trong 72 giờ, với </w:t>
      </w:r>
      <w:r w:rsidR="00F555BE" w:rsidRPr="00F555BE">
        <w:rPr>
          <w:szCs w:val="28"/>
          <w:lang w:val="it-IT" w:bidi="th-TH"/>
        </w:rPr>
        <w:t>đĩa Mac Conkey</w:t>
      </w:r>
      <w:r w:rsidRPr="00F555BE">
        <w:rPr>
          <w:szCs w:val="28"/>
          <w:lang w:val="it-IT" w:bidi="th-TH"/>
        </w:rPr>
        <w:t xml:space="preserve"> ủ ở 35-37°C trong 72 giờ.</w:t>
      </w:r>
    </w:p>
    <w:p w14:paraId="75A0309F" w14:textId="41314A2D" w:rsidR="000A4CC3" w:rsidRPr="00F555BE" w:rsidRDefault="000A4CC3" w:rsidP="00E23109">
      <w:pPr>
        <w:spacing w:before="0" w:after="0" w:line="336" w:lineRule="auto"/>
        <w:ind w:left="720"/>
        <w:rPr>
          <w:b/>
          <w:i/>
          <w:szCs w:val="28"/>
          <w:lang w:val="it-IT" w:bidi="th-TH"/>
        </w:rPr>
      </w:pPr>
      <w:r w:rsidRPr="00F555BE">
        <w:rPr>
          <w:b/>
          <w:i/>
          <w:szCs w:val="28"/>
          <w:lang w:val="it-IT" w:bidi="th-TH"/>
        </w:rPr>
        <w:t>- Đọc kết quả</w:t>
      </w:r>
    </w:p>
    <w:p w14:paraId="2634720A" w14:textId="4A3425BE" w:rsidR="000A4CC3" w:rsidRPr="00F555BE" w:rsidRDefault="00096B9E" w:rsidP="00E23109">
      <w:pPr>
        <w:spacing w:before="0" w:after="0" w:line="336" w:lineRule="auto"/>
        <w:ind w:firstLine="720"/>
        <w:rPr>
          <w:szCs w:val="28"/>
          <w:lang w:val="it-IT" w:bidi="th-TH"/>
        </w:rPr>
      </w:pPr>
      <w:r w:rsidRPr="00F555BE">
        <w:rPr>
          <w:szCs w:val="28"/>
          <w:lang w:val="it-IT" w:bidi="th-TH"/>
        </w:rPr>
        <w:t>Âm tính: n</w:t>
      </w:r>
      <w:r w:rsidR="000A4CC3" w:rsidRPr="00F555BE">
        <w:rPr>
          <w:szCs w:val="28"/>
          <w:lang w:val="it-IT" w:bidi="th-TH"/>
        </w:rPr>
        <w:t>ếu không mọc vi khuẩn hoặc không mọc vi khuẩn gây bệnh sau 72 giờ.</w:t>
      </w:r>
    </w:p>
    <w:p w14:paraId="2D068FDA" w14:textId="0A6D2397" w:rsidR="00F555BE" w:rsidRDefault="000A4CC3" w:rsidP="00E23109">
      <w:pPr>
        <w:spacing w:before="0" w:after="0" w:line="336" w:lineRule="auto"/>
        <w:ind w:firstLine="720"/>
        <w:rPr>
          <w:szCs w:val="28"/>
          <w:lang w:val="it-IT" w:bidi="th-TH"/>
        </w:rPr>
      </w:pPr>
      <w:r w:rsidRPr="00F555BE">
        <w:rPr>
          <w:szCs w:val="28"/>
          <w:lang w:val="it-IT" w:bidi="th-TH"/>
        </w:rPr>
        <w:t xml:space="preserve">Dương tính: </w:t>
      </w:r>
      <w:r w:rsidR="005965AE">
        <w:rPr>
          <w:szCs w:val="28"/>
          <w:lang w:val="it-IT" w:bidi="th-TH"/>
        </w:rPr>
        <w:t>n</w:t>
      </w:r>
      <w:r w:rsidRPr="00F555BE">
        <w:rPr>
          <w:szCs w:val="28"/>
          <w:lang w:val="it-IT" w:bidi="th-TH"/>
        </w:rPr>
        <w:t>ếu mọc vi khuẩn gây bệnh. Trả kết quả “Dương tính” kèm tên vi khuẩn và làm kháng sinh đồ.</w:t>
      </w:r>
    </w:p>
    <w:p w14:paraId="6A1A3ACD" w14:textId="60C7F82E" w:rsidR="00AE2207" w:rsidRPr="00F555BE" w:rsidRDefault="00F555BE" w:rsidP="00E23109">
      <w:pPr>
        <w:pStyle w:val="Heading4"/>
        <w:spacing w:before="0" w:after="0" w:line="336" w:lineRule="auto"/>
      </w:pPr>
      <w:r>
        <w:rPr>
          <w:lang w:val="it-IT" w:bidi="th-TH"/>
        </w:rPr>
        <w:t>P</w:t>
      </w:r>
      <w:r w:rsidR="00AE2207" w:rsidRPr="00F555BE">
        <w:t>hương pháp định danh vi khuẩn trên máy tự động Vitek 2 compact</w:t>
      </w:r>
      <w:r w:rsidR="003070FB" w:rsidRPr="00F555BE">
        <w:t xml:space="preserve"> </w:t>
      </w:r>
      <w:r w:rsidR="003070FB" w:rsidRPr="00F555BE">
        <w:rPr>
          <w:i w:val="0"/>
        </w:rPr>
        <w:t>(Thực hiện theo quy trình vi sinh Bệnh viện Quân y 103)</w:t>
      </w:r>
    </w:p>
    <w:p w14:paraId="13BE7B8B" w14:textId="70402CA8" w:rsidR="006D0AE3" w:rsidRPr="00F555BE" w:rsidRDefault="006D0AE3" w:rsidP="00E23109">
      <w:pPr>
        <w:autoSpaceDE w:val="0"/>
        <w:autoSpaceDN w:val="0"/>
        <w:adjustRightInd w:val="0"/>
        <w:spacing w:before="0" w:after="0" w:line="336" w:lineRule="auto"/>
        <w:ind w:firstLine="720"/>
        <w:rPr>
          <w:szCs w:val="28"/>
          <w:lang w:val="it-IT" w:bidi="th-TH"/>
        </w:rPr>
      </w:pPr>
      <w:r w:rsidRPr="00F555BE">
        <w:rPr>
          <w:b/>
          <w:i/>
          <w:szCs w:val="28"/>
        </w:rPr>
        <w:t xml:space="preserve">- Nguyên lý: </w:t>
      </w:r>
      <w:r w:rsidRPr="00F555BE">
        <w:rPr>
          <w:szCs w:val="28"/>
          <w:lang w:val="it-IT" w:bidi="th-TH"/>
        </w:rPr>
        <w:t>dùng phương pháp đo màu để nhận biết các tính chất sinh vật hóa học của vi khuẩn thông qua sự thay đổi màu của các giếng môi trường có sẵn trong card định danh.</w:t>
      </w:r>
    </w:p>
    <w:p w14:paraId="68FE117B" w14:textId="27D61760" w:rsidR="006D0AE3" w:rsidRPr="00F555BE" w:rsidRDefault="006D0AE3" w:rsidP="00E23109">
      <w:pPr>
        <w:widowControl w:val="0"/>
        <w:autoSpaceDE w:val="0"/>
        <w:autoSpaceDN w:val="0"/>
        <w:adjustRightInd w:val="0"/>
        <w:spacing w:before="0" w:after="0" w:line="336" w:lineRule="auto"/>
        <w:ind w:firstLine="720"/>
        <w:rPr>
          <w:b/>
          <w:i/>
          <w:szCs w:val="28"/>
          <w:lang w:val="it-IT" w:bidi="th-TH"/>
        </w:rPr>
      </w:pPr>
      <w:r w:rsidRPr="00F555BE">
        <w:rPr>
          <w:b/>
          <w:i/>
          <w:szCs w:val="28"/>
          <w:lang w:val="it-IT" w:bidi="th-TH"/>
        </w:rPr>
        <w:t>- Các bước tiến hành</w:t>
      </w:r>
    </w:p>
    <w:p w14:paraId="5B4B7BD7" w14:textId="42689F58" w:rsidR="006D0AE3" w:rsidRPr="00BF4FBC" w:rsidRDefault="006D0AE3" w:rsidP="00E23109">
      <w:pPr>
        <w:widowControl w:val="0"/>
        <w:autoSpaceDE w:val="0"/>
        <w:autoSpaceDN w:val="0"/>
        <w:adjustRightInd w:val="0"/>
        <w:spacing w:before="0" w:after="0" w:line="336" w:lineRule="auto"/>
        <w:ind w:firstLine="720"/>
        <w:rPr>
          <w:b/>
          <w:iCs/>
          <w:szCs w:val="28"/>
        </w:rPr>
      </w:pPr>
      <w:r w:rsidRPr="00F555BE">
        <w:rPr>
          <w:szCs w:val="28"/>
          <w:lang w:val="it-IT" w:bidi="th-TH"/>
        </w:rPr>
        <w:t xml:space="preserve">+ </w:t>
      </w:r>
      <w:r w:rsidRPr="00F555BE">
        <w:rPr>
          <w:i/>
          <w:szCs w:val="28"/>
          <w:lang w:val="it-IT" w:bidi="th-TH"/>
        </w:rPr>
        <w:t>Bước 1</w:t>
      </w:r>
      <w:r w:rsidRPr="00F555BE">
        <w:rPr>
          <w:szCs w:val="28"/>
          <w:lang w:val="it-IT" w:bidi="th-TH"/>
        </w:rPr>
        <w:t xml:space="preserve">: </w:t>
      </w:r>
      <w:r w:rsidR="00691B41" w:rsidRPr="00F555BE">
        <w:rPr>
          <w:iCs/>
          <w:szCs w:val="28"/>
          <w:lang w:val="vi-VN"/>
        </w:rPr>
        <w:t>Chuẩn bị card định danh</w:t>
      </w:r>
    </w:p>
    <w:p w14:paraId="3D7AAE09" w14:textId="335641C8" w:rsidR="00691B41" w:rsidRPr="00F555BE" w:rsidRDefault="00691B41" w:rsidP="00E23109">
      <w:pPr>
        <w:widowControl w:val="0"/>
        <w:autoSpaceDE w:val="0"/>
        <w:autoSpaceDN w:val="0"/>
        <w:adjustRightInd w:val="0"/>
        <w:spacing w:before="0" w:after="0" w:line="336" w:lineRule="auto"/>
        <w:ind w:firstLine="720"/>
        <w:rPr>
          <w:szCs w:val="28"/>
          <w:lang w:val="it-IT" w:bidi="th-TH"/>
        </w:rPr>
      </w:pPr>
      <w:r w:rsidRPr="00F555BE">
        <w:rPr>
          <w:szCs w:val="28"/>
          <w:lang w:val="vi-VN"/>
        </w:rPr>
        <w:lastRenderedPageBreak/>
        <w:t xml:space="preserve">Lấy card định danh </w:t>
      </w:r>
      <w:r w:rsidRPr="00F555BE">
        <w:rPr>
          <w:szCs w:val="28"/>
          <w:lang w:bidi="th-TH"/>
        </w:rPr>
        <w:t xml:space="preserve">vi khuẩn </w:t>
      </w:r>
      <w:r w:rsidRPr="00F555BE">
        <w:rPr>
          <w:szCs w:val="28"/>
          <w:lang w:val="vi-VN"/>
        </w:rPr>
        <w:t>ra khỏi tủ lạnh và để ở nhiệt độ phòng ít nhất 15 phút trước khi làm xét nghiệm.</w:t>
      </w:r>
    </w:p>
    <w:p w14:paraId="30CA1169" w14:textId="44B9E4D5" w:rsidR="006D0AE3" w:rsidRPr="00F555BE" w:rsidRDefault="006D0AE3" w:rsidP="00E23109">
      <w:pPr>
        <w:widowControl w:val="0"/>
        <w:autoSpaceDE w:val="0"/>
        <w:autoSpaceDN w:val="0"/>
        <w:adjustRightInd w:val="0"/>
        <w:spacing w:before="0" w:after="0" w:line="336" w:lineRule="auto"/>
        <w:ind w:firstLine="720"/>
        <w:rPr>
          <w:b/>
          <w:iCs/>
          <w:szCs w:val="28"/>
          <w:lang w:val="vi-VN"/>
        </w:rPr>
      </w:pPr>
      <w:r w:rsidRPr="00F555BE">
        <w:rPr>
          <w:szCs w:val="28"/>
          <w:lang w:val="it-IT" w:bidi="th-TH"/>
        </w:rPr>
        <w:t xml:space="preserve">+ </w:t>
      </w:r>
      <w:r w:rsidRPr="00F555BE">
        <w:rPr>
          <w:i/>
          <w:szCs w:val="28"/>
          <w:lang w:val="it-IT" w:bidi="th-TH"/>
        </w:rPr>
        <w:t>Bước 2</w:t>
      </w:r>
      <w:r w:rsidRPr="00F555BE">
        <w:rPr>
          <w:szCs w:val="28"/>
          <w:lang w:val="it-IT" w:bidi="th-TH"/>
        </w:rPr>
        <w:t xml:space="preserve">: </w:t>
      </w:r>
      <w:r w:rsidR="00691B41" w:rsidRPr="00F555BE">
        <w:rPr>
          <w:iCs/>
          <w:szCs w:val="28"/>
          <w:lang w:val="vi-VN"/>
        </w:rPr>
        <w:t>Pha huyền dịch định danh vi khuẩn</w:t>
      </w:r>
    </w:p>
    <w:p w14:paraId="2A8CA0B6" w14:textId="7250C92E" w:rsidR="00691B41" w:rsidRPr="00F555BE" w:rsidRDefault="00691B41" w:rsidP="00E23109">
      <w:pPr>
        <w:widowControl w:val="0"/>
        <w:autoSpaceDE w:val="0"/>
        <w:autoSpaceDN w:val="0"/>
        <w:adjustRightInd w:val="0"/>
        <w:spacing w:before="0" w:after="0" w:line="336" w:lineRule="auto"/>
        <w:ind w:firstLine="720"/>
        <w:rPr>
          <w:szCs w:val="28"/>
          <w:lang w:val="vi-VN"/>
        </w:rPr>
      </w:pPr>
      <w:r w:rsidRPr="00F555BE">
        <w:rPr>
          <w:szCs w:val="28"/>
          <w:lang w:val="vi-VN"/>
        </w:rPr>
        <w:t>Lấy 1 ống nghiệm vô trùng đặt lên cassette</w:t>
      </w:r>
      <w:r w:rsidRPr="00F555BE">
        <w:rPr>
          <w:szCs w:val="28"/>
        </w:rPr>
        <w:t xml:space="preserve"> sau đó </w:t>
      </w:r>
      <w:r w:rsidRPr="00F555BE">
        <w:rPr>
          <w:szCs w:val="28"/>
          <w:lang w:val="vi-VN"/>
        </w:rPr>
        <w:t>dùng dụng cụ Dispenser hút 3ml nước muối 0,45% vào ống nghiệm.</w:t>
      </w:r>
    </w:p>
    <w:p w14:paraId="2042DFA6" w14:textId="12F1449F" w:rsidR="00691B41" w:rsidRPr="00F555BE" w:rsidRDefault="00691B41" w:rsidP="00E23109">
      <w:pPr>
        <w:widowControl w:val="0"/>
        <w:autoSpaceDE w:val="0"/>
        <w:autoSpaceDN w:val="0"/>
        <w:adjustRightInd w:val="0"/>
        <w:spacing w:before="0" w:after="0" w:line="336" w:lineRule="auto"/>
        <w:ind w:firstLine="720"/>
        <w:rPr>
          <w:szCs w:val="28"/>
        </w:rPr>
      </w:pPr>
      <w:r w:rsidRPr="00F555BE">
        <w:rPr>
          <w:szCs w:val="28"/>
        </w:rPr>
        <w:t>Chuẩn máy đo độ đục</w:t>
      </w:r>
    </w:p>
    <w:p w14:paraId="4CE2473A" w14:textId="57C9A50E" w:rsidR="00691B41" w:rsidRPr="00F555BE" w:rsidRDefault="00691B41" w:rsidP="00E23109">
      <w:pPr>
        <w:widowControl w:val="0"/>
        <w:autoSpaceDE w:val="0"/>
        <w:autoSpaceDN w:val="0"/>
        <w:adjustRightInd w:val="0"/>
        <w:spacing w:before="0" w:after="0" w:line="336" w:lineRule="auto"/>
        <w:ind w:firstLine="720"/>
        <w:rPr>
          <w:szCs w:val="28"/>
        </w:rPr>
      </w:pPr>
      <w:r w:rsidRPr="00F555BE">
        <w:rPr>
          <w:szCs w:val="28"/>
          <w:lang w:val="vi-VN"/>
        </w:rPr>
        <w:t>Pha huyền dịch: lấy khuẩn lạc thuần đưa vào ống nghiệm, nghiền tan và lắc đều, đưa vào máy đo độ đục Densicheck sao cho độ đục đạt 0,5 – 0,63 McFa</w:t>
      </w:r>
      <w:r w:rsidR="008D0B1E">
        <w:rPr>
          <w:szCs w:val="28"/>
        </w:rPr>
        <w:t>r</w:t>
      </w:r>
      <w:r w:rsidRPr="00F555BE">
        <w:rPr>
          <w:szCs w:val="28"/>
          <w:lang w:val="vi-VN"/>
        </w:rPr>
        <w:t>land.</w:t>
      </w:r>
      <w:r w:rsidRPr="00F555BE">
        <w:rPr>
          <w:szCs w:val="28"/>
        </w:rPr>
        <w:t xml:space="preserve"> Lấy card định danh đặt vào khay cassette.</w:t>
      </w:r>
    </w:p>
    <w:p w14:paraId="2E88D26E" w14:textId="574BF03A" w:rsidR="006D0AE3" w:rsidRPr="00F555BE" w:rsidRDefault="006D0AE3" w:rsidP="00E23109">
      <w:pPr>
        <w:widowControl w:val="0"/>
        <w:autoSpaceDE w:val="0"/>
        <w:autoSpaceDN w:val="0"/>
        <w:adjustRightInd w:val="0"/>
        <w:spacing w:before="0" w:after="0" w:line="336" w:lineRule="auto"/>
        <w:ind w:firstLine="720"/>
        <w:rPr>
          <w:iCs/>
          <w:szCs w:val="28"/>
        </w:rPr>
      </w:pPr>
      <w:r w:rsidRPr="00F555BE">
        <w:rPr>
          <w:szCs w:val="28"/>
          <w:lang w:val="it-IT" w:bidi="th-TH"/>
        </w:rPr>
        <w:t xml:space="preserve">+ </w:t>
      </w:r>
      <w:r w:rsidRPr="00F555BE">
        <w:rPr>
          <w:i/>
          <w:szCs w:val="28"/>
          <w:lang w:val="it-IT" w:bidi="th-TH"/>
        </w:rPr>
        <w:t>Bước 3</w:t>
      </w:r>
      <w:r w:rsidR="00691B41" w:rsidRPr="00F555BE">
        <w:rPr>
          <w:szCs w:val="28"/>
          <w:lang w:val="it-IT" w:bidi="th-TH"/>
        </w:rPr>
        <w:t xml:space="preserve">: </w:t>
      </w:r>
      <w:r w:rsidR="00691B41" w:rsidRPr="00F555BE">
        <w:rPr>
          <w:iCs/>
          <w:szCs w:val="28"/>
        </w:rPr>
        <w:t>Đưa khay cassette vào máy Vitek 2 compact</w:t>
      </w:r>
    </w:p>
    <w:p w14:paraId="0E2EDA8C" w14:textId="18D00849" w:rsidR="00691B41" w:rsidRPr="00F555BE" w:rsidRDefault="00691B41" w:rsidP="00E23109">
      <w:pPr>
        <w:widowControl w:val="0"/>
        <w:autoSpaceDE w:val="0"/>
        <w:autoSpaceDN w:val="0"/>
        <w:adjustRightInd w:val="0"/>
        <w:spacing w:before="0" w:after="0" w:line="336" w:lineRule="auto"/>
        <w:ind w:firstLine="720"/>
        <w:rPr>
          <w:szCs w:val="28"/>
          <w:lang w:val="it-IT" w:bidi="th-TH"/>
        </w:rPr>
      </w:pPr>
      <w:r w:rsidRPr="00F555BE">
        <w:rPr>
          <w:szCs w:val="28"/>
          <w:lang w:val="it-IT" w:bidi="th-TH"/>
        </w:rPr>
        <w:t>Đưa cassette vào buồ</w:t>
      </w:r>
      <w:r w:rsidR="005965AE">
        <w:rPr>
          <w:szCs w:val="28"/>
          <w:lang w:val="it-IT" w:bidi="th-TH"/>
        </w:rPr>
        <w:t>ng hút:</w:t>
      </w:r>
    </w:p>
    <w:p w14:paraId="5591C42A" w14:textId="7037F4C4" w:rsidR="00691B41" w:rsidRPr="00F555BE" w:rsidRDefault="00691B41" w:rsidP="00E23109">
      <w:pPr>
        <w:widowControl w:val="0"/>
        <w:autoSpaceDE w:val="0"/>
        <w:autoSpaceDN w:val="0"/>
        <w:adjustRightInd w:val="0"/>
        <w:spacing w:before="0" w:after="0" w:line="336" w:lineRule="auto"/>
        <w:ind w:firstLine="720"/>
        <w:rPr>
          <w:szCs w:val="28"/>
          <w:lang w:val="it-IT" w:bidi="th-TH"/>
        </w:rPr>
      </w:pPr>
      <w:r w:rsidRPr="00F555BE">
        <w:rPr>
          <w:szCs w:val="28"/>
          <w:lang w:val="it-IT" w:bidi="th-TH"/>
        </w:rPr>
        <w:t>Mở cửa buồng hút, đưa cassette vào buồng hút, đóng cửa buồng hút. Nhấn “start fill” trên màn hình máy chính.</w:t>
      </w:r>
      <w:r w:rsidR="009B1DB8" w:rsidRPr="00F555BE">
        <w:rPr>
          <w:szCs w:val="28"/>
          <w:lang w:val="it-IT" w:bidi="th-TH"/>
        </w:rPr>
        <w:t xml:space="preserve"> </w:t>
      </w:r>
      <w:r w:rsidRPr="00F555BE">
        <w:rPr>
          <w:szCs w:val="28"/>
          <w:lang w:val="it-IT" w:bidi="th-TH"/>
        </w:rPr>
        <w:t>Máy tự hút mẫu vào card xét nghiệ</w:t>
      </w:r>
      <w:r w:rsidR="009B1DB8" w:rsidRPr="00F555BE">
        <w:rPr>
          <w:szCs w:val="28"/>
          <w:lang w:val="it-IT" w:bidi="th-TH"/>
        </w:rPr>
        <w:t>m, c</w:t>
      </w:r>
      <w:r w:rsidRPr="00F555BE">
        <w:rPr>
          <w:szCs w:val="28"/>
          <w:lang w:val="it-IT" w:bidi="th-TH"/>
        </w:rPr>
        <w:t>hờ khoảng 1 phút đến khi đèn xanh nháy là quá trình hút mẫu đã hoàn tất.</w:t>
      </w:r>
    </w:p>
    <w:p w14:paraId="541F6BC1" w14:textId="4F20FE3D" w:rsidR="00691B41" w:rsidRPr="00F555BE" w:rsidRDefault="00691B41" w:rsidP="00E23109">
      <w:pPr>
        <w:widowControl w:val="0"/>
        <w:autoSpaceDE w:val="0"/>
        <w:autoSpaceDN w:val="0"/>
        <w:adjustRightInd w:val="0"/>
        <w:spacing w:before="0" w:after="0" w:line="336" w:lineRule="auto"/>
        <w:ind w:firstLine="720"/>
        <w:rPr>
          <w:szCs w:val="28"/>
          <w:lang w:val="it-IT" w:bidi="th-TH"/>
        </w:rPr>
      </w:pPr>
      <w:r w:rsidRPr="00F555BE">
        <w:rPr>
          <w:szCs w:val="28"/>
          <w:lang w:val="it-IT" w:bidi="th-TH"/>
        </w:rPr>
        <w:t>Chuyển khay cassette qua buồng vậ</w:t>
      </w:r>
      <w:r w:rsidR="005965AE">
        <w:rPr>
          <w:szCs w:val="28"/>
          <w:lang w:val="it-IT" w:bidi="th-TH"/>
        </w:rPr>
        <w:t>n hành:</w:t>
      </w:r>
    </w:p>
    <w:p w14:paraId="5475A58D" w14:textId="078B1AC1" w:rsidR="00691B41" w:rsidRPr="00D04749" w:rsidRDefault="00691B41" w:rsidP="00E23109">
      <w:pPr>
        <w:widowControl w:val="0"/>
        <w:autoSpaceDE w:val="0"/>
        <w:autoSpaceDN w:val="0"/>
        <w:adjustRightInd w:val="0"/>
        <w:spacing w:before="0" w:after="0" w:line="336" w:lineRule="auto"/>
        <w:ind w:firstLine="720"/>
        <w:rPr>
          <w:spacing w:val="-4"/>
          <w:szCs w:val="28"/>
          <w:lang w:val="it-IT" w:bidi="th-TH"/>
        </w:rPr>
      </w:pPr>
      <w:r w:rsidRPr="00D04749">
        <w:rPr>
          <w:spacing w:val="-4"/>
          <w:szCs w:val="28"/>
          <w:lang w:val="it-IT" w:bidi="th-TH"/>
        </w:rPr>
        <w:t>Sau khi hút xong, máy sẽ báo chuông “tít”, chuyển ngay cassette sang buồng vận hành, bước này không kéo dài quá 10 phút vì quá thời gian này máy sẽ hủy card xét nghiệm đó. Phải mở cửa buồng hút trước khi mở cửa buồng vận hành.</w:t>
      </w:r>
    </w:p>
    <w:p w14:paraId="0B503F85" w14:textId="025F581F" w:rsidR="00691B41" w:rsidRPr="00F555BE" w:rsidRDefault="00691B41" w:rsidP="00E23109">
      <w:pPr>
        <w:widowControl w:val="0"/>
        <w:autoSpaceDE w:val="0"/>
        <w:autoSpaceDN w:val="0"/>
        <w:adjustRightInd w:val="0"/>
        <w:spacing w:before="0" w:after="0" w:line="336" w:lineRule="auto"/>
        <w:ind w:firstLine="720"/>
        <w:rPr>
          <w:szCs w:val="28"/>
          <w:lang w:val="it-IT" w:bidi="th-TH"/>
        </w:rPr>
      </w:pPr>
      <w:r w:rsidRPr="00F555BE">
        <w:rPr>
          <w:szCs w:val="28"/>
          <w:lang w:val="it-IT" w:bidi="th-TH"/>
        </w:rPr>
        <w:t xml:space="preserve">+ </w:t>
      </w:r>
      <w:r w:rsidRPr="00F555BE">
        <w:rPr>
          <w:i/>
          <w:szCs w:val="28"/>
          <w:lang w:val="it-IT" w:bidi="th-TH"/>
        </w:rPr>
        <w:t>Bước 4</w:t>
      </w:r>
      <w:r w:rsidRPr="00F555BE">
        <w:rPr>
          <w:szCs w:val="28"/>
          <w:lang w:val="it-IT" w:bidi="th-TH"/>
        </w:rPr>
        <w:t xml:space="preserve">: </w:t>
      </w:r>
      <w:r w:rsidRPr="00F555BE">
        <w:rPr>
          <w:bCs/>
          <w:iCs/>
          <w:szCs w:val="28"/>
          <w:lang w:val="pt-BR"/>
        </w:rPr>
        <w:t>Nhập thông tin trên máy tính theo Qu</w:t>
      </w:r>
      <w:r w:rsidRPr="00F555BE">
        <w:rPr>
          <w:bCs/>
          <w:iCs/>
          <w:szCs w:val="28"/>
          <w:lang w:val="vi-VN"/>
        </w:rPr>
        <w:t>y</w:t>
      </w:r>
      <w:r w:rsidRPr="00F555BE">
        <w:rPr>
          <w:bCs/>
          <w:iCs/>
          <w:szCs w:val="28"/>
          <w:lang w:val="pt-BR"/>
        </w:rPr>
        <w:t xml:space="preserve"> trình vận hành máy định danh, kháng sinh đồ tự độ</w:t>
      </w:r>
      <w:r w:rsidR="0079240F">
        <w:rPr>
          <w:bCs/>
          <w:iCs/>
          <w:szCs w:val="28"/>
          <w:lang w:val="pt-BR"/>
        </w:rPr>
        <w:t>ng Vitek 2 compact.</w:t>
      </w:r>
    </w:p>
    <w:p w14:paraId="428EDD88" w14:textId="7DCA26B1" w:rsidR="00691B41" w:rsidRPr="00F555BE" w:rsidRDefault="00691B41" w:rsidP="00E23109">
      <w:pPr>
        <w:widowControl w:val="0"/>
        <w:autoSpaceDE w:val="0"/>
        <w:autoSpaceDN w:val="0"/>
        <w:adjustRightInd w:val="0"/>
        <w:spacing w:before="0" w:after="0" w:line="336" w:lineRule="auto"/>
        <w:ind w:firstLine="720"/>
        <w:rPr>
          <w:b/>
          <w:i/>
          <w:szCs w:val="28"/>
          <w:lang w:val="it-IT" w:bidi="th-TH"/>
        </w:rPr>
      </w:pPr>
      <w:r w:rsidRPr="00F555BE">
        <w:rPr>
          <w:b/>
          <w:i/>
          <w:szCs w:val="28"/>
          <w:lang w:val="it-IT" w:bidi="th-TH"/>
        </w:rPr>
        <w:t>- Đọc kết quả</w:t>
      </w:r>
    </w:p>
    <w:p w14:paraId="5378E41C" w14:textId="72B7DD30" w:rsidR="00AE2207" w:rsidRPr="00F555BE" w:rsidRDefault="009B1DB8" w:rsidP="00E23109">
      <w:pPr>
        <w:widowControl w:val="0"/>
        <w:autoSpaceDE w:val="0"/>
        <w:autoSpaceDN w:val="0"/>
        <w:adjustRightInd w:val="0"/>
        <w:spacing w:before="0" w:after="0" w:line="336" w:lineRule="auto"/>
        <w:ind w:firstLine="720"/>
        <w:rPr>
          <w:color w:val="000000"/>
          <w:szCs w:val="28"/>
          <w:lang w:val="vi-VN"/>
        </w:rPr>
      </w:pPr>
      <w:r w:rsidRPr="00F555BE">
        <w:rPr>
          <w:color w:val="000000"/>
          <w:szCs w:val="28"/>
          <w:lang w:val="it-IT"/>
        </w:rPr>
        <w:t xml:space="preserve">Sau khi thực hiện xong, </w:t>
      </w:r>
      <w:r w:rsidRPr="00F555BE">
        <w:rPr>
          <w:color w:val="000000"/>
          <w:szCs w:val="28"/>
          <w:lang w:val="vi-VN"/>
        </w:rPr>
        <w:t>máy sẽ tự động cho ra kết quả</w:t>
      </w:r>
      <w:r w:rsidRPr="00F555BE">
        <w:rPr>
          <w:color w:val="000000"/>
          <w:szCs w:val="28"/>
          <w:lang w:val="it-IT"/>
        </w:rPr>
        <w:t xml:space="preserve">. </w:t>
      </w:r>
      <w:r w:rsidRPr="00F555BE">
        <w:rPr>
          <w:color w:val="000000"/>
          <w:szCs w:val="28"/>
          <w:lang w:val="vi-VN"/>
        </w:rPr>
        <w:t xml:space="preserve"> Kiểm tra, xác nhận và ghi kết quả định danh vào sổ nhật ký nuôi cấy.</w:t>
      </w:r>
    </w:p>
    <w:p w14:paraId="00BD4451" w14:textId="39CD24AA" w:rsidR="00AE2207" w:rsidRPr="00F555BE" w:rsidRDefault="00AE2207" w:rsidP="00E23109">
      <w:pPr>
        <w:pStyle w:val="Heading4"/>
        <w:keepNext w:val="0"/>
        <w:keepLines w:val="0"/>
        <w:widowControl w:val="0"/>
        <w:spacing w:before="0" w:after="0" w:line="336" w:lineRule="auto"/>
        <w:rPr>
          <w:i w:val="0"/>
          <w:szCs w:val="28"/>
        </w:rPr>
      </w:pPr>
      <w:r w:rsidRPr="00F555BE">
        <w:rPr>
          <w:szCs w:val="28"/>
        </w:rPr>
        <w:t>Phương pháp làm kháng sinh đồ vi khuẩn gây bệnh trên máy tự động Vitek 2 compact</w:t>
      </w:r>
      <w:r w:rsidR="003070FB" w:rsidRPr="00F555BE">
        <w:rPr>
          <w:szCs w:val="28"/>
        </w:rPr>
        <w:t xml:space="preserve"> </w:t>
      </w:r>
      <w:r w:rsidR="003070FB" w:rsidRPr="00F555BE">
        <w:rPr>
          <w:i w:val="0"/>
          <w:szCs w:val="28"/>
        </w:rPr>
        <w:t>(Thực hiện theo quy trình vi sinh Bệnh viện Quân y 103)</w:t>
      </w:r>
    </w:p>
    <w:p w14:paraId="1A36684A" w14:textId="4A5C6F6F" w:rsidR="00C17CD0" w:rsidRPr="00F555BE" w:rsidRDefault="009B1DB8" w:rsidP="00E23109">
      <w:pPr>
        <w:pStyle w:val="Heading4"/>
        <w:keepNext w:val="0"/>
        <w:keepLines w:val="0"/>
        <w:widowControl w:val="0"/>
        <w:numPr>
          <w:ilvl w:val="0"/>
          <w:numId w:val="0"/>
        </w:numPr>
        <w:spacing w:before="0" w:after="0" w:line="336" w:lineRule="auto"/>
        <w:ind w:firstLine="720"/>
        <w:rPr>
          <w:i w:val="0"/>
          <w:szCs w:val="28"/>
          <w:lang w:val="it-IT" w:bidi="th-TH"/>
        </w:rPr>
      </w:pPr>
      <w:r w:rsidRPr="00F555BE">
        <w:rPr>
          <w:b/>
          <w:szCs w:val="28"/>
          <w:lang w:val="it-IT" w:bidi="th-TH"/>
        </w:rPr>
        <w:t xml:space="preserve">- Nguyên lý </w:t>
      </w:r>
      <w:r w:rsidRPr="00F555BE">
        <w:rPr>
          <w:b/>
          <w:szCs w:val="28"/>
          <w:lang w:bidi="th-TH"/>
        </w:rPr>
        <w:t>kháng sinh đồ</w:t>
      </w:r>
      <w:r w:rsidRPr="00F555BE">
        <w:rPr>
          <w:szCs w:val="28"/>
          <w:lang w:val="it-IT" w:bidi="th-TH"/>
        </w:rPr>
        <w:t xml:space="preserve">: </w:t>
      </w:r>
      <w:r w:rsidRPr="00F555BE">
        <w:rPr>
          <w:i w:val="0"/>
          <w:szCs w:val="28"/>
          <w:lang w:val="it-IT" w:bidi="th-TH"/>
        </w:rPr>
        <w:t>dùng phương pháp xác đị</w:t>
      </w:r>
      <w:r w:rsidR="0079240F">
        <w:rPr>
          <w:i w:val="0"/>
          <w:szCs w:val="28"/>
          <w:lang w:val="it-IT" w:bidi="th-TH"/>
        </w:rPr>
        <w:t>nh MIC.</w:t>
      </w:r>
    </w:p>
    <w:p w14:paraId="3CBFB16D" w14:textId="45F5C8D1" w:rsidR="009B1DB8" w:rsidRPr="00F555BE" w:rsidRDefault="009B1DB8" w:rsidP="00E23109">
      <w:pPr>
        <w:widowControl w:val="0"/>
        <w:spacing w:before="0" w:after="0" w:line="336" w:lineRule="auto"/>
        <w:rPr>
          <w:b/>
          <w:i/>
          <w:szCs w:val="28"/>
          <w:lang w:val="it-IT" w:bidi="th-TH"/>
        </w:rPr>
      </w:pPr>
      <w:r w:rsidRPr="00F555BE">
        <w:rPr>
          <w:szCs w:val="28"/>
          <w:lang w:val="it-IT" w:bidi="th-TH"/>
        </w:rPr>
        <w:tab/>
      </w:r>
      <w:r w:rsidRPr="00F555BE">
        <w:rPr>
          <w:b/>
          <w:i/>
          <w:szCs w:val="28"/>
          <w:lang w:val="it-IT" w:bidi="th-TH"/>
        </w:rPr>
        <w:t>- Các bước tiến hành:</w:t>
      </w:r>
    </w:p>
    <w:p w14:paraId="0125C190" w14:textId="26288E35" w:rsidR="00B7714F" w:rsidRPr="00F555BE" w:rsidRDefault="00B7714F" w:rsidP="00E23109">
      <w:pPr>
        <w:spacing w:before="0" w:after="0" w:line="336" w:lineRule="auto"/>
        <w:rPr>
          <w:szCs w:val="28"/>
          <w:lang w:val="it-IT" w:bidi="th-TH"/>
        </w:rPr>
      </w:pPr>
      <w:r w:rsidRPr="00F555BE">
        <w:rPr>
          <w:b/>
          <w:i/>
          <w:szCs w:val="28"/>
          <w:lang w:val="it-IT" w:bidi="th-TH"/>
        </w:rPr>
        <w:tab/>
      </w:r>
      <w:r w:rsidRPr="00F555BE">
        <w:rPr>
          <w:i/>
          <w:szCs w:val="28"/>
          <w:lang w:val="it-IT" w:bidi="th-TH"/>
        </w:rPr>
        <w:t>+ Bước 1</w:t>
      </w:r>
      <w:r w:rsidRPr="00F555BE">
        <w:rPr>
          <w:b/>
          <w:i/>
          <w:szCs w:val="28"/>
          <w:lang w:val="it-IT" w:bidi="th-TH"/>
        </w:rPr>
        <w:t xml:space="preserve">: </w:t>
      </w:r>
      <w:r w:rsidRPr="00F555BE">
        <w:rPr>
          <w:szCs w:val="28"/>
          <w:lang w:val="it-IT" w:bidi="th-TH"/>
        </w:rPr>
        <w:t>Chuẩn bị card kháng sinh đồ</w:t>
      </w:r>
      <w:r w:rsidR="0079240F">
        <w:rPr>
          <w:szCs w:val="28"/>
          <w:lang w:val="it-IT" w:bidi="th-TH"/>
        </w:rPr>
        <w:t>.</w:t>
      </w:r>
    </w:p>
    <w:p w14:paraId="13D19E66" w14:textId="7109B983" w:rsidR="00B7714F" w:rsidRPr="00F555BE" w:rsidRDefault="00B7714F" w:rsidP="00E23109">
      <w:pPr>
        <w:spacing w:before="0" w:after="0" w:line="336" w:lineRule="auto"/>
        <w:rPr>
          <w:szCs w:val="28"/>
          <w:lang w:val="it-IT" w:bidi="th-TH"/>
        </w:rPr>
      </w:pPr>
      <w:r w:rsidRPr="00F555BE">
        <w:rPr>
          <w:szCs w:val="28"/>
          <w:lang w:val="it-IT" w:bidi="th-TH"/>
        </w:rPr>
        <w:tab/>
        <w:t>Lấy card định danh vi khuẩn ra khỏi tủ và để ở nhiệt độ phòng 30 phút trước khi làm xét nghiệm.</w:t>
      </w:r>
    </w:p>
    <w:p w14:paraId="1D1ED4D9" w14:textId="3D670B80" w:rsidR="002B4B5C" w:rsidRPr="00F555BE" w:rsidRDefault="002B4B5C" w:rsidP="00E23109">
      <w:pPr>
        <w:spacing w:before="0" w:after="0" w:line="336" w:lineRule="auto"/>
        <w:rPr>
          <w:szCs w:val="28"/>
          <w:lang w:val="it-IT" w:bidi="th-TH"/>
        </w:rPr>
      </w:pPr>
      <w:r w:rsidRPr="00F555BE">
        <w:rPr>
          <w:szCs w:val="28"/>
          <w:lang w:val="it-IT" w:bidi="th-TH"/>
        </w:rPr>
        <w:lastRenderedPageBreak/>
        <w:tab/>
        <w:t xml:space="preserve">+ </w:t>
      </w:r>
      <w:r w:rsidRPr="00F555BE">
        <w:rPr>
          <w:i/>
          <w:szCs w:val="28"/>
          <w:lang w:val="it-IT" w:bidi="th-TH"/>
        </w:rPr>
        <w:t>Bước 2</w:t>
      </w:r>
      <w:r w:rsidRPr="00F555BE">
        <w:rPr>
          <w:szCs w:val="28"/>
          <w:lang w:val="it-IT" w:bidi="th-TH"/>
        </w:rPr>
        <w:t>: Pha huyền dịch làm kháng sinh đồ</w:t>
      </w:r>
      <w:r w:rsidR="0079240F">
        <w:rPr>
          <w:szCs w:val="28"/>
          <w:lang w:val="it-IT" w:bidi="th-TH"/>
        </w:rPr>
        <w:t>.</w:t>
      </w:r>
    </w:p>
    <w:p w14:paraId="210BEDDF" w14:textId="0C496103" w:rsidR="002B4B5C" w:rsidRPr="00F555BE" w:rsidRDefault="002B4B5C" w:rsidP="00E23109">
      <w:pPr>
        <w:spacing w:before="0" w:after="0" w:line="336" w:lineRule="auto"/>
        <w:ind w:firstLine="720"/>
        <w:rPr>
          <w:szCs w:val="28"/>
          <w:lang w:val="it-IT" w:bidi="th-TH"/>
        </w:rPr>
      </w:pPr>
      <w:r w:rsidRPr="00F555BE">
        <w:rPr>
          <w:szCs w:val="28"/>
          <w:lang w:val="it-IT" w:bidi="th-TH"/>
        </w:rPr>
        <w:t>Lấy 2 ống nghiệm vô trùng (chú ý không được chạm tay vào miệng ống) đặt lên khay cassette. Dùng dụng cụ Dispenser hút 3ml nước muối 0,45% vào 2 ống nghiệm.</w:t>
      </w:r>
    </w:p>
    <w:p w14:paraId="61B1560E" w14:textId="24DFFDD8" w:rsidR="002B4B5C" w:rsidRPr="00F555BE" w:rsidRDefault="002B4B5C" w:rsidP="00E23109">
      <w:pPr>
        <w:spacing w:before="0" w:after="0" w:line="336" w:lineRule="auto"/>
        <w:ind w:firstLine="720"/>
        <w:rPr>
          <w:szCs w:val="28"/>
          <w:lang w:val="it-IT" w:bidi="th-TH"/>
        </w:rPr>
      </w:pPr>
      <w:r w:rsidRPr="00F555BE">
        <w:rPr>
          <w:szCs w:val="28"/>
          <w:lang w:val="it-IT" w:bidi="th-TH"/>
        </w:rPr>
        <w:t>Chuẩn máy đo độ đục</w:t>
      </w:r>
      <w:r w:rsidR="0079240F">
        <w:rPr>
          <w:szCs w:val="28"/>
          <w:lang w:val="it-IT" w:bidi="th-TH"/>
        </w:rPr>
        <w:t>.</w:t>
      </w:r>
      <w:r w:rsidRPr="00F555BE">
        <w:rPr>
          <w:szCs w:val="28"/>
          <w:lang w:val="it-IT" w:bidi="th-TH"/>
        </w:rPr>
        <w:t xml:space="preserve"> </w:t>
      </w:r>
    </w:p>
    <w:p w14:paraId="6B3F5351" w14:textId="332D01D6" w:rsidR="002B4B5C" w:rsidRPr="00F555BE" w:rsidRDefault="002B4B5C" w:rsidP="00E23109">
      <w:pPr>
        <w:spacing w:before="0" w:after="0" w:line="336" w:lineRule="auto"/>
        <w:ind w:firstLine="720"/>
        <w:rPr>
          <w:szCs w:val="28"/>
          <w:lang w:val="it-IT" w:bidi="th-TH"/>
        </w:rPr>
      </w:pPr>
      <w:r w:rsidRPr="00F555BE">
        <w:rPr>
          <w:szCs w:val="28"/>
          <w:lang w:val="it-IT" w:bidi="th-TH"/>
        </w:rPr>
        <w:t>Pha huyền dịch: lấy khuẩn lạc thuần đưa vào ống nghiệm số 1, nghiền tan và lắc đều, đưa vào máy đo độ đục Densicheck sao cho độ đục đạ</w:t>
      </w:r>
      <w:r w:rsidR="008D0B1E">
        <w:rPr>
          <w:szCs w:val="28"/>
          <w:lang w:val="it-IT" w:bidi="th-TH"/>
        </w:rPr>
        <w:t>t 0,5 – 0,63 Mc</w:t>
      </w:r>
      <w:r w:rsidRPr="00F555BE">
        <w:rPr>
          <w:szCs w:val="28"/>
          <w:lang w:val="it-IT" w:bidi="th-TH"/>
        </w:rPr>
        <w:t>Fa</w:t>
      </w:r>
      <w:r w:rsidR="008D0B1E">
        <w:rPr>
          <w:szCs w:val="28"/>
          <w:lang w:val="it-IT" w:bidi="th-TH"/>
        </w:rPr>
        <w:t>r</w:t>
      </w:r>
      <w:r w:rsidRPr="00F555BE">
        <w:rPr>
          <w:szCs w:val="28"/>
          <w:lang w:val="it-IT" w:bidi="th-TH"/>
        </w:rPr>
        <w:t>land.</w:t>
      </w:r>
    </w:p>
    <w:p w14:paraId="776C2A68" w14:textId="28485495" w:rsidR="002B4B5C" w:rsidRPr="002B4B5C" w:rsidRDefault="002B4B5C" w:rsidP="00E23109">
      <w:pPr>
        <w:spacing w:before="0" w:after="0" w:line="336" w:lineRule="auto"/>
        <w:ind w:firstLine="720"/>
        <w:rPr>
          <w:lang w:val="it-IT" w:bidi="th-TH"/>
        </w:rPr>
      </w:pPr>
      <w:r w:rsidRPr="00F555BE">
        <w:rPr>
          <w:szCs w:val="28"/>
          <w:lang w:val="it-IT" w:bidi="th-TH"/>
        </w:rPr>
        <w:t>Pha</w:t>
      </w:r>
      <w:r w:rsidRPr="002B4B5C">
        <w:rPr>
          <w:lang w:val="it-IT" w:bidi="th-TH"/>
        </w:rPr>
        <w:t xml:space="preserve"> loãng huyền dịch: dùng pipette hút 145µl (đối với VK Gram âm) hay 280µl (đối với VK Gram dương) từ ống nghiệm số 1 sang ống nghiệm số 2.</w:t>
      </w:r>
    </w:p>
    <w:p w14:paraId="37FDAA5C" w14:textId="0E6233BC" w:rsidR="002B4B5C" w:rsidRDefault="002B4B5C" w:rsidP="00E23109">
      <w:pPr>
        <w:spacing w:before="0" w:after="0" w:line="336" w:lineRule="auto"/>
        <w:ind w:firstLine="720"/>
        <w:rPr>
          <w:lang w:val="it-IT" w:bidi="th-TH"/>
        </w:rPr>
      </w:pPr>
      <w:r w:rsidRPr="002B4B5C">
        <w:rPr>
          <w:lang w:val="it-IT" w:bidi="th-TH"/>
        </w:rPr>
        <w:t>Lấy thẻ KSĐ và đặt vào ống nghiệm số 2 rồi đặt vào cassette. Ống nghiệm số 1 bỏ đi.</w:t>
      </w:r>
    </w:p>
    <w:p w14:paraId="20F79C14" w14:textId="70FEC178" w:rsidR="002B4B5C" w:rsidRDefault="002B4B5C" w:rsidP="00E23109">
      <w:pPr>
        <w:spacing w:before="0" w:after="0" w:line="336" w:lineRule="auto"/>
        <w:rPr>
          <w:lang w:val="it-IT" w:bidi="th-TH"/>
        </w:rPr>
      </w:pPr>
      <w:r>
        <w:rPr>
          <w:lang w:val="it-IT" w:bidi="th-TH"/>
        </w:rPr>
        <w:tab/>
        <w:t xml:space="preserve">+ </w:t>
      </w:r>
      <w:r w:rsidRPr="002B4B5C">
        <w:rPr>
          <w:i/>
          <w:lang w:val="it-IT" w:bidi="th-TH"/>
        </w:rPr>
        <w:t>Bướ</w:t>
      </w:r>
      <w:r>
        <w:rPr>
          <w:i/>
          <w:lang w:val="it-IT" w:bidi="th-TH"/>
        </w:rPr>
        <w:t xml:space="preserve">c 3: </w:t>
      </w:r>
      <w:r w:rsidRPr="002B4B5C">
        <w:rPr>
          <w:lang w:val="it-IT" w:bidi="th-TH"/>
        </w:rPr>
        <w:t>Đưa khay cassette vào buồng hút</w:t>
      </w:r>
    </w:p>
    <w:p w14:paraId="5E1E84AA" w14:textId="7817F3E8" w:rsidR="002B4B5C" w:rsidRPr="002B4B5C" w:rsidRDefault="002B4B5C" w:rsidP="00E23109">
      <w:pPr>
        <w:spacing w:before="0" w:after="0" w:line="336" w:lineRule="auto"/>
        <w:rPr>
          <w:lang w:val="it-IT" w:bidi="th-TH"/>
        </w:rPr>
      </w:pPr>
      <w:r>
        <w:rPr>
          <w:lang w:val="it-IT" w:bidi="th-TH"/>
        </w:rPr>
        <w:tab/>
      </w:r>
      <w:r w:rsidRPr="002B4B5C">
        <w:rPr>
          <w:lang w:val="it-IT" w:bidi="th-TH"/>
        </w:rPr>
        <w:t>Từ phần mềm Vitek 2 Compact, tạo Virtual casse</w:t>
      </w:r>
      <w:r w:rsidR="0079240F">
        <w:rPr>
          <w:lang w:val="it-IT" w:bidi="th-TH"/>
        </w:rPr>
        <w:t>tte/</w:t>
      </w:r>
      <w:r w:rsidRPr="002B4B5C">
        <w:rPr>
          <w:lang w:val="it-IT" w:bidi="th-TH"/>
        </w:rPr>
        <w:t>New virtual cassette. Chọn Cassette quét barcode của card xét nghiệ</w:t>
      </w:r>
      <w:r w:rsidR="0079240F">
        <w:rPr>
          <w:lang w:val="it-IT" w:bidi="th-TH"/>
        </w:rPr>
        <w:t>m. Bôi đen dòng kháng sinh đồ</w:t>
      </w:r>
      <w:r w:rsidRPr="002B4B5C">
        <w:rPr>
          <w:lang w:val="it-IT" w:bidi="th-TH"/>
        </w:rPr>
        <w:t xml:space="preserve"> rồi điề</w:t>
      </w:r>
      <w:r w:rsidR="0079240F">
        <w:rPr>
          <w:lang w:val="it-IT" w:bidi="th-TH"/>
        </w:rPr>
        <w:t>n Lab ID và tên vi khuẩn</w:t>
      </w:r>
      <w:r w:rsidRPr="002B4B5C">
        <w:rPr>
          <w:lang w:val="it-IT" w:bidi="th-TH"/>
        </w:rPr>
        <w:t>.</w:t>
      </w:r>
      <w:r>
        <w:rPr>
          <w:lang w:val="it-IT" w:bidi="th-TH"/>
        </w:rPr>
        <w:t xml:space="preserve"> </w:t>
      </w:r>
      <w:r w:rsidRPr="002B4B5C">
        <w:rPr>
          <w:lang w:val="it-IT" w:bidi="th-TH"/>
        </w:rPr>
        <w:t>Lưu thông tin cassette.</w:t>
      </w:r>
      <w:r>
        <w:rPr>
          <w:lang w:val="it-IT" w:bidi="th-TH"/>
        </w:rPr>
        <w:t xml:space="preserve"> </w:t>
      </w:r>
      <w:r w:rsidRPr="002B4B5C">
        <w:rPr>
          <w:lang w:val="it-IT" w:bidi="th-TH"/>
        </w:rPr>
        <w:t>Mở cửa buồng hút, đưa cassette vào buồng hút, đóng cửa buồng hút. Nhấn “start fill” trên màn hình máy chính.</w:t>
      </w:r>
    </w:p>
    <w:p w14:paraId="78511845" w14:textId="16F7117A" w:rsidR="002B4B5C" w:rsidRPr="00F555BE" w:rsidRDefault="002B4B5C" w:rsidP="00E23109">
      <w:pPr>
        <w:spacing w:before="0" w:after="0" w:line="336" w:lineRule="auto"/>
        <w:ind w:firstLine="720"/>
        <w:rPr>
          <w:i/>
          <w:szCs w:val="28"/>
          <w:lang w:val="it-IT" w:bidi="th-TH"/>
        </w:rPr>
      </w:pPr>
      <w:r w:rsidRPr="00F555BE">
        <w:rPr>
          <w:szCs w:val="28"/>
          <w:lang w:val="it-IT" w:bidi="th-TH"/>
        </w:rPr>
        <w:t>Máy tự hút mẫu vào card xét nghiệm. Chờ khoảng 1 phút đến khi đèn xanh nháy là quá trình hút mẫu đã hoàn tất.</w:t>
      </w:r>
    </w:p>
    <w:p w14:paraId="5075F8E1" w14:textId="0A0C2B97" w:rsidR="002B4B5C" w:rsidRPr="00F555BE" w:rsidRDefault="002B4B5C" w:rsidP="00E23109">
      <w:pPr>
        <w:spacing w:before="0" w:after="0" w:line="336" w:lineRule="auto"/>
        <w:rPr>
          <w:iCs/>
          <w:szCs w:val="28"/>
          <w:lang w:val="pt-BR"/>
        </w:rPr>
      </w:pPr>
      <w:r w:rsidRPr="00F555BE">
        <w:rPr>
          <w:i/>
          <w:szCs w:val="28"/>
          <w:lang w:val="it-IT" w:bidi="th-TH"/>
        </w:rPr>
        <w:tab/>
        <w:t xml:space="preserve">+ Bước 4: </w:t>
      </w:r>
      <w:r w:rsidRPr="00F555BE">
        <w:rPr>
          <w:iCs/>
          <w:szCs w:val="28"/>
          <w:lang w:val="pt-BR"/>
        </w:rPr>
        <w:t>Chuyển khay cassette chứ</w:t>
      </w:r>
      <w:r w:rsidR="0079240F">
        <w:rPr>
          <w:iCs/>
          <w:szCs w:val="28"/>
          <w:lang w:val="pt-BR"/>
        </w:rPr>
        <w:t>a card kháng sinh đồ</w:t>
      </w:r>
      <w:r w:rsidRPr="00F555BE">
        <w:rPr>
          <w:iCs/>
          <w:szCs w:val="28"/>
          <w:lang w:val="pt-BR"/>
        </w:rPr>
        <w:t xml:space="preserve"> đã được hút mẫu qua buồng vận hành</w:t>
      </w:r>
      <w:r w:rsidR="0079240F">
        <w:rPr>
          <w:iCs/>
          <w:szCs w:val="28"/>
          <w:lang w:val="pt-BR"/>
        </w:rPr>
        <w:t>.</w:t>
      </w:r>
    </w:p>
    <w:p w14:paraId="7AFDB53B" w14:textId="1B2EA151" w:rsidR="002B4B5C" w:rsidRPr="00F555BE" w:rsidRDefault="002B4B5C" w:rsidP="00E23109">
      <w:pPr>
        <w:widowControl w:val="0"/>
        <w:spacing w:before="0" w:after="0" w:line="336" w:lineRule="auto"/>
        <w:rPr>
          <w:iCs/>
          <w:szCs w:val="28"/>
          <w:lang w:val="pt-BR"/>
        </w:rPr>
      </w:pPr>
      <w:r w:rsidRPr="00F555BE">
        <w:rPr>
          <w:iCs/>
          <w:szCs w:val="28"/>
          <w:lang w:val="pt-BR"/>
        </w:rPr>
        <w:tab/>
        <w:t>Sau khi hút xong chuyển ngay cassette sang buồng vận hành Loading Station, bước này không kéo dài quá 10 phút vì quá thời gian này máy sẽ hủy card xét nghiệm đó. Phải mở cửa buồng hút trước khi mở cửa buồng vận hành Loading Station.</w:t>
      </w:r>
    </w:p>
    <w:p w14:paraId="5B3F174F" w14:textId="36475381" w:rsidR="00123618" w:rsidRPr="00F555BE" w:rsidRDefault="00B7714F" w:rsidP="00E23109">
      <w:pPr>
        <w:widowControl w:val="0"/>
        <w:spacing w:before="0" w:after="0" w:line="336" w:lineRule="auto"/>
        <w:ind w:left="720"/>
        <w:rPr>
          <w:b/>
          <w:i/>
          <w:szCs w:val="28"/>
          <w:lang w:val="it-IT" w:bidi="th-TH"/>
        </w:rPr>
      </w:pPr>
      <w:r w:rsidRPr="00F555BE">
        <w:rPr>
          <w:b/>
          <w:i/>
          <w:szCs w:val="28"/>
          <w:lang w:val="it-IT" w:bidi="th-TH"/>
        </w:rPr>
        <w:t>- Đọc kết quả</w:t>
      </w:r>
    </w:p>
    <w:p w14:paraId="4171DDD9" w14:textId="42CE1218" w:rsidR="00126ADD" w:rsidRDefault="00B7714F" w:rsidP="00BF4FBC">
      <w:pPr>
        <w:widowControl w:val="0"/>
        <w:autoSpaceDE w:val="0"/>
        <w:autoSpaceDN w:val="0"/>
        <w:adjustRightInd w:val="0"/>
        <w:spacing w:before="0" w:after="0" w:line="336" w:lineRule="auto"/>
        <w:ind w:firstLine="720"/>
        <w:rPr>
          <w:color w:val="000000"/>
          <w:szCs w:val="28"/>
          <w:lang w:val="vi-VN"/>
        </w:rPr>
      </w:pPr>
      <w:r w:rsidRPr="00F555BE">
        <w:rPr>
          <w:color w:val="000000"/>
          <w:szCs w:val="28"/>
          <w:lang w:val="it-IT"/>
        </w:rPr>
        <w:t xml:space="preserve">Sau khi thực hiện xong, chờ kết quả hoàn thành. </w:t>
      </w:r>
      <w:r w:rsidRPr="00F555BE">
        <w:rPr>
          <w:color w:val="000000"/>
          <w:szCs w:val="28"/>
          <w:lang w:val="vi-VN"/>
        </w:rPr>
        <w:t>Kiểm tra, xác nhận và ghi kết quả định danh vào sổ nhật ký nuôi cấy.</w:t>
      </w:r>
    </w:p>
    <w:p w14:paraId="7698F703" w14:textId="77777777" w:rsidR="00061D3D" w:rsidRPr="00F555BE" w:rsidRDefault="00061D3D" w:rsidP="00BF4FBC">
      <w:pPr>
        <w:widowControl w:val="0"/>
        <w:autoSpaceDE w:val="0"/>
        <w:autoSpaceDN w:val="0"/>
        <w:adjustRightInd w:val="0"/>
        <w:spacing w:before="0" w:after="0" w:line="336" w:lineRule="auto"/>
        <w:ind w:firstLine="720"/>
        <w:rPr>
          <w:color w:val="000000"/>
          <w:szCs w:val="28"/>
          <w:lang w:val="vi-VN"/>
        </w:rPr>
      </w:pPr>
    </w:p>
    <w:p w14:paraId="344B8F23" w14:textId="5669DA77" w:rsidR="00C17CD0" w:rsidRPr="00F555BE" w:rsidRDefault="00C17CD0" w:rsidP="00126ADD">
      <w:pPr>
        <w:pStyle w:val="Heading4"/>
        <w:keepNext w:val="0"/>
        <w:keepLines w:val="0"/>
        <w:widowControl w:val="0"/>
        <w:spacing w:before="0" w:after="0" w:line="348" w:lineRule="auto"/>
        <w:rPr>
          <w:szCs w:val="28"/>
          <w:lang w:val="vi-VN"/>
        </w:rPr>
      </w:pPr>
      <w:r w:rsidRPr="00F555BE">
        <w:rPr>
          <w:szCs w:val="28"/>
          <w:lang w:val="vi-VN"/>
        </w:rPr>
        <w:lastRenderedPageBreak/>
        <w:t>Chụp X</w:t>
      </w:r>
      <w:r w:rsidR="00316848">
        <w:rPr>
          <w:szCs w:val="28"/>
        </w:rPr>
        <w:t xml:space="preserve"> </w:t>
      </w:r>
      <w:r w:rsidRPr="00F555BE">
        <w:rPr>
          <w:szCs w:val="28"/>
          <w:lang w:val="vi-VN"/>
        </w:rPr>
        <w:t>quang phổi</w:t>
      </w:r>
    </w:p>
    <w:p w14:paraId="51BF0AA7" w14:textId="65E02600" w:rsidR="00C17CD0" w:rsidRPr="00F555BE" w:rsidRDefault="00C17CD0" w:rsidP="00126ADD">
      <w:pPr>
        <w:widowControl w:val="0"/>
        <w:tabs>
          <w:tab w:val="left" w:pos="720"/>
        </w:tabs>
        <w:spacing w:before="0" w:after="0" w:line="348" w:lineRule="auto"/>
        <w:ind w:firstLine="720"/>
        <w:rPr>
          <w:rFonts w:eastAsia="Times New Roman"/>
          <w:color w:val="000000" w:themeColor="text1"/>
          <w:spacing w:val="-4"/>
          <w:szCs w:val="28"/>
          <w:lang w:eastAsia="vi-VN"/>
        </w:rPr>
      </w:pPr>
      <w:r w:rsidRPr="00F555BE">
        <w:rPr>
          <w:rFonts w:eastAsia="Times New Roman"/>
          <w:color w:val="000000" w:themeColor="text1"/>
          <w:spacing w:val="-4"/>
          <w:szCs w:val="28"/>
          <w:lang w:val="vi-VN" w:eastAsia="vi-VN"/>
        </w:rPr>
        <w:t>Các BN nghiên cứu đều được chụp X</w:t>
      </w:r>
      <w:r w:rsidR="0022057D" w:rsidRPr="00F555BE">
        <w:rPr>
          <w:rFonts w:eastAsia="Times New Roman"/>
          <w:color w:val="000000" w:themeColor="text1"/>
          <w:spacing w:val="-4"/>
          <w:szCs w:val="28"/>
          <w:lang w:eastAsia="vi-VN"/>
        </w:rPr>
        <w:t xml:space="preserve"> </w:t>
      </w:r>
      <w:r w:rsidRPr="00F555BE">
        <w:rPr>
          <w:rFonts w:eastAsia="Times New Roman"/>
          <w:color w:val="000000" w:themeColor="text1"/>
          <w:spacing w:val="-4"/>
          <w:szCs w:val="28"/>
          <w:lang w:val="vi-VN" w:eastAsia="vi-VN"/>
        </w:rPr>
        <w:t>quang</w:t>
      </w:r>
      <w:r w:rsidR="0022057D" w:rsidRPr="00F555BE">
        <w:rPr>
          <w:rFonts w:eastAsia="Times New Roman"/>
          <w:color w:val="000000" w:themeColor="text1"/>
          <w:spacing w:val="-4"/>
          <w:szCs w:val="28"/>
          <w:lang w:eastAsia="vi-VN"/>
        </w:rPr>
        <w:t xml:space="preserve"> phổi</w:t>
      </w:r>
      <w:r w:rsidRPr="00F555BE">
        <w:rPr>
          <w:rFonts w:eastAsia="Times New Roman"/>
          <w:color w:val="000000" w:themeColor="text1"/>
          <w:spacing w:val="-4"/>
          <w:szCs w:val="28"/>
          <w:lang w:val="vi-VN" w:eastAsia="vi-VN"/>
        </w:rPr>
        <w:t xml:space="preserve"> khi nhập viện Chụp X</w:t>
      </w:r>
      <w:r w:rsidR="0022057D" w:rsidRPr="00F555BE">
        <w:rPr>
          <w:rFonts w:eastAsia="Times New Roman"/>
          <w:color w:val="000000" w:themeColor="text1"/>
          <w:spacing w:val="-4"/>
          <w:szCs w:val="28"/>
          <w:lang w:eastAsia="vi-VN"/>
        </w:rPr>
        <w:t xml:space="preserve"> </w:t>
      </w:r>
      <w:r w:rsidRPr="00F555BE">
        <w:rPr>
          <w:rFonts w:eastAsia="Times New Roman"/>
          <w:color w:val="000000" w:themeColor="text1"/>
          <w:spacing w:val="-4"/>
          <w:szCs w:val="28"/>
          <w:lang w:val="vi-VN" w:eastAsia="vi-VN"/>
        </w:rPr>
        <w:t xml:space="preserve">quang được thực hiện tại </w:t>
      </w:r>
      <w:r w:rsidRPr="00F555BE">
        <w:rPr>
          <w:rFonts w:eastAsia="Times New Roman"/>
          <w:color w:val="000000" w:themeColor="text1"/>
          <w:spacing w:val="-4"/>
          <w:szCs w:val="28"/>
          <w:lang w:eastAsia="vi-VN"/>
        </w:rPr>
        <w:t>K</w:t>
      </w:r>
      <w:r w:rsidRPr="00F555BE">
        <w:rPr>
          <w:rFonts w:eastAsia="Times New Roman"/>
          <w:color w:val="000000" w:themeColor="text1"/>
          <w:spacing w:val="-4"/>
          <w:szCs w:val="28"/>
          <w:lang w:val="vi-VN" w:eastAsia="vi-VN"/>
        </w:rPr>
        <w:t xml:space="preserve">hoa </w:t>
      </w:r>
      <w:r w:rsidRPr="00F555BE">
        <w:rPr>
          <w:rFonts w:eastAsia="Times New Roman"/>
          <w:color w:val="000000" w:themeColor="text1"/>
          <w:spacing w:val="-4"/>
          <w:szCs w:val="28"/>
          <w:lang w:eastAsia="vi-VN"/>
        </w:rPr>
        <w:t>C</w:t>
      </w:r>
      <w:r w:rsidRPr="00F555BE">
        <w:rPr>
          <w:rFonts w:eastAsia="Times New Roman"/>
          <w:color w:val="000000" w:themeColor="text1"/>
          <w:spacing w:val="-4"/>
          <w:szCs w:val="28"/>
          <w:lang w:val="vi-VN" w:eastAsia="vi-VN"/>
        </w:rPr>
        <w:t>hẩn đoán hình ảnh</w:t>
      </w:r>
      <w:r w:rsidRPr="00F555BE">
        <w:rPr>
          <w:rFonts w:eastAsia="Times New Roman"/>
          <w:color w:val="000000" w:themeColor="text1"/>
          <w:spacing w:val="-4"/>
          <w:szCs w:val="28"/>
          <w:lang w:eastAsia="vi-VN"/>
        </w:rPr>
        <w:t>,</w:t>
      </w:r>
      <w:r w:rsidRPr="00F555BE">
        <w:rPr>
          <w:rFonts w:eastAsia="Times New Roman"/>
          <w:color w:val="000000" w:themeColor="text1"/>
          <w:spacing w:val="-4"/>
          <w:szCs w:val="28"/>
          <w:lang w:val="vi-VN" w:eastAsia="vi-VN"/>
        </w:rPr>
        <w:t xml:space="preserve"> Bệnh viện Quân y 103. </w:t>
      </w:r>
      <w:r w:rsidR="0022057D" w:rsidRPr="00F555BE">
        <w:rPr>
          <w:rFonts w:eastAsia="Times New Roman"/>
          <w:color w:val="000000" w:themeColor="text1"/>
          <w:spacing w:val="-4"/>
          <w:szCs w:val="28"/>
          <w:lang w:eastAsia="vi-VN"/>
        </w:rPr>
        <w:t>Phân loại tổn thương nhu mô phổi trên phim X quang theo tiêu chuẩn thống nhất.</w:t>
      </w:r>
    </w:p>
    <w:p w14:paraId="290899D0" w14:textId="012C9EEF" w:rsidR="006D0AE3" w:rsidRPr="00F555BE" w:rsidRDefault="00C17CD0" w:rsidP="00126ADD">
      <w:pPr>
        <w:widowControl w:val="0"/>
        <w:tabs>
          <w:tab w:val="left" w:pos="720"/>
        </w:tabs>
        <w:spacing w:before="0" w:after="0" w:line="348" w:lineRule="auto"/>
        <w:ind w:firstLine="720"/>
        <w:rPr>
          <w:color w:val="000000" w:themeColor="text1"/>
          <w:szCs w:val="28"/>
        </w:rPr>
      </w:pPr>
      <w:r w:rsidRPr="00F555BE">
        <w:rPr>
          <w:rFonts w:eastAsia="Times New Roman"/>
          <w:color w:val="000000" w:themeColor="text1"/>
          <w:szCs w:val="28"/>
          <w:lang w:val="vi-VN" w:eastAsia="vi-VN"/>
        </w:rPr>
        <w:t>Đọc và phân tích hình ảnh X</w:t>
      </w:r>
      <w:r w:rsidR="00316848">
        <w:rPr>
          <w:rFonts w:eastAsia="Times New Roman"/>
          <w:color w:val="000000" w:themeColor="text1"/>
          <w:szCs w:val="28"/>
          <w:lang w:eastAsia="vi-VN"/>
        </w:rPr>
        <w:t xml:space="preserve"> </w:t>
      </w:r>
      <w:r w:rsidRPr="00F555BE">
        <w:rPr>
          <w:rFonts w:eastAsia="Times New Roman"/>
          <w:color w:val="000000" w:themeColor="text1"/>
          <w:szCs w:val="28"/>
          <w:lang w:val="vi-VN" w:eastAsia="vi-VN"/>
        </w:rPr>
        <w:t>quang phổi được thực hiện bởi các bác sỹ chẩn đoán hình ảnh</w:t>
      </w:r>
      <w:r w:rsidRPr="00F555BE">
        <w:rPr>
          <w:rFonts w:eastAsia="Times New Roman"/>
          <w:color w:val="000000" w:themeColor="text1"/>
          <w:szCs w:val="28"/>
          <w:lang w:eastAsia="vi-VN"/>
        </w:rPr>
        <w:t>,</w:t>
      </w:r>
      <w:r w:rsidRPr="00F555BE">
        <w:rPr>
          <w:rFonts w:eastAsia="Times New Roman"/>
          <w:color w:val="000000" w:themeColor="text1"/>
          <w:szCs w:val="28"/>
          <w:lang w:val="vi-VN" w:eastAsia="vi-VN"/>
        </w:rPr>
        <w:t xml:space="preserve"> bác sỹ chuyên khoa hô hấp, </w:t>
      </w:r>
      <w:r w:rsidRPr="00F555BE">
        <w:rPr>
          <w:rFonts w:eastAsia="Times New Roman"/>
          <w:color w:val="000000" w:themeColor="text1"/>
          <w:szCs w:val="28"/>
          <w:lang w:eastAsia="vi-VN"/>
        </w:rPr>
        <w:t xml:space="preserve">và được phân tích lại bởi </w:t>
      </w:r>
      <w:r w:rsidRPr="00F555BE">
        <w:rPr>
          <w:rFonts w:eastAsia="Times New Roman"/>
          <w:color w:val="000000" w:themeColor="text1"/>
          <w:szCs w:val="28"/>
          <w:lang w:val="vi-VN" w:eastAsia="vi-VN"/>
        </w:rPr>
        <w:t>nhóm cán bộ hướng dẫn và nghiên cứu sinh.</w:t>
      </w:r>
    </w:p>
    <w:p w14:paraId="531E631A" w14:textId="49493AAB" w:rsidR="00666CAD" w:rsidRPr="005B7439" w:rsidRDefault="00666CAD" w:rsidP="00126ADD">
      <w:pPr>
        <w:pStyle w:val="Heading2"/>
        <w:tabs>
          <w:tab w:val="left" w:pos="720"/>
        </w:tabs>
        <w:spacing w:after="0" w:line="348" w:lineRule="auto"/>
        <w:rPr>
          <w:i/>
          <w:noProof/>
        </w:rPr>
      </w:pPr>
      <w:bookmarkStart w:id="197" w:name="_Toc174108689"/>
      <w:bookmarkStart w:id="198" w:name="_Toc207885882"/>
      <w:r w:rsidRPr="005B7439">
        <w:rPr>
          <w:noProof/>
        </w:rPr>
        <w:t>Xử lý số liệu</w:t>
      </w:r>
      <w:bookmarkEnd w:id="197"/>
      <w:bookmarkEnd w:id="198"/>
    </w:p>
    <w:p w14:paraId="15565595" w14:textId="66A9735D" w:rsidR="00B04423" w:rsidRPr="005B7439" w:rsidRDefault="009D017E" w:rsidP="00126ADD">
      <w:pPr>
        <w:pStyle w:val="Heading3"/>
        <w:tabs>
          <w:tab w:val="left" w:pos="709"/>
        </w:tabs>
        <w:spacing w:after="0" w:line="348" w:lineRule="auto"/>
        <w:ind w:left="0"/>
        <w:rPr>
          <w:noProof/>
        </w:rPr>
      </w:pPr>
      <w:bookmarkStart w:id="199" w:name="_Toc174108690"/>
      <w:bookmarkStart w:id="200" w:name="_Toc207885883"/>
      <w:r w:rsidRPr="005B7439">
        <w:rPr>
          <w:noProof/>
        </w:rPr>
        <w:t>Kỹ thuật phân tích số liệu</w:t>
      </w:r>
      <w:bookmarkEnd w:id="199"/>
      <w:bookmarkEnd w:id="200"/>
    </w:p>
    <w:p w14:paraId="11B28FD8" w14:textId="1693E59C" w:rsidR="009D017E" w:rsidRDefault="009D017E" w:rsidP="00126ADD">
      <w:pPr>
        <w:tabs>
          <w:tab w:val="left" w:pos="720"/>
        </w:tabs>
        <w:spacing w:before="0" w:after="0" w:line="348" w:lineRule="auto"/>
        <w:ind w:firstLine="720"/>
        <w:rPr>
          <w:lang w:val="it-IT"/>
        </w:rPr>
      </w:pPr>
      <w:r w:rsidRPr="005B7439">
        <w:rPr>
          <w:lang w:val="it-IT"/>
        </w:rPr>
        <w:t>Các số liệu nghiên cứu được</w:t>
      </w:r>
      <w:r w:rsidR="0026079D" w:rsidRPr="005B7439">
        <w:rPr>
          <w:lang w:val="it-IT"/>
        </w:rPr>
        <w:t xml:space="preserve"> nhập liệu bằng phần mềm Excel 2016 và</w:t>
      </w:r>
      <w:r w:rsidRPr="005B7439">
        <w:rPr>
          <w:lang w:val="it-IT"/>
        </w:rPr>
        <w:t xml:space="preserve"> xử lý </w:t>
      </w:r>
      <w:r w:rsidR="00DE088D">
        <w:rPr>
          <w:lang w:val="it-IT"/>
        </w:rPr>
        <w:t xml:space="preserve">bằng phần mềm SPSS 22.0 và </w:t>
      </w:r>
      <w:r w:rsidR="00DE088D">
        <w:rPr>
          <w:rFonts w:eastAsia="Calibri"/>
          <w:color w:val="000000" w:themeColor="text1"/>
          <w:szCs w:val="28"/>
        </w:rPr>
        <w:t>GraphPad Prism 8.0.</w:t>
      </w:r>
    </w:p>
    <w:p w14:paraId="2C051B93" w14:textId="77777777" w:rsidR="00DE088D" w:rsidRDefault="00DE088D" w:rsidP="00126ADD">
      <w:pPr>
        <w:spacing w:before="0" w:after="0" w:line="348" w:lineRule="auto"/>
        <w:rPr>
          <w:rFonts w:eastAsia="Times New Roman"/>
          <w:szCs w:val="28"/>
        </w:rPr>
      </w:pPr>
      <w:r>
        <w:rPr>
          <w:rFonts w:eastAsia="Times New Roman"/>
          <w:szCs w:val="28"/>
        </w:rPr>
        <w:t>- Phân tích số liệu:</w:t>
      </w:r>
    </w:p>
    <w:p w14:paraId="5AFF9D35" w14:textId="77777777" w:rsidR="00DE088D" w:rsidRDefault="00DE088D" w:rsidP="00126ADD">
      <w:pPr>
        <w:spacing w:before="0" w:after="0" w:line="348" w:lineRule="auto"/>
        <w:ind w:firstLine="567"/>
        <w:rPr>
          <w:rFonts w:eastAsia="Times New Roman"/>
          <w:szCs w:val="28"/>
        </w:rPr>
      </w:pPr>
      <w:r>
        <w:rPr>
          <w:rFonts w:eastAsia="Times New Roman"/>
          <w:szCs w:val="28"/>
        </w:rPr>
        <w:t xml:space="preserve">+ So sánh tỷ lệ phần trăm bằng phép kiểm Chi square hoặc Fisher-Exact. </w:t>
      </w:r>
    </w:p>
    <w:p w14:paraId="1B3EED0C" w14:textId="1225636E" w:rsidR="00DE088D" w:rsidRDefault="00DE088D" w:rsidP="00126ADD">
      <w:pPr>
        <w:spacing w:before="0" w:after="0" w:line="348" w:lineRule="auto"/>
        <w:ind w:firstLine="567"/>
        <w:rPr>
          <w:rFonts w:eastAsia="Times New Roman"/>
          <w:szCs w:val="28"/>
        </w:rPr>
      </w:pPr>
      <w:r>
        <w:rPr>
          <w:rFonts w:eastAsia="Times New Roman"/>
          <w:szCs w:val="28"/>
        </w:rPr>
        <w:t xml:space="preserve">+ So sánh </w:t>
      </w:r>
      <w:r w:rsidR="00AF6937">
        <w:rPr>
          <w:rFonts w:eastAsia="Times New Roman"/>
          <w:szCs w:val="28"/>
        </w:rPr>
        <w:t xml:space="preserve">giá trị </w:t>
      </w:r>
      <w:r>
        <w:rPr>
          <w:rFonts w:eastAsia="Times New Roman"/>
          <w:szCs w:val="28"/>
        </w:rPr>
        <w:t xml:space="preserve">trung bình của 2 nhóm độc lập bằng phép kiểm student (t) đối với biến số tuân theo phân phối chuẩn hoặc phép kiểm Mann-Whitney U test đối với biến số không tuân theo phân phối chuẩn. </w:t>
      </w:r>
    </w:p>
    <w:p w14:paraId="5818A353" w14:textId="627DCFA3" w:rsidR="00DE088D" w:rsidRDefault="00DE088D" w:rsidP="00126ADD">
      <w:pPr>
        <w:spacing w:before="0" w:after="0" w:line="348" w:lineRule="auto"/>
        <w:ind w:firstLine="567"/>
        <w:rPr>
          <w:rFonts w:eastAsia="Times New Roman"/>
          <w:szCs w:val="28"/>
        </w:rPr>
      </w:pPr>
      <w:r>
        <w:rPr>
          <w:rFonts w:eastAsia="Times New Roman"/>
          <w:szCs w:val="28"/>
        </w:rPr>
        <w:t xml:space="preserve">+ So sánh </w:t>
      </w:r>
      <w:r w:rsidR="00AF6937">
        <w:rPr>
          <w:rFonts w:eastAsia="Times New Roman"/>
          <w:szCs w:val="28"/>
        </w:rPr>
        <w:t xml:space="preserve">giá trị </w:t>
      </w:r>
      <w:r>
        <w:rPr>
          <w:rFonts w:eastAsia="Times New Roman"/>
          <w:szCs w:val="28"/>
        </w:rPr>
        <w:t>trung bình của nhiều hơn 2 nhóm độc lập bằng phép kiểm ANOVA một chiều đối với biến số tuân theo phân phối chuẩn hoặc phép kiểm Kruskal-Wallis test đối với biến số không tuân theo phân phối chuẩn. Phân tích poshoc của phép kiểm ANOVA bằng phép kiểm Turkey hoặc Games-Howell.</w:t>
      </w:r>
    </w:p>
    <w:p w14:paraId="6AF85523" w14:textId="02E9646F" w:rsidR="00DE088D" w:rsidRDefault="00AF6937" w:rsidP="00126ADD">
      <w:pPr>
        <w:tabs>
          <w:tab w:val="left" w:pos="720"/>
        </w:tabs>
        <w:spacing w:before="0" w:after="0" w:line="348" w:lineRule="auto"/>
        <w:rPr>
          <w:rFonts w:eastAsia="Times New Roman"/>
          <w:szCs w:val="28"/>
        </w:rPr>
      </w:pPr>
      <w:r>
        <w:rPr>
          <w:color w:val="000000"/>
          <w:szCs w:val="28"/>
        </w:rPr>
        <w:tab/>
      </w:r>
      <w:r w:rsidR="00DE088D">
        <w:rPr>
          <w:color w:val="000000"/>
          <w:szCs w:val="28"/>
        </w:rPr>
        <w:t xml:space="preserve">+ So sánh ghép cặp sử dụng paired-sample T test với biến số tuân theo phân phối chuẩn </w:t>
      </w:r>
      <w:r w:rsidR="00DE088D">
        <w:rPr>
          <w:rFonts w:eastAsia="Times New Roman"/>
          <w:szCs w:val="28"/>
        </w:rPr>
        <w:t>hoặc phép kiểm Wilcoxon</w:t>
      </w:r>
      <w:r>
        <w:rPr>
          <w:rFonts w:eastAsia="Times New Roman"/>
          <w:szCs w:val="28"/>
        </w:rPr>
        <w:t xml:space="preserve"> test</w:t>
      </w:r>
      <w:r w:rsidR="00DE088D">
        <w:rPr>
          <w:rFonts w:eastAsia="Times New Roman"/>
          <w:szCs w:val="28"/>
        </w:rPr>
        <w:t xml:space="preserve"> đối với biến số không tuân theo phân phối chuẩn.</w:t>
      </w:r>
    </w:p>
    <w:p w14:paraId="4EBEAB5F" w14:textId="5E4E38C0" w:rsidR="00AF6937" w:rsidRPr="005B7439" w:rsidRDefault="00AF6937" w:rsidP="00126ADD">
      <w:pPr>
        <w:tabs>
          <w:tab w:val="left" w:pos="720"/>
        </w:tabs>
        <w:spacing w:before="0" w:after="0" w:line="348" w:lineRule="auto"/>
        <w:rPr>
          <w:b/>
          <w:lang w:val="it-IT"/>
        </w:rPr>
      </w:pPr>
      <w:r>
        <w:rPr>
          <w:rFonts w:eastAsia="Times New Roman"/>
          <w:szCs w:val="28"/>
        </w:rPr>
        <w:t>- Sự khác biệt được xem là có ý nghĩa thống kê khi p &lt; 0,05.</w:t>
      </w:r>
    </w:p>
    <w:p w14:paraId="7A068867" w14:textId="41CED0B2" w:rsidR="009D017E" w:rsidRPr="00CA1AE1" w:rsidRDefault="009D017E" w:rsidP="00126ADD">
      <w:pPr>
        <w:pStyle w:val="Heading3"/>
        <w:tabs>
          <w:tab w:val="left" w:pos="720"/>
        </w:tabs>
        <w:spacing w:after="0" w:line="348" w:lineRule="auto"/>
        <w:ind w:left="0"/>
        <w:rPr>
          <w:noProof/>
        </w:rPr>
      </w:pPr>
      <w:bookmarkStart w:id="201" w:name="_Toc91079678"/>
      <w:bookmarkStart w:id="202" w:name="_Toc173936420"/>
      <w:bookmarkStart w:id="203" w:name="_Toc174108691"/>
      <w:bookmarkStart w:id="204" w:name="_Toc207885884"/>
      <w:r w:rsidRPr="00CA1AE1">
        <w:rPr>
          <w:noProof/>
        </w:rPr>
        <w:t>Các biện pháp khắc phục sai số</w:t>
      </w:r>
      <w:bookmarkEnd w:id="201"/>
      <w:bookmarkEnd w:id="202"/>
      <w:bookmarkEnd w:id="203"/>
      <w:bookmarkEnd w:id="204"/>
    </w:p>
    <w:p w14:paraId="67ABCBDB" w14:textId="349D7E7D" w:rsidR="009D017E" w:rsidRPr="005B7439" w:rsidRDefault="009D017E" w:rsidP="00126ADD">
      <w:pPr>
        <w:tabs>
          <w:tab w:val="left" w:pos="720"/>
        </w:tabs>
        <w:spacing w:before="0" w:after="0" w:line="348" w:lineRule="auto"/>
        <w:ind w:firstLine="709"/>
        <w:rPr>
          <w:lang w:val="it-IT"/>
        </w:rPr>
      </w:pPr>
      <w:r w:rsidRPr="005B7439">
        <w:rPr>
          <w:lang w:val="it-IT"/>
        </w:rPr>
        <w:t>Các phương pháp được áp dụng để hạn chế tối đa các sai số có thể xảy ra trong quá trình thu thập, phân tích và xử lý số liệu:</w:t>
      </w:r>
    </w:p>
    <w:p w14:paraId="54CAF11B" w14:textId="121550DB" w:rsidR="00522383" w:rsidRPr="005B7439" w:rsidRDefault="000F1C98" w:rsidP="00126ADD">
      <w:pPr>
        <w:tabs>
          <w:tab w:val="left" w:pos="720"/>
        </w:tabs>
        <w:spacing w:before="0" w:after="0" w:line="348" w:lineRule="auto"/>
        <w:ind w:firstLine="709"/>
        <w:rPr>
          <w:lang w:val="it-IT"/>
        </w:rPr>
      </w:pPr>
      <w:r>
        <w:rPr>
          <w:i/>
          <w:lang w:val="it-IT"/>
        </w:rPr>
        <w:t xml:space="preserve">- </w:t>
      </w:r>
      <w:r w:rsidR="00522383" w:rsidRPr="005B7439">
        <w:rPr>
          <w:i/>
          <w:lang w:val="it-IT"/>
        </w:rPr>
        <w:t>Với nghiên cứu trên bệnh nhân</w:t>
      </w:r>
      <w:r w:rsidR="00522383" w:rsidRPr="005B7439">
        <w:rPr>
          <w:lang w:val="it-IT"/>
        </w:rPr>
        <w:t xml:space="preserve">: </w:t>
      </w:r>
    </w:p>
    <w:p w14:paraId="190A509D" w14:textId="105C6547" w:rsidR="00522383" w:rsidRPr="005B7439" w:rsidRDefault="004D477F" w:rsidP="00126ADD">
      <w:pPr>
        <w:tabs>
          <w:tab w:val="left" w:pos="720"/>
        </w:tabs>
        <w:spacing w:before="0" w:after="0" w:line="348" w:lineRule="auto"/>
        <w:ind w:firstLine="709"/>
        <w:rPr>
          <w:bCs/>
          <w:color w:val="000000" w:themeColor="text1"/>
          <w:lang w:val="vi-VN"/>
        </w:rPr>
      </w:pPr>
      <w:r w:rsidRPr="005B7439">
        <w:rPr>
          <w:lang w:val="it-IT"/>
        </w:rPr>
        <w:lastRenderedPageBreak/>
        <w:t>+</w:t>
      </w:r>
      <w:r w:rsidR="00522383" w:rsidRPr="005B7439">
        <w:rPr>
          <w:lang w:val="it-IT"/>
        </w:rPr>
        <w:t xml:space="preserve"> </w:t>
      </w:r>
      <w:r w:rsidR="00522383" w:rsidRPr="005B7439">
        <w:rPr>
          <w:bCs/>
          <w:color w:val="000000" w:themeColor="text1"/>
          <w:lang w:val="vi-VN"/>
        </w:rPr>
        <w:t>Bệnh án nghiên cứu được lập ngay tại thời điể</w:t>
      </w:r>
      <w:r w:rsidR="00B44C7D">
        <w:rPr>
          <w:bCs/>
          <w:color w:val="000000" w:themeColor="text1"/>
          <w:lang w:val="vi-VN"/>
        </w:rPr>
        <w:t xml:space="preserve">m </w:t>
      </w:r>
      <w:r w:rsidR="00B44C7D">
        <w:rPr>
          <w:bCs/>
          <w:color w:val="000000" w:themeColor="text1"/>
        </w:rPr>
        <w:t>người bệnh</w:t>
      </w:r>
      <w:r w:rsidR="00522383" w:rsidRPr="005B7439">
        <w:rPr>
          <w:bCs/>
          <w:color w:val="000000" w:themeColor="text1"/>
          <w:lang w:val="vi-VN"/>
        </w:rPr>
        <w:t xml:space="preserve"> vào viện để đảm bảo tính đầy đủ và chính xác thông tin. Nghiên cứu sinh sẽ kiểm tra các thông tin trên hồ sơ bệnh án</w:t>
      </w:r>
      <w:r w:rsidR="00522383" w:rsidRPr="005B7439">
        <w:rPr>
          <w:bCs/>
          <w:color w:val="000000" w:themeColor="text1"/>
        </w:rPr>
        <w:t xml:space="preserve"> giấy và bệnh án điện tử</w:t>
      </w:r>
      <w:r w:rsidR="00522383" w:rsidRPr="005B7439">
        <w:rPr>
          <w:bCs/>
          <w:color w:val="000000" w:themeColor="text1"/>
          <w:lang w:val="vi-VN"/>
        </w:rPr>
        <w:t xml:space="preserve"> trong 1-2 ngày </w:t>
      </w:r>
      <w:r w:rsidR="00522383" w:rsidRPr="005B7439">
        <w:rPr>
          <w:bCs/>
          <w:color w:val="000000" w:themeColor="text1"/>
        </w:rPr>
        <w:t xml:space="preserve">để </w:t>
      </w:r>
      <w:r w:rsidR="00522383" w:rsidRPr="005B7439">
        <w:rPr>
          <w:bCs/>
          <w:color w:val="000000" w:themeColor="text1"/>
          <w:lang w:val="vi-VN"/>
        </w:rPr>
        <w:t>có thể làm rõ ý, bổ sung, khai thác các thông tin còn thiếu, chưa đầy đủ trong thờ</w:t>
      </w:r>
      <w:r w:rsidR="00B44C7D">
        <w:rPr>
          <w:bCs/>
          <w:color w:val="000000" w:themeColor="text1"/>
          <w:lang w:val="vi-VN"/>
        </w:rPr>
        <w:t xml:space="preserve">i gian </w:t>
      </w:r>
      <w:r w:rsidR="00B44C7D">
        <w:rPr>
          <w:bCs/>
          <w:color w:val="000000" w:themeColor="text1"/>
        </w:rPr>
        <w:t>người bệnh</w:t>
      </w:r>
      <w:r w:rsidR="00522383" w:rsidRPr="005B7439">
        <w:rPr>
          <w:bCs/>
          <w:color w:val="000000" w:themeColor="text1"/>
          <w:lang w:val="vi-VN"/>
        </w:rPr>
        <w:t xml:space="preserve"> điều trị tại viện.</w:t>
      </w:r>
    </w:p>
    <w:p w14:paraId="396F7BC4" w14:textId="795C26D9" w:rsidR="00522383" w:rsidRPr="005B7439" w:rsidRDefault="004D477F" w:rsidP="00126ADD">
      <w:pPr>
        <w:tabs>
          <w:tab w:val="left" w:pos="720"/>
        </w:tabs>
        <w:spacing w:before="0" w:after="0" w:line="348" w:lineRule="auto"/>
        <w:ind w:firstLine="720"/>
        <w:rPr>
          <w:bCs/>
          <w:color w:val="000000" w:themeColor="text1"/>
          <w:lang w:val="vi-VN"/>
        </w:rPr>
      </w:pPr>
      <w:r w:rsidRPr="005B7439">
        <w:rPr>
          <w:bCs/>
          <w:color w:val="000000" w:themeColor="text1"/>
        </w:rPr>
        <w:t>+</w:t>
      </w:r>
      <w:r w:rsidR="00522383" w:rsidRPr="005B7439">
        <w:rPr>
          <w:bCs/>
          <w:color w:val="000000" w:themeColor="text1"/>
        </w:rPr>
        <w:t xml:space="preserve"> </w:t>
      </w:r>
      <w:r w:rsidR="00522383" w:rsidRPr="005B7439">
        <w:rPr>
          <w:bCs/>
          <w:color w:val="000000" w:themeColor="text1"/>
          <w:lang w:val="vi-VN"/>
        </w:rPr>
        <w:t xml:space="preserve">Để tránh sai số trong các xét nghiệm lâm sàng, chẩn đoán bệnh thì tất cả các bước và kỹ thuật tiến hành xét nghiệm đều được thực hiện bởi các bác sỹ chuyên khoa và </w:t>
      </w:r>
      <w:r w:rsidR="00522383" w:rsidRPr="005B7439">
        <w:rPr>
          <w:bCs/>
          <w:color w:val="000000" w:themeColor="text1"/>
        </w:rPr>
        <w:t xml:space="preserve">các </w:t>
      </w:r>
      <w:r w:rsidR="00522383" w:rsidRPr="005B7439">
        <w:rPr>
          <w:bCs/>
          <w:color w:val="000000" w:themeColor="text1"/>
          <w:lang w:val="vi-VN"/>
        </w:rPr>
        <w:t>trang thiết bị hiện đại…</w:t>
      </w:r>
    </w:p>
    <w:p w14:paraId="6C4F382E" w14:textId="6BDDB18A" w:rsidR="00522383" w:rsidRPr="005B7439" w:rsidRDefault="000F1C98" w:rsidP="00126ADD">
      <w:pPr>
        <w:tabs>
          <w:tab w:val="left" w:pos="720"/>
        </w:tabs>
        <w:spacing w:before="0" w:after="0" w:line="348" w:lineRule="auto"/>
        <w:ind w:firstLine="720"/>
        <w:rPr>
          <w:bCs/>
          <w:i/>
          <w:color w:val="000000" w:themeColor="text1"/>
        </w:rPr>
      </w:pPr>
      <w:r>
        <w:rPr>
          <w:bCs/>
          <w:i/>
          <w:color w:val="000000" w:themeColor="text1"/>
        </w:rPr>
        <w:t>-</w:t>
      </w:r>
      <w:r w:rsidR="00522383" w:rsidRPr="005B7439">
        <w:rPr>
          <w:bCs/>
          <w:i/>
          <w:color w:val="000000" w:themeColor="text1"/>
        </w:rPr>
        <w:t xml:space="preserve"> Với nghiên cứu trên động vật</w:t>
      </w:r>
    </w:p>
    <w:p w14:paraId="44B874E3" w14:textId="7FE25DCB" w:rsidR="009D017E" w:rsidRPr="005B7439" w:rsidRDefault="004D477F" w:rsidP="00126ADD">
      <w:pPr>
        <w:tabs>
          <w:tab w:val="left" w:pos="720"/>
        </w:tabs>
        <w:spacing w:before="0" w:after="0" w:line="348" w:lineRule="auto"/>
        <w:ind w:firstLine="709"/>
        <w:rPr>
          <w:lang w:val="it-IT"/>
        </w:rPr>
      </w:pPr>
      <w:r w:rsidRPr="005B7439">
        <w:rPr>
          <w:lang w:val="it-IT"/>
        </w:rPr>
        <w:t>+</w:t>
      </w:r>
      <w:r w:rsidR="009D017E" w:rsidRPr="005B7439">
        <w:rPr>
          <w:lang w:val="it-IT"/>
        </w:rPr>
        <w:t xml:space="preserve"> Động vật nghiên cứu được lựa chọn tương đối đồng đều, khỏe mạnh, không có dị tật hay dấu hiệu bất thường.</w:t>
      </w:r>
    </w:p>
    <w:p w14:paraId="73690A9E" w14:textId="1508A52D" w:rsidR="009D017E" w:rsidRPr="005B7439" w:rsidRDefault="004D477F" w:rsidP="00126ADD">
      <w:pPr>
        <w:tabs>
          <w:tab w:val="left" w:pos="720"/>
        </w:tabs>
        <w:spacing w:before="0" w:after="0" w:line="348" w:lineRule="auto"/>
        <w:ind w:firstLine="709"/>
        <w:rPr>
          <w:lang w:val="it-IT"/>
        </w:rPr>
      </w:pPr>
      <w:r w:rsidRPr="005B7439">
        <w:rPr>
          <w:lang w:val="it-IT"/>
        </w:rPr>
        <w:t>+</w:t>
      </w:r>
      <w:r w:rsidR="009D017E" w:rsidRPr="005B7439">
        <w:rPr>
          <w:lang w:val="it-IT"/>
        </w:rPr>
        <w:t xml:space="preserve"> Thời gian thực hiện các bước thí nghiệm giữa các lô thỏ là thống nhất cùng một thời điểm.</w:t>
      </w:r>
    </w:p>
    <w:p w14:paraId="1FC94DA8" w14:textId="371E08FE" w:rsidR="009D017E" w:rsidRPr="005B7439" w:rsidRDefault="004D477F" w:rsidP="00126ADD">
      <w:pPr>
        <w:tabs>
          <w:tab w:val="left" w:pos="720"/>
        </w:tabs>
        <w:spacing w:before="0" w:after="0" w:line="348" w:lineRule="auto"/>
        <w:ind w:firstLine="709"/>
        <w:rPr>
          <w:lang w:val="it-IT"/>
        </w:rPr>
      </w:pPr>
      <w:r w:rsidRPr="005B7439">
        <w:rPr>
          <w:lang w:val="it-IT"/>
        </w:rPr>
        <w:t>+</w:t>
      </w:r>
      <w:r w:rsidR="009D017E" w:rsidRPr="005B7439">
        <w:rPr>
          <w:lang w:val="it-IT"/>
        </w:rPr>
        <w:t xml:space="preserve"> Số liệu được đo đạc cẩn thận và chính xác bằng các dụng cụ, máy móc tại phòng thí nghiệm. Lưu trữ số liệu, thông tin bằng sổ ghi chép, chụp ảnh.</w:t>
      </w:r>
    </w:p>
    <w:p w14:paraId="3197627C" w14:textId="77777777" w:rsidR="003C4216" w:rsidRDefault="004D477F" w:rsidP="00126ADD">
      <w:pPr>
        <w:tabs>
          <w:tab w:val="left" w:pos="720"/>
        </w:tabs>
        <w:spacing w:before="0" w:after="0" w:line="348" w:lineRule="auto"/>
        <w:ind w:firstLine="720"/>
        <w:rPr>
          <w:lang w:val="it-IT"/>
        </w:rPr>
      </w:pPr>
      <w:r w:rsidRPr="005B7439">
        <w:rPr>
          <w:lang w:val="it-IT"/>
        </w:rPr>
        <w:t>+</w:t>
      </w:r>
      <w:r w:rsidR="009D017E" w:rsidRPr="005B7439">
        <w:rPr>
          <w:lang w:val="it-IT"/>
        </w:rPr>
        <w:t xml:space="preserve"> Xử lý số liệu bằng phần mềm chuyên dụng trên máy tính</w:t>
      </w:r>
      <w:r w:rsidR="006D0053">
        <w:rPr>
          <w:lang w:val="it-IT"/>
        </w:rPr>
        <w:t>: E</w:t>
      </w:r>
      <w:r w:rsidR="00AF6937">
        <w:rPr>
          <w:lang w:val="it-IT"/>
        </w:rPr>
        <w:t>xel 16.0 và SPSS 22</w:t>
      </w:r>
      <w:r w:rsidR="000F1C98">
        <w:rPr>
          <w:lang w:val="it-IT"/>
        </w:rPr>
        <w:t>.0</w:t>
      </w:r>
      <w:r w:rsidR="003C4216">
        <w:rPr>
          <w:lang w:val="it-IT"/>
        </w:rPr>
        <w:t xml:space="preserve">, </w:t>
      </w:r>
      <w:r w:rsidR="003C4216">
        <w:rPr>
          <w:rFonts w:eastAsia="Calibri"/>
          <w:color w:val="000000" w:themeColor="text1"/>
          <w:szCs w:val="28"/>
        </w:rPr>
        <w:t>GraphPad Prism 8.0.</w:t>
      </w:r>
    </w:p>
    <w:p w14:paraId="791FC707" w14:textId="7737132E" w:rsidR="00720FBF" w:rsidRPr="005B7439" w:rsidRDefault="00666CAD" w:rsidP="00126ADD">
      <w:pPr>
        <w:pStyle w:val="Heading2"/>
        <w:tabs>
          <w:tab w:val="left" w:pos="720"/>
        </w:tabs>
        <w:spacing w:after="0" w:line="348" w:lineRule="auto"/>
        <w:rPr>
          <w:i/>
          <w:noProof/>
        </w:rPr>
      </w:pPr>
      <w:bookmarkStart w:id="205" w:name="_Toc174108692"/>
      <w:bookmarkStart w:id="206" w:name="_Toc207885885"/>
      <w:r w:rsidRPr="005B7439">
        <w:rPr>
          <w:noProof/>
        </w:rPr>
        <w:t>Đạo đức trong nghiên cứu</w:t>
      </w:r>
      <w:bookmarkEnd w:id="205"/>
      <w:bookmarkEnd w:id="206"/>
    </w:p>
    <w:p w14:paraId="19D24725" w14:textId="71868641" w:rsidR="00720FBF" w:rsidRDefault="00720FBF" w:rsidP="00126ADD">
      <w:pPr>
        <w:tabs>
          <w:tab w:val="left" w:pos="720"/>
        </w:tabs>
        <w:spacing w:before="0" w:after="0" w:line="348" w:lineRule="auto"/>
        <w:ind w:firstLine="720"/>
        <w:rPr>
          <w:color w:val="000000" w:themeColor="text1"/>
        </w:rPr>
      </w:pPr>
      <w:bookmarkStart w:id="207" w:name="_Hlk54646630"/>
      <w:r w:rsidRPr="005B7439">
        <w:rPr>
          <w:color w:val="000000" w:themeColor="text1"/>
          <w:lang w:val="vi-VN"/>
        </w:rPr>
        <w:t>Đề cương nghiên cứu đã đượ</w:t>
      </w:r>
      <w:r w:rsidR="00F52FA8">
        <w:rPr>
          <w:color w:val="000000" w:themeColor="text1"/>
          <w:lang w:val="vi-VN"/>
        </w:rPr>
        <w:t>c</w:t>
      </w:r>
      <w:r w:rsidRPr="005B7439">
        <w:rPr>
          <w:color w:val="000000" w:themeColor="text1"/>
          <w:lang w:val="vi-VN"/>
        </w:rPr>
        <w:t xml:space="preserve"> Hội đồng duyệt đề cương của Học viện Quân y</w:t>
      </w:r>
      <w:r w:rsidR="00F52FA8">
        <w:rPr>
          <w:color w:val="000000" w:themeColor="text1"/>
        </w:rPr>
        <w:t xml:space="preserve"> thông qua</w:t>
      </w:r>
      <w:r w:rsidR="002D2846">
        <w:rPr>
          <w:color w:val="000000" w:themeColor="text1"/>
        </w:rPr>
        <w:t xml:space="preserve">. </w:t>
      </w:r>
      <w:r w:rsidR="002D2846" w:rsidRPr="005B7439">
        <w:rPr>
          <w:color w:val="000000" w:themeColor="text1"/>
        </w:rPr>
        <w:t>Nghiên cứu đã đượ</w:t>
      </w:r>
      <w:r w:rsidR="00F52FA8">
        <w:rPr>
          <w:color w:val="000000" w:themeColor="text1"/>
        </w:rPr>
        <w:t>c</w:t>
      </w:r>
      <w:r w:rsidR="002D2846" w:rsidRPr="005B7439">
        <w:rPr>
          <w:color w:val="000000" w:themeColor="text1"/>
        </w:rPr>
        <w:t xml:space="preserve"> Hội đồng đạo đức trong nghiên cứu y sinh học Bệnh viện Quân y 103</w:t>
      </w:r>
      <w:r w:rsidR="002D2846">
        <w:rPr>
          <w:color w:val="000000" w:themeColor="text1"/>
        </w:rPr>
        <w:t xml:space="preserve"> (</w:t>
      </w:r>
      <w:r w:rsidR="002D2846" w:rsidRPr="005B7439">
        <w:rPr>
          <w:color w:val="000000" w:themeColor="text1"/>
        </w:rPr>
        <w:t>bản chấp thuận số 50/CNChT-HĐĐĐ</w:t>
      </w:r>
      <w:r w:rsidR="002D2846">
        <w:rPr>
          <w:color w:val="000000" w:themeColor="text1"/>
        </w:rPr>
        <w:t>)</w:t>
      </w:r>
      <w:r w:rsidR="002D2846" w:rsidRPr="005B7439">
        <w:rPr>
          <w:color w:val="000000" w:themeColor="text1"/>
        </w:rPr>
        <w:t xml:space="preserve"> và </w:t>
      </w:r>
      <w:r w:rsidR="00F52FA8">
        <w:rPr>
          <w:color w:val="000000" w:themeColor="text1"/>
        </w:rPr>
        <w:t xml:space="preserve">Hội đồng đạo đức trong nghiên cứu trên động vật </w:t>
      </w:r>
      <w:r w:rsidR="002D2846" w:rsidRPr="005B7439">
        <w:rPr>
          <w:color w:val="000000" w:themeColor="text1"/>
        </w:rPr>
        <w:t xml:space="preserve">Học viên Quân y </w:t>
      </w:r>
      <w:r w:rsidR="002D2846">
        <w:rPr>
          <w:color w:val="000000" w:themeColor="text1"/>
        </w:rPr>
        <w:t>(</w:t>
      </w:r>
      <w:r w:rsidR="00F52FA8">
        <w:rPr>
          <w:color w:val="000000" w:themeColor="text1"/>
        </w:rPr>
        <w:t xml:space="preserve"> bản chấp thuận số </w:t>
      </w:r>
      <w:r w:rsidR="002D2846" w:rsidRPr="005B7439">
        <w:rPr>
          <w:spacing w:val="3"/>
          <w:szCs w:val="28"/>
          <w:shd w:val="clear" w:color="auto" w:fill="FFFFFF"/>
        </w:rPr>
        <w:t>09/2023/CNChT-HĐĐĐĐV</w:t>
      </w:r>
      <w:r w:rsidR="002D2846">
        <w:rPr>
          <w:color w:val="000000" w:themeColor="text1"/>
        </w:rPr>
        <w:t xml:space="preserve">) </w:t>
      </w:r>
      <w:r w:rsidR="002D2846" w:rsidRPr="005B7439">
        <w:rPr>
          <w:color w:val="000000" w:themeColor="text1"/>
        </w:rPr>
        <w:t>thông qua và chấp thuận</w:t>
      </w:r>
      <w:r w:rsidR="00481C47">
        <w:rPr>
          <w:color w:val="000000" w:themeColor="text1"/>
        </w:rPr>
        <w:t>.</w:t>
      </w:r>
      <w:bookmarkEnd w:id="207"/>
    </w:p>
    <w:p w14:paraId="66D69C7B" w14:textId="140072DA" w:rsidR="00EF6A31" w:rsidRPr="007B08BD" w:rsidRDefault="00EF6A31" w:rsidP="00126ADD">
      <w:pPr>
        <w:pStyle w:val="12"/>
        <w:spacing w:line="348" w:lineRule="auto"/>
        <w:ind w:firstLine="720"/>
        <w:jc w:val="both"/>
        <w:rPr>
          <w:bCs/>
          <w:sz w:val="32"/>
          <w:szCs w:val="36"/>
        </w:rPr>
      </w:pPr>
      <w:r w:rsidRPr="003A64D0">
        <w:rPr>
          <w:b w:val="0"/>
          <w:szCs w:val="28"/>
          <w:lang w:val="en-US"/>
        </w:rPr>
        <w:t xml:space="preserve">Động vật </w:t>
      </w:r>
      <w:r>
        <w:rPr>
          <w:b w:val="0"/>
          <w:szCs w:val="28"/>
          <w:lang w:val="en-US"/>
        </w:rPr>
        <w:t xml:space="preserve">sử dụng </w:t>
      </w:r>
      <w:r w:rsidRPr="003A64D0">
        <w:rPr>
          <w:b w:val="0"/>
          <w:szCs w:val="28"/>
          <w:lang w:val="en-US"/>
        </w:rPr>
        <w:t>thí nghiệm được nuôi trong điều kiệ</w:t>
      </w:r>
      <w:r>
        <w:rPr>
          <w:b w:val="0"/>
          <w:szCs w:val="28"/>
          <w:lang w:val="en-US"/>
        </w:rPr>
        <w:t>n</w:t>
      </w:r>
      <w:r w:rsidRPr="003A64D0">
        <w:rPr>
          <w:b w:val="0"/>
          <w:szCs w:val="28"/>
          <w:lang w:val="en-US"/>
        </w:rPr>
        <w:t xml:space="preserve"> đảm bảo </w:t>
      </w:r>
      <w:r>
        <w:rPr>
          <w:b w:val="0"/>
          <w:szCs w:val="28"/>
          <w:lang w:val="en-US"/>
        </w:rPr>
        <w:t>nhiệt độ, ánh sáng, thức ăn và nước uống đầy đủ. Các thao tác, quy trình thí nghiệm trên động vật được thực hiện theo đúng quy định của phòng thí nghiệm động vật tại Trung tâm nghiên cứu động vật thực nghiệm - Học viện Quân Y.</w:t>
      </w:r>
    </w:p>
    <w:p w14:paraId="6062C392" w14:textId="2B2A0041" w:rsidR="00D526ED" w:rsidRDefault="00EF6A31" w:rsidP="00126ADD">
      <w:pPr>
        <w:tabs>
          <w:tab w:val="left" w:pos="720"/>
        </w:tabs>
        <w:spacing w:before="0" w:after="0" w:line="348" w:lineRule="auto"/>
        <w:ind w:firstLine="720"/>
        <w:rPr>
          <w:color w:val="000000" w:themeColor="text1"/>
        </w:rPr>
      </w:pPr>
      <w:r>
        <w:rPr>
          <w:color w:val="000000" w:themeColor="text1"/>
        </w:rPr>
        <w:lastRenderedPageBreak/>
        <w:t>Người bệnh mắc</w:t>
      </w:r>
      <w:r w:rsidR="00FD2257">
        <w:rPr>
          <w:color w:val="000000" w:themeColor="text1"/>
          <w:lang w:val="vi-VN"/>
        </w:rPr>
        <w:t xml:space="preserve"> VPCĐ trong</w:t>
      </w:r>
      <w:r w:rsidR="00720FBF" w:rsidRPr="005B7439">
        <w:rPr>
          <w:color w:val="000000" w:themeColor="text1"/>
          <w:lang w:val="vi-VN"/>
        </w:rPr>
        <w:t xml:space="preserve"> nghiên cứu đều được thông báo và giải thích rõ về mục đích nghiên cứ</w:t>
      </w:r>
      <w:r>
        <w:rPr>
          <w:color w:val="000000" w:themeColor="text1"/>
          <w:lang w:val="vi-VN"/>
        </w:rPr>
        <w:t>u</w:t>
      </w:r>
      <w:r>
        <w:rPr>
          <w:color w:val="000000" w:themeColor="text1"/>
        </w:rPr>
        <w:t>,</w:t>
      </w:r>
      <w:r w:rsidR="00720FBF" w:rsidRPr="005B7439">
        <w:rPr>
          <w:color w:val="000000" w:themeColor="text1"/>
          <w:lang w:val="vi-VN"/>
        </w:rPr>
        <w:t xml:space="preserve"> có quyền không tham gia nghiên cứu nếu họ không muố</w:t>
      </w:r>
      <w:r w:rsidR="00481C47">
        <w:rPr>
          <w:color w:val="000000" w:themeColor="text1"/>
          <w:lang w:val="vi-VN"/>
        </w:rPr>
        <w:t>n.</w:t>
      </w:r>
      <w:r w:rsidR="00481C47">
        <w:rPr>
          <w:color w:val="000000" w:themeColor="text1"/>
        </w:rPr>
        <w:t xml:space="preserve"> </w:t>
      </w:r>
      <w:r w:rsidR="00720FBF" w:rsidRPr="005B7439">
        <w:rPr>
          <w:color w:val="000000" w:themeColor="text1"/>
          <w:lang w:val="vi-VN"/>
        </w:rPr>
        <w:t>Kết quả nghiên cứu đảm bảo tính khách quan và trung thự</w:t>
      </w:r>
      <w:r w:rsidR="008E504F">
        <w:rPr>
          <w:color w:val="000000" w:themeColor="text1"/>
          <w:lang w:val="vi-VN"/>
        </w:rPr>
        <w:t>c</w:t>
      </w:r>
      <w:r w:rsidR="008E504F">
        <w:rPr>
          <w:color w:val="000000" w:themeColor="text1"/>
        </w:rPr>
        <w:t>.</w:t>
      </w:r>
    </w:p>
    <w:p w14:paraId="4D48EE71" w14:textId="77777777" w:rsidR="00DC6096" w:rsidRDefault="00DC6096" w:rsidP="00BB4C00">
      <w:pPr>
        <w:jc w:val="center"/>
        <w:rPr>
          <w:b/>
        </w:rPr>
      </w:pPr>
    </w:p>
    <w:p w14:paraId="35DF9374" w14:textId="74C1E3B1" w:rsidR="004478A4" w:rsidRDefault="008E504F" w:rsidP="00BB4C00">
      <w:pPr>
        <w:jc w:val="center"/>
        <w:rPr>
          <w:b/>
        </w:rPr>
      </w:pPr>
      <w:r w:rsidRPr="008E504F">
        <w:rPr>
          <w:b/>
        </w:rPr>
        <w:t>SƠ ĐỒ NGHIÊN CỨU</w:t>
      </w:r>
    </w:p>
    <w:p w14:paraId="2D9CE091" w14:textId="3B368B25" w:rsidR="008E504F" w:rsidRPr="008E504F" w:rsidRDefault="00C50CDA" w:rsidP="008E504F">
      <w:pPr>
        <w:jc w:val="center"/>
        <w:rPr>
          <w:b/>
        </w:rPr>
      </w:pPr>
      <w:r>
        <w:rPr>
          <w:b/>
          <w:noProof/>
        </w:rPr>
        <mc:AlternateContent>
          <mc:Choice Requires="wps">
            <w:drawing>
              <wp:anchor distT="0" distB="0" distL="114300" distR="114300" simplePos="0" relativeHeight="251770880" behindDoc="0" locked="0" layoutInCell="1" allowOverlap="1" wp14:anchorId="00B5FF92" wp14:editId="3B213848">
                <wp:simplePos x="0" y="0"/>
                <wp:positionH relativeFrom="column">
                  <wp:posOffset>2936386</wp:posOffset>
                </wp:positionH>
                <wp:positionV relativeFrom="paragraph">
                  <wp:posOffset>3266977</wp:posOffset>
                </wp:positionV>
                <wp:extent cx="376359" cy="199341"/>
                <wp:effectExtent l="38100" t="0" r="24130" b="48895"/>
                <wp:wrapNone/>
                <wp:docPr id="153" name="Straight Arrow Connector 153"/>
                <wp:cNvGraphicFramePr/>
                <a:graphic xmlns:a="http://schemas.openxmlformats.org/drawingml/2006/main">
                  <a:graphicData uri="http://schemas.microsoft.com/office/word/2010/wordprocessingShape">
                    <wps:wsp>
                      <wps:cNvCnPr/>
                      <wps:spPr>
                        <a:xfrm flipH="1">
                          <a:off x="0" y="0"/>
                          <a:ext cx="376359" cy="1993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C809EAE" id="_x0000_t32" coordsize="21600,21600" o:spt="32" o:oned="t" path="m,l21600,21600e" filled="f">
                <v:path arrowok="t" fillok="f" o:connecttype="none"/>
                <o:lock v:ext="edit" shapetype="t"/>
              </v:shapetype>
              <v:shape id="Straight Arrow Connector 153" o:spid="_x0000_s1026" type="#_x0000_t32" style="position:absolute;margin-left:231.2pt;margin-top:257.25pt;width:29.65pt;height:15.7pt;flip:x;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" strokecolor="black [3200]" strokeweight=".5pt">
                <v:stroke endarrow="block" joinstyle="miter"/>
              </v:shape>
            </w:pict>
          </mc:Fallback>
        </mc:AlternateContent>
      </w:r>
      <w:r>
        <w:rPr>
          <w:b/>
          <w:noProof/>
        </w:rPr>
        <mc:AlternateContent>
          <mc:Choice Requires="wps">
            <w:drawing>
              <wp:anchor distT="0" distB="0" distL="114300" distR="114300" simplePos="0" relativeHeight="251769856" behindDoc="0" locked="0" layoutInCell="1" allowOverlap="1" wp14:anchorId="2E3A112D" wp14:editId="79987E05">
                <wp:simplePos x="0" y="0"/>
                <wp:positionH relativeFrom="column">
                  <wp:posOffset>2350233</wp:posOffset>
                </wp:positionH>
                <wp:positionV relativeFrom="paragraph">
                  <wp:posOffset>3266977</wp:posOffset>
                </wp:positionV>
                <wp:extent cx="472044" cy="197485"/>
                <wp:effectExtent l="0" t="0" r="80645" b="69215"/>
                <wp:wrapNone/>
                <wp:docPr id="152" name="Straight Arrow Connector 152"/>
                <wp:cNvGraphicFramePr/>
                <a:graphic xmlns:a="http://schemas.openxmlformats.org/drawingml/2006/main">
                  <a:graphicData uri="http://schemas.microsoft.com/office/word/2010/wordprocessingShape">
                    <wps:wsp>
                      <wps:cNvCnPr/>
                      <wps:spPr>
                        <a:xfrm>
                          <a:off x="0" y="0"/>
                          <a:ext cx="472044" cy="1974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4EE33C" id="Straight Arrow Connector 152" o:spid="_x0000_s1026" type="#_x0000_t32" style="position:absolute;margin-left:185.05pt;margin-top:257.25pt;width:37.15pt;height:15.5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" strokecolor="black [3200]" strokeweight=".5pt">
                <v:stroke endarrow="block" joinstyle="miter"/>
              </v:shape>
            </w:pict>
          </mc:Fallback>
        </mc:AlternateContent>
      </w:r>
      <w:r>
        <w:rPr>
          <w:b/>
          <w:noProof/>
        </w:rPr>
        <mc:AlternateContent>
          <mc:Choice Requires="wps">
            <w:drawing>
              <wp:anchor distT="0" distB="0" distL="114300" distR="114300" simplePos="0" relativeHeight="251764736" behindDoc="0" locked="0" layoutInCell="1" allowOverlap="1" wp14:anchorId="72954059" wp14:editId="0A3C655B">
                <wp:simplePos x="0" y="0"/>
                <wp:positionH relativeFrom="column">
                  <wp:posOffset>3312990</wp:posOffset>
                </wp:positionH>
                <wp:positionV relativeFrom="paragraph">
                  <wp:posOffset>2276377</wp:posOffset>
                </wp:positionV>
                <wp:extent cx="0" cy="988549"/>
                <wp:effectExtent l="0" t="0" r="19050" b="21590"/>
                <wp:wrapNone/>
                <wp:docPr id="146" name="Straight Connector 146"/>
                <wp:cNvGraphicFramePr/>
                <a:graphic xmlns:a="http://schemas.openxmlformats.org/drawingml/2006/main">
                  <a:graphicData uri="http://schemas.microsoft.com/office/word/2010/wordprocessingShape">
                    <wps:wsp>
                      <wps:cNvCnPr/>
                      <wps:spPr>
                        <a:xfrm flipH="1">
                          <a:off x="0" y="0"/>
                          <a:ext cx="0" cy="98854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2D21C5CA" id="Straight Connector 146" o:spid="_x0000_s1026" style="position:absolute;flip:x;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60.85pt,179.25pt" to="260.85pt,25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" strokecolor="black [3200]" strokeweight=".5pt">
                <v:stroke joinstyle="miter"/>
              </v:line>
            </w:pict>
          </mc:Fallback>
        </mc:AlternateContent>
      </w:r>
      <w:r>
        <w:rPr>
          <w:b/>
          <w:noProof/>
        </w:rPr>
        <mc:AlternateContent>
          <mc:Choice Requires="wps">
            <w:drawing>
              <wp:anchor distT="0" distB="0" distL="114300" distR="114300" simplePos="0" relativeHeight="251756544" behindDoc="0" locked="0" layoutInCell="1" allowOverlap="1" wp14:anchorId="61F0E5FA" wp14:editId="65812BBD">
                <wp:simplePos x="0" y="0"/>
                <wp:positionH relativeFrom="column">
                  <wp:posOffset>4826561</wp:posOffset>
                </wp:positionH>
                <wp:positionV relativeFrom="paragraph">
                  <wp:posOffset>1915720</wp:posOffset>
                </wp:positionV>
                <wp:extent cx="760992" cy="466063"/>
                <wp:effectExtent l="0" t="0" r="77470" b="48895"/>
                <wp:wrapNone/>
                <wp:docPr id="134" name="Straight Arrow Connector 134"/>
                <wp:cNvGraphicFramePr/>
                <a:graphic xmlns:a="http://schemas.openxmlformats.org/drawingml/2006/main">
                  <a:graphicData uri="http://schemas.microsoft.com/office/word/2010/wordprocessingShape">
                    <wps:wsp>
                      <wps:cNvCnPr/>
                      <wps:spPr>
                        <a:xfrm>
                          <a:off x="0" y="0"/>
                          <a:ext cx="760992" cy="46606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A20B6F" id="Straight Arrow Connector 134" o:spid="_x0000_s1026" type="#_x0000_t32" style="position:absolute;margin-left:380.05pt;margin-top:150.85pt;width:59.9pt;height:36.7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" strokecolor="black [3200]" strokeweight=".5pt">
                <v:stroke endarrow="block" joinstyle="miter"/>
              </v:shape>
            </w:pict>
          </mc:Fallback>
        </mc:AlternateContent>
      </w:r>
      <w:r>
        <w:rPr>
          <w:b/>
          <w:noProof/>
        </w:rPr>
        <mc:AlternateContent>
          <mc:Choice Requires="wps">
            <w:drawing>
              <wp:anchor distT="0" distB="0" distL="114300" distR="114300" simplePos="0" relativeHeight="251746304" behindDoc="0" locked="0" layoutInCell="1" allowOverlap="1" wp14:anchorId="4D4BECAF" wp14:editId="6C5BA60F">
                <wp:simplePos x="0" y="0"/>
                <wp:positionH relativeFrom="column">
                  <wp:posOffset>1043454</wp:posOffset>
                </wp:positionH>
                <wp:positionV relativeFrom="paragraph">
                  <wp:posOffset>1987438</wp:posOffset>
                </wp:positionV>
                <wp:extent cx="427318" cy="281380"/>
                <wp:effectExtent l="0" t="0" r="68580" b="61595"/>
                <wp:wrapNone/>
                <wp:docPr id="492605307" name="Straight Arrow Connector 492605307"/>
                <wp:cNvGraphicFramePr/>
                <a:graphic xmlns:a="http://schemas.openxmlformats.org/drawingml/2006/main">
                  <a:graphicData uri="http://schemas.microsoft.com/office/word/2010/wordprocessingShape">
                    <wps:wsp>
                      <wps:cNvCnPr/>
                      <wps:spPr>
                        <a:xfrm>
                          <a:off x="0" y="0"/>
                          <a:ext cx="427318" cy="2813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0525C3" id="Straight Arrow Connector 492605307" o:spid="_x0000_s1026" type="#_x0000_t32" style="position:absolute;margin-left:82.15pt;margin-top:156.5pt;width:33.65pt;height:22.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" strokecolor="black [3200]" strokeweight=".5pt">
                <v:stroke endarrow="block" joinstyle="miter"/>
              </v:shape>
            </w:pict>
          </mc:Fallback>
        </mc:AlternateContent>
      </w:r>
      <w:r>
        <w:rPr>
          <w:b/>
          <w:noProof/>
        </w:rPr>
        <mc:AlternateContent>
          <mc:Choice Requires="wps">
            <w:drawing>
              <wp:anchor distT="0" distB="0" distL="114300" distR="114300" simplePos="0" relativeHeight="251745280" behindDoc="0" locked="0" layoutInCell="1" allowOverlap="1" wp14:anchorId="6E218A4C" wp14:editId="6BBA2594">
                <wp:simplePos x="0" y="0"/>
                <wp:positionH relativeFrom="column">
                  <wp:posOffset>389030</wp:posOffset>
                </wp:positionH>
                <wp:positionV relativeFrom="paragraph">
                  <wp:posOffset>1987352</wp:posOffset>
                </wp:positionV>
                <wp:extent cx="421341" cy="262416"/>
                <wp:effectExtent l="38100" t="0" r="17145" b="61595"/>
                <wp:wrapNone/>
                <wp:docPr id="492605306" name="Straight Arrow Connector 492605306"/>
                <wp:cNvGraphicFramePr/>
                <a:graphic xmlns:a="http://schemas.openxmlformats.org/drawingml/2006/main">
                  <a:graphicData uri="http://schemas.microsoft.com/office/word/2010/wordprocessingShape">
                    <wps:wsp>
                      <wps:cNvCnPr/>
                      <wps:spPr>
                        <a:xfrm flipH="1">
                          <a:off x="0" y="0"/>
                          <a:ext cx="421341" cy="2624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D9B170" id="Straight Arrow Connector 492605306" o:spid="_x0000_s1026" type="#_x0000_t32" style="position:absolute;margin-left:30.65pt;margin-top:156.5pt;width:33.2pt;height:20.65p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" strokecolor="black [3200]" strokeweight=".5pt">
                <v:stroke endarrow="block" joinstyle="miter"/>
              </v:shape>
            </w:pict>
          </mc:Fallback>
        </mc:AlternateContent>
      </w:r>
      <w:r w:rsidR="00F107CF">
        <w:rPr>
          <w:b/>
          <w:noProof/>
        </w:rPr>
        <mc:AlternateContent>
          <mc:Choice Requires="wps">
            <w:drawing>
              <wp:anchor distT="0" distB="0" distL="114300" distR="114300" simplePos="0" relativeHeight="251751424" behindDoc="0" locked="0" layoutInCell="1" allowOverlap="1" wp14:anchorId="24F2E6E0" wp14:editId="19B822A2">
                <wp:simplePos x="0" y="0"/>
                <wp:positionH relativeFrom="column">
                  <wp:posOffset>1411943</wp:posOffset>
                </wp:positionH>
                <wp:positionV relativeFrom="paragraph">
                  <wp:posOffset>1549101</wp:posOffset>
                </wp:positionV>
                <wp:extent cx="1530928" cy="17755"/>
                <wp:effectExtent l="0" t="57150" r="12700" b="97155"/>
                <wp:wrapNone/>
                <wp:docPr id="129" name="Straight Arrow Connector 129"/>
                <wp:cNvGraphicFramePr/>
                <a:graphic xmlns:a="http://schemas.openxmlformats.org/drawingml/2006/main">
                  <a:graphicData uri="http://schemas.microsoft.com/office/word/2010/wordprocessingShape">
                    <wps:wsp>
                      <wps:cNvCnPr/>
                      <wps:spPr>
                        <a:xfrm>
                          <a:off x="0" y="0"/>
                          <a:ext cx="1530928" cy="1775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4F3BA8" id="Straight Arrow Connector 129" o:spid="_x0000_s1026" type="#_x0000_t32" style="position:absolute;margin-left:111.2pt;margin-top:122pt;width:120.55pt;height:1.4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" strokecolor="black [3200]" strokeweight=".5pt">
                <v:stroke endarrow="block" joinstyle="miter"/>
              </v:shape>
            </w:pict>
          </mc:Fallback>
        </mc:AlternateContent>
      </w:r>
      <w:r w:rsidR="00F107CF">
        <w:rPr>
          <w:b/>
          <w:noProof/>
        </w:rPr>
        <mc:AlternateContent>
          <mc:Choice Requires="wps">
            <w:drawing>
              <wp:anchor distT="0" distB="0" distL="114300" distR="114300" simplePos="0" relativeHeight="251768832" behindDoc="0" locked="0" layoutInCell="1" allowOverlap="1" wp14:anchorId="43ABADB8" wp14:editId="4F2CEFBF">
                <wp:simplePos x="0" y="0"/>
                <wp:positionH relativeFrom="column">
                  <wp:posOffset>3560477</wp:posOffset>
                </wp:positionH>
                <wp:positionV relativeFrom="paragraph">
                  <wp:posOffset>3964281</wp:posOffset>
                </wp:positionV>
                <wp:extent cx="1410321" cy="709242"/>
                <wp:effectExtent l="38100" t="0" r="38100" b="91440"/>
                <wp:wrapNone/>
                <wp:docPr id="150" name="Elbow Connector 150"/>
                <wp:cNvGraphicFramePr/>
                <a:graphic xmlns:a="http://schemas.openxmlformats.org/drawingml/2006/main">
                  <a:graphicData uri="http://schemas.microsoft.com/office/word/2010/wordprocessingShape">
                    <wps:wsp>
                      <wps:cNvCnPr/>
                      <wps:spPr>
                        <a:xfrm flipH="1">
                          <a:off x="0" y="0"/>
                          <a:ext cx="1410321" cy="709242"/>
                        </a:xfrm>
                        <a:prstGeom prst="bentConnector3">
                          <a:avLst>
                            <a:gd name="adj1" fmla="val -892"/>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type w14:anchorId="2602594B"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50" o:spid="_x0000_s1026" type="#_x0000_t34" style="position:absolute;margin-left:280.35pt;margin-top:312.15pt;width:111.05pt;height:55.85pt;flip:x;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" adj="-193" strokecolor="black [3200]" strokeweight=".5pt">
                <v:stroke endarrow="block"/>
              </v:shape>
            </w:pict>
          </mc:Fallback>
        </mc:AlternateContent>
      </w:r>
      <w:r w:rsidR="00F107CF">
        <w:rPr>
          <w:b/>
          <w:noProof/>
        </w:rPr>
        <mc:AlternateContent>
          <mc:Choice Requires="wps">
            <w:drawing>
              <wp:anchor distT="0" distB="0" distL="114300" distR="114300" simplePos="0" relativeHeight="251767808" behindDoc="0" locked="0" layoutInCell="1" allowOverlap="1" wp14:anchorId="0088078F" wp14:editId="4A9C8940">
                <wp:simplePos x="0" y="0"/>
                <wp:positionH relativeFrom="column">
                  <wp:posOffset>2936163</wp:posOffset>
                </wp:positionH>
                <wp:positionV relativeFrom="paragraph">
                  <wp:posOffset>3981373</wp:posOffset>
                </wp:positionV>
                <wp:extent cx="0" cy="418687"/>
                <wp:effectExtent l="76200" t="0" r="57150" b="57785"/>
                <wp:wrapNone/>
                <wp:docPr id="149" name="Straight Arrow Connector 149"/>
                <wp:cNvGraphicFramePr/>
                <a:graphic xmlns:a="http://schemas.openxmlformats.org/drawingml/2006/main">
                  <a:graphicData uri="http://schemas.microsoft.com/office/word/2010/wordprocessingShape">
                    <wps:wsp>
                      <wps:cNvCnPr/>
                      <wps:spPr>
                        <a:xfrm>
                          <a:off x="0" y="0"/>
                          <a:ext cx="0" cy="41868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DF65408" id="Straight Arrow Connector 149" o:spid="_x0000_s1026" type="#_x0000_t32" style="position:absolute;margin-left:231.2pt;margin-top:313.5pt;width:0;height:32.95pt;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" strokecolor="black [3200]" strokeweight=".5pt">
                <v:stroke endarrow="block" joinstyle="miter"/>
              </v:shape>
            </w:pict>
          </mc:Fallback>
        </mc:AlternateContent>
      </w:r>
      <w:r w:rsidR="00D96A9C">
        <w:rPr>
          <w:b/>
          <w:noProof/>
        </w:rPr>
        <mc:AlternateContent>
          <mc:Choice Requires="wps">
            <w:drawing>
              <wp:anchor distT="0" distB="0" distL="114300" distR="114300" simplePos="0" relativeHeight="251766784" behindDoc="0" locked="0" layoutInCell="1" allowOverlap="1" wp14:anchorId="0A2E417D" wp14:editId="3EBE3FD8">
                <wp:simplePos x="0" y="0"/>
                <wp:positionH relativeFrom="column">
                  <wp:posOffset>969976</wp:posOffset>
                </wp:positionH>
                <wp:positionV relativeFrom="paragraph">
                  <wp:posOffset>3981373</wp:posOffset>
                </wp:positionV>
                <wp:extent cx="1412703" cy="692209"/>
                <wp:effectExtent l="0" t="0" r="73660" b="88900"/>
                <wp:wrapNone/>
                <wp:docPr id="148" name="Elbow Connector 148"/>
                <wp:cNvGraphicFramePr/>
                <a:graphic xmlns:a="http://schemas.openxmlformats.org/drawingml/2006/main">
                  <a:graphicData uri="http://schemas.microsoft.com/office/word/2010/wordprocessingShape">
                    <wps:wsp>
                      <wps:cNvCnPr/>
                      <wps:spPr>
                        <a:xfrm>
                          <a:off x="0" y="0"/>
                          <a:ext cx="1412703" cy="692209"/>
                        </a:xfrm>
                        <a:prstGeom prst="bentConnector3">
                          <a:avLst>
                            <a:gd name="adj1" fmla="val 915"/>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8F9FC9" id="Elbow Connector 148" o:spid="_x0000_s1026" type="#_x0000_t34" style="position:absolute;margin-left:76.4pt;margin-top:313.5pt;width:111.25pt;height:5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" adj="198" strokecolor="black [3200]" strokeweight=".5pt">
                <v:stroke endarrow="block"/>
              </v:shape>
            </w:pict>
          </mc:Fallback>
        </mc:AlternateContent>
      </w:r>
      <w:r w:rsidR="00D96A9C">
        <w:rPr>
          <w:b/>
          <w:noProof/>
        </w:rPr>
        <mc:AlternateContent>
          <mc:Choice Requires="wps">
            <w:drawing>
              <wp:anchor distT="0" distB="0" distL="114300" distR="114300" simplePos="0" relativeHeight="251762688" behindDoc="0" locked="0" layoutInCell="1" allowOverlap="1" wp14:anchorId="2DB41DB8" wp14:editId="4A71001F">
                <wp:simplePos x="0" y="0"/>
                <wp:positionH relativeFrom="column">
                  <wp:posOffset>2348634</wp:posOffset>
                </wp:positionH>
                <wp:positionV relativeFrom="paragraph">
                  <wp:posOffset>2272417</wp:posOffset>
                </wp:positionV>
                <wp:extent cx="0" cy="989232"/>
                <wp:effectExtent l="0" t="0" r="19050" b="20955"/>
                <wp:wrapNone/>
                <wp:docPr id="143" name="Straight Connector 143"/>
                <wp:cNvGraphicFramePr/>
                <a:graphic xmlns:a="http://schemas.openxmlformats.org/drawingml/2006/main">
                  <a:graphicData uri="http://schemas.microsoft.com/office/word/2010/wordprocessingShape">
                    <wps:wsp>
                      <wps:cNvCnPr/>
                      <wps:spPr>
                        <a:xfrm>
                          <a:off x="0" y="0"/>
                          <a:ext cx="0" cy="98923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D84EEDA" id="Straight Connector 143" o:spid="_x0000_s1026" style="position:absolute;z-index:251762688;visibility:visible;mso-wrap-style:square;mso-wrap-distance-left:9pt;mso-wrap-distance-top:0;mso-wrap-distance-right:9pt;mso-wrap-distance-bottom:0;mso-position-horizontal:absolute;mso-position-horizontal-relative:text;mso-position-vertical:absolute;mso-position-vertical-relative:text" from="184.95pt,178.95pt" to="184.95pt,25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" strokecolor="black [3200]" strokeweight=".5pt">
                <v:stroke joinstyle="miter"/>
              </v:line>
            </w:pict>
          </mc:Fallback>
        </mc:AlternateContent>
      </w:r>
      <w:r w:rsidR="00D96A9C">
        <w:rPr>
          <w:b/>
          <w:noProof/>
        </w:rPr>
        <mc:AlternateContent>
          <mc:Choice Requires="wps">
            <w:drawing>
              <wp:anchor distT="0" distB="0" distL="114300" distR="114300" simplePos="0" relativeHeight="251761664" behindDoc="0" locked="0" layoutInCell="1" allowOverlap="1" wp14:anchorId="1EF95DF9" wp14:editId="106FCEF0">
                <wp:simplePos x="0" y="0"/>
                <wp:positionH relativeFrom="column">
                  <wp:posOffset>2822622</wp:posOffset>
                </wp:positionH>
                <wp:positionV relativeFrom="paragraph">
                  <wp:posOffset>1987030</wp:posOffset>
                </wp:positionV>
                <wp:extent cx="213380" cy="0"/>
                <wp:effectExtent l="38100" t="76200" r="15240" b="95250"/>
                <wp:wrapNone/>
                <wp:docPr id="139" name="Straight Arrow Connector 139"/>
                <wp:cNvGraphicFramePr/>
                <a:graphic xmlns:a="http://schemas.openxmlformats.org/drawingml/2006/main">
                  <a:graphicData uri="http://schemas.microsoft.com/office/word/2010/wordprocessingShape">
                    <wps:wsp>
                      <wps:cNvCnPr/>
                      <wps:spPr>
                        <a:xfrm>
                          <a:off x="0" y="0"/>
                          <a:ext cx="21338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4542E8D" id="Straight Arrow Connector 139" o:spid="_x0000_s1026" type="#_x0000_t32" style="position:absolute;margin-left:222.25pt;margin-top:156.45pt;width:16.8pt;height:0;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" strokecolor="black [3200]" strokeweight=".5pt">
                <v:stroke startarrow="block" endarrow="block" joinstyle="miter"/>
              </v:shape>
            </w:pict>
          </mc:Fallback>
        </mc:AlternateContent>
      </w:r>
      <w:r w:rsidR="00D96A9C">
        <w:rPr>
          <w:b/>
          <w:noProof/>
        </w:rPr>
        <mc:AlternateContent>
          <mc:Choice Requires="wps">
            <w:drawing>
              <wp:anchor distT="0" distB="0" distL="114300" distR="114300" simplePos="0" relativeHeight="251760640" behindDoc="0" locked="0" layoutInCell="1" allowOverlap="1" wp14:anchorId="0CE94E6F" wp14:editId="2DD17D0D">
                <wp:simplePos x="0" y="0"/>
                <wp:positionH relativeFrom="column">
                  <wp:posOffset>4872311</wp:posOffset>
                </wp:positionH>
                <wp:positionV relativeFrom="paragraph">
                  <wp:posOffset>3136002</wp:posOffset>
                </wp:positionV>
                <wp:extent cx="0" cy="328799"/>
                <wp:effectExtent l="76200" t="0" r="76200" b="52705"/>
                <wp:wrapNone/>
                <wp:docPr id="138" name="Straight Arrow Connector 138"/>
                <wp:cNvGraphicFramePr/>
                <a:graphic xmlns:a="http://schemas.openxmlformats.org/drawingml/2006/main">
                  <a:graphicData uri="http://schemas.microsoft.com/office/word/2010/wordprocessingShape">
                    <wps:wsp>
                      <wps:cNvCnPr/>
                      <wps:spPr>
                        <a:xfrm>
                          <a:off x="0" y="0"/>
                          <a:ext cx="0" cy="32879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64A1CD7" id="Straight Arrow Connector 138" o:spid="_x0000_s1026" type="#_x0000_t32" style="position:absolute;margin-left:383.65pt;margin-top:246.95pt;width:0;height:25.9pt;z-index:251760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" strokecolor="black [3200]" strokeweight=".5pt">
                <v:stroke endarrow="block" joinstyle="miter"/>
              </v:shape>
            </w:pict>
          </mc:Fallback>
        </mc:AlternateContent>
      </w:r>
      <w:r w:rsidR="00D96A9C">
        <w:rPr>
          <w:b/>
          <w:noProof/>
        </w:rPr>
        <mc:AlternateContent>
          <mc:Choice Requires="wps">
            <w:drawing>
              <wp:anchor distT="0" distB="0" distL="114300" distR="114300" simplePos="0" relativeHeight="251759616" behindDoc="0" locked="0" layoutInCell="1" allowOverlap="1" wp14:anchorId="7C135863" wp14:editId="0EC18589">
                <wp:simplePos x="0" y="0"/>
                <wp:positionH relativeFrom="column">
                  <wp:posOffset>4939314</wp:posOffset>
                </wp:positionH>
                <wp:positionV relativeFrom="paragraph">
                  <wp:posOffset>3116295</wp:posOffset>
                </wp:positionV>
                <wp:extent cx="653672" cy="350191"/>
                <wp:effectExtent l="38100" t="0" r="32385" b="50165"/>
                <wp:wrapNone/>
                <wp:docPr id="137" name="Straight Arrow Connector 137"/>
                <wp:cNvGraphicFramePr/>
                <a:graphic xmlns:a="http://schemas.openxmlformats.org/drawingml/2006/main">
                  <a:graphicData uri="http://schemas.microsoft.com/office/word/2010/wordprocessingShape">
                    <wps:wsp>
                      <wps:cNvCnPr/>
                      <wps:spPr>
                        <a:xfrm flipH="1">
                          <a:off x="0" y="0"/>
                          <a:ext cx="653672" cy="35019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AAC855" id="Straight Arrow Connector 137" o:spid="_x0000_s1026" type="#_x0000_t32" style="position:absolute;margin-left:388.9pt;margin-top:245.4pt;width:51.45pt;height:27.55pt;flip:x;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" strokecolor="black [3200]" strokeweight=".5pt">
                <v:stroke endarrow="block" joinstyle="miter"/>
              </v:shape>
            </w:pict>
          </mc:Fallback>
        </mc:AlternateContent>
      </w:r>
      <w:r w:rsidR="00D96A9C">
        <w:rPr>
          <w:b/>
          <w:noProof/>
        </w:rPr>
        <mc:AlternateContent>
          <mc:Choice Requires="wps">
            <w:drawing>
              <wp:anchor distT="0" distB="0" distL="114300" distR="114300" simplePos="0" relativeHeight="251757568" behindDoc="0" locked="0" layoutInCell="1" allowOverlap="1" wp14:anchorId="6B75B32A" wp14:editId="093AEA0B">
                <wp:simplePos x="0" y="0"/>
                <wp:positionH relativeFrom="column">
                  <wp:posOffset>3812081</wp:posOffset>
                </wp:positionH>
                <wp:positionV relativeFrom="paragraph">
                  <wp:posOffset>3132061</wp:posOffset>
                </wp:positionV>
                <wp:extent cx="981272" cy="333103"/>
                <wp:effectExtent l="0" t="0" r="66675" b="67310"/>
                <wp:wrapNone/>
                <wp:docPr id="135" name="Straight Arrow Connector 135"/>
                <wp:cNvGraphicFramePr/>
                <a:graphic xmlns:a="http://schemas.openxmlformats.org/drawingml/2006/main">
                  <a:graphicData uri="http://schemas.microsoft.com/office/word/2010/wordprocessingShape">
                    <wps:wsp>
                      <wps:cNvCnPr/>
                      <wps:spPr>
                        <a:xfrm>
                          <a:off x="0" y="0"/>
                          <a:ext cx="981272" cy="33310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w14:anchorId="4DA2A039" id="Straight Arrow Connector 135" o:spid="_x0000_s1026" type="#_x0000_t32" style="position:absolute;margin-left:300.15pt;margin-top:246.6pt;width:77.25pt;height:26.25pt;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" strokecolor="black [3200]" strokeweight=".5pt">
                <v:stroke endarrow="block" joinstyle="miter"/>
              </v:shape>
            </w:pict>
          </mc:Fallback>
        </mc:AlternateContent>
      </w:r>
      <w:r w:rsidR="009455BA">
        <w:rPr>
          <w:b/>
          <w:noProof/>
        </w:rPr>
        <mc:AlternateContent>
          <mc:Choice Requires="wps">
            <w:drawing>
              <wp:anchor distT="0" distB="0" distL="114300" distR="114300" simplePos="0" relativeHeight="251755520" behindDoc="0" locked="0" layoutInCell="1" allowOverlap="1" wp14:anchorId="7A36D7DA" wp14:editId="3E70F909">
                <wp:simplePos x="0" y="0"/>
                <wp:positionH relativeFrom="column">
                  <wp:posOffset>3992199</wp:posOffset>
                </wp:positionH>
                <wp:positionV relativeFrom="paragraph">
                  <wp:posOffset>1917851</wp:posOffset>
                </wp:positionV>
                <wp:extent cx="836492" cy="520909"/>
                <wp:effectExtent l="38100" t="0" r="20955" b="50800"/>
                <wp:wrapNone/>
                <wp:docPr id="133" name="Straight Arrow Connector 133"/>
                <wp:cNvGraphicFramePr/>
                <a:graphic xmlns:a="http://schemas.openxmlformats.org/drawingml/2006/main">
                  <a:graphicData uri="http://schemas.microsoft.com/office/word/2010/wordprocessingShape">
                    <wps:wsp>
                      <wps:cNvCnPr/>
                      <wps:spPr>
                        <a:xfrm flipH="1">
                          <a:off x="0" y="0"/>
                          <a:ext cx="836492" cy="52090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A51D09B" id="Straight Arrow Connector 133" o:spid="_x0000_s1026" type="#_x0000_t32" style="position:absolute;margin-left:314.35pt;margin-top:151pt;width:65.85pt;height:41pt;flip:x;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" strokecolor="black [3200]" strokeweight=".5pt">
                <v:stroke endarrow="block" joinstyle="miter"/>
              </v:shape>
            </w:pict>
          </mc:Fallback>
        </mc:AlternateContent>
      </w:r>
      <w:r w:rsidR="009455BA">
        <w:rPr>
          <w:b/>
          <w:noProof/>
        </w:rPr>
        <mc:AlternateContent>
          <mc:Choice Requires="wps">
            <w:drawing>
              <wp:anchor distT="0" distB="0" distL="114300" distR="114300" simplePos="0" relativeHeight="251754496" behindDoc="0" locked="0" layoutInCell="1" allowOverlap="1" wp14:anchorId="783D7CC3" wp14:editId="2AFE4778">
                <wp:simplePos x="0" y="0"/>
                <wp:positionH relativeFrom="column">
                  <wp:posOffset>4791787</wp:posOffset>
                </wp:positionH>
                <wp:positionV relativeFrom="paragraph">
                  <wp:posOffset>959303</wp:posOffset>
                </wp:positionV>
                <wp:extent cx="4100" cy="171262"/>
                <wp:effectExtent l="76200" t="0" r="72390" b="57785"/>
                <wp:wrapNone/>
                <wp:docPr id="132" name="Straight Arrow Connector 132"/>
                <wp:cNvGraphicFramePr/>
                <a:graphic xmlns:a="http://schemas.openxmlformats.org/drawingml/2006/main">
                  <a:graphicData uri="http://schemas.microsoft.com/office/word/2010/wordprocessingShape">
                    <wps:wsp>
                      <wps:cNvCnPr/>
                      <wps:spPr>
                        <a:xfrm>
                          <a:off x="0" y="0"/>
                          <a:ext cx="4100" cy="17126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F5952F5" id="Straight Arrow Connector 132" o:spid="_x0000_s1026" type="#_x0000_t32" style="position:absolute;margin-left:377.3pt;margin-top:75.55pt;width:.3pt;height:13.5pt;z-index:251754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" strokecolor="black [3200]" strokeweight=".5pt">
                <v:stroke endarrow="block" joinstyle="miter"/>
              </v:shape>
            </w:pict>
          </mc:Fallback>
        </mc:AlternateContent>
      </w:r>
      <w:r w:rsidR="009455BA">
        <w:rPr>
          <w:b/>
          <w:noProof/>
        </w:rPr>
        <mc:AlternateContent>
          <mc:Choice Requires="wps">
            <w:drawing>
              <wp:anchor distT="0" distB="0" distL="114300" distR="114300" simplePos="0" relativeHeight="251753472" behindDoc="0" locked="0" layoutInCell="1" allowOverlap="1" wp14:anchorId="01A50375" wp14:editId="220D8ABF">
                <wp:simplePos x="0" y="0"/>
                <wp:positionH relativeFrom="column">
                  <wp:posOffset>4828984</wp:posOffset>
                </wp:positionH>
                <wp:positionV relativeFrom="paragraph">
                  <wp:posOffset>1918685</wp:posOffset>
                </wp:positionV>
                <wp:extent cx="0" cy="522591"/>
                <wp:effectExtent l="76200" t="0" r="57150" b="49530"/>
                <wp:wrapNone/>
                <wp:docPr id="131" name="Straight Arrow Connector 131"/>
                <wp:cNvGraphicFramePr/>
                <a:graphic xmlns:a="http://schemas.openxmlformats.org/drawingml/2006/main">
                  <a:graphicData uri="http://schemas.microsoft.com/office/word/2010/wordprocessingShape">
                    <wps:wsp>
                      <wps:cNvCnPr/>
                      <wps:spPr>
                        <a:xfrm>
                          <a:off x="0" y="0"/>
                          <a:ext cx="0" cy="52259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F852F35" id="Straight Arrow Connector 131" o:spid="_x0000_s1026" type="#_x0000_t32" style="position:absolute;margin-left:380.25pt;margin-top:151.1pt;width:0;height:41.15pt;z-index:251753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" strokecolor="black [3200]" strokeweight=".5pt">
                <v:stroke endarrow="block" joinstyle="miter"/>
              </v:shape>
            </w:pict>
          </mc:Fallback>
        </mc:AlternateContent>
      </w:r>
      <w:r w:rsidR="009455BA">
        <w:rPr>
          <w:b/>
          <w:noProof/>
        </w:rPr>
        <mc:AlternateContent>
          <mc:Choice Requires="wps">
            <w:drawing>
              <wp:anchor distT="0" distB="0" distL="114300" distR="114300" simplePos="0" relativeHeight="251750400" behindDoc="0" locked="0" layoutInCell="1" allowOverlap="1" wp14:anchorId="54151588" wp14:editId="439DF058">
                <wp:simplePos x="0" y="0"/>
                <wp:positionH relativeFrom="column">
                  <wp:posOffset>2876519</wp:posOffset>
                </wp:positionH>
                <wp:positionV relativeFrom="paragraph">
                  <wp:posOffset>3134409</wp:posOffset>
                </wp:positionV>
                <wp:extent cx="0" cy="342672"/>
                <wp:effectExtent l="76200" t="0" r="76200" b="57785"/>
                <wp:wrapNone/>
                <wp:docPr id="128" name="Straight Arrow Connector 128"/>
                <wp:cNvGraphicFramePr/>
                <a:graphic xmlns:a="http://schemas.openxmlformats.org/drawingml/2006/main">
                  <a:graphicData uri="http://schemas.microsoft.com/office/word/2010/wordprocessingShape">
                    <wps:wsp>
                      <wps:cNvCnPr/>
                      <wps:spPr>
                        <a:xfrm>
                          <a:off x="0" y="0"/>
                          <a:ext cx="0" cy="34267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5098CDC" id="Straight Arrow Connector 128" o:spid="_x0000_s1026" type="#_x0000_t32" style="position:absolute;margin-left:226.5pt;margin-top:246.8pt;width:0;height:27pt;z-index:251750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" strokecolor="black [3200]" strokeweight=".5pt">
                <v:stroke endarrow="block" joinstyle="miter"/>
              </v:shape>
            </w:pict>
          </mc:Fallback>
        </mc:AlternateContent>
      </w:r>
      <w:r w:rsidR="009455BA">
        <w:rPr>
          <w:b/>
          <w:noProof/>
        </w:rPr>
        <mc:AlternateContent>
          <mc:Choice Requires="wps">
            <w:drawing>
              <wp:anchor distT="0" distB="0" distL="114300" distR="114300" simplePos="0" relativeHeight="251749376" behindDoc="0" locked="0" layoutInCell="1" allowOverlap="1" wp14:anchorId="683247B3" wp14:editId="5AF575D4">
                <wp:simplePos x="0" y="0"/>
                <wp:positionH relativeFrom="column">
                  <wp:posOffset>2929785</wp:posOffset>
                </wp:positionH>
                <wp:positionV relativeFrom="paragraph">
                  <wp:posOffset>1106733</wp:posOffset>
                </wp:positionV>
                <wp:extent cx="8878" cy="1404941"/>
                <wp:effectExtent l="38100" t="0" r="67945" b="62230"/>
                <wp:wrapNone/>
                <wp:docPr id="492605311" name="Straight Arrow Connector 492605311"/>
                <wp:cNvGraphicFramePr/>
                <a:graphic xmlns:a="http://schemas.openxmlformats.org/drawingml/2006/main">
                  <a:graphicData uri="http://schemas.microsoft.com/office/word/2010/wordprocessingShape">
                    <wps:wsp>
                      <wps:cNvCnPr/>
                      <wps:spPr>
                        <a:xfrm>
                          <a:off x="0" y="0"/>
                          <a:ext cx="8878" cy="14049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1659369" id="Straight Arrow Connector 492605311" o:spid="_x0000_s1026" type="#_x0000_t32" style="position:absolute;margin-left:230.7pt;margin-top:87.15pt;width:.7pt;height:110.65pt;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" strokecolor="black [3200]" strokeweight=".5pt">
                <v:stroke endarrow="block" joinstyle="miter"/>
              </v:shape>
            </w:pict>
          </mc:Fallback>
        </mc:AlternateContent>
      </w:r>
      <w:r w:rsidR="009455BA">
        <w:rPr>
          <w:b/>
          <w:noProof/>
        </w:rPr>
        <mc:AlternateContent>
          <mc:Choice Requires="wps">
            <w:drawing>
              <wp:anchor distT="0" distB="0" distL="114300" distR="114300" simplePos="0" relativeHeight="251748352" behindDoc="0" locked="0" layoutInCell="1" allowOverlap="1" wp14:anchorId="0EFB49D6" wp14:editId="311AC8EE">
                <wp:simplePos x="0" y="0"/>
                <wp:positionH relativeFrom="column">
                  <wp:posOffset>879043</wp:posOffset>
                </wp:positionH>
                <wp:positionV relativeFrom="paragraph">
                  <wp:posOffset>2815411</wp:posOffset>
                </wp:positionV>
                <wp:extent cx="594360" cy="662842"/>
                <wp:effectExtent l="38100" t="0" r="34290" b="61595"/>
                <wp:wrapNone/>
                <wp:docPr id="492605309" name="Straight Arrow Connector 492605309"/>
                <wp:cNvGraphicFramePr/>
                <a:graphic xmlns:a="http://schemas.openxmlformats.org/drawingml/2006/main">
                  <a:graphicData uri="http://schemas.microsoft.com/office/word/2010/wordprocessingShape">
                    <wps:wsp>
                      <wps:cNvCnPr/>
                      <wps:spPr>
                        <a:xfrm flipH="1">
                          <a:off x="0" y="0"/>
                          <a:ext cx="594360" cy="66284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5CC2D8" id="Straight Arrow Connector 492605309" o:spid="_x0000_s1026" type="#_x0000_t32" style="position:absolute;margin-left:69.2pt;margin-top:221.7pt;width:46.8pt;height:52.2pt;flip:x;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" strokecolor="black [3200]" strokeweight=".5pt">
                <v:stroke endarrow="block" joinstyle="miter"/>
              </v:shape>
            </w:pict>
          </mc:Fallback>
        </mc:AlternateContent>
      </w:r>
      <w:r w:rsidR="009455BA">
        <w:rPr>
          <w:b/>
          <w:noProof/>
        </w:rPr>
        <mc:AlternateContent>
          <mc:Choice Requires="wps">
            <w:drawing>
              <wp:anchor distT="0" distB="0" distL="114300" distR="114300" simplePos="0" relativeHeight="251747328" behindDoc="0" locked="0" layoutInCell="1" allowOverlap="1" wp14:anchorId="0C9C0884" wp14:editId="36DFED4C">
                <wp:simplePos x="0" y="0"/>
                <wp:positionH relativeFrom="column">
                  <wp:posOffset>390772</wp:posOffset>
                </wp:positionH>
                <wp:positionV relativeFrom="paragraph">
                  <wp:posOffset>2818140</wp:posOffset>
                </wp:positionV>
                <wp:extent cx="487704" cy="661739"/>
                <wp:effectExtent l="0" t="0" r="64770" b="62230"/>
                <wp:wrapNone/>
                <wp:docPr id="492605308" name="Straight Arrow Connector 492605308"/>
                <wp:cNvGraphicFramePr/>
                <a:graphic xmlns:a="http://schemas.openxmlformats.org/drawingml/2006/main">
                  <a:graphicData uri="http://schemas.microsoft.com/office/word/2010/wordprocessingShape">
                    <wps:wsp>
                      <wps:cNvCnPr/>
                      <wps:spPr>
                        <a:xfrm>
                          <a:off x="0" y="0"/>
                          <a:ext cx="487704" cy="66173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6C8051" id="Straight Arrow Connector 492605308" o:spid="_x0000_s1026" type="#_x0000_t32" style="position:absolute;margin-left:30.75pt;margin-top:221.9pt;width:38.4pt;height:52.1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" strokecolor="black [3200]" strokeweight=".5pt">
                <v:stroke endarrow="block" joinstyle="miter"/>
              </v:shape>
            </w:pict>
          </mc:Fallback>
        </mc:AlternateContent>
      </w:r>
      <w:r w:rsidR="00301BD7">
        <w:rPr>
          <w:b/>
          <w:noProof/>
        </w:rPr>
        <mc:AlternateContent>
          <mc:Choice Requires="wps">
            <w:drawing>
              <wp:anchor distT="0" distB="0" distL="114300" distR="114300" simplePos="0" relativeHeight="251744256" behindDoc="0" locked="0" layoutInCell="1" allowOverlap="1" wp14:anchorId="7C58132D" wp14:editId="638710DF">
                <wp:simplePos x="0" y="0"/>
                <wp:positionH relativeFrom="column">
                  <wp:posOffset>894896</wp:posOffset>
                </wp:positionH>
                <wp:positionV relativeFrom="paragraph">
                  <wp:posOffset>1090555</wp:posOffset>
                </wp:positionV>
                <wp:extent cx="2333" cy="162585"/>
                <wp:effectExtent l="76200" t="0" r="74295" b="66040"/>
                <wp:wrapNone/>
                <wp:docPr id="492605301" name="Straight Arrow Connector 492605301"/>
                <wp:cNvGraphicFramePr/>
                <a:graphic xmlns:a="http://schemas.openxmlformats.org/drawingml/2006/main">
                  <a:graphicData uri="http://schemas.microsoft.com/office/word/2010/wordprocessingShape">
                    <wps:wsp>
                      <wps:cNvCnPr/>
                      <wps:spPr>
                        <a:xfrm>
                          <a:off x="0" y="0"/>
                          <a:ext cx="2333" cy="1625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828CCAF" id="Straight Arrow Connector 492605301" o:spid="_x0000_s1026" type="#_x0000_t32" style="position:absolute;margin-left:70.45pt;margin-top:85.85pt;width:.2pt;height:12.8pt;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" strokecolor="black [3200]" strokeweight=".5pt">
                <v:stroke endarrow="block" joinstyle="miter"/>
              </v:shape>
            </w:pict>
          </mc:Fallback>
        </mc:AlternateContent>
      </w:r>
      <w:r w:rsidR="008E504F" w:rsidRPr="008E504F">
        <w:rPr>
          <w:b/>
          <w:noProof/>
        </w:rPr>
        <mc:AlternateContent>
          <mc:Choice Requires="wpg">
            <w:drawing>
              <wp:inline distT="0" distB="0" distL="0" distR="0" wp14:anchorId="3C4FAAFE" wp14:editId="74CB0E13">
                <wp:extent cx="5866809" cy="4902411"/>
                <wp:effectExtent l="0" t="0" r="19685" b="12700"/>
                <wp:docPr id="13" name="Group 4"/>
                <wp:cNvGraphicFramePr/>
                <a:graphic xmlns:a="http://schemas.openxmlformats.org/drawingml/2006/main">
                  <a:graphicData uri="http://schemas.microsoft.com/office/word/2010/wordprocessingGroup">
                    <wpg:wgp>
                      <wpg:cNvGrpSpPr/>
                      <wpg:grpSpPr>
                        <a:xfrm>
                          <a:off x="0" y="0"/>
                          <a:ext cx="5866809" cy="4902411"/>
                          <a:chOff x="-1063476" y="460275"/>
                          <a:chExt cx="13320928" cy="4661210"/>
                        </a:xfrm>
                      </wpg:grpSpPr>
                      <pic:pic xmlns:pic="http://schemas.openxmlformats.org/drawingml/2006/picture">
                        <pic:nvPicPr>
                          <pic:cNvPr id="21" name="Picture 21">
                            <a:extLst>
                              <a:ext uri="{FF2B5EF4-FFF2-40B4-BE49-F238E27FC236}">
                                <a16:creationId xmlns:a16="http://schemas.microsoft.com/office/drawing/2014/main" id="{EB63146B-BFB9-F2C0-C27F-29202769734E}"/>
                              </a:ext>
                            </a:extLst>
                          </pic:cNvPr>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 xmlns:p="http://schemas.openxmlformats.org/presentationml/2006/main" xmlns:w="http://schemas.openxmlformats.org/wordprocessingml/2006/main" xmlns:w10="urn:schemas-microsoft-com:office:word" xmlns:v="urn:schemas-microsoft-com:vml" xmlns:o="urn:schemas-microsoft-com:office:office" r:embed="rId27"/>
                              </a:ext>
                            </a:extLst>
                          </a:blip>
                          <a:srcRect/>
                          <a:stretch>
                            <a:fillRect/>
                          </a:stretch>
                        </pic:blipFill>
                        <pic:spPr>
                          <a:xfrm>
                            <a:off x="9261120" y="1652320"/>
                            <a:ext cx="478155" cy="426720"/>
                          </a:xfrm>
                          <a:prstGeom prst="rect">
                            <a:avLst/>
                          </a:prstGeom>
                        </pic:spPr>
                      </pic:pic>
                      <wps:wsp>
                        <wps:cNvPr id="25" name="Rounded Rectangle 25"/>
                        <wps:cNvSpPr/>
                        <wps:spPr>
                          <a:xfrm>
                            <a:off x="3402018" y="460275"/>
                            <a:ext cx="3633201" cy="1037449"/>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51772855" w14:textId="7126C043" w:rsidR="00A436D3" w:rsidRPr="00F107CF" w:rsidRDefault="00A436D3" w:rsidP="00490F79">
                              <w:pPr>
                                <w:pStyle w:val="NormalWeb"/>
                                <w:spacing w:before="0" w:beforeAutospacing="0" w:after="0" w:afterAutospacing="0"/>
                                <w:jc w:val="center"/>
                                <w:rPr>
                                  <w:color w:val="000000" w:themeColor="dark1"/>
                                  <w:kern w:val="24"/>
                                </w:rPr>
                              </w:pPr>
                              <w:r w:rsidRPr="00F107CF">
                                <w:rPr>
                                  <w:color w:val="000000" w:themeColor="dark1"/>
                                  <w:kern w:val="24"/>
                                </w:rPr>
                                <w:t>35 chủng VK phân lập từ bệnh phẩm đường hô hấp của 35 BN VPCĐ</w:t>
                              </w:r>
                            </w:p>
                            <w:p w14:paraId="615F4D6E" w14:textId="727A7CEB" w:rsidR="00A436D3" w:rsidRPr="00F107CF" w:rsidRDefault="00A436D3" w:rsidP="008E504F">
                              <w:pPr>
                                <w:pStyle w:val="NormalWeb"/>
                                <w:spacing w:before="0" w:beforeAutospacing="0" w:after="0" w:afterAutospacing="0"/>
                                <w:jc w:val="center"/>
                              </w:pPr>
                              <w:r w:rsidRPr="00F107CF">
                                <w:rPr>
                                  <w:color w:val="000000" w:themeColor="dark1"/>
                                  <w:kern w:val="24"/>
                                </w:rPr>
                                <w:t>(n=35)</w:t>
                              </w:r>
                            </w:p>
                          </w:txbxContent>
                        </wps:txbx>
                        <wps:bodyPr rtlCol="0" anchor="ctr"/>
                      </wps:wsp>
                      <wps:wsp>
                        <wps:cNvPr id="492605257" name="Rounded Rectangle 492605257"/>
                        <wps:cNvSpPr/>
                        <wps:spPr>
                          <a:xfrm>
                            <a:off x="-445155" y="1652265"/>
                            <a:ext cx="2576259" cy="700258"/>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09636CC6" w14:textId="474300D9" w:rsidR="00A436D3" w:rsidRPr="00F107CF" w:rsidRDefault="00A436D3" w:rsidP="008E504F">
                              <w:pPr>
                                <w:pStyle w:val="NormalWeb"/>
                                <w:spacing w:before="0" w:beforeAutospacing="0" w:after="0" w:afterAutospacing="0"/>
                                <w:jc w:val="center"/>
                              </w:pPr>
                              <w:r w:rsidRPr="00F107CF">
                                <w:rPr>
                                  <w:color w:val="000000" w:themeColor="dark1"/>
                                  <w:kern w:val="24"/>
                                </w:rPr>
                                <w:t>Peptide</w:t>
                              </w:r>
                              <w:r>
                                <w:rPr>
                                  <w:color w:val="000000" w:themeColor="dark1"/>
                                  <w:kern w:val="24"/>
                                </w:rPr>
                                <w:t xml:space="preserve"> TH</w:t>
                              </w:r>
                              <w:r w:rsidRPr="00F107CF">
                                <w:rPr>
                                  <w:color w:val="000000" w:themeColor="dark1"/>
                                  <w:kern w:val="24"/>
                                </w:rPr>
                                <w:t xml:space="preserve"> IND-4,11K</w:t>
                              </w:r>
                            </w:p>
                          </w:txbxContent>
                        </wps:txbx>
                        <wps:bodyPr rtlCol="0" anchor="ctr"/>
                      </wps:wsp>
                      <wps:wsp>
                        <wps:cNvPr id="492605261" name="Rounded Rectangle 492605261"/>
                        <wps:cNvSpPr/>
                        <wps:spPr>
                          <a:xfrm>
                            <a:off x="8095937" y="1511471"/>
                            <a:ext cx="3538984" cy="772036"/>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1F04A3D5" w14:textId="08F8B30E" w:rsidR="00A436D3" w:rsidRPr="00F107CF" w:rsidRDefault="00A436D3" w:rsidP="008E504F">
                              <w:pPr>
                                <w:pStyle w:val="NormalWeb"/>
                                <w:spacing w:before="0" w:beforeAutospacing="0" w:after="0" w:afterAutospacing="0"/>
                                <w:jc w:val="center"/>
                              </w:pPr>
                              <w:r>
                                <w:rPr>
                                  <w:color w:val="000000" w:themeColor="dark1"/>
                                  <w:kern w:val="24"/>
                                </w:rPr>
                                <w:t xml:space="preserve">Kem peptide TH IND-4,11K </w:t>
                              </w:r>
                              <w:r w:rsidRPr="00F107CF">
                                <w:rPr>
                                  <w:color w:val="000000" w:themeColor="dark1"/>
                                  <w:kern w:val="24"/>
                                </w:rPr>
                                <w:t>các nồng độ 0,5%, 1%, 2%</w:t>
                              </w:r>
                            </w:p>
                          </w:txbxContent>
                        </wps:txbx>
                        <wps:bodyPr rtlCol="0" anchor="ctr"/>
                      </wps:wsp>
                      <wps:wsp>
                        <wps:cNvPr id="492605262" name="Rounded Rectangle 492605262"/>
                        <wps:cNvSpPr/>
                        <wps:spPr>
                          <a:xfrm>
                            <a:off x="3229703" y="2079036"/>
                            <a:ext cx="2115565" cy="527887"/>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00CEA1D5" w14:textId="6B8F45B7" w:rsidR="00A436D3" w:rsidRPr="00F107CF" w:rsidRDefault="00A436D3" w:rsidP="008E504F">
                              <w:pPr>
                                <w:pStyle w:val="NormalWeb"/>
                                <w:spacing w:before="0" w:beforeAutospacing="0" w:after="0" w:afterAutospacing="0"/>
                                <w:jc w:val="center"/>
                              </w:pPr>
                              <w:r w:rsidRPr="00F107CF">
                                <w:rPr>
                                  <w:color w:val="000000" w:themeColor="dark1"/>
                                  <w:kern w:val="24"/>
                                </w:rPr>
                                <w:t>Đặc điểm</w:t>
                              </w:r>
                            </w:p>
                            <w:p w14:paraId="6A51D6D0" w14:textId="72A82E10" w:rsidR="00A436D3" w:rsidRPr="00F107CF" w:rsidRDefault="00A436D3" w:rsidP="008E504F">
                              <w:pPr>
                                <w:pStyle w:val="NormalWeb"/>
                                <w:spacing w:before="0" w:beforeAutospacing="0" w:after="0" w:afterAutospacing="0"/>
                                <w:jc w:val="center"/>
                              </w:pPr>
                              <w:r w:rsidRPr="00F107CF">
                                <w:rPr>
                                  <w:color w:val="000000" w:themeColor="dark1"/>
                                  <w:kern w:val="24"/>
                                </w:rPr>
                                <w:t>LS, CLS</w:t>
                              </w:r>
                            </w:p>
                          </w:txbxContent>
                        </wps:txbx>
                        <wps:bodyPr rtlCol="0" anchor="ctr"/>
                      </wps:wsp>
                      <wps:wsp>
                        <wps:cNvPr id="492605263" name="Rounded Rectangle 492605263"/>
                        <wps:cNvSpPr/>
                        <wps:spPr>
                          <a:xfrm>
                            <a:off x="5829796" y="2094356"/>
                            <a:ext cx="1753043" cy="527668"/>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150C860E"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Tính ĐKKS</w:t>
                              </w:r>
                            </w:p>
                          </w:txbxContent>
                        </wps:txbx>
                        <wps:bodyPr rtlCol="0" anchor="ctr"/>
                      </wps:wsp>
                      <wps:wsp>
                        <wps:cNvPr id="492605268" name="Rounded Rectangle 492605268"/>
                        <wps:cNvSpPr/>
                        <wps:spPr>
                          <a:xfrm>
                            <a:off x="-802600" y="556395"/>
                            <a:ext cx="3490237" cy="941283"/>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604046FC" w14:textId="37DC1943" w:rsidR="00A436D3" w:rsidRPr="00F107CF" w:rsidRDefault="00A436D3" w:rsidP="00CC3764">
                              <w:pPr>
                                <w:pStyle w:val="NormalWeb"/>
                                <w:spacing w:before="0" w:beforeAutospacing="0" w:after="0" w:afterAutospacing="0"/>
                                <w:jc w:val="center"/>
                              </w:pPr>
                              <w:r w:rsidRPr="00F107CF">
                                <w:rPr>
                                  <w:iCs/>
                                  <w:color w:val="000000" w:themeColor="dark1"/>
                                  <w:kern w:val="24"/>
                                </w:rPr>
                                <w:t>06 chủng VK, 01 chủng nấm</w:t>
                              </w:r>
                              <w:r w:rsidRPr="00F107CF">
                                <w:rPr>
                                  <w:i/>
                                  <w:iCs/>
                                  <w:color w:val="000000" w:themeColor="dark1"/>
                                  <w:kern w:val="24"/>
                                </w:rPr>
                                <w:t xml:space="preserve"> C.albican</w:t>
                              </w:r>
                            </w:p>
                          </w:txbxContent>
                        </wps:txbx>
                        <wps:bodyPr rtlCol="0" anchor="ctr"/>
                      </wps:wsp>
                      <wps:wsp>
                        <wps:cNvPr id="492605269" name="Rounded Rectangle 492605269"/>
                        <wps:cNvSpPr/>
                        <wps:spPr>
                          <a:xfrm>
                            <a:off x="8097967" y="474891"/>
                            <a:ext cx="3325899" cy="898631"/>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4286C8E4"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Thỏ cân nặng 1,7kg – 2,2kg</w:t>
                              </w:r>
                            </w:p>
                          </w:txbxContent>
                        </wps:txbx>
                        <wps:bodyPr rtlCol="0" anchor="ctr"/>
                      </wps:wsp>
                      <wps:wsp>
                        <wps:cNvPr id="492605270" name="Rounded Rectangle 492605270"/>
                        <wps:cNvSpPr/>
                        <wps:spPr>
                          <a:xfrm>
                            <a:off x="6672813" y="2780009"/>
                            <a:ext cx="1999605" cy="659330"/>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6CEBDB2B" w14:textId="2D1561FE" w:rsidR="00A436D3" w:rsidRPr="00F107CF" w:rsidRDefault="00A436D3" w:rsidP="008E504F">
                              <w:pPr>
                                <w:pStyle w:val="NormalWeb"/>
                                <w:spacing w:before="0" w:beforeAutospacing="0" w:after="0" w:afterAutospacing="0"/>
                                <w:jc w:val="center"/>
                              </w:pPr>
                              <w:r w:rsidRPr="00F107CF">
                                <w:rPr>
                                  <w:color w:val="000000" w:themeColor="dark1"/>
                                  <w:kern w:val="24"/>
                                </w:rPr>
                                <w:t>Độc tính cấp</w:t>
                              </w:r>
                            </w:p>
                          </w:txbxContent>
                        </wps:txbx>
                        <wps:bodyPr rtlCol="0" anchor="ctr"/>
                      </wps:wsp>
                      <wps:wsp>
                        <wps:cNvPr id="492605272" name="Rounded Rectangle 492605272"/>
                        <wps:cNvSpPr/>
                        <wps:spPr>
                          <a:xfrm>
                            <a:off x="10908030" y="2727564"/>
                            <a:ext cx="1349422" cy="672641"/>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38006FBB"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TD KK, KN</w:t>
                              </w:r>
                            </w:p>
                          </w:txbxContent>
                        </wps:txbx>
                        <wps:bodyPr rtlCol="0" anchor="ctr"/>
                      </wps:wsp>
                      <wps:wsp>
                        <wps:cNvPr id="492605273" name="Rounded Rectangle 492605273"/>
                        <wps:cNvSpPr/>
                        <wps:spPr>
                          <a:xfrm>
                            <a:off x="-445110" y="3768455"/>
                            <a:ext cx="3132468" cy="472453"/>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26B5189A" w14:textId="77777777" w:rsidR="00A436D3" w:rsidRPr="00F107CF" w:rsidRDefault="00A436D3" w:rsidP="008E504F">
                              <w:pPr>
                                <w:pStyle w:val="NormalWeb"/>
                                <w:spacing w:before="0" w:beforeAutospacing="0" w:after="0" w:afterAutospacing="0"/>
                                <w:jc w:val="center"/>
                              </w:pPr>
                              <w:r w:rsidRPr="00F107CF">
                                <w:rPr>
                                  <w:b/>
                                  <w:bCs/>
                                  <w:color w:val="000000" w:themeColor="dark1"/>
                                  <w:kern w:val="24"/>
                                </w:rPr>
                                <w:t>Mục tiêu 1</w:t>
                              </w:r>
                            </w:p>
                          </w:txbxContent>
                        </wps:txbx>
                        <wps:bodyPr rtlCol="0" anchor="ctr"/>
                      </wps:wsp>
                      <wps:wsp>
                        <wps:cNvPr id="492605274" name="Rounded Rectangle 492605274"/>
                        <wps:cNvSpPr/>
                        <wps:spPr>
                          <a:xfrm>
                            <a:off x="8297524" y="3756067"/>
                            <a:ext cx="3537356" cy="472443"/>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489640FD" w14:textId="77777777" w:rsidR="00A436D3" w:rsidRPr="00F107CF" w:rsidRDefault="00A436D3" w:rsidP="008E504F">
                              <w:pPr>
                                <w:pStyle w:val="NormalWeb"/>
                                <w:spacing w:before="0" w:beforeAutospacing="0" w:after="0" w:afterAutospacing="0"/>
                                <w:jc w:val="center"/>
                              </w:pPr>
                              <w:r w:rsidRPr="00F107CF">
                                <w:rPr>
                                  <w:b/>
                                  <w:bCs/>
                                  <w:color w:val="000000" w:themeColor="dark1"/>
                                  <w:kern w:val="24"/>
                                </w:rPr>
                                <w:t>Mục tiêu 2</w:t>
                              </w:r>
                            </w:p>
                          </w:txbxContent>
                        </wps:txbx>
                        <wps:bodyPr rtlCol="0" anchor="ctr"/>
                      </wps:wsp>
                      <wps:wsp>
                        <wps:cNvPr id="492605275" name="Rounded Rectangle 492605275"/>
                        <wps:cNvSpPr/>
                        <wps:spPr>
                          <a:xfrm>
                            <a:off x="4025965" y="3768458"/>
                            <a:ext cx="3134720" cy="476474"/>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30ADAF75" w14:textId="77777777" w:rsidR="00A436D3" w:rsidRPr="00F107CF" w:rsidRDefault="00A436D3" w:rsidP="008E504F">
                              <w:pPr>
                                <w:pStyle w:val="NormalWeb"/>
                                <w:spacing w:before="0" w:beforeAutospacing="0" w:after="0" w:afterAutospacing="0"/>
                                <w:jc w:val="center"/>
                              </w:pPr>
                              <w:r w:rsidRPr="00F107CF">
                                <w:rPr>
                                  <w:b/>
                                  <w:bCs/>
                                  <w:color w:val="000000" w:themeColor="dark1"/>
                                  <w:kern w:val="24"/>
                                </w:rPr>
                                <w:t>Mục tiêu 3</w:t>
                              </w:r>
                            </w:p>
                          </w:txbxContent>
                        </wps:txbx>
                        <wps:bodyPr rtlCol="0" anchor="ctr"/>
                      </wps:wsp>
                      <wps:wsp>
                        <wps:cNvPr id="492605280" name="Rounded Rectangle 492605280"/>
                        <wps:cNvSpPr/>
                        <wps:spPr>
                          <a:xfrm>
                            <a:off x="1441732" y="2622022"/>
                            <a:ext cx="1530367" cy="533033"/>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7A60CCBA" w14:textId="1C757E75" w:rsidR="00A436D3" w:rsidRPr="00F107CF" w:rsidRDefault="00A436D3" w:rsidP="008E504F">
                              <w:pPr>
                                <w:pStyle w:val="NormalWeb"/>
                                <w:spacing w:before="0" w:beforeAutospacing="0" w:after="0" w:afterAutospacing="0"/>
                                <w:jc w:val="center"/>
                              </w:pPr>
                              <w:r w:rsidRPr="00F107CF">
                                <w:rPr>
                                  <w:color w:val="000000" w:themeColor="dark1"/>
                                  <w:kern w:val="24"/>
                                </w:rPr>
                                <w:t>HC người</w:t>
                              </w:r>
                            </w:p>
                          </w:txbxContent>
                        </wps:txbx>
                        <wps:bodyPr rtlCol="0" anchor="ctr"/>
                      </wps:wsp>
                      <wps:wsp>
                        <wps:cNvPr id="492605282" name="Rounded Rectangle 492605282"/>
                        <wps:cNvSpPr/>
                        <wps:spPr>
                          <a:xfrm>
                            <a:off x="-1063476" y="2605762"/>
                            <a:ext cx="1701801" cy="532984"/>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47165694"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Giá trị MIC</w:t>
                              </w:r>
                            </w:p>
                          </w:txbxContent>
                        </wps:txbx>
                        <wps:bodyPr rtlCol="0" anchor="ctr"/>
                      </wps:wsp>
                      <wps:wsp>
                        <wps:cNvPr id="492605290" name="Rounded Rectangle 492605290"/>
                        <wps:cNvSpPr/>
                        <wps:spPr>
                          <a:xfrm>
                            <a:off x="4535088" y="2847346"/>
                            <a:ext cx="1647001" cy="592121"/>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21CC9E89"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Giá trị MIC</w:t>
                              </w:r>
                            </w:p>
                          </w:txbxContent>
                        </wps:txbx>
                        <wps:bodyPr rtlCol="0" anchor="ctr"/>
                      </wps:wsp>
                      <wps:wsp>
                        <wps:cNvPr id="141" name="Rounded Rectangle 141"/>
                        <wps:cNvSpPr/>
                        <wps:spPr>
                          <a:xfrm>
                            <a:off x="4356572" y="4644949"/>
                            <a:ext cx="2674453" cy="476536"/>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6B61E36D" w14:textId="0918CCE7" w:rsidR="00A436D3" w:rsidRPr="00F107CF" w:rsidRDefault="00A436D3" w:rsidP="008E504F">
                              <w:pPr>
                                <w:pStyle w:val="NormalWeb"/>
                                <w:spacing w:before="0" w:beforeAutospacing="0" w:after="0" w:afterAutospacing="0"/>
                                <w:jc w:val="center"/>
                              </w:pPr>
                              <w:r w:rsidRPr="00F107CF">
                                <w:rPr>
                                  <w:b/>
                                  <w:bCs/>
                                  <w:color w:val="000000" w:themeColor="dark1"/>
                                  <w:kern w:val="24"/>
                                </w:rPr>
                                <w:t>Kết luận</w:t>
                              </w:r>
                            </w:p>
                          </w:txbxContent>
                        </wps:txbx>
                        <wps:bodyPr rtlCol="0" anchor="ctr"/>
                      </wps:wsp>
                      <wps:wsp>
                        <wps:cNvPr id="163" name="Rounded Rectangle 163"/>
                        <wps:cNvSpPr/>
                        <wps:spPr>
                          <a:xfrm>
                            <a:off x="8784638" y="2784449"/>
                            <a:ext cx="1982222" cy="658335"/>
                          </a:xfrm>
                          <a:prstGeom prst="roundRect">
                            <a:avLst/>
                          </a:prstGeom>
                          <a:noFill/>
                        </wps:spPr>
                        <wps:style>
                          <a:lnRef idx="2">
                            <a:schemeClr val="dk1"/>
                          </a:lnRef>
                          <a:fillRef idx="1">
                            <a:schemeClr val="lt1"/>
                          </a:fillRef>
                          <a:effectRef idx="0">
                            <a:schemeClr val="dk1"/>
                          </a:effectRef>
                          <a:fontRef idx="minor">
                            <a:schemeClr val="dk1"/>
                          </a:fontRef>
                        </wps:style>
                        <wps:txbx>
                          <w:txbxContent>
                            <w:p w14:paraId="71269991" w14:textId="783677DF" w:rsidR="00A436D3" w:rsidRPr="00F107CF" w:rsidRDefault="00A436D3" w:rsidP="008E504F">
                              <w:pPr>
                                <w:pStyle w:val="NormalWeb"/>
                                <w:spacing w:before="0" w:beforeAutospacing="0" w:after="0" w:afterAutospacing="0"/>
                                <w:jc w:val="center"/>
                              </w:pPr>
                              <w:r w:rsidRPr="00F107CF">
                                <w:rPr>
                                  <w:color w:val="000000" w:themeColor="dark1"/>
                                  <w:kern w:val="24"/>
                                </w:rPr>
                                <w:t>Độc tính BTD</w:t>
                              </w:r>
                            </w:p>
                          </w:txbxContent>
                        </wps:txbx>
                        <wps:bodyPr rtlCol="0" anchor="ctr"/>
                      </wps:wsp>
                    </wpg:wgp>
                  </a:graphicData>
                </a:graphic>
              </wp:inline>
            </w:drawing>
          </mc:Choice>
          <mc:Fallback>
            <w:pict>
              <v:group w14:anchorId="3C4FAAFE" id="Group 4" o:spid="_x0000_s1026" style="width:461.95pt;height:386pt;mso-position-horizontal-relative:char;mso-position-vertical-relative:line" coordorigin="-10634,4602" coordsize="133209,466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left:92611;top:16523;width:4781;height:4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">
                  <v:imagedata r:id="rId28" o:title=""/>
                  <v:path arrowok="t"/>
                </v:shape>
                <v:roundrect id="Rounded Rectangle 25" o:spid="_x0000_s1028" style="position:absolute;left:34020;top:4602;width:36332;height:10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" filled="f" strokecolor="black [3200]" strokeweight="1pt">
                  <v:stroke joinstyle="miter"/>
                  <v:textbox>
                    <w:txbxContent>
                      <w:p w14:paraId="51772855" w14:textId="7126C043" w:rsidR="00A436D3" w:rsidRPr="00F107CF" w:rsidRDefault="00A436D3" w:rsidP="00490F79">
                        <w:pPr>
                          <w:pStyle w:val="NormalWeb"/>
                          <w:spacing w:before="0" w:beforeAutospacing="0" w:after="0" w:afterAutospacing="0"/>
                          <w:jc w:val="center"/>
                          <w:rPr>
                            <w:color w:val="000000" w:themeColor="dark1"/>
                            <w:kern w:val="24"/>
                          </w:rPr>
                        </w:pPr>
                        <w:r w:rsidRPr="00F107CF">
                          <w:rPr>
                            <w:color w:val="000000" w:themeColor="dark1"/>
                            <w:kern w:val="24"/>
                          </w:rPr>
                          <w:t>35 chủng VK phân lập từ bệnh phẩm đường hô hấp của 35 BN VPCĐ</w:t>
                        </w:r>
                      </w:p>
                      <w:p w14:paraId="615F4D6E" w14:textId="727A7CEB" w:rsidR="00A436D3" w:rsidRPr="00F107CF" w:rsidRDefault="00A436D3" w:rsidP="008E504F">
                        <w:pPr>
                          <w:pStyle w:val="NormalWeb"/>
                          <w:spacing w:before="0" w:beforeAutospacing="0" w:after="0" w:afterAutospacing="0"/>
                          <w:jc w:val="center"/>
                        </w:pPr>
                        <w:r w:rsidRPr="00F107CF">
                          <w:rPr>
                            <w:color w:val="000000" w:themeColor="dark1"/>
                            <w:kern w:val="24"/>
                          </w:rPr>
                          <w:t>(n=35)</w:t>
                        </w:r>
                      </w:p>
                    </w:txbxContent>
                  </v:textbox>
                </v:roundrect>
                <v:roundrect id="Rounded Rectangle 492605257" o:spid="_x0000_s1029" style="position:absolute;left:-4451;top:16522;width:25762;height:700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" filled="f" strokecolor="black [3200]" strokeweight="1pt">
                  <v:stroke joinstyle="miter"/>
                  <v:textbox>
                    <w:txbxContent>
                      <w:p w14:paraId="09636CC6" w14:textId="474300D9" w:rsidR="00A436D3" w:rsidRPr="00F107CF" w:rsidRDefault="00A436D3" w:rsidP="008E504F">
                        <w:pPr>
                          <w:pStyle w:val="NormalWeb"/>
                          <w:spacing w:before="0" w:beforeAutospacing="0" w:after="0" w:afterAutospacing="0"/>
                          <w:jc w:val="center"/>
                        </w:pPr>
                        <w:r w:rsidRPr="00F107CF">
                          <w:rPr>
                            <w:color w:val="000000" w:themeColor="dark1"/>
                            <w:kern w:val="24"/>
                          </w:rPr>
                          <w:t>Peptide</w:t>
                        </w:r>
                        <w:r>
                          <w:rPr>
                            <w:color w:val="000000" w:themeColor="dark1"/>
                            <w:kern w:val="24"/>
                          </w:rPr>
                          <w:t xml:space="preserve"> TH</w:t>
                        </w:r>
                        <w:r w:rsidRPr="00F107CF">
                          <w:rPr>
                            <w:color w:val="000000" w:themeColor="dark1"/>
                            <w:kern w:val="24"/>
                          </w:rPr>
                          <w:t xml:space="preserve"> IND-4,11K</w:t>
                        </w:r>
                      </w:p>
                    </w:txbxContent>
                  </v:textbox>
                </v:roundrect>
                <v:roundrect id="Rounded Rectangle 492605261" o:spid="_x0000_s1030" style="position:absolute;left:80959;top:15114;width:35390;height:77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" filled="f" strokecolor="black [3200]" strokeweight="1pt">
                  <v:stroke joinstyle="miter"/>
                  <v:textbox>
                    <w:txbxContent>
                      <w:p w14:paraId="1F04A3D5" w14:textId="08F8B30E" w:rsidR="00A436D3" w:rsidRPr="00F107CF" w:rsidRDefault="00A436D3" w:rsidP="008E504F">
                        <w:pPr>
                          <w:pStyle w:val="NormalWeb"/>
                          <w:spacing w:before="0" w:beforeAutospacing="0" w:after="0" w:afterAutospacing="0"/>
                          <w:jc w:val="center"/>
                        </w:pPr>
                        <w:r>
                          <w:rPr>
                            <w:color w:val="000000" w:themeColor="dark1"/>
                            <w:kern w:val="24"/>
                          </w:rPr>
                          <w:t xml:space="preserve">Kem peptide TH IND-4,11K </w:t>
                        </w:r>
                        <w:r w:rsidRPr="00F107CF">
                          <w:rPr>
                            <w:color w:val="000000" w:themeColor="dark1"/>
                            <w:kern w:val="24"/>
                          </w:rPr>
                          <w:t>các nồng độ 0,5%, 1%, 2%</w:t>
                        </w:r>
                      </w:p>
                    </w:txbxContent>
                  </v:textbox>
                </v:roundrect>
                <v:roundrect id="Rounded Rectangle 492605262" o:spid="_x0000_s1031" style="position:absolute;left:32297;top:20790;width:21155;height:52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" filled="f" strokecolor="black [3200]" strokeweight="1pt">
                  <v:stroke joinstyle="miter"/>
                  <v:textbox>
                    <w:txbxContent>
                      <w:p w14:paraId="00CEA1D5" w14:textId="6B8F45B7" w:rsidR="00A436D3" w:rsidRPr="00F107CF" w:rsidRDefault="00A436D3" w:rsidP="008E504F">
                        <w:pPr>
                          <w:pStyle w:val="NormalWeb"/>
                          <w:spacing w:before="0" w:beforeAutospacing="0" w:after="0" w:afterAutospacing="0"/>
                          <w:jc w:val="center"/>
                        </w:pPr>
                        <w:r w:rsidRPr="00F107CF">
                          <w:rPr>
                            <w:color w:val="000000" w:themeColor="dark1"/>
                            <w:kern w:val="24"/>
                          </w:rPr>
                          <w:t>Đặc điểm</w:t>
                        </w:r>
                      </w:p>
                      <w:p w14:paraId="6A51D6D0" w14:textId="72A82E10" w:rsidR="00A436D3" w:rsidRPr="00F107CF" w:rsidRDefault="00A436D3" w:rsidP="008E504F">
                        <w:pPr>
                          <w:pStyle w:val="NormalWeb"/>
                          <w:spacing w:before="0" w:beforeAutospacing="0" w:after="0" w:afterAutospacing="0"/>
                          <w:jc w:val="center"/>
                        </w:pPr>
                        <w:r w:rsidRPr="00F107CF">
                          <w:rPr>
                            <w:color w:val="000000" w:themeColor="dark1"/>
                            <w:kern w:val="24"/>
                          </w:rPr>
                          <w:t>LS, CLS</w:t>
                        </w:r>
                      </w:p>
                    </w:txbxContent>
                  </v:textbox>
                </v:roundrect>
                <v:roundrect id="Rounded Rectangle 492605263" o:spid="_x0000_s1032" style="position:absolute;left:58297;top:20943;width:17531;height:52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" filled="f" strokecolor="black [3200]" strokeweight="1pt">
                  <v:stroke joinstyle="miter"/>
                  <v:textbox>
                    <w:txbxContent>
                      <w:p w14:paraId="150C860E"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Tính ĐKKS</w:t>
                        </w:r>
                      </w:p>
                    </w:txbxContent>
                  </v:textbox>
                </v:roundrect>
                <v:roundrect id="Rounded Rectangle 492605268" o:spid="_x0000_s1033" style="position:absolute;left:-8026;top:5563;width:34902;height:9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" filled="f" strokecolor="black [3200]" strokeweight="1pt">
                  <v:stroke joinstyle="miter"/>
                  <v:textbox>
                    <w:txbxContent>
                      <w:p w14:paraId="604046FC" w14:textId="37DC1943" w:rsidR="00A436D3" w:rsidRPr="00F107CF" w:rsidRDefault="00A436D3" w:rsidP="00CC3764">
                        <w:pPr>
                          <w:pStyle w:val="NormalWeb"/>
                          <w:spacing w:before="0" w:beforeAutospacing="0" w:after="0" w:afterAutospacing="0"/>
                          <w:jc w:val="center"/>
                        </w:pPr>
                        <w:r w:rsidRPr="00F107CF">
                          <w:rPr>
                            <w:iCs/>
                            <w:color w:val="000000" w:themeColor="dark1"/>
                            <w:kern w:val="24"/>
                          </w:rPr>
                          <w:t>06 chủng VK, 01 chủng nấm</w:t>
                        </w:r>
                        <w:r w:rsidRPr="00F107CF">
                          <w:rPr>
                            <w:i/>
                            <w:iCs/>
                            <w:color w:val="000000" w:themeColor="dark1"/>
                            <w:kern w:val="24"/>
                          </w:rPr>
                          <w:t xml:space="preserve"> C.albican</w:t>
                        </w:r>
                      </w:p>
                    </w:txbxContent>
                  </v:textbox>
                </v:roundrect>
                <v:roundrect id="Rounded Rectangle 492605269" o:spid="_x0000_s1034" style="position:absolute;left:80979;top:4748;width:33259;height:89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" filled="f" strokecolor="black [3200]" strokeweight="1pt">
                  <v:stroke joinstyle="miter"/>
                  <v:textbox>
                    <w:txbxContent>
                      <w:p w14:paraId="4286C8E4"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Thỏ cân nặng 1,7kg – 2,2kg</w:t>
                        </w:r>
                      </w:p>
                    </w:txbxContent>
                  </v:textbox>
                </v:roundrect>
                <v:roundrect id="Rounded Rectangle 492605270" o:spid="_x0000_s1035" style="position:absolute;left:66728;top:27800;width:19996;height:65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" filled="f" strokecolor="black [3200]" strokeweight="1pt">
                  <v:stroke joinstyle="miter"/>
                  <v:textbox>
                    <w:txbxContent>
                      <w:p w14:paraId="6CEBDB2B" w14:textId="2D1561FE" w:rsidR="00A436D3" w:rsidRPr="00F107CF" w:rsidRDefault="00A436D3" w:rsidP="008E504F">
                        <w:pPr>
                          <w:pStyle w:val="NormalWeb"/>
                          <w:spacing w:before="0" w:beforeAutospacing="0" w:after="0" w:afterAutospacing="0"/>
                          <w:jc w:val="center"/>
                        </w:pPr>
                        <w:r w:rsidRPr="00F107CF">
                          <w:rPr>
                            <w:color w:val="000000" w:themeColor="dark1"/>
                            <w:kern w:val="24"/>
                          </w:rPr>
                          <w:t>Độc tính cấp</w:t>
                        </w:r>
                      </w:p>
                    </w:txbxContent>
                  </v:textbox>
                </v:roundrect>
                <v:roundrect id="Rounded Rectangle 492605272" o:spid="_x0000_s1036" style="position:absolute;left:109080;top:27275;width:13494;height:67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" filled="f" strokecolor="black [3200]" strokeweight="1pt">
                  <v:stroke joinstyle="miter"/>
                  <v:textbox>
                    <w:txbxContent>
                      <w:p w14:paraId="38006FBB"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TD KK, KN</w:t>
                        </w:r>
                      </w:p>
                    </w:txbxContent>
                  </v:textbox>
                </v:roundrect>
                <v:roundrect id="Rounded Rectangle 492605273" o:spid="_x0000_s1037" style="position:absolute;left:-4451;top:37684;width:31324;height:4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" filled="f" strokecolor="black [3200]" strokeweight="1pt">
                  <v:stroke joinstyle="miter"/>
                  <v:textbox>
                    <w:txbxContent>
                      <w:p w14:paraId="26B5189A" w14:textId="77777777" w:rsidR="00A436D3" w:rsidRPr="00F107CF" w:rsidRDefault="00A436D3" w:rsidP="008E504F">
                        <w:pPr>
                          <w:pStyle w:val="NormalWeb"/>
                          <w:spacing w:before="0" w:beforeAutospacing="0" w:after="0" w:afterAutospacing="0"/>
                          <w:jc w:val="center"/>
                        </w:pPr>
                        <w:r w:rsidRPr="00F107CF">
                          <w:rPr>
                            <w:b/>
                            <w:bCs/>
                            <w:color w:val="000000" w:themeColor="dark1"/>
                            <w:kern w:val="24"/>
                          </w:rPr>
                          <w:t>Mục tiêu 1</w:t>
                        </w:r>
                      </w:p>
                    </w:txbxContent>
                  </v:textbox>
                </v:roundrect>
                <v:roundrect id="Rounded Rectangle 492605274" o:spid="_x0000_s1038" style="position:absolute;left:82975;top:37560;width:35373;height:4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" filled="f" strokecolor="black [3200]" strokeweight="1pt">
                  <v:stroke joinstyle="miter"/>
                  <v:textbox>
                    <w:txbxContent>
                      <w:p w14:paraId="489640FD" w14:textId="77777777" w:rsidR="00A436D3" w:rsidRPr="00F107CF" w:rsidRDefault="00A436D3" w:rsidP="008E504F">
                        <w:pPr>
                          <w:pStyle w:val="NormalWeb"/>
                          <w:spacing w:before="0" w:beforeAutospacing="0" w:after="0" w:afterAutospacing="0"/>
                          <w:jc w:val="center"/>
                        </w:pPr>
                        <w:r w:rsidRPr="00F107CF">
                          <w:rPr>
                            <w:b/>
                            <w:bCs/>
                            <w:color w:val="000000" w:themeColor="dark1"/>
                            <w:kern w:val="24"/>
                          </w:rPr>
                          <w:t>Mục tiêu 2</w:t>
                        </w:r>
                      </w:p>
                    </w:txbxContent>
                  </v:textbox>
                </v:roundrect>
                <v:roundrect id="Rounded Rectangle 492605275" o:spid="_x0000_s1039" style="position:absolute;left:40259;top:37684;width:31347;height:47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" filled="f" strokecolor="black [3200]" strokeweight="1pt">
                  <v:stroke joinstyle="miter"/>
                  <v:textbox>
                    <w:txbxContent>
                      <w:p w14:paraId="30ADAF75" w14:textId="77777777" w:rsidR="00A436D3" w:rsidRPr="00F107CF" w:rsidRDefault="00A436D3" w:rsidP="008E504F">
                        <w:pPr>
                          <w:pStyle w:val="NormalWeb"/>
                          <w:spacing w:before="0" w:beforeAutospacing="0" w:after="0" w:afterAutospacing="0"/>
                          <w:jc w:val="center"/>
                        </w:pPr>
                        <w:r w:rsidRPr="00F107CF">
                          <w:rPr>
                            <w:b/>
                            <w:bCs/>
                            <w:color w:val="000000" w:themeColor="dark1"/>
                            <w:kern w:val="24"/>
                          </w:rPr>
                          <w:t>Mục tiêu 3</w:t>
                        </w:r>
                      </w:p>
                    </w:txbxContent>
                  </v:textbox>
                </v:roundrect>
                <v:roundrect id="Rounded Rectangle 492605280" o:spid="_x0000_s1040" style="position:absolute;left:14417;top:26220;width:15303;height:533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" filled="f" strokecolor="black [3200]" strokeweight="1pt">
                  <v:stroke joinstyle="miter"/>
                  <v:textbox>
                    <w:txbxContent>
                      <w:p w14:paraId="7A60CCBA" w14:textId="1C757E75" w:rsidR="00A436D3" w:rsidRPr="00F107CF" w:rsidRDefault="00A436D3" w:rsidP="008E504F">
                        <w:pPr>
                          <w:pStyle w:val="NormalWeb"/>
                          <w:spacing w:before="0" w:beforeAutospacing="0" w:after="0" w:afterAutospacing="0"/>
                          <w:jc w:val="center"/>
                        </w:pPr>
                        <w:r w:rsidRPr="00F107CF">
                          <w:rPr>
                            <w:color w:val="000000" w:themeColor="dark1"/>
                            <w:kern w:val="24"/>
                          </w:rPr>
                          <w:t>HC người</w:t>
                        </w:r>
                      </w:p>
                    </w:txbxContent>
                  </v:textbox>
                </v:roundrect>
                <v:roundrect id="Rounded Rectangle 492605282" o:spid="_x0000_s1041" style="position:absolute;left:-10634;top:26057;width:17017;height:533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" filled="f" strokecolor="black [3200]" strokeweight="1pt">
                  <v:stroke joinstyle="miter"/>
                  <v:textbox>
                    <w:txbxContent>
                      <w:p w14:paraId="47165694"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Giá trị MIC</w:t>
                        </w:r>
                      </w:p>
                    </w:txbxContent>
                  </v:textbox>
                </v:roundrect>
                <v:roundrect id="Rounded Rectangle 492605290" o:spid="_x0000_s1042" style="position:absolute;left:45350;top:28473;width:16470;height:59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" filled="f" strokecolor="black [3200]" strokeweight="1pt">
                  <v:stroke joinstyle="miter"/>
                  <v:textbox>
                    <w:txbxContent>
                      <w:p w14:paraId="21CC9E89" w14:textId="77777777" w:rsidR="00A436D3" w:rsidRPr="00F107CF" w:rsidRDefault="00A436D3" w:rsidP="008E504F">
                        <w:pPr>
                          <w:pStyle w:val="NormalWeb"/>
                          <w:spacing w:before="0" w:beforeAutospacing="0" w:after="0" w:afterAutospacing="0"/>
                          <w:jc w:val="center"/>
                        </w:pPr>
                        <w:r w:rsidRPr="00F107CF">
                          <w:rPr>
                            <w:color w:val="000000" w:themeColor="dark1"/>
                            <w:kern w:val="24"/>
                          </w:rPr>
                          <w:t>Giá trị MIC</w:t>
                        </w:r>
                      </w:p>
                    </w:txbxContent>
                  </v:textbox>
                </v:roundrect>
                <v:roundrect id="Rounded Rectangle 141" o:spid="_x0000_s1043" style="position:absolute;left:43565;top:46449;width:26745;height:47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" filled="f" strokecolor="black [3200]" strokeweight="1pt">
                  <v:stroke joinstyle="miter"/>
                  <v:textbox>
                    <w:txbxContent>
                      <w:p w14:paraId="6B61E36D" w14:textId="0918CCE7" w:rsidR="00A436D3" w:rsidRPr="00F107CF" w:rsidRDefault="00A436D3" w:rsidP="008E504F">
                        <w:pPr>
                          <w:pStyle w:val="NormalWeb"/>
                          <w:spacing w:before="0" w:beforeAutospacing="0" w:after="0" w:afterAutospacing="0"/>
                          <w:jc w:val="center"/>
                        </w:pPr>
                        <w:r w:rsidRPr="00F107CF">
                          <w:rPr>
                            <w:b/>
                            <w:bCs/>
                            <w:color w:val="000000" w:themeColor="dark1"/>
                            <w:kern w:val="24"/>
                          </w:rPr>
                          <w:t>Kết luận</w:t>
                        </w:r>
                      </w:p>
                    </w:txbxContent>
                  </v:textbox>
                </v:roundrect>
                <v:roundrect id="Rounded Rectangle 163" o:spid="_x0000_s1044" style="position:absolute;left:87846;top:27844;width:19822;height:65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" filled="f" strokecolor="black [3200]" strokeweight="1pt">
                  <v:stroke joinstyle="miter"/>
                  <v:textbox>
                    <w:txbxContent>
                      <w:p w14:paraId="71269991" w14:textId="783677DF" w:rsidR="00A436D3" w:rsidRPr="00F107CF" w:rsidRDefault="00A436D3" w:rsidP="008E504F">
                        <w:pPr>
                          <w:pStyle w:val="NormalWeb"/>
                          <w:spacing w:before="0" w:beforeAutospacing="0" w:after="0" w:afterAutospacing="0"/>
                          <w:jc w:val="center"/>
                        </w:pPr>
                        <w:r w:rsidRPr="00F107CF">
                          <w:rPr>
                            <w:color w:val="000000" w:themeColor="dark1"/>
                            <w:kern w:val="24"/>
                          </w:rPr>
                          <w:t>Độc tính BTD</w:t>
                        </w:r>
                      </w:p>
                    </w:txbxContent>
                  </v:textbox>
                </v:roundrect>
                <w10:anchorlock/>
              </v:group>
            </w:pict>
          </mc:Fallback>
        </mc:AlternateContent>
      </w:r>
    </w:p>
    <w:p w14:paraId="2C432518" w14:textId="77777777" w:rsidR="00481C47" w:rsidRDefault="00481C47" w:rsidP="008E504F">
      <w:pPr>
        <w:pStyle w:val="Heading1"/>
        <w:numPr>
          <w:ilvl w:val="0"/>
          <w:numId w:val="0"/>
        </w:numPr>
        <w:jc w:val="both"/>
        <w:rPr>
          <w:noProof/>
        </w:rPr>
        <w:sectPr w:rsidR="00481C47" w:rsidSect="00DA27E7">
          <w:headerReference w:type="default" r:id="rId29"/>
          <w:footerReference w:type="default" r:id="rId30"/>
          <w:pgSz w:w="11907" w:h="16840" w:code="9"/>
          <w:pgMar w:top="1701" w:right="1134" w:bottom="1701" w:left="1985" w:header="720" w:footer="720" w:gutter="0"/>
          <w:pgNumType w:start="1"/>
          <w:cols w:space="720"/>
          <w:docGrid w:linePitch="360"/>
        </w:sectPr>
      </w:pPr>
    </w:p>
    <w:p w14:paraId="0A0B5889" w14:textId="621988B1" w:rsidR="00443C4A" w:rsidRDefault="00443C4A" w:rsidP="00CC1CDA">
      <w:pPr>
        <w:pStyle w:val="Heading1"/>
        <w:spacing w:after="0"/>
        <w:ind w:left="0"/>
        <w:rPr>
          <w:noProof/>
        </w:rPr>
      </w:pPr>
      <w:bookmarkStart w:id="208" w:name="_Toc207885886"/>
      <w:bookmarkEnd w:id="208"/>
    </w:p>
    <w:p w14:paraId="1D1A6B00" w14:textId="1A253B26" w:rsidR="00CC1CDA" w:rsidRPr="00CC1CDA" w:rsidRDefault="00CC1CDA" w:rsidP="00E85418">
      <w:pPr>
        <w:spacing w:before="0" w:after="0"/>
        <w:jc w:val="center"/>
        <w:outlineLvl w:val="0"/>
        <w:rPr>
          <w:b/>
          <w:noProof/>
        </w:rPr>
      </w:pPr>
      <w:r w:rsidRPr="00CC1CDA">
        <w:rPr>
          <w:b/>
          <w:noProof/>
        </w:rPr>
        <w:t>KẾT QUẢ NGHIÊN CỨU</w:t>
      </w:r>
    </w:p>
    <w:p w14:paraId="55A8FAA5" w14:textId="255D70FC" w:rsidR="000255C7" w:rsidRDefault="002024BC" w:rsidP="00E23109">
      <w:pPr>
        <w:pStyle w:val="Heading2"/>
        <w:keepNext w:val="0"/>
        <w:keepLines w:val="0"/>
        <w:widowControl w:val="0"/>
        <w:tabs>
          <w:tab w:val="left" w:pos="720"/>
        </w:tabs>
        <w:spacing w:after="0" w:line="312" w:lineRule="auto"/>
        <w:rPr>
          <w:noProof/>
        </w:rPr>
      </w:pPr>
      <w:bookmarkStart w:id="209" w:name="_Toc207885887"/>
      <w:r w:rsidRPr="005B7439">
        <w:rPr>
          <w:noProof/>
        </w:rPr>
        <w:t>Kết quả về</w:t>
      </w:r>
      <w:r w:rsidR="004E0F2C" w:rsidRPr="005B7439">
        <w:rPr>
          <w:noProof/>
        </w:rPr>
        <w:t xml:space="preserve"> </w:t>
      </w:r>
      <w:r w:rsidR="00E15C22">
        <w:rPr>
          <w:noProof/>
        </w:rPr>
        <w:t>độc tính tan hồng cầ</w:t>
      </w:r>
      <w:r w:rsidR="006206A7">
        <w:rPr>
          <w:noProof/>
        </w:rPr>
        <w:t>u và tác dụng</w:t>
      </w:r>
      <w:r w:rsidRPr="005B7439">
        <w:rPr>
          <w:noProof/>
        </w:rPr>
        <w:t xml:space="preserve"> của</w:t>
      </w:r>
      <w:r w:rsidR="00F17753" w:rsidRPr="005B7439">
        <w:rPr>
          <w:noProof/>
        </w:rPr>
        <w:t xml:space="preserve"> </w:t>
      </w:r>
      <w:r w:rsidR="00F57CBC" w:rsidRPr="005B7439">
        <w:rPr>
          <w:noProof/>
        </w:rPr>
        <w:t>peptide</w:t>
      </w:r>
      <w:r w:rsidR="00F17753" w:rsidRPr="005B7439">
        <w:rPr>
          <w:noProof/>
        </w:rPr>
        <w:t xml:space="preserve"> tổng hợ</w:t>
      </w:r>
      <w:r w:rsidRPr="005B7439">
        <w:rPr>
          <w:noProof/>
        </w:rPr>
        <w:t xml:space="preserve">p </w:t>
      </w:r>
      <w:r w:rsidR="00095639" w:rsidRPr="005B7439">
        <w:rPr>
          <w:noProof/>
        </w:rPr>
        <w:t>IND-4,11K</w:t>
      </w:r>
      <w:r w:rsidR="006206A7">
        <w:rPr>
          <w:noProof/>
        </w:rPr>
        <w:t xml:space="preserve"> l</w:t>
      </w:r>
      <w:r w:rsidRPr="005B7439">
        <w:rPr>
          <w:noProof/>
        </w:rPr>
        <w:t>ên một số vi khuẩ</w:t>
      </w:r>
      <w:r w:rsidR="006206A7">
        <w:rPr>
          <w:noProof/>
        </w:rPr>
        <w:t>n</w:t>
      </w:r>
      <w:r w:rsidR="006D0053">
        <w:rPr>
          <w:noProof/>
        </w:rPr>
        <w:t>, vi nấm</w:t>
      </w:r>
      <w:r w:rsidR="00682570">
        <w:rPr>
          <w:noProof/>
        </w:rPr>
        <w:t xml:space="preserve"> trên thực nghiệm</w:t>
      </w:r>
      <w:bookmarkEnd w:id="209"/>
    </w:p>
    <w:p w14:paraId="005832DD" w14:textId="0C3F928D" w:rsidR="00E15C22" w:rsidRPr="005B7439" w:rsidRDefault="000356C0" w:rsidP="00061D3D">
      <w:pPr>
        <w:pStyle w:val="Heading3"/>
        <w:keepNext w:val="0"/>
        <w:keepLines w:val="0"/>
        <w:widowControl w:val="0"/>
        <w:spacing w:after="0" w:line="312" w:lineRule="auto"/>
        <w:ind w:left="0"/>
      </w:pPr>
      <w:bookmarkStart w:id="210" w:name="_Toc207885888"/>
      <w:r>
        <w:rPr>
          <w:noProof/>
        </w:rPr>
        <mc:AlternateContent>
          <mc:Choice Requires="wps">
            <w:drawing>
              <wp:anchor distT="0" distB="0" distL="114300" distR="114300" simplePos="0" relativeHeight="252082176" behindDoc="0" locked="0" layoutInCell="1" allowOverlap="1" wp14:anchorId="4563A47C" wp14:editId="466AB4CD">
                <wp:simplePos x="0" y="0"/>
                <wp:positionH relativeFrom="column">
                  <wp:posOffset>2685627</wp:posOffset>
                </wp:positionH>
                <wp:positionV relativeFrom="paragraph">
                  <wp:posOffset>247439</wp:posOffset>
                </wp:positionV>
                <wp:extent cx="727710" cy="311785"/>
                <wp:effectExtent l="0" t="0" r="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7710" cy="311785"/>
                        </a:xfrm>
                        <a:prstGeom prst="rect">
                          <a:avLst/>
                        </a:prstGeom>
                        <a:noFill/>
                      </wps:spPr>
                      <wps:txbx>
                        <w:txbxContent>
                          <w:p w14:paraId="5242879C" w14:textId="4F78CAEF" w:rsidR="00A436D3" w:rsidRPr="004024D6" w:rsidRDefault="00A436D3" w:rsidP="00200525">
                            <w:pPr>
                              <w:rPr>
                                <w:rFonts w:hAnsi="Calibri"/>
                                <w:color w:val="000000" w:themeColor="text1"/>
                                <w:kern w:val="24"/>
                                <w:sz w:val="24"/>
                              </w:rPr>
                            </w:pPr>
                            <w:r w:rsidRPr="004024D6">
                              <w:rPr>
                                <w:rFonts w:hAnsi="Calibri"/>
                                <w:color w:val="000000" w:themeColor="text1"/>
                                <w:kern w:val="24"/>
                                <w:sz w:val="24"/>
                              </w:rPr>
                              <w:t xml:space="preserve"> </w:t>
                            </w:r>
                            <w:r>
                              <w:rPr>
                                <w:rFonts w:hAnsi="Calibri"/>
                                <w:color w:val="000000" w:themeColor="text1"/>
                                <w:kern w:val="24"/>
                                <w:sz w:val="24"/>
                              </w:rPr>
                              <w:t>(</w:t>
                            </w:r>
                            <w:r w:rsidRPr="004024D6">
                              <w:rPr>
                                <w:rFonts w:hAnsi="Calibri"/>
                                <w:color w:val="000000" w:themeColor="text1"/>
                                <w:kern w:val="24"/>
                                <w:sz w:val="24"/>
                              </w:rPr>
                              <w:t>n=3</w:t>
                            </w:r>
                            <w:r>
                              <w:rPr>
                                <w:rFonts w:hAnsi="Calibri"/>
                                <w:color w:val="000000" w:themeColor="text1"/>
                                <w:kern w:val="24"/>
                                <w:sz w:val="24"/>
                              </w:rPr>
                              <w:t>)</w:t>
                            </w:r>
                          </w:p>
                        </w:txbxContent>
                      </wps:txbx>
                      <wps:bodyPr wrap="square" rtlCol="0">
                        <a:noAutofit/>
                      </wps:bodyPr>
                    </wps:wsp>
                  </a:graphicData>
                </a:graphic>
                <wp14:sizeRelV relativeFrom="margin">
                  <wp14:pctHeight>0</wp14:pctHeight>
                </wp14:sizeRelV>
              </wp:anchor>
            </w:drawing>
          </mc:Choice>
          <mc:Fallback>
            <w:pict>
              <v:shapetype w14:anchorId="4563A47C" id="_x0000_t202" coordsize="21600,21600" o:spt="202" path="m,l,21600r21600,l21600,xe">
                <v:stroke joinstyle="miter"/>
                <v:path gradientshapeok="t" o:connecttype="rect"/>
              </v:shapetype>
              <v:shape id="Text Box 19" o:spid="_x0000_s1045" type="#_x0000_t202" style="position:absolute;left:0;text-align:left;margin-left:211.45pt;margin-top:19.5pt;width:57.3pt;height:24.55pt;z-index:252082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" filled="f" stroked="f">
                <v:path arrowok="t"/>
                <v:textbox>
                  <w:txbxContent>
                    <w:p w14:paraId="5242879C" w14:textId="4F78CAEF" w:rsidR="00A436D3" w:rsidRPr="004024D6" w:rsidRDefault="00A436D3" w:rsidP="00200525">
                      <w:pPr>
                        <w:rPr>
                          <w:rFonts w:hAnsi="Calibri"/>
                          <w:color w:val="000000" w:themeColor="text1"/>
                          <w:kern w:val="24"/>
                          <w:sz w:val="24"/>
                        </w:rPr>
                      </w:pPr>
                      <w:r w:rsidRPr="004024D6">
                        <w:rPr>
                          <w:rFonts w:hAnsi="Calibri"/>
                          <w:color w:val="000000" w:themeColor="text1"/>
                          <w:kern w:val="24"/>
                          <w:sz w:val="24"/>
                        </w:rPr>
                        <w:t xml:space="preserve"> </w:t>
                      </w:r>
                      <w:r>
                        <w:rPr>
                          <w:rFonts w:hAnsi="Calibri"/>
                          <w:color w:val="000000" w:themeColor="text1"/>
                          <w:kern w:val="24"/>
                          <w:sz w:val="24"/>
                        </w:rPr>
                        <w:t>(</w:t>
                      </w:r>
                      <w:r w:rsidRPr="004024D6">
                        <w:rPr>
                          <w:rFonts w:hAnsi="Calibri"/>
                          <w:color w:val="000000" w:themeColor="text1"/>
                          <w:kern w:val="24"/>
                          <w:sz w:val="24"/>
                        </w:rPr>
                        <w:t>n=3</w:t>
                      </w:r>
                      <w:r>
                        <w:rPr>
                          <w:rFonts w:hAnsi="Calibri"/>
                          <w:color w:val="000000" w:themeColor="text1"/>
                          <w:kern w:val="24"/>
                          <w:sz w:val="24"/>
                        </w:rPr>
                        <w:t>)</w:t>
                      </w:r>
                    </w:p>
                  </w:txbxContent>
                </v:textbox>
              </v:shape>
            </w:pict>
          </mc:Fallback>
        </mc:AlternateContent>
      </w:r>
      <w:r w:rsidR="00E15C22">
        <w:t>Độc tính tan hồng cầu c</w:t>
      </w:r>
      <w:r w:rsidR="006A4A71">
        <w:t>ủa</w:t>
      </w:r>
      <w:r w:rsidR="00E15C22">
        <w:t xml:space="preserve"> peptide tổng hợp IND-4,11K</w:t>
      </w:r>
      <w:bookmarkEnd w:id="210"/>
    </w:p>
    <w:p w14:paraId="52A3F2FE" w14:textId="4C203FE2" w:rsidR="00E15C22" w:rsidRPr="005B7439" w:rsidRDefault="002A2452" w:rsidP="00E23109">
      <w:pPr>
        <w:widowControl w:val="0"/>
        <w:tabs>
          <w:tab w:val="left" w:pos="720"/>
        </w:tabs>
        <w:spacing w:before="60" w:after="0" w:line="312" w:lineRule="auto"/>
        <w:ind w:firstLine="567"/>
        <w:jc w:val="center"/>
      </w:pPr>
      <w:r>
        <w:rPr>
          <w:noProof/>
        </w:rPr>
        <mc:AlternateContent>
          <mc:Choice Requires="wps">
            <w:drawing>
              <wp:anchor distT="0" distB="0" distL="114300" distR="114300" simplePos="0" relativeHeight="251771904" behindDoc="0" locked="0" layoutInCell="1" allowOverlap="1" wp14:anchorId="03C32A26" wp14:editId="55ADD7E3">
                <wp:simplePos x="0" y="0"/>
                <wp:positionH relativeFrom="column">
                  <wp:posOffset>4007908</wp:posOffset>
                </wp:positionH>
                <wp:positionV relativeFrom="paragraph">
                  <wp:posOffset>540385</wp:posOffset>
                </wp:positionV>
                <wp:extent cx="727710" cy="311785"/>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7710" cy="311785"/>
                        </a:xfrm>
                        <a:prstGeom prst="rect">
                          <a:avLst/>
                        </a:prstGeom>
                        <a:noFill/>
                      </wps:spPr>
                      <wps:txbx>
                        <w:txbxContent>
                          <w:p w14:paraId="364191B5" w14:textId="6709AD73" w:rsidR="00A436D3" w:rsidRPr="00200525" w:rsidRDefault="00A436D3" w:rsidP="00200525">
                            <w:pPr>
                              <w:rPr>
                                <w:rFonts w:hAnsi="Calibri"/>
                                <w:color w:val="000000" w:themeColor="text1"/>
                                <w:kern w:val="24"/>
                                <w:sz w:val="20"/>
                                <w:szCs w:val="20"/>
                              </w:rPr>
                            </w:pPr>
                            <w:r>
                              <w:rPr>
                                <w:rFonts w:hAnsi="Calibri"/>
                                <w:color w:val="000000" w:themeColor="text1"/>
                                <w:kern w:val="24"/>
                                <w:sz w:val="20"/>
                                <w:szCs w:val="20"/>
                              </w:rPr>
                              <w:t>p&lt;0,0001</w:t>
                            </w:r>
                          </w:p>
                        </w:txbxContent>
                      </wps:txbx>
                      <wps:bodyPr wrap="square" rtlCol="0">
                        <a:noAutofit/>
                      </wps:bodyPr>
                    </wps:wsp>
                  </a:graphicData>
                </a:graphic>
                <wp14:sizeRelV relativeFrom="margin">
                  <wp14:pctHeight>0</wp14:pctHeight>
                </wp14:sizeRelV>
              </wp:anchor>
            </w:drawing>
          </mc:Choice>
          <mc:Fallback>
            <w:pict>
              <v:shape w14:anchorId="03C32A26" id="Text Box 9" o:spid="_x0000_s1046" type="#_x0000_t202" style="position:absolute;left:0;text-align:left;margin-left:315.6pt;margin-top:42.55pt;width:57.3pt;height:24.55pt;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" filled="f" stroked="f">
                <v:path arrowok="t"/>
                <v:textbox>
                  <w:txbxContent>
                    <w:p w14:paraId="364191B5" w14:textId="6709AD73" w:rsidR="00A436D3" w:rsidRPr="00200525" w:rsidRDefault="00A436D3" w:rsidP="00200525">
                      <w:pPr>
                        <w:rPr>
                          <w:rFonts w:hAnsi="Calibri"/>
                          <w:color w:val="000000" w:themeColor="text1"/>
                          <w:kern w:val="24"/>
                          <w:sz w:val="20"/>
                          <w:szCs w:val="20"/>
                        </w:rPr>
                      </w:pPr>
                      <w:r>
                        <w:rPr>
                          <w:rFonts w:hAnsi="Calibri"/>
                          <w:color w:val="000000" w:themeColor="text1"/>
                          <w:kern w:val="24"/>
                          <w:sz w:val="20"/>
                          <w:szCs w:val="20"/>
                        </w:rPr>
                        <w:t>p&lt;0,0001</w:t>
                      </w:r>
                    </w:p>
                  </w:txbxContent>
                </v:textbox>
              </v:shape>
            </w:pict>
          </mc:Fallback>
        </mc:AlternateContent>
      </w:r>
      <w:r>
        <w:rPr>
          <w:noProof/>
        </w:rPr>
        <w:drawing>
          <wp:inline distT="0" distB="0" distL="0" distR="0" wp14:anchorId="5745E5BC" wp14:editId="6BC1682F">
            <wp:extent cx="3530559" cy="2241755"/>
            <wp:effectExtent l="0" t="0" r="0" b="6350"/>
            <wp:docPr id="154" name="Chart 154">
              <a:extLst xmlns:a="http://schemas.openxmlformats.org/drawingml/2006/main">
                <a:ext uri="{FF2B5EF4-FFF2-40B4-BE49-F238E27FC236}">
                  <a16:creationId xmlns:a16="http://schemas.microsoft.com/office/drawing/2014/main" id="{456D02A5-6E7F-4B3F-BB3F-DF52888181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noProof/>
        </w:rPr>
        <w:t xml:space="preserve"> </w:t>
      </w:r>
    </w:p>
    <w:p w14:paraId="76ADE8A4" w14:textId="2CA511C1" w:rsidR="00E15C22" w:rsidRDefault="00E15C22" w:rsidP="00E23109">
      <w:pPr>
        <w:pStyle w:val="ahinh"/>
        <w:widowControl w:val="0"/>
        <w:spacing w:line="312" w:lineRule="auto"/>
        <w:rPr>
          <w:noProof/>
          <w:szCs w:val="28"/>
          <w:lang w:val="vi-VN"/>
        </w:rPr>
      </w:pPr>
      <w:bookmarkStart w:id="211" w:name="_Toc195266133"/>
      <w:bookmarkStart w:id="212" w:name="_Toc216517114"/>
      <w:r w:rsidRPr="00814FF3">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w:t>
      </w:r>
      <w:r w:rsidR="003423F9">
        <w:rPr>
          <w:b/>
        </w:rPr>
        <w:fldChar w:fldCharType="end"/>
      </w:r>
      <w:r w:rsidRPr="00814FF3">
        <w:rPr>
          <w:b/>
        </w:rPr>
        <w:t>.</w:t>
      </w:r>
      <w:r w:rsidRPr="005B7439">
        <w:t xml:space="preserve"> </w:t>
      </w:r>
      <w:r w:rsidRPr="005B7439">
        <w:rPr>
          <w:noProof/>
          <w:szCs w:val="28"/>
          <w:lang w:val="vi-VN"/>
        </w:rPr>
        <w:t xml:space="preserve">So sánh </w:t>
      </w:r>
      <w:r>
        <w:rPr>
          <w:noProof/>
          <w:szCs w:val="28"/>
        </w:rPr>
        <w:t>độc tính tan hồng cầu</w:t>
      </w:r>
      <w:r w:rsidRPr="005B7439">
        <w:rPr>
          <w:noProof/>
          <w:szCs w:val="28"/>
          <w:lang w:val="vi-VN"/>
        </w:rPr>
        <w:t xml:space="preserve"> củ</w:t>
      </w:r>
      <w:r w:rsidR="00967A51">
        <w:rPr>
          <w:noProof/>
          <w:szCs w:val="28"/>
          <w:lang w:val="vi-VN"/>
        </w:rPr>
        <w:t xml:space="preserve">a </w:t>
      </w:r>
      <w:r w:rsidR="00967A51">
        <w:rPr>
          <w:noProof/>
          <w:szCs w:val="28"/>
        </w:rPr>
        <w:t>i</w:t>
      </w:r>
      <w:r w:rsidRPr="005B7439">
        <w:rPr>
          <w:noProof/>
          <w:szCs w:val="28"/>
          <w:lang w:val="vi-VN"/>
        </w:rPr>
        <w:t>ndolicidin và IND-4,11K</w:t>
      </w:r>
      <w:bookmarkEnd w:id="211"/>
      <w:bookmarkEnd w:id="212"/>
    </w:p>
    <w:p w14:paraId="14A44979" w14:textId="442E9AD5" w:rsidR="00200525" w:rsidRPr="005B7439" w:rsidRDefault="00200525" w:rsidP="00E23109">
      <w:pPr>
        <w:pStyle w:val="ahinh"/>
        <w:widowControl w:val="0"/>
        <w:spacing w:line="312" w:lineRule="auto"/>
        <w:rPr>
          <w:noProof/>
          <w:szCs w:val="28"/>
        </w:rPr>
      </w:pPr>
      <w:bookmarkStart w:id="213" w:name="_Toc211590152"/>
      <w:bookmarkStart w:id="214" w:name="_Toc211590217"/>
      <w:bookmarkStart w:id="215" w:name="_Toc216517115"/>
      <w:r w:rsidRPr="00510E7A">
        <w:rPr>
          <w:i/>
          <w:color w:val="000000" w:themeColor="text1"/>
          <w:sz w:val="24"/>
          <w:szCs w:val="24"/>
        </w:rPr>
        <w:t>*: Kiểm định One-way ANOVA</w:t>
      </w:r>
      <w:bookmarkEnd w:id="213"/>
      <w:bookmarkEnd w:id="214"/>
      <w:bookmarkEnd w:id="215"/>
    </w:p>
    <w:p w14:paraId="1C5BD6F1" w14:textId="28C8D536" w:rsidR="00764EE3" w:rsidRDefault="00E15C22" w:rsidP="000549D0">
      <w:pPr>
        <w:widowControl w:val="0"/>
        <w:tabs>
          <w:tab w:val="left" w:pos="720"/>
        </w:tabs>
        <w:spacing w:before="0" w:after="0" w:line="288" w:lineRule="auto"/>
        <w:ind w:firstLine="567"/>
        <w:rPr>
          <w:szCs w:val="28"/>
        </w:rPr>
      </w:pPr>
      <w:r w:rsidRPr="005B7439">
        <w:rPr>
          <w:b/>
          <w:i/>
        </w:rPr>
        <w:t>Nhận xét:</w:t>
      </w:r>
      <w:r w:rsidRPr="005B7439">
        <w:t xml:space="preserve"> </w:t>
      </w:r>
      <w:r w:rsidRPr="005B7439">
        <w:rPr>
          <w:szCs w:val="28"/>
        </w:rPr>
        <w:t>Ở nồng độ</w:t>
      </w:r>
      <w:r w:rsidR="004D53E1">
        <w:rPr>
          <w:szCs w:val="28"/>
        </w:rPr>
        <w:t xml:space="preserve"> (64</w:t>
      </w:r>
      <w:r w:rsidR="0022611E">
        <w:rPr>
          <w:szCs w:val="28"/>
        </w:rPr>
        <w:t>µmol/L</w:t>
      </w:r>
      <w:r w:rsidRPr="005B7439">
        <w:rPr>
          <w:szCs w:val="28"/>
        </w:rPr>
        <w:t>) sự khác biệt giữa hai peptide được thấy khá rõ. Mức độ</w:t>
      </w:r>
      <w:r w:rsidR="0039294A">
        <w:rPr>
          <w:szCs w:val="28"/>
        </w:rPr>
        <w:t xml:space="preserve"> gây tan hồng cầu</w:t>
      </w:r>
      <w:r w:rsidRPr="005B7439">
        <w:rPr>
          <w:szCs w:val="28"/>
        </w:rPr>
        <w:t xml:space="preserve"> củ</w:t>
      </w:r>
      <w:r w:rsidR="00143C73">
        <w:rPr>
          <w:szCs w:val="28"/>
        </w:rPr>
        <w:t>a i</w:t>
      </w:r>
      <w:r w:rsidRPr="005B7439">
        <w:rPr>
          <w:szCs w:val="28"/>
        </w:rPr>
        <w:t xml:space="preserve">ndolicidin tăng rất cao so với chứng âm và </w:t>
      </w:r>
      <w:r w:rsidR="00143C73">
        <w:rPr>
          <w:szCs w:val="28"/>
        </w:rPr>
        <w:t xml:space="preserve">peptide tổng hợp </w:t>
      </w:r>
      <w:r w:rsidRPr="005B7439">
        <w:rPr>
          <w:szCs w:val="28"/>
        </w:rPr>
        <w:t>IND-4,11K, sự khác biệt có ý nghĩa thống kê với p</w:t>
      </w:r>
      <w:r w:rsidR="00D1431D">
        <w:rPr>
          <w:szCs w:val="28"/>
        </w:rPr>
        <w:t xml:space="preserve"> </w:t>
      </w:r>
      <w:r w:rsidRPr="005B7439">
        <w:rPr>
          <w:szCs w:val="28"/>
        </w:rPr>
        <w:t>&lt;</w:t>
      </w:r>
      <w:r w:rsidR="00D1431D">
        <w:rPr>
          <w:szCs w:val="28"/>
        </w:rPr>
        <w:t xml:space="preserve"> </w:t>
      </w:r>
      <w:r w:rsidRPr="005B7439">
        <w:rPr>
          <w:szCs w:val="28"/>
        </w:rPr>
        <w:t xml:space="preserve">0,0001. Trong khi đó, chỉ số này của </w:t>
      </w:r>
      <w:r w:rsidR="00143C73">
        <w:rPr>
          <w:szCs w:val="28"/>
        </w:rPr>
        <w:t xml:space="preserve">peptide tổng hợp </w:t>
      </w:r>
      <w:r w:rsidRPr="005B7439">
        <w:rPr>
          <w:szCs w:val="28"/>
        </w:rPr>
        <w:t>IND-4,11K chỉ tăng nhẹ so với chất chuẩ</w:t>
      </w:r>
      <w:r w:rsidR="00143C73">
        <w:rPr>
          <w:szCs w:val="28"/>
        </w:rPr>
        <w:t>n i</w:t>
      </w:r>
      <w:r w:rsidR="004D53E1">
        <w:rPr>
          <w:szCs w:val="28"/>
        </w:rPr>
        <w:t>ndolicidin</w:t>
      </w:r>
      <w:r w:rsidR="00143C73">
        <w:rPr>
          <w:szCs w:val="28"/>
        </w:rPr>
        <w:t xml:space="preserve"> và d</w:t>
      </w:r>
      <w:r w:rsidRPr="005B7439">
        <w:rPr>
          <w:szCs w:val="28"/>
        </w:rPr>
        <w:t>iclofenac ở nồng độ</w:t>
      </w:r>
      <w:r w:rsidR="004D53E1">
        <w:rPr>
          <w:szCs w:val="28"/>
        </w:rPr>
        <w:t xml:space="preserve"> 4</w:t>
      </w:r>
      <w:r w:rsidR="0022611E">
        <w:rPr>
          <w:szCs w:val="28"/>
        </w:rPr>
        <w:t>µmol/L</w:t>
      </w:r>
      <w:r w:rsidRPr="005B7439">
        <w:rPr>
          <w:szCs w:val="28"/>
        </w:rPr>
        <w:t>.</w:t>
      </w:r>
    </w:p>
    <w:p w14:paraId="3A9AFB8A" w14:textId="4B1F2E51" w:rsidR="002024BC" w:rsidRPr="005B7439" w:rsidRDefault="002024BC" w:rsidP="000549D0">
      <w:pPr>
        <w:pStyle w:val="Heading3"/>
        <w:keepNext w:val="0"/>
        <w:keepLines w:val="0"/>
        <w:widowControl w:val="0"/>
        <w:spacing w:after="0" w:line="288" w:lineRule="auto"/>
        <w:ind w:left="0"/>
      </w:pPr>
      <w:bookmarkStart w:id="216" w:name="_Toc207885889"/>
      <w:r w:rsidRPr="005B7439">
        <w:t>Kết quả đánh giá tác dụng kháng khuẩ</w:t>
      </w:r>
      <w:r w:rsidR="00BB006D">
        <w:t>n</w:t>
      </w:r>
      <w:r w:rsidR="002C3E21">
        <w:t>, kháng nấm</w:t>
      </w:r>
      <w:r w:rsidRPr="005B7439">
        <w:t xml:space="preserve"> và giá trị MIC của </w:t>
      </w:r>
      <w:r w:rsidR="00F57CBC" w:rsidRPr="005B7439">
        <w:t>peptide</w:t>
      </w:r>
      <w:r w:rsidRPr="005B7439">
        <w:t xml:space="preserve"> tổng hợp </w:t>
      </w:r>
      <w:r w:rsidR="00095639" w:rsidRPr="005B7439">
        <w:t>IND-4,11K</w:t>
      </w:r>
      <w:r w:rsidRPr="005B7439">
        <w:t xml:space="preserve"> </w:t>
      </w:r>
      <w:r w:rsidR="002C3E21">
        <w:t>trên thực nghiệm</w:t>
      </w:r>
      <w:bookmarkEnd w:id="216"/>
    </w:p>
    <w:p w14:paraId="6C8ED4C1" w14:textId="069E1CEE" w:rsidR="008E09DD" w:rsidRPr="005B7439" w:rsidRDefault="008E09DD" w:rsidP="000549D0">
      <w:pPr>
        <w:pStyle w:val="Heading4"/>
        <w:keepNext w:val="0"/>
        <w:keepLines w:val="0"/>
        <w:widowControl w:val="0"/>
        <w:tabs>
          <w:tab w:val="left" w:pos="720"/>
        </w:tabs>
        <w:spacing w:before="0" w:after="0" w:line="288" w:lineRule="auto"/>
      </w:pPr>
      <w:r w:rsidRPr="005B7439">
        <w:t>Kết quả</w:t>
      </w:r>
      <w:r w:rsidR="006206A7">
        <w:t xml:space="preserve"> đánh giá tác dụng</w:t>
      </w:r>
      <w:r w:rsidR="002C3E21">
        <w:t xml:space="preserve"> </w:t>
      </w:r>
      <w:r w:rsidRPr="005B7439">
        <w:t xml:space="preserve">của </w:t>
      </w:r>
      <w:r w:rsidR="00F57CBC" w:rsidRPr="005B7439">
        <w:t>peptide</w:t>
      </w:r>
      <w:r w:rsidRPr="005B7439">
        <w:t xml:space="preserve"> tổng hợp </w:t>
      </w:r>
      <w:r w:rsidR="00095639" w:rsidRPr="005B7439">
        <w:t>IND-4,11K</w:t>
      </w:r>
      <w:r w:rsidR="006206A7">
        <w:t xml:space="preserve"> lên </w:t>
      </w:r>
      <w:r w:rsidRPr="005B7439">
        <w:t>một số vi khuẩn</w:t>
      </w:r>
      <w:r w:rsidR="002C3E21">
        <w:t xml:space="preserve">, vi nấm </w:t>
      </w:r>
      <w:r w:rsidR="00F3570F">
        <w:t>bằng phương pháp pha loãng trong ống nghiệ</w:t>
      </w:r>
      <w:r w:rsidR="00B11D86">
        <w:t>m</w:t>
      </w:r>
    </w:p>
    <w:p w14:paraId="037BE55E" w14:textId="385B9673" w:rsidR="00F84728" w:rsidRPr="005B7439" w:rsidRDefault="00F84728" w:rsidP="000549D0">
      <w:pPr>
        <w:pStyle w:val="MUCBANG"/>
        <w:spacing w:line="288" w:lineRule="auto"/>
      </w:pPr>
      <w:bookmarkStart w:id="217" w:name="_Toc195265826"/>
      <w:bookmarkStart w:id="218" w:name="_Toc195967474"/>
      <w:bookmarkStart w:id="219" w:name="_Toc211589883"/>
      <w:r w:rsidRPr="005B7439">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1</w:t>
      </w:r>
      <w:r w:rsidR="003423F9">
        <w:fldChar w:fldCharType="end"/>
      </w:r>
      <w:r w:rsidRPr="005B7439">
        <w:t xml:space="preserve">. </w:t>
      </w:r>
      <w:r w:rsidRPr="00D04749">
        <w:rPr>
          <w:b w:val="0"/>
          <w:lang w:val="it-IT"/>
        </w:rPr>
        <w:t xml:space="preserve">Hoạt tính kháng </w:t>
      </w:r>
      <w:r w:rsidR="00BF4FBC">
        <w:rPr>
          <w:b w:val="0"/>
          <w:i/>
        </w:rPr>
        <w:t>S</w:t>
      </w:r>
      <w:r w:rsidR="00BF4FBC">
        <w:rPr>
          <w:b w:val="0"/>
          <w:i/>
          <w:lang w:val="en-US"/>
        </w:rPr>
        <w:t>.</w:t>
      </w:r>
      <w:r w:rsidRPr="00D04749">
        <w:rPr>
          <w:b w:val="0"/>
          <w:i/>
        </w:rPr>
        <w:t xml:space="preserve"> aureus</w:t>
      </w:r>
      <w:r w:rsidRPr="00D04749">
        <w:rPr>
          <w:b w:val="0"/>
        </w:rPr>
        <w:t xml:space="preserve"> của các </w:t>
      </w:r>
      <w:r w:rsidR="00B123CA" w:rsidRPr="00D04749">
        <w:rPr>
          <w:b w:val="0"/>
        </w:rPr>
        <w:t>peptide</w:t>
      </w:r>
      <w:bookmarkEnd w:id="217"/>
      <w:bookmarkEnd w:id="218"/>
      <w:bookmarkEnd w:id="219"/>
    </w:p>
    <w:tbl>
      <w:tblPr>
        <w:tblStyle w:val="TableGrid"/>
        <w:tblW w:w="0" w:type="auto"/>
        <w:tblLook w:val="04A0" w:firstRow="1" w:lastRow="0" w:firstColumn="1" w:lastColumn="0" w:noHBand="0" w:noVBand="1"/>
      </w:tblPr>
      <w:tblGrid>
        <w:gridCol w:w="3397"/>
        <w:gridCol w:w="1843"/>
        <w:gridCol w:w="1701"/>
        <w:gridCol w:w="1837"/>
      </w:tblGrid>
      <w:tr w:rsidR="00B441D7" w:rsidRPr="005B7439" w14:paraId="78FBA92C" w14:textId="77777777" w:rsidTr="009C368D">
        <w:tc>
          <w:tcPr>
            <w:tcW w:w="5240" w:type="dxa"/>
            <w:gridSpan w:val="2"/>
            <w:tcBorders>
              <w:tl2br w:val="single" w:sz="4" w:space="0" w:color="auto"/>
            </w:tcBorders>
          </w:tcPr>
          <w:p w14:paraId="3D08FEB8" w14:textId="612633DE" w:rsidR="00B441D7" w:rsidRPr="005B7439" w:rsidRDefault="00A465F4" w:rsidP="00E23109">
            <w:pPr>
              <w:widowControl w:val="0"/>
              <w:tabs>
                <w:tab w:val="left" w:pos="720"/>
              </w:tabs>
              <w:rPr>
                <w:b/>
                <w:sz w:val="28"/>
                <w:szCs w:val="28"/>
              </w:rPr>
            </w:pPr>
            <w:r w:rsidRPr="005B7439">
              <w:rPr>
                <w:sz w:val="28"/>
                <w:szCs w:val="28"/>
              </w:rPr>
              <w:t xml:space="preserve">                                                </w:t>
            </w:r>
            <w:r w:rsidR="00F57CBC" w:rsidRPr="005B7439">
              <w:rPr>
                <w:b/>
                <w:sz w:val="28"/>
                <w:szCs w:val="28"/>
              </w:rPr>
              <w:t>Peptide</w:t>
            </w:r>
          </w:p>
          <w:p w14:paraId="0DB595A8" w14:textId="5F2C0E6D" w:rsidR="00A465F4" w:rsidRPr="005B7439" w:rsidRDefault="00A465F4" w:rsidP="00E23109">
            <w:pPr>
              <w:widowControl w:val="0"/>
              <w:tabs>
                <w:tab w:val="left" w:pos="720"/>
              </w:tabs>
              <w:rPr>
                <w:b/>
                <w:sz w:val="28"/>
                <w:szCs w:val="28"/>
              </w:rPr>
            </w:pPr>
            <w:r w:rsidRPr="005B7439">
              <w:rPr>
                <w:b/>
                <w:sz w:val="28"/>
                <w:szCs w:val="28"/>
              </w:rPr>
              <w:t xml:space="preserve">             Nồng độ</w:t>
            </w:r>
          </w:p>
        </w:tc>
        <w:tc>
          <w:tcPr>
            <w:tcW w:w="1701" w:type="dxa"/>
            <w:vAlign w:val="center"/>
          </w:tcPr>
          <w:p w14:paraId="0A3AF872" w14:textId="112E8A42" w:rsidR="00A465F4" w:rsidRPr="005B7439" w:rsidRDefault="00031566" w:rsidP="009C368D">
            <w:pPr>
              <w:widowControl w:val="0"/>
              <w:tabs>
                <w:tab w:val="left" w:pos="720"/>
              </w:tabs>
              <w:jc w:val="center"/>
              <w:rPr>
                <w:b/>
                <w:sz w:val="28"/>
                <w:szCs w:val="28"/>
              </w:rPr>
            </w:pPr>
            <w:r>
              <w:rPr>
                <w:b/>
                <w:sz w:val="28"/>
                <w:szCs w:val="28"/>
              </w:rPr>
              <w:t>Indolicidin</w:t>
            </w:r>
          </w:p>
        </w:tc>
        <w:tc>
          <w:tcPr>
            <w:tcW w:w="1837" w:type="dxa"/>
            <w:vAlign w:val="center"/>
          </w:tcPr>
          <w:p w14:paraId="1359D98D" w14:textId="171EE370" w:rsidR="00B441D7" w:rsidRPr="005B7439" w:rsidRDefault="00095639" w:rsidP="009C368D">
            <w:pPr>
              <w:widowControl w:val="0"/>
              <w:tabs>
                <w:tab w:val="left" w:pos="720"/>
              </w:tabs>
              <w:jc w:val="center"/>
              <w:rPr>
                <w:b/>
                <w:sz w:val="28"/>
                <w:szCs w:val="28"/>
              </w:rPr>
            </w:pPr>
            <w:r w:rsidRPr="005B7439">
              <w:rPr>
                <w:b/>
                <w:sz w:val="28"/>
                <w:szCs w:val="28"/>
              </w:rPr>
              <w:t>IND-4,11K</w:t>
            </w:r>
          </w:p>
        </w:tc>
      </w:tr>
      <w:tr w:rsidR="00A465F4" w:rsidRPr="005B7439" w14:paraId="0221FFA8" w14:textId="77777777" w:rsidTr="00A465F4">
        <w:tc>
          <w:tcPr>
            <w:tcW w:w="3397" w:type="dxa"/>
            <w:vMerge w:val="restart"/>
          </w:tcPr>
          <w:p w14:paraId="160ABD31" w14:textId="77777777" w:rsidR="00A465F4" w:rsidRPr="005B7439" w:rsidRDefault="00A465F4" w:rsidP="00E23109">
            <w:pPr>
              <w:widowControl w:val="0"/>
              <w:tabs>
                <w:tab w:val="left" w:pos="720"/>
              </w:tabs>
              <w:rPr>
                <w:b/>
                <w:sz w:val="28"/>
                <w:szCs w:val="28"/>
              </w:rPr>
            </w:pPr>
          </w:p>
          <w:p w14:paraId="51C1CB0E" w14:textId="71493B26" w:rsidR="00A465F4" w:rsidRPr="005B7439" w:rsidRDefault="00A465F4" w:rsidP="00E23109">
            <w:pPr>
              <w:widowControl w:val="0"/>
              <w:tabs>
                <w:tab w:val="left" w:pos="720"/>
              </w:tabs>
              <w:rPr>
                <w:b/>
                <w:sz w:val="28"/>
                <w:szCs w:val="28"/>
              </w:rPr>
            </w:pPr>
          </w:p>
          <w:p w14:paraId="6995EA9A" w14:textId="792D166A" w:rsidR="00A465F4" w:rsidRPr="005B7439" w:rsidRDefault="00A465F4" w:rsidP="00E23109">
            <w:pPr>
              <w:widowControl w:val="0"/>
              <w:tabs>
                <w:tab w:val="left" w:pos="720"/>
              </w:tabs>
              <w:rPr>
                <w:b/>
                <w:i/>
                <w:sz w:val="28"/>
                <w:szCs w:val="28"/>
              </w:rPr>
            </w:pPr>
            <w:r w:rsidRPr="005B7439">
              <w:rPr>
                <w:b/>
                <w:i/>
                <w:sz w:val="28"/>
                <w:szCs w:val="28"/>
              </w:rPr>
              <w:t>S. aureus ATCC 25923</w:t>
            </w:r>
          </w:p>
        </w:tc>
        <w:tc>
          <w:tcPr>
            <w:tcW w:w="1843" w:type="dxa"/>
          </w:tcPr>
          <w:p w14:paraId="37560C42" w14:textId="5AA47709" w:rsidR="00A465F4" w:rsidRPr="00695610" w:rsidRDefault="00A465F4" w:rsidP="00E23109">
            <w:pPr>
              <w:widowControl w:val="0"/>
              <w:tabs>
                <w:tab w:val="left" w:pos="720"/>
              </w:tabs>
              <w:jc w:val="center"/>
              <w:rPr>
                <w:sz w:val="28"/>
                <w:szCs w:val="28"/>
              </w:rPr>
            </w:pPr>
            <w:r w:rsidRPr="00695610">
              <w:rPr>
                <w:bCs/>
                <w:iCs/>
                <w:noProof/>
                <w:kern w:val="24"/>
                <w:sz w:val="28"/>
                <w:szCs w:val="28"/>
              </w:rPr>
              <w:t>8</w:t>
            </w:r>
            <w:r w:rsidR="00695610">
              <w:rPr>
                <w:bCs/>
                <w:iCs/>
                <w:noProof/>
                <w:kern w:val="24"/>
                <w:sz w:val="28"/>
                <w:szCs w:val="28"/>
              </w:rPr>
              <w:t xml:space="preserve"> </w:t>
            </w:r>
            <m:oMath>
              <m:r>
                <m:rPr>
                  <m:sty m:val="p"/>
                </m:rPr>
                <w:rPr>
                  <w:rFonts w:ascii="Cambria Math"/>
                  <w:noProof/>
                  <w:kern w:val="24"/>
                  <w:sz w:val="28"/>
                  <w:szCs w:val="28"/>
                </w:rPr>
                <m:t>µ</m:t>
              </m:r>
            </m:oMath>
            <w:r w:rsidRPr="00695610">
              <w:rPr>
                <w:bCs/>
                <w:iCs/>
                <w:noProof/>
                <w:kern w:val="24"/>
                <w:sz w:val="28"/>
                <w:szCs w:val="28"/>
              </w:rPr>
              <w:t>mol/L</w:t>
            </w:r>
          </w:p>
        </w:tc>
        <w:tc>
          <w:tcPr>
            <w:tcW w:w="1701" w:type="dxa"/>
          </w:tcPr>
          <w:p w14:paraId="7B21128B" w14:textId="2A98BD94" w:rsidR="00A465F4" w:rsidRPr="005B7439" w:rsidRDefault="00A465F4" w:rsidP="00E23109">
            <w:pPr>
              <w:widowControl w:val="0"/>
              <w:tabs>
                <w:tab w:val="left" w:pos="720"/>
              </w:tabs>
              <w:jc w:val="center"/>
              <w:rPr>
                <w:sz w:val="28"/>
                <w:szCs w:val="28"/>
              </w:rPr>
            </w:pPr>
            <w:r w:rsidRPr="005B7439">
              <w:rPr>
                <w:bCs/>
                <w:iCs/>
                <w:noProof/>
                <w:kern w:val="24"/>
                <w:sz w:val="28"/>
                <w:szCs w:val="28"/>
              </w:rPr>
              <w:t>(+)</w:t>
            </w:r>
          </w:p>
        </w:tc>
        <w:tc>
          <w:tcPr>
            <w:tcW w:w="1837" w:type="dxa"/>
          </w:tcPr>
          <w:p w14:paraId="3ED16525" w14:textId="38799972" w:rsidR="00A465F4" w:rsidRPr="005B7439" w:rsidRDefault="00A465F4" w:rsidP="00E23109">
            <w:pPr>
              <w:widowControl w:val="0"/>
              <w:tabs>
                <w:tab w:val="left" w:pos="720"/>
              </w:tabs>
              <w:jc w:val="center"/>
              <w:rPr>
                <w:sz w:val="28"/>
                <w:szCs w:val="28"/>
              </w:rPr>
            </w:pPr>
            <w:r w:rsidRPr="005B7439">
              <w:rPr>
                <w:bCs/>
                <w:iCs/>
                <w:noProof/>
                <w:kern w:val="24"/>
                <w:sz w:val="28"/>
                <w:szCs w:val="28"/>
              </w:rPr>
              <w:t>(+)</w:t>
            </w:r>
          </w:p>
        </w:tc>
      </w:tr>
      <w:tr w:rsidR="00A465F4" w:rsidRPr="005B7439" w14:paraId="2205845A" w14:textId="77777777" w:rsidTr="00646D65">
        <w:tc>
          <w:tcPr>
            <w:tcW w:w="3397" w:type="dxa"/>
            <w:vMerge/>
          </w:tcPr>
          <w:p w14:paraId="6D5980E2" w14:textId="77777777" w:rsidR="00A465F4" w:rsidRPr="005B7439" w:rsidRDefault="00A465F4" w:rsidP="00E23109">
            <w:pPr>
              <w:widowControl w:val="0"/>
              <w:tabs>
                <w:tab w:val="left" w:pos="720"/>
              </w:tabs>
              <w:rPr>
                <w:sz w:val="28"/>
                <w:szCs w:val="28"/>
              </w:rPr>
            </w:pPr>
          </w:p>
        </w:tc>
        <w:tc>
          <w:tcPr>
            <w:tcW w:w="1843" w:type="dxa"/>
          </w:tcPr>
          <w:p w14:paraId="1DB2486E" w14:textId="04E0855B" w:rsidR="00A465F4" w:rsidRPr="00695610" w:rsidRDefault="00A465F4" w:rsidP="00E23109">
            <w:pPr>
              <w:widowControl w:val="0"/>
              <w:tabs>
                <w:tab w:val="left" w:pos="720"/>
              </w:tabs>
              <w:jc w:val="center"/>
              <w:rPr>
                <w:sz w:val="28"/>
                <w:szCs w:val="28"/>
              </w:rPr>
            </w:pPr>
            <w:r w:rsidRPr="00695610">
              <w:rPr>
                <w:bCs/>
                <w:iCs/>
                <w:noProof/>
                <w:kern w:val="24"/>
                <w:sz w:val="28"/>
                <w:szCs w:val="28"/>
              </w:rPr>
              <w:t>16</w:t>
            </w:r>
            <w:r w:rsidR="00695610">
              <w:rPr>
                <w:bCs/>
                <w:iCs/>
                <w:noProof/>
                <w:kern w:val="24"/>
                <w:sz w:val="28"/>
                <w:szCs w:val="28"/>
              </w:rPr>
              <w:t xml:space="preserve"> </w:t>
            </w:r>
            <m:oMath>
              <m:r>
                <m:rPr>
                  <m:sty m:val="p"/>
                </m:rPr>
                <w:rPr>
                  <w:rFonts w:ascii="Cambria Math"/>
                  <w:noProof/>
                  <w:kern w:val="24"/>
                  <w:sz w:val="28"/>
                  <w:szCs w:val="28"/>
                </w:rPr>
                <m:t>µ</m:t>
              </m:r>
            </m:oMath>
            <w:r w:rsidRPr="00695610">
              <w:rPr>
                <w:bCs/>
                <w:iCs/>
                <w:noProof/>
                <w:kern w:val="24"/>
                <w:sz w:val="28"/>
                <w:szCs w:val="28"/>
              </w:rPr>
              <w:t>mol/L</w:t>
            </w:r>
          </w:p>
        </w:tc>
        <w:tc>
          <w:tcPr>
            <w:tcW w:w="1701" w:type="dxa"/>
          </w:tcPr>
          <w:p w14:paraId="5B9164C6" w14:textId="40AD9F85" w:rsidR="00A465F4" w:rsidRPr="005B7439" w:rsidRDefault="00A465F4" w:rsidP="00E23109">
            <w:pPr>
              <w:widowControl w:val="0"/>
              <w:tabs>
                <w:tab w:val="left" w:pos="720"/>
              </w:tabs>
              <w:jc w:val="center"/>
              <w:rPr>
                <w:sz w:val="28"/>
                <w:szCs w:val="28"/>
              </w:rPr>
            </w:pPr>
            <w:r w:rsidRPr="005B7439">
              <w:rPr>
                <w:bCs/>
                <w:iCs/>
                <w:noProof/>
                <w:kern w:val="24"/>
                <w:sz w:val="28"/>
                <w:szCs w:val="28"/>
              </w:rPr>
              <w:t>(+)</w:t>
            </w:r>
          </w:p>
        </w:tc>
        <w:tc>
          <w:tcPr>
            <w:tcW w:w="1837" w:type="dxa"/>
            <w:shd w:val="clear" w:color="auto" w:fill="FBE4D5" w:themeFill="accent2" w:themeFillTint="33"/>
          </w:tcPr>
          <w:p w14:paraId="73D3DE56" w14:textId="1F76A83C" w:rsidR="00A465F4" w:rsidRPr="005B7439" w:rsidRDefault="00646D65" w:rsidP="00E23109">
            <w:pPr>
              <w:widowControl w:val="0"/>
              <w:tabs>
                <w:tab w:val="left" w:pos="720"/>
              </w:tabs>
              <w:jc w:val="center"/>
              <w:rPr>
                <w:sz w:val="28"/>
                <w:szCs w:val="28"/>
              </w:rPr>
            </w:pPr>
            <w:r>
              <w:rPr>
                <w:bCs/>
                <w:iCs/>
                <w:noProof/>
                <w:kern w:val="24"/>
                <w:sz w:val="28"/>
                <w:szCs w:val="28"/>
              </w:rPr>
              <w:t>(-</w:t>
            </w:r>
            <w:r w:rsidR="00A465F4" w:rsidRPr="005B7439">
              <w:rPr>
                <w:bCs/>
                <w:iCs/>
                <w:noProof/>
                <w:kern w:val="24"/>
                <w:sz w:val="28"/>
                <w:szCs w:val="28"/>
              </w:rPr>
              <w:t>)</w:t>
            </w:r>
          </w:p>
        </w:tc>
      </w:tr>
      <w:tr w:rsidR="00A465F4" w:rsidRPr="005B7439" w14:paraId="165EFD48" w14:textId="77777777" w:rsidTr="00A465F4">
        <w:tc>
          <w:tcPr>
            <w:tcW w:w="3397" w:type="dxa"/>
            <w:vMerge/>
          </w:tcPr>
          <w:p w14:paraId="48B334F4" w14:textId="77777777" w:rsidR="00A465F4" w:rsidRPr="005B7439" w:rsidRDefault="00A465F4" w:rsidP="00E23109">
            <w:pPr>
              <w:widowControl w:val="0"/>
              <w:tabs>
                <w:tab w:val="left" w:pos="720"/>
              </w:tabs>
              <w:rPr>
                <w:sz w:val="28"/>
                <w:szCs w:val="28"/>
              </w:rPr>
            </w:pPr>
          </w:p>
        </w:tc>
        <w:tc>
          <w:tcPr>
            <w:tcW w:w="1843" w:type="dxa"/>
          </w:tcPr>
          <w:p w14:paraId="1E0360B1" w14:textId="541C0FAE" w:rsidR="00A465F4" w:rsidRPr="00695610" w:rsidRDefault="00A465F4" w:rsidP="00E23109">
            <w:pPr>
              <w:widowControl w:val="0"/>
              <w:tabs>
                <w:tab w:val="left" w:pos="720"/>
              </w:tabs>
              <w:jc w:val="center"/>
              <w:rPr>
                <w:sz w:val="28"/>
                <w:szCs w:val="28"/>
              </w:rPr>
            </w:pPr>
            <w:r w:rsidRPr="00695610">
              <w:rPr>
                <w:bCs/>
                <w:iCs/>
                <w:noProof/>
                <w:kern w:val="24"/>
                <w:sz w:val="28"/>
                <w:szCs w:val="28"/>
              </w:rPr>
              <w:t>32</w:t>
            </w:r>
            <w:r w:rsidR="00695610">
              <w:rPr>
                <w:bCs/>
                <w:iCs/>
                <w:noProof/>
                <w:kern w:val="24"/>
                <w:sz w:val="28"/>
                <w:szCs w:val="28"/>
              </w:rPr>
              <w:t xml:space="preserve"> </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FBE4D5" w:themeFill="accent2" w:themeFillTint="33"/>
          </w:tcPr>
          <w:p w14:paraId="02A116EF" w14:textId="5FCD9977" w:rsidR="00A465F4" w:rsidRPr="005B7439" w:rsidRDefault="00A465F4" w:rsidP="00E23109">
            <w:pPr>
              <w:widowControl w:val="0"/>
              <w:tabs>
                <w:tab w:val="left" w:pos="720"/>
              </w:tabs>
              <w:jc w:val="center"/>
              <w:rPr>
                <w:sz w:val="28"/>
                <w:szCs w:val="28"/>
              </w:rPr>
            </w:pPr>
            <w:r w:rsidRPr="005B7439">
              <w:rPr>
                <w:bCs/>
                <w:iCs/>
                <w:noProof/>
                <w:kern w:val="24"/>
                <w:sz w:val="28"/>
                <w:szCs w:val="28"/>
              </w:rPr>
              <w:t>(-)</w:t>
            </w:r>
          </w:p>
        </w:tc>
        <w:tc>
          <w:tcPr>
            <w:tcW w:w="1837" w:type="dxa"/>
            <w:shd w:val="clear" w:color="auto" w:fill="FBE4D5" w:themeFill="accent2" w:themeFillTint="33"/>
          </w:tcPr>
          <w:p w14:paraId="78F97DE0" w14:textId="2926B713" w:rsidR="00A465F4" w:rsidRPr="005B7439" w:rsidRDefault="00A465F4" w:rsidP="00E23109">
            <w:pPr>
              <w:widowControl w:val="0"/>
              <w:tabs>
                <w:tab w:val="left" w:pos="720"/>
              </w:tabs>
              <w:jc w:val="center"/>
              <w:rPr>
                <w:sz w:val="28"/>
                <w:szCs w:val="28"/>
              </w:rPr>
            </w:pPr>
            <w:r w:rsidRPr="005B7439">
              <w:rPr>
                <w:bCs/>
                <w:iCs/>
                <w:noProof/>
                <w:kern w:val="24"/>
                <w:sz w:val="28"/>
                <w:szCs w:val="28"/>
              </w:rPr>
              <w:t>(-)</w:t>
            </w:r>
          </w:p>
        </w:tc>
      </w:tr>
      <w:tr w:rsidR="00A465F4" w:rsidRPr="005B7439" w14:paraId="592A4EEF" w14:textId="77777777" w:rsidTr="00A465F4">
        <w:tc>
          <w:tcPr>
            <w:tcW w:w="3397" w:type="dxa"/>
            <w:vMerge/>
          </w:tcPr>
          <w:p w14:paraId="552763C9" w14:textId="77777777" w:rsidR="00A465F4" w:rsidRPr="005B7439" w:rsidRDefault="00A465F4" w:rsidP="00E23109">
            <w:pPr>
              <w:widowControl w:val="0"/>
              <w:tabs>
                <w:tab w:val="left" w:pos="720"/>
              </w:tabs>
              <w:rPr>
                <w:sz w:val="28"/>
                <w:szCs w:val="28"/>
              </w:rPr>
            </w:pPr>
          </w:p>
        </w:tc>
        <w:tc>
          <w:tcPr>
            <w:tcW w:w="1843" w:type="dxa"/>
          </w:tcPr>
          <w:p w14:paraId="632BEB70" w14:textId="1496B3A9" w:rsidR="00A465F4" w:rsidRPr="00695610" w:rsidRDefault="00A465F4" w:rsidP="00E23109">
            <w:pPr>
              <w:widowControl w:val="0"/>
              <w:tabs>
                <w:tab w:val="left" w:pos="720"/>
              </w:tabs>
              <w:jc w:val="center"/>
              <w:rPr>
                <w:sz w:val="28"/>
                <w:szCs w:val="28"/>
              </w:rPr>
            </w:pPr>
            <w:r w:rsidRPr="00695610">
              <w:rPr>
                <w:bCs/>
                <w:iCs/>
                <w:noProof/>
                <w:kern w:val="24"/>
                <w:sz w:val="28"/>
                <w:szCs w:val="28"/>
              </w:rPr>
              <w:t>64</w:t>
            </w:r>
            <w:r w:rsidR="00695610">
              <w:rPr>
                <w:bCs/>
                <w:iCs/>
                <w:noProof/>
                <w:kern w:val="24"/>
                <w:sz w:val="28"/>
                <w:szCs w:val="28"/>
              </w:rPr>
              <w:t xml:space="preserve"> </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FBE4D5" w:themeFill="accent2" w:themeFillTint="33"/>
          </w:tcPr>
          <w:p w14:paraId="26F4043A" w14:textId="6D855680" w:rsidR="00A465F4" w:rsidRPr="005B7439" w:rsidRDefault="00A465F4" w:rsidP="00E23109">
            <w:pPr>
              <w:widowControl w:val="0"/>
              <w:tabs>
                <w:tab w:val="left" w:pos="720"/>
              </w:tabs>
              <w:jc w:val="center"/>
              <w:rPr>
                <w:sz w:val="28"/>
                <w:szCs w:val="28"/>
              </w:rPr>
            </w:pPr>
            <w:r w:rsidRPr="005B7439">
              <w:rPr>
                <w:bCs/>
                <w:iCs/>
                <w:noProof/>
                <w:kern w:val="24"/>
                <w:sz w:val="28"/>
                <w:szCs w:val="28"/>
              </w:rPr>
              <w:t>(-)</w:t>
            </w:r>
          </w:p>
        </w:tc>
        <w:tc>
          <w:tcPr>
            <w:tcW w:w="1837" w:type="dxa"/>
            <w:shd w:val="clear" w:color="auto" w:fill="FBE4D5" w:themeFill="accent2" w:themeFillTint="33"/>
          </w:tcPr>
          <w:p w14:paraId="7A52E50E" w14:textId="4D4A17A3" w:rsidR="00A465F4" w:rsidRPr="005B7439" w:rsidRDefault="00A465F4" w:rsidP="00E23109">
            <w:pPr>
              <w:widowControl w:val="0"/>
              <w:tabs>
                <w:tab w:val="left" w:pos="720"/>
              </w:tabs>
              <w:jc w:val="center"/>
              <w:rPr>
                <w:sz w:val="28"/>
                <w:szCs w:val="28"/>
              </w:rPr>
            </w:pPr>
            <w:r w:rsidRPr="005B7439">
              <w:rPr>
                <w:bCs/>
                <w:iCs/>
                <w:noProof/>
                <w:kern w:val="24"/>
                <w:sz w:val="28"/>
                <w:szCs w:val="28"/>
              </w:rPr>
              <w:t>(-)</w:t>
            </w:r>
          </w:p>
        </w:tc>
      </w:tr>
      <w:tr w:rsidR="00A465F4" w:rsidRPr="005B7439" w14:paraId="4FC21F15" w14:textId="77777777" w:rsidTr="00A465F4">
        <w:tc>
          <w:tcPr>
            <w:tcW w:w="3397" w:type="dxa"/>
            <w:vMerge/>
          </w:tcPr>
          <w:p w14:paraId="4723029C" w14:textId="77777777" w:rsidR="00A465F4" w:rsidRPr="005B7439" w:rsidRDefault="00A465F4" w:rsidP="00E23109">
            <w:pPr>
              <w:widowControl w:val="0"/>
              <w:tabs>
                <w:tab w:val="left" w:pos="720"/>
              </w:tabs>
              <w:rPr>
                <w:sz w:val="28"/>
                <w:szCs w:val="28"/>
              </w:rPr>
            </w:pPr>
          </w:p>
        </w:tc>
        <w:tc>
          <w:tcPr>
            <w:tcW w:w="1843" w:type="dxa"/>
          </w:tcPr>
          <w:p w14:paraId="25280812" w14:textId="02AB6643" w:rsidR="00A465F4" w:rsidRPr="00695610" w:rsidRDefault="00A465F4" w:rsidP="00E23109">
            <w:pPr>
              <w:widowControl w:val="0"/>
              <w:tabs>
                <w:tab w:val="left" w:pos="720"/>
              </w:tabs>
              <w:jc w:val="center"/>
              <w:rPr>
                <w:sz w:val="28"/>
                <w:szCs w:val="28"/>
              </w:rPr>
            </w:pPr>
            <w:r w:rsidRPr="00695610">
              <w:rPr>
                <w:bCs/>
                <w:iCs/>
                <w:noProof/>
                <w:kern w:val="24"/>
                <w:sz w:val="28"/>
                <w:szCs w:val="28"/>
              </w:rPr>
              <w:t>128</w:t>
            </w:r>
            <w:r w:rsidR="00695610">
              <w:rPr>
                <w:bCs/>
                <w:iCs/>
                <w:noProof/>
                <w:kern w:val="24"/>
                <w:sz w:val="28"/>
                <w:szCs w:val="28"/>
              </w:rPr>
              <w:t xml:space="preserve"> </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FBE4D5" w:themeFill="accent2" w:themeFillTint="33"/>
          </w:tcPr>
          <w:p w14:paraId="0BCA5583" w14:textId="2F545866" w:rsidR="00A465F4" w:rsidRPr="005B7439" w:rsidRDefault="00A465F4" w:rsidP="00E23109">
            <w:pPr>
              <w:widowControl w:val="0"/>
              <w:tabs>
                <w:tab w:val="left" w:pos="720"/>
              </w:tabs>
              <w:jc w:val="center"/>
              <w:rPr>
                <w:sz w:val="28"/>
                <w:szCs w:val="28"/>
              </w:rPr>
            </w:pPr>
            <w:r w:rsidRPr="005B7439">
              <w:rPr>
                <w:bCs/>
                <w:iCs/>
                <w:noProof/>
                <w:kern w:val="24"/>
                <w:sz w:val="28"/>
                <w:szCs w:val="28"/>
              </w:rPr>
              <w:t>(-)</w:t>
            </w:r>
          </w:p>
        </w:tc>
        <w:tc>
          <w:tcPr>
            <w:tcW w:w="1837" w:type="dxa"/>
            <w:shd w:val="clear" w:color="auto" w:fill="FBE4D5" w:themeFill="accent2" w:themeFillTint="33"/>
          </w:tcPr>
          <w:p w14:paraId="6C3F3431" w14:textId="2E79A9D9" w:rsidR="00A465F4" w:rsidRPr="005B7439" w:rsidRDefault="00A465F4" w:rsidP="00E23109">
            <w:pPr>
              <w:widowControl w:val="0"/>
              <w:tabs>
                <w:tab w:val="left" w:pos="720"/>
              </w:tabs>
              <w:jc w:val="center"/>
              <w:rPr>
                <w:sz w:val="28"/>
                <w:szCs w:val="28"/>
              </w:rPr>
            </w:pPr>
            <w:r w:rsidRPr="005B7439">
              <w:rPr>
                <w:bCs/>
                <w:iCs/>
                <w:noProof/>
                <w:kern w:val="24"/>
                <w:sz w:val="28"/>
                <w:szCs w:val="28"/>
              </w:rPr>
              <w:t>(-)</w:t>
            </w:r>
          </w:p>
        </w:tc>
      </w:tr>
    </w:tbl>
    <w:p w14:paraId="58DD29F8" w14:textId="3DEDCC9C" w:rsidR="00B441D7" w:rsidRPr="005B7439" w:rsidRDefault="00266123" w:rsidP="00143C73">
      <w:pPr>
        <w:widowControl w:val="0"/>
        <w:tabs>
          <w:tab w:val="left" w:pos="720"/>
        </w:tabs>
        <w:spacing w:after="0"/>
        <w:rPr>
          <w:bCs/>
          <w:iCs/>
          <w:noProof/>
          <w:kern w:val="24"/>
          <w:szCs w:val="28"/>
        </w:rPr>
      </w:pPr>
      <w:r>
        <w:rPr>
          <w:noProof/>
        </w:rPr>
        <w:tab/>
      </w:r>
      <w:r w:rsidR="00A465F4" w:rsidRPr="005B7439">
        <w:rPr>
          <w:noProof/>
        </w:rPr>
        <w:t>(+): Có vi khuẩn mọc</w:t>
      </w:r>
      <w:r>
        <w:rPr>
          <w:noProof/>
        </w:rPr>
        <w:t xml:space="preserve"> </w:t>
      </w:r>
      <w:r>
        <w:rPr>
          <w:noProof/>
        </w:rPr>
        <w:tab/>
      </w:r>
      <w:r w:rsidR="00A465F4" w:rsidRPr="005B7439">
        <w:rPr>
          <w:bCs/>
          <w:iCs/>
          <w:noProof/>
          <w:kern w:val="24"/>
          <w:szCs w:val="28"/>
        </w:rPr>
        <w:t>(-): Không có vi khuẩn mọc</w:t>
      </w:r>
    </w:p>
    <w:p w14:paraId="75849107" w14:textId="7187589A" w:rsidR="00A465F4" w:rsidRPr="005B7439" w:rsidRDefault="00A465F4" w:rsidP="000549D0">
      <w:pPr>
        <w:widowControl w:val="0"/>
        <w:tabs>
          <w:tab w:val="left" w:pos="720"/>
        </w:tabs>
        <w:spacing w:before="0" w:after="0" w:line="288" w:lineRule="auto"/>
        <w:ind w:firstLine="720"/>
        <w:rPr>
          <w:noProof/>
        </w:rPr>
      </w:pPr>
      <w:r w:rsidRPr="005B7439">
        <w:rPr>
          <w:b/>
          <w:i/>
          <w:noProof/>
        </w:rPr>
        <w:lastRenderedPageBreak/>
        <w:t>Nhận xét</w:t>
      </w:r>
      <w:r w:rsidRPr="005B7439">
        <w:rPr>
          <w:noProof/>
        </w:rPr>
        <w:t>:</w:t>
      </w:r>
      <w:r w:rsidR="00797139" w:rsidRPr="005B7439">
        <w:rPr>
          <w:noProof/>
        </w:rPr>
        <w:t xml:space="preserve"> </w:t>
      </w:r>
      <w:r w:rsidR="00E87F2D">
        <w:rPr>
          <w:noProof/>
        </w:rPr>
        <w:t>Kết quả nghiên cứu</w:t>
      </w:r>
      <w:r w:rsidR="00E16DE4" w:rsidRPr="005B7439">
        <w:rPr>
          <w:noProof/>
        </w:rPr>
        <w:t xml:space="preserve"> v</w:t>
      </w:r>
      <w:r w:rsidRPr="005B7439">
        <w:rPr>
          <w:noProof/>
        </w:rPr>
        <w:t xml:space="preserve">ề hoạt tính kháng </w:t>
      </w:r>
      <w:r w:rsidR="00631216">
        <w:rPr>
          <w:i/>
          <w:noProof/>
        </w:rPr>
        <w:t>S.</w:t>
      </w:r>
      <w:r w:rsidRPr="005B7439">
        <w:rPr>
          <w:i/>
          <w:noProof/>
        </w:rPr>
        <w:t xml:space="preserve"> aureus</w:t>
      </w:r>
      <w:r w:rsidR="00E87F2D">
        <w:rPr>
          <w:noProof/>
        </w:rPr>
        <w:t xml:space="preserve"> </w:t>
      </w:r>
      <w:r w:rsidR="00963D46" w:rsidRPr="005B7439">
        <w:rPr>
          <w:noProof/>
        </w:rPr>
        <w:t xml:space="preserve"> cho thấy cả chất chuẩn </w:t>
      </w:r>
      <w:r w:rsidR="00967A51">
        <w:rPr>
          <w:noProof/>
        </w:rPr>
        <w:t>i</w:t>
      </w:r>
      <w:r w:rsidR="00F3570F">
        <w:rPr>
          <w:noProof/>
        </w:rPr>
        <w:t>ndolicidin</w:t>
      </w:r>
      <w:r w:rsidRPr="005B7439">
        <w:rPr>
          <w:noProof/>
        </w:rPr>
        <w:t xml:space="preserve"> và </w:t>
      </w:r>
      <w:r w:rsidR="00963D46" w:rsidRPr="005B7439">
        <w:rPr>
          <w:noProof/>
        </w:rPr>
        <w:t xml:space="preserve"> </w:t>
      </w:r>
      <w:r w:rsidR="00F57CBC" w:rsidRPr="005B7439">
        <w:rPr>
          <w:noProof/>
        </w:rPr>
        <w:t>peptide</w:t>
      </w:r>
      <w:r w:rsidR="00963D46" w:rsidRPr="005B7439">
        <w:rPr>
          <w:noProof/>
        </w:rPr>
        <w:t xml:space="preserve"> tổng hợp</w:t>
      </w:r>
      <w:r w:rsidR="00521036" w:rsidRPr="005B7439">
        <w:rPr>
          <w:noProof/>
        </w:rPr>
        <w:t xml:space="preserve"> </w:t>
      </w:r>
      <w:r w:rsidRPr="005B7439">
        <w:rPr>
          <w:noProof/>
        </w:rPr>
        <w:t>IND</w:t>
      </w:r>
      <w:r w:rsidR="00B123CA" w:rsidRPr="005B7439">
        <w:rPr>
          <w:noProof/>
        </w:rPr>
        <w:t>-4,</w:t>
      </w:r>
      <w:r w:rsidRPr="005B7439">
        <w:rPr>
          <w:noProof/>
        </w:rPr>
        <w:t>11K có hoạt tính tốt. Ở nồng độ 32</w:t>
      </w:r>
      <m:oMath>
        <m:r>
          <m:rPr>
            <m:sty m:val="p"/>
          </m:rPr>
          <w:rPr>
            <w:rFonts w:ascii="Cambria Math" w:hAnsi="Cambria Math"/>
            <w:noProof/>
          </w:rPr>
          <m:t>µ</m:t>
        </m:r>
      </m:oMath>
      <w:r w:rsidR="00F3570F">
        <w:rPr>
          <w:noProof/>
        </w:rPr>
        <w:t xml:space="preserve">mol/L </w:t>
      </w:r>
      <w:r w:rsidR="00631216">
        <w:rPr>
          <w:noProof/>
        </w:rPr>
        <w:t>cả chất chuẩ</w:t>
      </w:r>
      <w:r w:rsidR="00967A51">
        <w:rPr>
          <w:noProof/>
        </w:rPr>
        <w:t>n i</w:t>
      </w:r>
      <w:r w:rsidR="00631216">
        <w:rPr>
          <w:noProof/>
        </w:rPr>
        <w:t xml:space="preserve">ndolicidin và peptide tổng hợp IND-4,11K </w:t>
      </w:r>
      <w:r w:rsidR="00F3570F">
        <w:rPr>
          <w:noProof/>
        </w:rPr>
        <w:t>đã ức chế</w:t>
      </w:r>
      <w:r w:rsidRPr="005B7439">
        <w:rPr>
          <w:noProof/>
        </w:rPr>
        <w:t xml:space="preserve"> được hoàn toàn vi khuẩn sau 24h.</w:t>
      </w:r>
      <w:r w:rsidR="00B11D86">
        <w:rPr>
          <w:noProof/>
        </w:rPr>
        <w:t xml:space="preserve"> Giá trị MIC của chất chuẩ</w:t>
      </w:r>
      <w:r w:rsidR="00143C73">
        <w:rPr>
          <w:noProof/>
        </w:rPr>
        <w:t>n i</w:t>
      </w:r>
      <w:r w:rsidR="00B11D86">
        <w:rPr>
          <w:noProof/>
        </w:rPr>
        <w:t xml:space="preserve">ndolicidin và peptide tổng hợp IND-4,11K với </w:t>
      </w:r>
      <w:r w:rsidR="00B11D86" w:rsidRPr="00B11D86">
        <w:rPr>
          <w:i/>
          <w:noProof/>
        </w:rPr>
        <w:t>S. aureus</w:t>
      </w:r>
      <w:r w:rsidR="00B11D86">
        <w:rPr>
          <w:noProof/>
        </w:rPr>
        <w:t xml:space="preserve"> lần lượt là 32</w:t>
      </w:r>
      <m:oMath>
        <m:r>
          <m:rPr>
            <m:sty m:val="p"/>
          </m:rPr>
          <w:rPr>
            <w:rFonts w:ascii="Cambria Math"/>
            <w:noProof/>
          </w:rPr>
          <m:t>µ</m:t>
        </m:r>
      </m:oMath>
      <w:r w:rsidR="00B11D86" w:rsidRPr="005B7439">
        <w:rPr>
          <w:noProof/>
        </w:rPr>
        <w:t>mol/L</w:t>
      </w:r>
      <w:r w:rsidR="00B11D86">
        <w:rPr>
          <w:noProof/>
        </w:rPr>
        <w:t xml:space="preserve"> và </w:t>
      </w:r>
      <w:r w:rsidR="00F3570F">
        <w:rPr>
          <w:noProof/>
        </w:rPr>
        <w:t>16</w:t>
      </w:r>
      <m:oMath>
        <m:r>
          <m:rPr>
            <m:sty m:val="p"/>
          </m:rPr>
          <w:rPr>
            <w:rFonts w:ascii="Cambria Math"/>
            <w:noProof/>
          </w:rPr>
          <m:t>µ</m:t>
        </m:r>
      </m:oMath>
      <w:r w:rsidR="00963D46" w:rsidRPr="005B7439">
        <w:rPr>
          <w:noProof/>
        </w:rPr>
        <w:t>mol/L</w:t>
      </w:r>
      <w:r w:rsidR="00E87F2D">
        <w:rPr>
          <w:noProof/>
        </w:rPr>
        <w:t xml:space="preserve"> (</w:t>
      </w:r>
      <w:r w:rsidR="00E87F2D" w:rsidRPr="005B7439">
        <w:rPr>
          <w:noProof/>
        </w:rPr>
        <w:t>Bảng</w:t>
      </w:r>
      <w:r w:rsidR="00E87F2D">
        <w:rPr>
          <w:noProof/>
        </w:rPr>
        <w:t xml:space="preserve"> 3.1)</w:t>
      </w:r>
      <w:r w:rsidR="00B11D86">
        <w:rPr>
          <w:noProof/>
        </w:rPr>
        <w:t>.</w:t>
      </w:r>
    </w:p>
    <w:p w14:paraId="299522D1" w14:textId="75914BFC" w:rsidR="00F84728" w:rsidRPr="005B7439" w:rsidRDefault="00F84728" w:rsidP="00112EF2">
      <w:pPr>
        <w:pStyle w:val="MUCBANG"/>
        <w:tabs>
          <w:tab w:val="left" w:pos="720"/>
        </w:tabs>
        <w:spacing w:after="120"/>
      </w:pPr>
      <w:bookmarkStart w:id="220" w:name="_Toc195265827"/>
      <w:bookmarkStart w:id="221" w:name="_Toc195967475"/>
      <w:bookmarkStart w:id="222" w:name="_Toc211589884"/>
      <w:r w:rsidRPr="005B7439">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2</w:t>
      </w:r>
      <w:r w:rsidR="003423F9">
        <w:fldChar w:fldCharType="end"/>
      </w:r>
      <w:r w:rsidRPr="005B7439">
        <w:t xml:space="preserve">. </w:t>
      </w:r>
      <w:bookmarkStart w:id="223" w:name="_Toc186456584"/>
      <w:r w:rsidRPr="005B7439">
        <w:rPr>
          <w:b w:val="0"/>
          <w:lang w:val="it-IT"/>
        </w:rPr>
        <w:t xml:space="preserve">Hoạt tính kháng </w:t>
      </w:r>
      <w:r w:rsidR="006D4BD7">
        <w:rPr>
          <w:b w:val="0"/>
          <w:i/>
        </w:rPr>
        <w:t>S</w:t>
      </w:r>
      <w:r w:rsidR="006D4BD7">
        <w:rPr>
          <w:b w:val="0"/>
          <w:i/>
          <w:lang w:val="en-US"/>
        </w:rPr>
        <w:t>.</w:t>
      </w:r>
      <w:r w:rsidRPr="005B7439">
        <w:rPr>
          <w:b w:val="0"/>
          <w:i/>
        </w:rPr>
        <w:t xml:space="preserve"> epidermidis</w:t>
      </w:r>
      <w:r w:rsidRPr="005B7439">
        <w:rPr>
          <w:b w:val="0"/>
        </w:rPr>
        <w:t xml:space="preserve"> củ</w:t>
      </w:r>
      <w:r w:rsidR="00BB006D">
        <w:rPr>
          <w:b w:val="0"/>
        </w:rPr>
        <w:t>a</w:t>
      </w:r>
      <w:r w:rsidRPr="005B7439">
        <w:rPr>
          <w:b w:val="0"/>
        </w:rPr>
        <w:t xml:space="preserve"> </w:t>
      </w:r>
      <w:r w:rsidR="00BB006D">
        <w:rPr>
          <w:b w:val="0"/>
          <w:lang w:val="en-US"/>
        </w:rPr>
        <w:t xml:space="preserve">các </w:t>
      </w:r>
      <w:r w:rsidR="00B123CA" w:rsidRPr="005B7439">
        <w:rPr>
          <w:b w:val="0"/>
        </w:rPr>
        <w:t>peptide</w:t>
      </w:r>
      <w:bookmarkEnd w:id="220"/>
      <w:bookmarkEnd w:id="221"/>
      <w:bookmarkEnd w:id="222"/>
      <w:bookmarkEnd w:id="223"/>
    </w:p>
    <w:tbl>
      <w:tblPr>
        <w:tblStyle w:val="TableGrid"/>
        <w:tblW w:w="0" w:type="auto"/>
        <w:tblLook w:val="04A0" w:firstRow="1" w:lastRow="0" w:firstColumn="1" w:lastColumn="0" w:noHBand="0" w:noVBand="1"/>
      </w:tblPr>
      <w:tblGrid>
        <w:gridCol w:w="3539"/>
        <w:gridCol w:w="1701"/>
        <w:gridCol w:w="1701"/>
        <w:gridCol w:w="1837"/>
      </w:tblGrid>
      <w:tr w:rsidR="00624E0D" w:rsidRPr="005B7439" w14:paraId="15B6924F" w14:textId="77777777" w:rsidTr="0078341B">
        <w:tc>
          <w:tcPr>
            <w:tcW w:w="5240" w:type="dxa"/>
            <w:gridSpan w:val="2"/>
            <w:tcBorders>
              <w:tl2br w:val="single" w:sz="4" w:space="0" w:color="auto"/>
            </w:tcBorders>
          </w:tcPr>
          <w:p w14:paraId="5B459B35" w14:textId="28851860" w:rsidR="00624E0D" w:rsidRPr="005B7439" w:rsidRDefault="00624E0D" w:rsidP="0070004A">
            <w:pPr>
              <w:tabs>
                <w:tab w:val="left" w:pos="720"/>
              </w:tabs>
              <w:rPr>
                <w:b/>
                <w:sz w:val="28"/>
                <w:szCs w:val="28"/>
              </w:rPr>
            </w:pPr>
            <w:r w:rsidRPr="005B7439">
              <w:rPr>
                <w:sz w:val="28"/>
                <w:szCs w:val="28"/>
              </w:rPr>
              <w:t xml:space="preserve">                                                </w:t>
            </w:r>
            <w:r w:rsidR="00F57CBC" w:rsidRPr="005B7439">
              <w:rPr>
                <w:b/>
                <w:sz w:val="28"/>
                <w:szCs w:val="28"/>
              </w:rPr>
              <w:t>Peptide</w:t>
            </w:r>
          </w:p>
          <w:p w14:paraId="18602988" w14:textId="77777777" w:rsidR="00624E0D" w:rsidRPr="005B7439" w:rsidRDefault="00624E0D" w:rsidP="0070004A">
            <w:pPr>
              <w:tabs>
                <w:tab w:val="left" w:pos="720"/>
              </w:tabs>
              <w:rPr>
                <w:b/>
                <w:sz w:val="28"/>
                <w:szCs w:val="28"/>
              </w:rPr>
            </w:pPr>
            <w:r w:rsidRPr="005B7439">
              <w:rPr>
                <w:b/>
                <w:sz w:val="28"/>
                <w:szCs w:val="28"/>
              </w:rPr>
              <w:t xml:space="preserve">             Nồng độ</w:t>
            </w:r>
          </w:p>
        </w:tc>
        <w:tc>
          <w:tcPr>
            <w:tcW w:w="1701" w:type="dxa"/>
            <w:vAlign w:val="center"/>
          </w:tcPr>
          <w:p w14:paraId="191DF732" w14:textId="75CC0FA2" w:rsidR="00624E0D" w:rsidRPr="005B7439" w:rsidRDefault="009C368D" w:rsidP="0070004A">
            <w:pPr>
              <w:tabs>
                <w:tab w:val="left" w:pos="720"/>
              </w:tabs>
              <w:jc w:val="center"/>
              <w:rPr>
                <w:b/>
                <w:sz w:val="28"/>
                <w:szCs w:val="28"/>
              </w:rPr>
            </w:pPr>
            <w:r>
              <w:rPr>
                <w:b/>
                <w:sz w:val="28"/>
                <w:szCs w:val="28"/>
              </w:rPr>
              <w:t>Indolicidin</w:t>
            </w:r>
          </w:p>
        </w:tc>
        <w:tc>
          <w:tcPr>
            <w:tcW w:w="1837" w:type="dxa"/>
            <w:vAlign w:val="center"/>
          </w:tcPr>
          <w:p w14:paraId="2DA107D7" w14:textId="2B105581" w:rsidR="00624E0D" w:rsidRPr="005B7439" w:rsidRDefault="00095639" w:rsidP="0070004A">
            <w:pPr>
              <w:tabs>
                <w:tab w:val="left" w:pos="720"/>
              </w:tabs>
              <w:jc w:val="center"/>
              <w:rPr>
                <w:b/>
                <w:sz w:val="28"/>
                <w:szCs w:val="28"/>
              </w:rPr>
            </w:pPr>
            <w:r w:rsidRPr="005B7439">
              <w:rPr>
                <w:b/>
                <w:sz w:val="28"/>
                <w:szCs w:val="28"/>
              </w:rPr>
              <w:t>IND-4,11K</w:t>
            </w:r>
          </w:p>
        </w:tc>
      </w:tr>
      <w:tr w:rsidR="0070004A" w:rsidRPr="005B7439" w14:paraId="14A7D02E" w14:textId="77777777" w:rsidTr="0070004A">
        <w:tc>
          <w:tcPr>
            <w:tcW w:w="3539" w:type="dxa"/>
            <w:vMerge w:val="restart"/>
          </w:tcPr>
          <w:p w14:paraId="181793F4" w14:textId="77777777" w:rsidR="0070004A" w:rsidRPr="005B7439" w:rsidRDefault="0070004A" w:rsidP="0070004A">
            <w:pPr>
              <w:tabs>
                <w:tab w:val="left" w:pos="720"/>
              </w:tabs>
              <w:rPr>
                <w:b/>
                <w:sz w:val="28"/>
                <w:szCs w:val="28"/>
              </w:rPr>
            </w:pPr>
          </w:p>
          <w:p w14:paraId="5B93B468" w14:textId="77777777" w:rsidR="0070004A" w:rsidRPr="005B7439" w:rsidRDefault="0070004A" w:rsidP="0070004A">
            <w:pPr>
              <w:tabs>
                <w:tab w:val="left" w:pos="720"/>
              </w:tabs>
              <w:rPr>
                <w:b/>
                <w:sz w:val="28"/>
                <w:szCs w:val="28"/>
              </w:rPr>
            </w:pPr>
          </w:p>
          <w:p w14:paraId="4C7CDF89" w14:textId="114BDB91" w:rsidR="0070004A" w:rsidRPr="005B7439" w:rsidRDefault="0070004A" w:rsidP="0070004A">
            <w:pPr>
              <w:tabs>
                <w:tab w:val="left" w:pos="720"/>
              </w:tabs>
              <w:rPr>
                <w:b/>
                <w:i/>
                <w:sz w:val="28"/>
                <w:szCs w:val="28"/>
              </w:rPr>
            </w:pPr>
            <w:r w:rsidRPr="005B7439">
              <w:rPr>
                <w:b/>
                <w:i/>
                <w:sz w:val="28"/>
                <w:szCs w:val="28"/>
              </w:rPr>
              <w:t>S. epidermidis ATCC 51625</w:t>
            </w:r>
          </w:p>
        </w:tc>
        <w:tc>
          <w:tcPr>
            <w:tcW w:w="1701" w:type="dxa"/>
          </w:tcPr>
          <w:p w14:paraId="6D9857DE" w14:textId="63F223D2" w:rsidR="0070004A" w:rsidRPr="005B7439" w:rsidRDefault="0070004A" w:rsidP="0070004A">
            <w:pPr>
              <w:tabs>
                <w:tab w:val="left" w:pos="720"/>
              </w:tabs>
              <w:jc w:val="center"/>
              <w:rPr>
                <w:sz w:val="28"/>
                <w:szCs w:val="28"/>
              </w:rPr>
            </w:pPr>
            <m:oMath>
              <m:r>
                <w:rPr>
                  <w:rFonts w:ascii="Cambria Math" w:hAnsi="Cambria Math" w:cs="Times New Roman"/>
                  <w:noProof/>
                  <w:kern w:val="24"/>
                  <w:sz w:val="28"/>
                  <w:szCs w:val="28"/>
                </w:rPr>
                <m:t>7 µ</m:t>
              </m:r>
            </m:oMath>
            <w:r w:rsidRPr="005B7439">
              <w:rPr>
                <w:bCs/>
                <w:iCs/>
                <w:noProof/>
                <w:kern w:val="24"/>
                <w:sz w:val="28"/>
                <w:szCs w:val="28"/>
              </w:rPr>
              <w:t>mol/L</w:t>
            </w:r>
          </w:p>
        </w:tc>
        <w:tc>
          <w:tcPr>
            <w:tcW w:w="1701" w:type="dxa"/>
            <w:shd w:val="clear" w:color="auto" w:fill="FFFFFF" w:themeFill="background1"/>
          </w:tcPr>
          <w:p w14:paraId="086FDC55" w14:textId="193CCFB9" w:rsidR="0070004A" w:rsidRPr="005B7439" w:rsidRDefault="0070004A" w:rsidP="0070004A">
            <w:pPr>
              <w:tabs>
                <w:tab w:val="left" w:pos="720"/>
              </w:tabs>
              <w:jc w:val="center"/>
              <w:rPr>
                <w:sz w:val="28"/>
                <w:szCs w:val="28"/>
              </w:rPr>
            </w:pPr>
            <w:r>
              <w:rPr>
                <w:bCs/>
                <w:iCs/>
                <w:noProof/>
                <w:kern w:val="24"/>
                <w:sz w:val="28"/>
                <w:szCs w:val="28"/>
              </w:rPr>
              <w:t>(+</w:t>
            </w:r>
            <w:r w:rsidRPr="005B7439">
              <w:rPr>
                <w:bCs/>
                <w:iCs/>
                <w:noProof/>
                <w:kern w:val="24"/>
                <w:sz w:val="28"/>
                <w:szCs w:val="28"/>
              </w:rPr>
              <w:t>)</w:t>
            </w:r>
          </w:p>
        </w:tc>
        <w:tc>
          <w:tcPr>
            <w:tcW w:w="1837" w:type="dxa"/>
            <w:shd w:val="clear" w:color="auto" w:fill="FFFFFF" w:themeFill="background1"/>
          </w:tcPr>
          <w:p w14:paraId="466465F2" w14:textId="32BF726B" w:rsidR="0070004A" w:rsidRPr="005B7439" w:rsidRDefault="0070004A" w:rsidP="0070004A">
            <w:pPr>
              <w:tabs>
                <w:tab w:val="left" w:pos="720"/>
              </w:tabs>
              <w:jc w:val="center"/>
              <w:rPr>
                <w:sz w:val="28"/>
                <w:szCs w:val="28"/>
              </w:rPr>
            </w:pPr>
            <w:r>
              <w:rPr>
                <w:bCs/>
                <w:iCs/>
                <w:noProof/>
                <w:kern w:val="24"/>
                <w:sz w:val="28"/>
                <w:szCs w:val="28"/>
              </w:rPr>
              <w:t>(+</w:t>
            </w:r>
            <w:r w:rsidRPr="005B7439">
              <w:rPr>
                <w:bCs/>
                <w:iCs/>
                <w:noProof/>
                <w:kern w:val="24"/>
                <w:sz w:val="28"/>
                <w:szCs w:val="28"/>
              </w:rPr>
              <w:t>)</w:t>
            </w:r>
          </w:p>
        </w:tc>
      </w:tr>
      <w:tr w:rsidR="0070004A" w:rsidRPr="005B7439" w14:paraId="3DB4B7B6" w14:textId="77777777" w:rsidTr="0091558F">
        <w:tc>
          <w:tcPr>
            <w:tcW w:w="3539" w:type="dxa"/>
            <w:vMerge/>
          </w:tcPr>
          <w:p w14:paraId="1A6C5E59" w14:textId="77777777" w:rsidR="0070004A" w:rsidRPr="005B7439" w:rsidRDefault="0070004A" w:rsidP="0070004A">
            <w:pPr>
              <w:tabs>
                <w:tab w:val="left" w:pos="720"/>
              </w:tabs>
              <w:rPr>
                <w:b/>
                <w:szCs w:val="28"/>
              </w:rPr>
            </w:pPr>
          </w:p>
        </w:tc>
        <w:tc>
          <w:tcPr>
            <w:tcW w:w="1701" w:type="dxa"/>
          </w:tcPr>
          <w:p w14:paraId="4A6C31AE" w14:textId="4566208B" w:rsidR="0070004A" w:rsidRPr="00143C73" w:rsidRDefault="0070004A" w:rsidP="0070004A">
            <w:pPr>
              <w:tabs>
                <w:tab w:val="left" w:pos="720"/>
              </w:tabs>
              <w:jc w:val="center"/>
              <w:rPr>
                <w:bCs/>
                <w:iCs/>
                <w:noProof/>
                <w:kern w:val="24"/>
                <w:szCs w:val="28"/>
              </w:rPr>
            </w:pPr>
            <w:r w:rsidRPr="00143C73">
              <w:rPr>
                <w:bCs/>
                <w:iCs/>
                <w:noProof/>
                <w:kern w:val="24"/>
                <w:sz w:val="28"/>
                <w:szCs w:val="28"/>
              </w:rPr>
              <w:t>8</w:t>
            </w:r>
            <w:r w:rsidR="00695610">
              <w:rPr>
                <w:bCs/>
                <w:iCs/>
                <w:noProof/>
                <w:kern w:val="24"/>
                <w:sz w:val="28"/>
                <w:szCs w:val="28"/>
              </w:rPr>
              <w:t xml:space="preserve"> </w:t>
            </w:r>
            <m:oMath>
              <m:r>
                <m:rPr>
                  <m:sty m:val="p"/>
                </m:rPr>
                <w:rPr>
                  <w:rFonts w:ascii="Cambria Math"/>
                  <w:noProof/>
                  <w:kern w:val="24"/>
                  <w:sz w:val="28"/>
                  <w:szCs w:val="28"/>
                </w:rPr>
                <m:t>µ</m:t>
              </m:r>
            </m:oMath>
            <w:r w:rsidRPr="00143C73">
              <w:rPr>
                <w:bCs/>
                <w:iCs/>
                <w:noProof/>
                <w:kern w:val="24"/>
                <w:sz w:val="28"/>
                <w:szCs w:val="28"/>
              </w:rPr>
              <w:t>mol/L</w:t>
            </w:r>
          </w:p>
        </w:tc>
        <w:tc>
          <w:tcPr>
            <w:tcW w:w="1701" w:type="dxa"/>
            <w:shd w:val="clear" w:color="auto" w:fill="FBE4D5" w:themeFill="accent2" w:themeFillTint="33"/>
          </w:tcPr>
          <w:p w14:paraId="33BAC6A4" w14:textId="0184C92F" w:rsidR="0070004A" w:rsidRPr="005B7439" w:rsidRDefault="0070004A" w:rsidP="0070004A">
            <w:pPr>
              <w:tabs>
                <w:tab w:val="left" w:pos="720"/>
              </w:tabs>
              <w:jc w:val="center"/>
              <w:rPr>
                <w:bCs/>
                <w:iCs/>
                <w:noProof/>
                <w:kern w:val="24"/>
                <w:szCs w:val="28"/>
              </w:rPr>
            </w:pPr>
            <w:r w:rsidRPr="005B7439">
              <w:rPr>
                <w:bCs/>
                <w:iCs/>
                <w:noProof/>
                <w:kern w:val="24"/>
                <w:sz w:val="28"/>
                <w:szCs w:val="28"/>
              </w:rPr>
              <w:t>(-)</w:t>
            </w:r>
          </w:p>
        </w:tc>
        <w:tc>
          <w:tcPr>
            <w:tcW w:w="1837" w:type="dxa"/>
            <w:shd w:val="clear" w:color="auto" w:fill="FBE4D5" w:themeFill="accent2" w:themeFillTint="33"/>
          </w:tcPr>
          <w:p w14:paraId="1F6340AC" w14:textId="5E26BBAE" w:rsidR="0070004A" w:rsidRPr="005B7439" w:rsidRDefault="0070004A" w:rsidP="0070004A">
            <w:pPr>
              <w:tabs>
                <w:tab w:val="left" w:pos="720"/>
              </w:tabs>
              <w:jc w:val="center"/>
              <w:rPr>
                <w:bCs/>
                <w:iCs/>
                <w:noProof/>
                <w:kern w:val="24"/>
                <w:szCs w:val="28"/>
              </w:rPr>
            </w:pPr>
            <w:r w:rsidRPr="005B7439">
              <w:rPr>
                <w:bCs/>
                <w:iCs/>
                <w:noProof/>
                <w:kern w:val="24"/>
                <w:sz w:val="28"/>
                <w:szCs w:val="28"/>
              </w:rPr>
              <w:t>(-)</w:t>
            </w:r>
          </w:p>
        </w:tc>
      </w:tr>
      <w:tr w:rsidR="0070004A" w:rsidRPr="005B7439" w14:paraId="205110E8" w14:textId="77777777" w:rsidTr="0091558F">
        <w:tc>
          <w:tcPr>
            <w:tcW w:w="3539" w:type="dxa"/>
            <w:vMerge/>
          </w:tcPr>
          <w:p w14:paraId="04EA3155" w14:textId="77777777" w:rsidR="0070004A" w:rsidRPr="005B7439" w:rsidRDefault="0070004A" w:rsidP="0070004A">
            <w:pPr>
              <w:tabs>
                <w:tab w:val="left" w:pos="720"/>
              </w:tabs>
              <w:rPr>
                <w:sz w:val="28"/>
                <w:szCs w:val="28"/>
              </w:rPr>
            </w:pPr>
          </w:p>
        </w:tc>
        <w:tc>
          <w:tcPr>
            <w:tcW w:w="1701" w:type="dxa"/>
          </w:tcPr>
          <w:p w14:paraId="27733B55" w14:textId="5374A93D" w:rsidR="0070004A" w:rsidRPr="00143C73" w:rsidRDefault="0070004A" w:rsidP="0070004A">
            <w:pPr>
              <w:tabs>
                <w:tab w:val="left" w:pos="720"/>
              </w:tabs>
              <w:jc w:val="center"/>
              <w:rPr>
                <w:sz w:val="28"/>
                <w:szCs w:val="28"/>
              </w:rPr>
            </w:pPr>
            <w:r w:rsidRPr="00143C73">
              <w:rPr>
                <w:bCs/>
                <w:iCs/>
                <w:noProof/>
                <w:kern w:val="24"/>
                <w:sz w:val="28"/>
                <w:szCs w:val="28"/>
              </w:rPr>
              <w:t>16</w:t>
            </w:r>
            <w:r w:rsidR="00695610">
              <w:rPr>
                <w:bCs/>
                <w:iCs/>
                <w:noProof/>
                <w:kern w:val="24"/>
                <w:sz w:val="28"/>
                <w:szCs w:val="28"/>
              </w:rPr>
              <w:t xml:space="preserve"> </w:t>
            </w:r>
            <m:oMath>
              <m:r>
                <m:rPr>
                  <m:sty m:val="p"/>
                </m:rPr>
                <w:rPr>
                  <w:rFonts w:ascii="Cambria Math"/>
                  <w:noProof/>
                  <w:kern w:val="24"/>
                  <w:sz w:val="28"/>
                  <w:szCs w:val="28"/>
                </w:rPr>
                <m:t>µ</m:t>
              </m:r>
            </m:oMath>
            <w:r w:rsidRPr="00143C73">
              <w:rPr>
                <w:bCs/>
                <w:iCs/>
                <w:noProof/>
                <w:kern w:val="24"/>
                <w:sz w:val="28"/>
                <w:szCs w:val="28"/>
              </w:rPr>
              <w:t>mol/L</w:t>
            </w:r>
          </w:p>
        </w:tc>
        <w:tc>
          <w:tcPr>
            <w:tcW w:w="1701" w:type="dxa"/>
            <w:shd w:val="clear" w:color="auto" w:fill="FBE4D5" w:themeFill="accent2" w:themeFillTint="33"/>
          </w:tcPr>
          <w:p w14:paraId="0AB8013A" w14:textId="5CFECDE6" w:rsidR="0070004A" w:rsidRPr="005B7439" w:rsidRDefault="0070004A" w:rsidP="0070004A">
            <w:pPr>
              <w:tabs>
                <w:tab w:val="left" w:pos="720"/>
              </w:tabs>
              <w:jc w:val="center"/>
              <w:rPr>
                <w:sz w:val="28"/>
                <w:szCs w:val="28"/>
              </w:rPr>
            </w:pPr>
            <w:r w:rsidRPr="005B7439">
              <w:rPr>
                <w:bCs/>
                <w:iCs/>
                <w:noProof/>
                <w:kern w:val="24"/>
                <w:sz w:val="28"/>
                <w:szCs w:val="28"/>
              </w:rPr>
              <w:t>(-)</w:t>
            </w:r>
          </w:p>
        </w:tc>
        <w:tc>
          <w:tcPr>
            <w:tcW w:w="1837" w:type="dxa"/>
            <w:shd w:val="clear" w:color="auto" w:fill="FBE4D5" w:themeFill="accent2" w:themeFillTint="33"/>
          </w:tcPr>
          <w:p w14:paraId="5013BD46" w14:textId="596B3999" w:rsidR="0070004A" w:rsidRPr="005B7439" w:rsidRDefault="0070004A" w:rsidP="0070004A">
            <w:pPr>
              <w:tabs>
                <w:tab w:val="left" w:pos="720"/>
              </w:tabs>
              <w:jc w:val="center"/>
              <w:rPr>
                <w:sz w:val="28"/>
                <w:szCs w:val="28"/>
              </w:rPr>
            </w:pPr>
            <w:r w:rsidRPr="005B7439">
              <w:rPr>
                <w:bCs/>
                <w:iCs/>
                <w:noProof/>
                <w:kern w:val="24"/>
                <w:sz w:val="28"/>
                <w:szCs w:val="28"/>
              </w:rPr>
              <w:t>(-)</w:t>
            </w:r>
          </w:p>
        </w:tc>
      </w:tr>
      <w:tr w:rsidR="0070004A" w:rsidRPr="005B7439" w14:paraId="411FE61D" w14:textId="77777777" w:rsidTr="0091558F">
        <w:tc>
          <w:tcPr>
            <w:tcW w:w="3539" w:type="dxa"/>
            <w:vMerge/>
          </w:tcPr>
          <w:p w14:paraId="61024C07" w14:textId="77777777" w:rsidR="0070004A" w:rsidRPr="005B7439" w:rsidRDefault="0070004A" w:rsidP="0070004A">
            <w:pPr>
              <w:tabs>
                <w:tab w:val="left" w:pos="720"/>
              </w:tabs>
              <w:rPr>
                <w:sz w:val="28"/>
                <w:szCs w:val="28"/>
              </w:rPr>
            </w:pPr>
          </w:p>
        </w:tc>
        <w:tc>
          <w:tcPr>
            <w:tcW w:w="1701" w:type="dxa"/>
          </w:tcPr>
          <w:p w14:paraId="302B87C7" w14:textId="0274DF02" w:rsidR="0070004A" w:rsidRPr="00143C73" w:rsidRDefault="0070004A" w:rsidP="0070004A">
            <w:pPr>
              <w:tabs>
                <w:tab w:val="left" w:pos="720"/>
              </w:tabs>
              <w:jc w:val="center"/>
              <w:rPr>
                <w:sz w:val="28"/>
                <w:szCs w:val="28"/>
              </w:rPr>
            </w:pPr>
            <w:r w:rsidRPr="00143C73">
              <w:rPr>
                <w:bCs/>
                <w:iCs/>
                <w:noProof/>
                <w:kern w:val="24"/>
                <w:sz w:val="28"/>
                <w:szCs w:val="28"/>
              </w:rPr>
              <w:t>32</w:t>
            </w:r>
            <w:r w:rsidR="00695610">
              <w:rPr>
                <w:bCs/>
                <w:iCs/>
                <w:noProof/>
                <w:kern w:val="24"/>
                <w:sz w:val="28"/>
                <w:szCs w:val="28"/>
              </w:rPr>
              <w:t xml:space="preserve"> </w:t>
            </w:r>
            <m:oMath>
              <m:r>
                <m:rPr>
                  <m:sty m:val="p"/>
                </m:rPr>
                <w:rPr>
                  <w:rFonts w:ascii="Cambria Math"/>
                  <w:noProof/>
                  <w:kern w:val="24"/>
                  <w:sz w:val="28"/>
                  <w:szCs w:val="28"/>
                </w:rPr>
                <m:t>µ</m:t>
              </m:r>
            </m:oMath>
            <w:r w:rsidRPr="00143C73">
              <w:rPr>
                <w:bCs/>
                <w:iCs/>
                <w:noProof/>
                <w:kern w:val="24"/>
                <w:sz w:val="28"/>
                <w:szCs w:val="28"/>
              </w:rPr>
              <w:t>mol/L</w:t>
            </w:r>
          </w:p>
        </w:tc>
        <w:tc>
          <w:tcPr>
            <w:tcW w:w="1701" w:type="dxa"/>
            <w:shd w:val="clear" w:color="auto" w:fill="FBE4D5" w:themeFill="accent2" w:themeFillTint="33"/>
          </w:tcPr>
          <w:p w14:paraId="1104B1F7" w14:textId="77777777" w:rsidR="0070004A" w:rsidRPr="005B7439" w:rsidRDefault="0070004A" w:rsidP="0070004A">
            <w:pPr>
              <w:tabs>
                <w:tab w:val="left" w:pos="720"/>
              </w:tabs>
              <w:jc w:val="center"/>
              <w:rPr>
                <w:sz w:val="28"/>
                <w:szCs w:val="28"/>
              </w:rPr>
            </w:pPr>
            <w:r w:rsidRPr="005B7439">
              <w:rPr>
                <w:bCs/>
                <w:iCs/>
                <w:noProof/>
                <w:kern w:val="24"/>
                <w:sz w:val="28"/>
                <w:szCs w:val="28"/>
              </w:rPr>
              <w:t>(-)</w:t>
            </w:r>
          </w:p>
        </w:tc>
        <w:tc>
          <w:tcPr>
            <w:tcW w:w="1837" w:type="dxa"/>
            <w:shd w:val="clear" w:color="auto" w:fill="FBE4D5" w:themeFill="accent2" w:themeFillTint="33"/>
          </w:tcPr>
          <w:p w14:paraId="7C2C0DF2" w14:textId="77777777" w:rsidR="0070004A" w:rsidRPr="005B7439" w:rsidRDefault="0070004A" w:rsidP="0070004A">
            <w:pPr>
              <w:tabs>
                <w:tab w:val="left" w:pos="720"/>
              </w:tabs>
              <w:jc w:val="center"/>
              <w:rPr>
                <w:sz w:val="28"/>
                <w:szCs w:val="28"/>
              </w:rPr>
            </w:pPr>
            <w:r w:rsidRPr="005B7439">
              <w:rPr>
                <w:bCs/>
                <w:iCs/>
                <w:noProof/>
                <w:kern w:val="24"/>
                <w:sz w:val="28"/>
                <w:szCs w:val="28"/>
              </w:rPr>
              <w:t>(-)</w:t>
            </w:r>
          </w:p>
        </w:tc>
      </w:tr>
      <w:tr w:rsidR="0070004A" w:rsidRPr="005B7439" w14:paraId="5829E948" w14:textId="77777777" w:rsidTr="0091558F">
        <w:tc>
          <w:tcPr>
            <w:tcW w:w="3539" w:type="dxa"/>
            <w:vMerge/>
          </w:tcPr>
          <w:p w14:paraId="7FCBC145" w14:textId="77777777" w:rsidR="0070004A" w:rsidRPr="005B7439" w:rsidRDefault="0070004A" w:rsidP="0070004A">
            <w:pPr>
              <w:tabs>
                <w:tab w:val="left" w:pos="720"/>
              </w:tabs>
              <w:rPr>
                <w:sz w:val="28"/>
                <w:szCs w:val="28"/>
              </w:rPr>
            </w:pPr>
          </w:p>
        </w:tc>
        <w:tc>
          <w:tcPr>
            <w:tcW w:w="1701" w:type="dxa"/>
          </w:tcPr>
          <w:p w14:paraId="46C272FF" w14:textId="4DD04EC9" w:rsidR="0070004A" w:rsidRPr="00143C73" w:rsidRDefault="0070004A" w:rsidP="0070004A">
            <w:pPr>
              <w:tabs>
                <w:tab w:val="left" w:pos="720"/>
              </w:tabs>
              <w:jc w:val="center"/>
              <w:rPr>
                <w:sz w:val="28"/>
                <w:szCs w:val="28"/>
              </w:rPr>
            </w:pPr>
            <w:r w:rsidRPr="00143C73">
              <w:rPr>
                <w:bCs/>
                <w:iCs/>
                <w:noProof/>
                <w:kern w:val="24"/>
                <w:sz w:val="28"/>
                <w:szCs w:val="28"/>
              </w:rPr>
              <w:t>64</w:t>
            </w:r>
            <w:r w:rsidR="00695610">
              <w:rPr>
                <w:bCs/>
                <w:iCs/>
                <w:noProof/>
                <w:kern w:val="24"/>
                <w:sz w:val="28"/>
                <w:szCs w:val="28"/>
              </w:rPr>
              <w:t xml:space="preserve"> </w:t>
            </w:r>
            <m:oMath>
              <m:r>
                <m:rPr>
                  <m:sty m:val="p"/>
                </m:rPr>
                <w:rPr>
                  <w:rFonts w:ascii="Cambria Math"/>
                  <w:noProof/>
                  <w:kern w:val="24"/>
                  <w:sz w:val="28"/>
                  <w:szCs w:val="28"/>
                </w:rPr>
                <m:t>µ</m:t>
              </m:r>
            </m:oMath>
            <w:r w:rsidRPr="00143C73">
              <w:rPr>
                <w:bCs/>
                <w:iCs/>
                <w:noProof/>
                <w:kern w:val="24"/>
                <w:sz w:val="28"/>
                <w:szCs w:val="28"/>
              </w:rPr>
              <w:t>mol/L</w:t>
            </w:r>
          </w:p>
        </w:tc>
        <w:tc>
          <w:tcPr>
            <w:tcW w:w="1701" w:type="dxa"/>
            <w:shd w:val="clear" w:color="auto" w:fill="FBE4D5" w:themeFill="accent2" w:themeFillTint="33"/>
          </w:tcPr>
          <w:p w14:paraId="2CC26F17" w14:textId="77777777" w:rsidR="0070004A" w:rsidRPr="005B7439" w:rsidRDefault="0070004A" w:rsidP="0070004A">
            <w:pPr>
              <w:tabs>
                <w:tab w:val="left" w:pos="720"/>
              </w:tabs>
              <w:jc w:val="center"/>
              <w:rPr>
                <w:sz w:val="28"/>
                <w:szCs w:val="28"/>
              </w:rPr>
            </w:pPr>
            <w:r w:rsidRPr="005B7439">
              <w:rPr>
                <w:bCs/>
                <w:iCs/>
                <w:noProof/>
                <w:kern w:val="24"/>
                <w:sz w:val="28"/>
                <w:szCs w:val="28"/>
              </w:rPr>
              <w:t>(-)</w:t>
            </w:r>
          </w:p>
        </w:tc>
        <w:tc>
          <w:tcPr>
            <w:tcW w:w="1837" w:type="dxa"/>
            <w:shd w:val="clear" w:color="auto" w:fill="FBE4D5" w:themeFill="accent2" w:themeFillTint="33"/>
          </w:tcPr>
          <w:p w14:paraId="3A2C7FA6" w14:textId="77777777" w:rsidR="0070004A" w:rsidRPr="005B7439" w:rsidRDefault="0070004A" w:rsidP="0070004A">
            <w:pPr>
              <w:tabs>
                <w:tab w:val="left" w:pos="720"/>
              </w:tabs>
              <w:jc w:val="center"/>
              <w:rPr>
                <w:sz w:val="28"/>
                <w:szCs w:val="28"/>
              </w:rPr>
            </w:pPr>
            <w:r w:rsidRPr="005B7439">
              <w:rPr>
                <w:bCs/>
                <w:iCs/>
                <w:noProof/>
                <w:kern w:val="24"/>
                <w:sz w:val="28"/>
                <w:szCs w:val="28"/>
              </w:rPr>
              <w:t>(-)</w:t>
            </w:r>
          </w:p>
        </w:tc>
      </w:tr>
      <w:tr w:rsidR="0070004A" w:rsidRPr="005B7439" w14:paraId="3F66F2D8" w14:textId="77777777" w:rsidTr="0091558F">
        <w:tc>
          <w:tcPr>
            <w:tcW w:w="3539" w:type="dxa"/>
            <w:vMerge/>
          </w:tcPr>
          <w:p w14:paraId="5AE75129" w14:textId="77777777" w:rsidR="0070004A" w:rsidRPr="005B7439" w:rsidRDefault="0070004A" w:rsidP="0070004A">
            <w:pPr>
              <w:tabs>
                <w:tab w:val="left" w:pos="720"/>
              </w:tabs>
              <w:rPr>
                <w:sz w:val="28"/>
                <w:szCs w:val="28"/>
              </w:rPr>
            </w:pPr>
          </w:p>
        </w:tc>
        <w:tc>
          <w:tcPr>
            <w:tcW w:w="1701" w:type="dxa"/>
          </w:tcPr>
          <w:p w14:paraId="77218236" w14:textId="2517449E" w:rsidR="0070004A" w:rsidRPr="00143C73" w:rsidRDefault="0070004A" w:rsidP="0070004A">
            <w:pPr>
              <w:tabs>
                <w:tab w:val="left" w:pos="720"/>
              </w:tabs>
              <w:jc w:val="center"/>
              <w:rPr>
                <w:sz w:val="28"/>
                <w:szCs w:val="28"/>
              </w:rPr>
            </w:pPr>
            <w:r w:rsidRPr="00143C73">
              <w:rPr>
                <w:bCs/>
                <w:iCs/>
                <w:noProof/>
                <w:kern w:val="24"/>
                <w:sz w:val="28"/>
                <w:szCs w:val="28"/>
              </w:rPr>
              <w:t>128</w:t>
            </w:r>
            <w:r w:rsidR="00695610">
              <w:rPr>
                <w:bCs/>
                <w:iCs/>
                <w:noProof/>
                <w:kern w:val="24"/>
                <w:sz w:val="28"/>
                <w:szCs w:val="28"/>
              </w:rPr>
              <w:t xml:space="preserve"> </w:t>
            </w:r>
            <m:oMath>
              <m:r>
                <m:rPr>
                  <m:sty m:val="p"/>
                </m:rPr>
                <w:rPr>
                  <w:rFonts w:ascii="Cambria Math"/>
                  <w:noProof/>
                  <w:kern w:val="24"/>
                  <w:sz w:val="28"/>
                  <w:szCs w:val="28"/>
                </w:rPr>
                <m:t>µ</m:t>
              </m:r>
            </m:oMath>
            <w:r w:rsidRPr="00143C73">
              <w:rPr>
                <w:bCs/>
                <w:iCs/>
                <w:noProof/>
                <w:kern w:val="24"/>
                <w:sz w:val="28"/>
                <w:szCs w:val="28"/>
              </w:rPr>
              <w:t>mol/L</w:t>
            </w:r>
          </w:p>
        </w:tc>
        <w:tc>
          <w:tcPr>
            <w:tcW w:w="1701" w:type="dxa"/>
            <w:shd w:val="clear" w:color="auto" w:fill="FBE4D5" w:themeFill="accent2" w:themeFillTint="33"/>
          </w:tcPr>
          <w:p w14:paraId="5B8D362B" w14:textId="77777777" w:rsidR="0070004A" w:rsidRPr="005B7439" w:rsidRDefault="0070004A" w:rsidP="0070004A">
            <w:pPr>
              <w:tabs>
                <w:tab w:val="left" w:pos="720"/>
              </w:tabs>
              <w:jc w:val="center"/>
              <w:rPr>
                <w:sz w:val="28"/>
                <w:szCs w:val="28"/>
              </w:rPr>
            </w:pPr>
            <w:r w:rsidRPr="005B7439">
              <w:rPr>
                <w:bCs/>
                <w:iCs/>
                <w:noProof/>
                <w:kern w:val="24"/>
                <w:sz w:val="28"/>
                <w:szCs w:val="28"/>
              </w:rPr>
              <w:t>(-)</w:t>
            </w:r>
          </w:p>
        </w:tc>
        <w:tc>
          <w:tcPr>
            <w:tcW w:w="1837" w:type="dxa"/>
            <w:shd w:val="clear" w:color="auto" w:fill="FBE4D5" w:themeFill="accent2" w:themeFillTint="33"/>
          </w:tcPr>
          <w:p w14:paraId="536406D5" w14:textId="77777777" w:rsidR="0070004A" w:rsidRPr="005B7439" w:rsidRDefault="0070004A" w:rsidP="0070004A">
            <w:pPr>
              <w:tabs>
                <w:tab w:val="left" w:pos="720"/>
              </w:tabs>
              <w:jc w:val="center"/>
              <w:rPr>
                <w:sz w:val="28"/>
                <w:szCs w:val="28"/>
              </w:rPr>
            </w:pPr>
            <w:r w:rsidRPr="005B7439">
              <w:rPr>
                <w:bCs/>
                <w:iCs/>
                <w:noProof/>
                <w:kern w:val="24"/>
                <w:sz w:val="28"/>
                <w:szCs w:val="28"/>
              </w:rPr>
              <w:t>(-)</w:t>
            </w:r>
          </w:p>
        </w:tc>
      </w:tr>
    </w:tbl>
    <w:p w14:paraId="364E39C6" w14:textId="1BC97801" w:rsidR="00624E0D" w:rsidRPr="005B7439" w:rsidRDefault="00FD34F7" w:rsidP="00D56461">
      <w:pPr>
        <w:tabs>
          <w:tab w:val="left" w:pos="720"/>
        </w:tabs>
        <w:spacing w:line="240" w:lineRule="auto"/>
        <w:rPr>
          <w:b/>
        </w:rPr>
      </w:pPr>
      <w:r>
        <w:rPr>
          <w:noProof/>
        </w:rPr>
        <w:tab/>
      </w:r>
      <w:r w:rsidR="0091558F" w:rsidRPr="005B7439">
        <w:rPr>
          <w:noProof/>
        </w:rPr>
        <w:t>(+): Có vi khuẩn mọc</w:t>
      </w:r>
      <w:r>
        <w:rPr>
          <w:noProof/>
        </w:rPr>
        <w:t xml:space="preserve">              </w:t>
      </w:r>
      <w:r w:rsidR="0091558F" w:rsidRPr="005B7439">
        <w:rPr>
          <w:bCs/>
          <w:iCs/>
          <w:noProof/>
          <w:kern w:val="24"/>
          <w:szCs w:val="28"/>
        </w:rPr>
        <w:t>(-): Không có vi khuẩn mọc</w:t>
      </w:r>
    </w:p>
    <w:p w14:paraId="1C67A98C" w14:textId="531C1344" w:rsidR="00624E0D" w:rsidRDefault="0091558F" w:rsidP="000549D0">
      <w:pPr>
        <w:tabs>
          <w:tab w:val="left" w:pos="720"/>
        </w:tabs>
        <w:spacing w:before="0" w:after="0" w:line="288" w:lineRule="auto"/>
        <w:ind w:firstLine="720"/>
        <w:rPr>
          <w:noProof/>
        </w:rPr>
      </w:pPr>
      <w:r w:rsidRPr="005B7439">
        <w:rPr>
          <w:b/>
          <w:i/>
          <w:noProof/>
        </w:rPr>
        <w:t xml:space="preserve">Nhận xét: </w:t>
      </w:r>
      <w:r w:rsidRPr="005B7439">
        <w:rPr>
          <w:noProof/>
        </w:rPr>
        <w:t>Về hoạ</w:t>
      </w:r>
      <w:r w:rsidR="00631216">
        <w:rPr>
          <w:noProof/>
        </w:rPr>
        <w:t xml:space="preserve">t tính kháng </w:t>
      </w:r>
      <w:r w:rsidR="00631216" w:rsidRPr="00631216">
        <w:rPr>
          <w:i/>
          <w:noProof/>
        </w:rPr>
        <w:t>S.</w:t>
      </w:r>
      <w:r w:rsidR="00143C73">
        <w:rPr>
          <w:i/>
          <w:noProof/>
        </w:rPr>
        <w:t xml:space="preserve"> </w:t>
      </w:r>
      <w:r w:rsidR="00631216" w:rsidRPr="00631216">
        <w:rPr>
          <w:i/>
          <w:noProof/>
        </w:rPr>
        <w:t>epidemisis</w:t>
      </w:r>
      <w:r w:rsidRPr="005B7439">
        <w:rPr>
          <w:noProof/>
        </w:rPr>
        <w:t xml:space="preserve"> cho thấy cả </w:t>
      </w:r>
      <w:r w:rsidR="00143C73">
        <w:rPr>
          <w:noProof/>
        </w:rPr>
        <w:t>i</w:t>
      </w:r>
      <w:r w:rsidR="00B11D86">
        <w:rPr>
          <w:noProof/>
        </w:rPr>
        <w:t>ndolicidin</w:t>
      </w:r>
      <w:r w:rsidRPr="005B7439">
        <w:rPr>
          <w:noProof/>
        </w:rPr>
        <w:t xml:space="preserve"> và </w:t>
      </w:r>
      <w:r w:rsidR="00B11D86">
        <w:rPr>
          <w:noProof/>
        </w:rPr>
        <w:t xml:space="preserve">peptide </w:t>
      </w:r>
      <w:r w:rsidR="00FF1AEB">
        <w:rPr>
          <w:noProof/>
        </w:rPr>
        <w:t xml:space="preserve">tổng hợp </w:t>
      </w:r>
      <w:r w:rsidR="00E47253" w:rsidRPr="005B7439">
        <w:rPr>
          <w:noProof/>
        </w:rPr>
        <w:t>IND-4,11</w:t>
      </w:r>
      <w:r w:rsidRPr="005B7439">
        <w:rPr>
          <w:noProof/>
        </w:rPr>
        <w:t xml:space="preserve">K có tác dụng tốt với tụ cầu da. Ở nồng độ </w:t>
      </w:r>
      <w:r w:rsidRPr="00143C73">
        <w:rPr>
          <w:noProof/>
        </w:rPr>
        <w:t>8</w:t>
      </w:r>
      <m:oMath>
        <m:r>
          <m:rPr>
            <m:sty m:val="p"/>
          </m:rPr>
          <w:rPr>
            <w:rFonts w:ascii="Cambria Math"/>
            <w:noProof/>
          </w:rPr>
          <m:t>µ</m:t>
        </m:r>
      </m:oMath>
      <w:r w:rsidRPr="005B7439">
        <w:rPr>
          <w:noProof/>
        </w:rPr>
        <w:t>mol/L khi ủ ở nhiệt độ 37</w:t>
      </w:r>
      <w:r w:rsidRPr="005B7439">
        <w:rPr>
          <w:noProof/>
          <w:vertAlign w:val="superscript"/>
        </w:rPr>
        <w:t>0</w:t>
      </w:r>
      <w:r w:rsidRPr="005B7439">
        <w:rPr>
          <w:noProof/>
        </w:rPr>
        <w:t xml:space="preserve">C mỗi </w:t>
      </w:r>
      <w:r w:rsidR="00B123CA" w:rsidRPr="005B7439">
        <w:rPr>
          <w:noProof/>
        </w:rPr>
        <w:t>peptide</w:t>
      </w:r>
      <w:r w:rsidRPr="005B7439">
        <w:rPr>
          <w:noProof/>
        </w:rPr>
        <w:t xml:space="preserve"> với tụ cầu da nồng độ 5x10</w:t>
      </w:r>
      <w:r w:rsidRPr="005B7439">
        <w:rPr>
          <w:noProof/>
          <w:vertAlign w:val="superscript"/>
        </w:rPr>
        <w:t xml:space="preserve">5 </w:t>
      </w:r>
      <w:r w:rsidRPr="005B7439">
        <w:rPr>
          <w:noProof/>
        </w:rPr>
        <w:t>vi khuẩ</w:t>
      </w:r>
      <w:r w:rsidR="00536E8D">
        <w:rPr>
          <w:noProof/>
        </w:rPr>
        <w:t>n/ml hai</w:t>
      </w:r>
      <w:r w:rsidRPr="005B7439">
        <w:rPr>
          <w:noProof/>
        </w:rPr>
        <w:t xml:space="preserve"> </w:t>
      </w:r>
      <w:r w:rsidR="00B123CA" w:rsidRPr="005B7439">
        <w:rPr>
          <w:noProof/>
        </w:rPr>
        <w:t>peptide</w:t>
      </w:r>
      <w:r w:rsidR="00B11D86">
        <w:rPr>
          <w:noProof/>
        </w:rPr>
        <w:t xml:space="preserve"> này đã ức chế</w:t>
      </w:r>
      <w:r w:rsidRPr="005B7439">
        <w:rPr>
          <w:noProof/>
        </w:rPr>
        <w:t xml:space="preserve"> hoàn toàn được tụ cầ</w:t>
      </w:r>
      <w:r w:rsidR="00536E8D">
        <w:rPr>
          <w:noProof/>
        </w:rPr>
        <w:t>u da trong 24giờ</w:t>
      </w:r>
      <w:r w:rsidRPr="005B7439">
        <w:rPr>
          <w:noProof/>
        </w:rPr>
        <w:t>.</w:t>
      </w:r>
      <w:r w:rsidR="00904113">
        <w:rPr>
          <w:noProof/>
        </w:rPr>
        <w:t xml:space="preserve"> Với phương pháp pha loãng trong ống nghiệm giá trị MIC của chất chuẩ</w:t>
      </w:r>
      <w:r w:rsidR="00143C73">
        <w:rPr>
          <w:noProof/>
        </w:rPr>
        <w:t>n i</w:t>
      </w:r>
      <w:r w:rsidR="00904113">
        <w:rPr>
          <w:noProof/>
        </w:rPr>
        <w:t xml:space="preserve">ndolicidin và peptide tổng hợp IND-4,11K với </w:t>
      </w:r>
      <w:r w:rsidR="00904113" w:rsidRPr="00904113">
        <w:rPr>
          <w:i/>
          <w:noProof/>
        </w:rPr>
        <w:t>S. epidermidis</w:t>
      </w:r>
      <w:r w:rsidR="00904113">
        <w:rPr>
          <w:noProof/>
        </w:rPr>
        <w:t xml:space="preserve"> là 8</w:t>
      </w:r>
      <w:r w:rsidR="00904113" w:rsidRPr="00904113">
        <w:rPr>
          <w:noProof/>
        </w:rPr>
        <w:t xml:space="preserve"> </w:t>
      </w:r>
      <w:r w:rsidR="00904113">
        <w:rPr>
          <w:noProof/>
        </w:rPr>
        <w:t>µ</w:t>
      </w:r>
      <w:r w:rsidR="00904113" w:rsidRPr="005B7439">
        <w:rPr>
          <w:noProof/>
        </w:rPr>
        <w:t>mol/L</w:t>
      </w:r>
      <w:r w:rsidR="00904113">
        <w:rPr>
          <w:noProof/>
        </w:rPr>
        <w:t>.</w:t>
      </w:r>
    </w:p>
    <w:p w14:paraId="4E02CD4A" w14:textId="6067FBBD" w:rsidR="00F84728" w:rsidRPr="005B7439" w:rsidRDefault="00F84728" w:rsidP="00FD34F7">
      <w:pPr>
        <w:pStyle w:val="MUCBANG"/>
        <w:tabs>
          <w:tab w:val="left" w:pos="720"/>
        </w:tabs>
        <w:rPr>
          <w:b w:val="0"/>
        </w:rPr>
      </w:pPr>
      <w:bookmarkStart w:id="224" w:name="_Toc195265828"/>
      <w:bookmarkStart w:id="225" w:name="_Toc195967476"/>
      <w:bookmarkStart w:id="226" w:name="_Toc211589885"/>
      <w:r w:rsidRPr="005B7439">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3</w:t>
      </w:r>
      <w:r w:rsidR="003423F9">
        <w:fldChar w:fldCharType="end"/>
      </w:r>
      <w:r w:rsidRPr="005B7439">
        <w:t xml:space="preserve">. </w:t>
      </w:r>
      <w:bookmarkStart w:id="227" w:name="_Toc186456588"/>
      <w:r w:rsidRPr="005B7439">
        <w:rPr>
          <w:b w:val="0"/>
          <w:lang w:val="it-IT"/>
        </w:rPr>
        <w:t xml:space="preserve">Hoạt tính kháng </w:t>
      </w:r>
      <w:r w:rsidR="006D4BD7">
        <w:rPr>
          <w:b w:val="0"/>
          <w:i/>
        </w:rPr>
        <w:t>E</w:t>
      </w:r>
      <w:r w:rsidR="006D4BD7">
        <w:rPr>
          <w:b w:val="0"/>
          <w:i/>
          <w:lang w:val="en-US"/>
        </w:rPr>
        <w:t>.</w:t>
      </w:r>
      <w:r w:rsidRPr="005B7439">
        <w:rPr>
          <w:b w:val="0"/>
          <w:i/>
        </w:rPr>
        <w:t xml:space="preserve"> faecium</w:t>
      </w:r>
      <w:r w:rsidRPr="005B7439">
        <w:rPr>
          <w:b w:val="0"/>
        </w:rPr>
        <w:t xml:space="preserve"> của các </w:t>
      </w:r>
      <w:r w:rsidR="00B123CA" w:rsidRPr="005B7439">
        <w:rPr>
          <w:b w:val="0"/>
        </w:rPr>
        <w:t>peptide</w:t>
      </w:r>
      <w:bookmarkEnd w:id="224"/>
      <w:bookmarkEnd w:id="225"/>
      <w:bookmarkEnd w:id="226"/>
      <w:bookmarkEnd w:id="227"/>
    </w:p>
    <w:tbl>
      <w:tblPr>
        <w:tblStyle w:val="TableGrid"/>
        <w:tblW w:w="0" w:type="auto"/>
        <w:tblLook w:val="04A0" w:firstRow="1" w:lastRow="0" w:firstColumn="1" w:lastColumn="0" w:noHBand="0" w:noVBand="1"/>
      </w:tblPr>
      <w:tblGrid>
        <w:gridCol w:w="3539"/>
        <w:gridCol w:w="1701"/>
        <w:gridCol w:w="1701"/>
        <w:gridCol w:w="1837"/>
      </w:tblGrid>
      <w:tr w:rsidR="00B84925" w:rsidRPr="005B7439" w14:paraId="50D46903" w14:textId="77777777" w:rsidTr="009C368D">
        <w:tc>
          <w:tcPr>
            <w:tcW w:w="5240" w:type="dxa"/>
            <w:gridSpan w:val="2"/>
            <w:tcBorders>
              <w:tl2br w:val="single" w:sz="4" w:space="0" w:color="auto"/>
            </w:tcBorders>
          </w:tcPr>
          <w:p w14:paraId="64C6A826" w14:textId="74CEDFF8" w:rsidR="00B84925" w:rsidRPr="005B7439" w:rsidRDefault="00B84925" w:rsidP="00631216">
            <w:pPr>
              <w:tabs>
                <w:tab w:val="left" w:pos="720"/>
              </w:tabs>
              <w:spacing w:after="40"/>
              <w:rPr>
                <w:b/>
                <w:sz w:val="28"/>
                <w:szCs w:val="28"/>
              </w:rPr>
            </w:pPr>
            <w:r w:rsidRPr="005B7439">
              <w:rPr>
                <w:sz w:val="28"/>
                <w:szCs w:val="28"/>
              </w:rPr>
              <w:t xml:space="preserve">                                                </w:t>
            </w:r>
            <w:r w:rsidR="00F57CBC" w:rsidRPr="005B7439">
              <w:rPr>
                <w:b/>
                <w:sz w:val="28"/>
                <w:szCs w:val="28"/>
              </w:rPr>
              <w:t>Peptide</w:t>
            </w:r>
          </w:p>
          <w:p w14:paraId="342DA507" w14:textId="77777777" w:rsidR="00B84925" w:rsidRPr="005B7439" w:rsidRDefault="00B84925" w:rsidP="00631216">
            <w:pPr>
              <w:tabs>
                <w:tab w:val="left" w:pos="720"/>
              </w:tabs>
              <w:spacing w:after="40"/>
              <w:rPr>
                <w:b/>
                <w:sz w:val="28"/>
                <w:szCs w:val="28"/>
              </w:rPr>
            </w:pPr>
            <w:r w:rsidRPr="005B7439">
              <w:rPr>
                <w:b/>
                <w:sz w:val="28"/>
                <w:szCs w:val="28"/>
              </w:rPr>
              <w:t xml:space="preserve">             Nồng độ</w:t>
            </w:r>
          </w:p>
        </w:tc>
        <w:tc>
          <w:tcPr>
            <w:tcW w:w="1701" w:type="dxa"/>
            <w:vAlign w:val="center"/>
          </w:tcPr>
          <w:p w14:paraId="4489410F" w14:textId="2E551A7B" w:rsidR="00B84925" w:rsidRPr="005B7439" w:rsidRDefault="009C368D" w:rsidP="009C368D">
            <w:pPr>
              <w:tabs>
                <w:tab w:val="left" w:pos="720"/>
              </w:tabs>
              <w:spacing w:after="40"/>
              <w:jc w:val="center"/>
              <w:rPr>
                <w:b/>
                <w:sz w:val="28"/>
                <w:szCs w:val="28"/>
              </w:rPr>
            </w:pPr>
            <w:r>
              <w:rPr>
                <w:b/>
                <w:sz w:val="28"/>
                <w:szCs w:val="28"/>
              </w:rPr>
              <w:t>Indolicidin</w:t>
            </w:r>
          </w:p>
        </w:tc>
        <w:tc>
          <w:tcPr>
            <w:tcW w:w="1837" w:type="dxa"/>
            <w:vAlign w:val="center"/>
          </w:tcPr>
          <w:p w14:paraId="6091B4DD" w14:textId="7E3EBE4C" w:rsidR="00B84925" w:rsidRPr="005B7439" w:rsidRDefault="00095639" w:rsidP="009C368D">
            <w:pPr>
              <w:tabs>
                <w:tab w:val="left" w:pos="720"/>
              </w:tabs>
              <w:spacing w:after="40"/>
              <w:jc w:val="center"/>
              <w:rPr>
                <w:b/>
                <w:sz w:val="28"/>
                <w:szCs w:val="28"/>
              </w:rPr>
            </w:pPr>
            <w:r w:rsidRPr="005B7439">
              <w:rPr>
                <w:b/>
                <w:sz w:val="28"/>
                <w:szCs w:val="28"/>
              </w:rPr>
              <w:t>IND-4,11K</w:t>
            </w:r>
          </w:p>
        </w:tc>
      </w:tr>
      <w:tr w:rsidR="00B84925" w:rsidRPr="005B7439" w14:paraId="28F2A253" w14:textId="77777777" w:rsidTr="00B84925">
        <w:tc>
          <w:tcPr>
            <w:tcW w:w="3539" w:type="dxa"/>
            <w:vMerge w:val="restart"/>
          </w:tcPr>
          <w:p w14:paraId="7FCD730D" w14:textId="77777777" w:rsidR="00B84925" w:rsidRPr="005B7439" w:rsidRDefault="00B84925" w:rsidP="00631216">
            <w:pPr>
              <w:tabs>
                <w:tab w:val="left" w:pos="720"/>
              </w:tabs>
              <w:spacing w:after="40"/>
              <w:rPr>
                <w:b/>
                <w:sz w:val="28"/>
                <w:szCs w:val="28"/>
              </w:rPr>
            </w:pPr>
          </w:p>
          <w:p w14:paraId="07C3A732" w14:textId="77777777" w:rsidR="00B84925" w:rsidRPr="005B7439" w:rsidRDefault="00B84925" w:rsidP="00631216">
            <w:pPr>
              <w:tabs>
                <w:tab w:val="left" w:pos="720"/>
              </w:tabs>
              <w:spacing w:after="40"/>
              <w:rPr>
                <w:b/>
                <w:sz w:val="28"/>
                <w:szCs w:val="28"/>
              </w:rPr>
            </w:pPr>
          </w:p>
          <w:p w14:paraId="77F1EB2C" w14:textId="3B540F23" w:rsidR="00B84925" w:rsidRPr="005B7439" w:rsidRDefault="00B84925" w:rsidP="00631216">
            <w:pPr>
              <w:tabs>
                <w:tab w:val="left" w:pos="720"/>
              </w:tabs>
              <w:spacing w:after="40"/>
              <w:rPr>
                <w:b/>
                <w:i/>
                <w:sz w:val="28"/>
                <w:szCs w:val="28"/>
              </w:rPr>
            </w:pPr>
            <w:r w:rsidRPr="005B7439">
              <w:rPr>
                <w:b/>
                <w:i/>
                <w:sz w:val="28"/>
                <w:szCs w:val="28"/>
              </w:rPr>
              <w:t>E. faecium ATCC 19434</w:t>
            </w:r>
          </w:p>
        </w:tc>
        <w:tc>
          <w:tcPr>
            <w:tcW w:w="1701" w:type="dxa"/>
          </w:tcPr>
          <w:p w14:paraId="16D7F82A" w14:textId="1E708F25" w:rsidR="00B84925" w:rsidRPr="00695610" w:rsidRDefault="00B84925" w:rsidP="00631216">
            <w:pPr>
              <w:tabs>
                <w:tab w:val="left" w:pos="720"/>
              </w:tabs>
              <w:spacing w:after="40"/>
              <w:jc w:val="center"/>
              <w:rPr>
                <w:sz w:val="28"/>
                <w:szCs w:val="28"/>
              </w:rPr>
            </w:pPr>
            <w:r w:rsidRPr="00695610">
              <w:rPr>
                <w:bCs/>
                <w:iCs/>
                <w:noProof/>
                <w:kern w:val="24"/>
                <w:sz w:val="28"/>
                <w:szCs w:val="28"/>
              </w:rPr>
              <w:t>8</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auto"/>
          </w:tcPr>
          <w:p w14:paraId="76581C6D" w14:textId="57C951CD"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c>
          <w:tcPr>
            <w:tcW w:w="1837" w:type="dxa"/>
            <w:shd w:val="clear" w:color="auto" w:fill="auto"/>
          </w:tcPr>
          <w:p w14:paraId="2D477224" w14:textId="72DD3F09"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r>
      <w:tr w:rsidR="00B84925" w:rsidRPr="005B7439" w14:paraId="7FE854AF" w14:textId="77777777" w:rsidTr="00B84925">
        <w:tc>
          <w:tcPr>
            <w:tcW w:w="3539" w:type="dxa"/>
            <w:vMerge/>
          </w:tcPr>
          <w:p w14:paraId="7F4A1C6C" w14:textId="77777777" w:rsidR="00B84925" w:rsidRPr="005B7439" w:rsidRDefault="00B84925" w:rsidP="00631216">
            <w:pPr>
              <w:tabs>
                <w:tab w:val="left" w:pos="720"/>
              </w:tabs>
              <w:spacing w:after="40"/>
              <w:rPr>
                <w:sz w:val="28"/>
                <w:szCs w:val="28"/>
              </w:rPr>
            </w:pPr>
          </w:p>
        </w:tc>
        <w:tc>
          <w:tcPr>
            <w:tcW w:w="1701" w:type="dxa"/>
          </w:tcPr>
          <w:p w14:paraId="59314602" w14:textId="7A39428D" w:rsidR="00B84925" w:rsidRPr="00695610" w:rsidRDefault="00B84925" w:rsidP="00631216">
            <w:pPr>
              <w:tabs>
                <w:tab w:val="left" w:pos="720"/>
              </w:tabs>
              <w:spacing w:after="40"/>
              <w:jc w:val="center"/>
              <w:rPr>
                <w:sz w:val="28"/>
                <w:szCs w:val="28"/>
              </w:rPr>
            </w:pPr>
            <w:r w:rsidRPr="00695610">
              <w:rPr>
                <w:bCs/>
                <w:iCs/>
                <w:noProof/>
                <w:kern w:val="24"/>
                <w:sz w:val="28"/>
                <w:szCs w:val="28"/>
              </w:rPr>
              <w:t>16</w:t>
            </w:r>
            <w:r w:rsidR="0014158C">
              <w:rPr>
                <w:bCs/>
                <w:iCs/>
                <w:noProof/>
                <w:kern w:val="24"/>
                <w:sz w:val="28"/>
                <w:szCs w:val="28"/>
              </w:rPr>
              <w:t xml:space="preserve"> </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auto"/>
          </w:tcPr>
          <w:p w14:paraId="52578E6C" w14:textId="181287BA"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c>
          <w:tcPr>
            <w:tcW w:w="1837" w:type="dxa"/>
            <w:shd w:val="clear" w:color="auto" w:fill="auto"/>
          </w:tcPr>
          <w:p w14:paraId="03FF9AF5" w14:textId="4ADAEF48"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r>
      <w:tr w:rsidR="00B84925" w:rsidRPr="005B7439" w14:paraId="1F0B5904" w14:textId="77777777" w:rsidTr="00B84925">
        <w:tc>
          <w:tcPr>
            <w:tcW w:w="3539" w:type="dxa"/>
            <w:vMerge/>
          </w:tcPr>
          <w:p w14:paraId="0F05B9CF" w14:textId="77777777" w:rsidR="00B84925" w:rsidRPr="005B7439" w:rsidRDefault="00B84925" w:rsidP="00631216">
            <w:pPr>
              <w:tabs>
                <w:tab w:val="left" w:pos="720"/>
              </w:tabs>
              <w:spacing w:after="40"/>
              <w:rPr>
                <w:sz w:val="28"/>
                <w:szCs w:val="28"/>
              </w:rPr>
            </w:pPr>
          </w:p>
        </w:tc>
        <w:tc>
          <w:tcPr>
            <w:tcW w:w="1701" w:type="dxa"/>
          </w:tcPr>
          <w:p w14:paraId="69B5F3F7" w14:textId="05E59339" w:rsidR="00B84925" w:rsidRPr="00695610" w:rsidRDefault="00B84925" w:rsidP="00631216">
            <w:pPr>
              <w:tabs>
                <w:tab w:val="left" w:pos="720"/>
              </w:tabs>
              <w:spacing w:after="40"/>
              <w:jc w:val="center"/>
              <w:rPr>
                <w:sz w:val="28"/>
                <w:szCs w:val="28"/>
              </w:rPr>
            </w:pPr>
            <w:r w:rsidRPr="00695610">
              <w:rPr>
                <w:bCs/>
                <w:iCs/>
                <w:noProof/>
                <w:kern w:val="24"/>
                <w:sz w:val="28"/>
                <w:szCs w:val="28"/>
              </w:rPr>
              <w:t>32</w:t>
            </w:r>
            <w:r w:rsidR="0014158C">
              <w:rPr>
                <w:bCs/>
                <w:iCs/>
                <w:noProof/>
                <w:kern w:val="24"/>
                <w:sz w:val="28"/>
                <w:szCs w:val="28"/>
              </w:rPr>
              <w:t xml:space="preserve"> </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FBE4D5" w:themeFill="accent2" w:themeFillTint="33"/>
          </w:tcPr>
          <w:p w14:paraId="045D4CA9" w14:textId="77777777"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c>
          <w:tcPr>
            <w:tcW w:w="1837" w:type="dxa"/>
            <w:shd w:val="clear" w:color="auto" w:fill="FBE4D5" w:themeFill="accent2" w:themeFillTint="33"/>
          </w:tcPr>
          <w:p w14:paraId="0A52A186" w14:textId="77777777"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r>
      <w:tr w:rsidR="00B84925" w:rsidRPr="005B7439" w14:paraId="7C9F9D3D" w14:textId="77777777" w:rsidTr="00B84925">
        <w:tc>
          <w:tcPr>
            <w:tcW w:w="3539" w:type="dxa"/>
            <w:vMerge/>
          </w:tcPr>
          <w:p w14:paraId="11629EEF" w14:textId="77777777" w:rsidR="00B84925" w:rsidRPr="005B7439" w:rsidRDefault="00B84925" w:rsidP="00631216">
            <w:pPr>
              <w:tabs>
                <w:tab w:val="left" w:pos="720"/>
              </w:tabs>
              <w:spacing w:after="40"/>
              <w:rPr>
                <w:sz w:val="28"/>
                <w:szCs w:val="28"/>
              </w:rPr>
            </w:pPr>
          </w:p>
        </w:tc>
        <w:tc>
          <w:tcPr>
            <w:tcW w:w="1701" w:type="dxa"/>
          </w:tcPr>
          <w:p w14:paraId="0F77FE4F" w14:textId="2C827BE6" w:rsidR="00B84925" w:rsidRPr="00695610" w:rsidRDefault="00B84925" w:rsidP="00631216">
            <w:pPr>
              <w:tabs>
                <w:tab w:val="left" w:pos="720"/>
              </w:tabs>
              <w:spacing w:after="40"/>
              <w:jc w:val="center"/>
              <w:rPr>
                <w:sz w:val="28"/>
                <w:szCs w:val="28"/>
              </w:rPr>
            </w:pPr>
            <w:r w:rsidRPr="00695610">
              <w:rPr>
                <w:bCs/>
                <w:iCs/>
                <w:noProof/>
                <w:kern w:val="24"/>
                <w:sz w:val="28"/>
                <w:szCs w:val="28"/>
              </w:rPr>
              <w:t>64</w:t>
            </w:r>
            <w:r w:rsidR="0014158C">
              <w:rPr>
                <w:bCs/>
                <w:iCs/>
                <w:noProof/>
                <w:kern w:val="24"/>
                <w:sz w:val="28"/>
                <w:szCs w:val="28"/>
              </w:rPr>
              <w:t xml:space="preserve"> </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FBE4D5" w:themeFill="accent2" w:themeFillTint="33"/>
          </w:tcPr>
          <w:p w14:paraId="0963DB1E" w14:textId="77777777"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c>
          <w:tcPr>
            <w:tcW w:w="1837" w:type="dxa"/>
            <w:shd w:val="clear" w:color="auto" w:fill="FBE4D5" w:themeFill="accent2" w:themeFillTint="33"/>
          </w:tcPr>
          <w:p w14:paraId="56D9CD23" w14:textId="77777777"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r>
      <w:tr w:rsidR="00B84925" w:rsidRPr="005B7439" w14:paraId="0D676347" w14:textId="77777777" w:rsidTr="00B84925">
        <w:tc>
          <w:tcPr>
            <w:tcW w:w="3539" w:type="dxa"/>
            <w:vMerge/>
          </w:tcPr>
          <w:p w14:paraId="12603216" w14:textId="77777777" w:rsidR="00B84925" w:rsidRPr="005B7439" w:rsidRDefault="00B84925" w:rsidP="00631216">
            <w:pPr>
              <w:tabs>
                <w:tab w:val="left" w:pos="720"/>
              </w:tabs>
              <w:spacing w:after="40"/>
              <w:rPr>
                <w:sz w:val="28"/>
                <w:szCs w:val="28"/>
              </w:rPr>
            </w:pPr>
          </w:p>
        </w:tc>
        <w:tc>
          <w:tcPr>
            <w:tcW w:w="1701" w:type="dxa"/>
          </w:tcPr>
          <w:p w14:paraId="0F6E3276" w14:textId="207CB87D" w:rsidR="00B84925" w:rsidRPr="00695610" w:rsidRDefault="00B84925" w:rsidP="00631216">
            <w:pPr>
              <w:tabs>
                <w:tab w:val="left" w:pos="720"/>
              </w:tabs>
              <w:spacing w:after="40"/>
              <w:jc w:val="center"/>
              <w:rPr>
                <w:sz w:val="28"/>
                <w:szCs w:val="28"/>
              </w:rPr>
            </w:pPr>
            <w:r w:rsidRPr="00695610">
              <w:rPr>
                <w:bCs/>
                <w:iCs/>
                <w:noProof/>
                <w:kern w:val="24"/>
                <w:sz w:val="28"/>
                <w:szCs w:val="28"/>
              </w:rPr>
              <w:t>128</w:t>
            </w:r>
            <w:r w:rsidR="0014158C">
              <w:rPr>
                <w:bCs/>
                <w:iCs/>
                <w:noProof/>
                <w:kern w:val="24"/>
                <w:sz w:val="28"/>
                <w:szCs w:val="28"/>
              </w:rPr>
              <w:t xml:space="preserve"> </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FBE4D5" w:themeFill="accent2" w:themeFillTint="33"/>
          </w:tcPr>
          <w:p w14:paraId="1192A2C0" w14:textId="77777777"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c>
          <w:tcPr>
            <w:tcW w:w="1837" w:type="dxa"/>
            <w:shd w:val="clear" w:color="auto" w:fill="FBE4D5" w:themeFill="accent2" w:themeFillTint="33"/>
          </w:tcPr>
          <w:p w14:paraId="417A56F9" w14:textId="77777777" w:rsidR="00B84925" w:rsidRPr="005B7439" w:rsidRDefault="00B84925" w:rsidP="00631216">
            <w:pPr>
              <w:tabs>
                <w:tab w:val="left" w:pos="720"/>
              </w:tabs>
              <w:spacing w:after="40"/>
              <w:jc w:val="center"/>
              <w:rPr>
                <w:sz w:val="28"/>
                <w:szCs w:val="28"/>
              </w:rPr>
            </w:pPr>
            <w:r w:rsidRPr="005B7439">
              <w:rPr>
                <w:bCs/>
                <w:iCs/>
                <w:noProof/>
                <w:kern w:val="24"/>
                <w:sz w:val="28"/>
                <w:szCs w:val="28"/>
              </w:rPr>
              <w:t>(-)</w:t>
            </w:r>
          </w:p>
        </w:tc>
      </w:tr>
    </w:tbl>
    <w:p w14:paraId="3751DAE6" w14:textId="11CDFA16" w:rsidR="00B84925" w:rsidRPr="005B7439" w:rsidRDefault="00FD34F7" w:rsidP="00FD34F7">
      <w:pPr>
        <w:tabs>
          <w:tab w:val="left" w:pos="720"/>
        </w:tabs>
        <w:spacing w:after="0" w:line="288" w:lineRule="auto"/>
        <w:rPr>
          <w:noProof/>
        </w:rPr>
      </w:pPr>
      <w:r>
        <w:rPr>
          <w:noProof/>
        </w:rPr>
        <w:tab/>
      </w:r>
      <w:r w:rsidR="00B84925" w:rsidRPr="005B7439">
        <w:rPr>
          <w:noProof/>
        </w:rPr>
        <w:t>(+): Có vi khuẩn mọc</w:t>
      </w:r>
      <w:r>
        <w:rPr>
          <w:noProof/>
        </w:rPr>
        <w:t xml:space="preserve">        </w:t>
      </w:r>
      <w:r w:rsidR="00B84925" w:rsidRPr="005B7439">
        <w:rPr>
          <w:noProof/>
        </w:rPr>
        <w:t>(-): Không có vi khuẩn mọc</w:t>
      </w:r>
    </w:p>
    <w:p w14:paraId="057720A2" w14:textId="016EC2FB" w:rsidR="00B84925" w:rsidRDefault="00B84925" w:rsidP="000549D0">
      <w:pPr>
        <w:tabs>
          <w:tab w:val="left" w:pos="720"/>
        </w:tabs>
        <w:spacing w:before="0" w:after="0" w:line="288" w:lineRule="auto"/>
        <w:ind w:firstLine="720"/>
        <w:rPr>
          <w:noProof/>
        </w:rPr>
      </w:pPr>
      <w:r w:rsidRPr="00D04749">
        <w:rPr>
          <w:b/>
          <w:i/>
          <w:noProof/>
        </w:rPr>
        <w:t xml:space="preserve">Nhận xét: </w:t>
      </w:r>
      <w:r w:rsidRPr="00D04749">
        <w:rPr>
          <w:noProof/>
        </w:rPr>
        <w:t>Kết quả nghiên cứu ở</w:t>
      </w:r>
      <w:r w:rsidR="00FD34F7">
        <w:rPr>
          <w:noProof/>
        </w:rPr>
        <w:t xml:space="preserve"> B</w:t>
      </w:r>
      <w:r w:rsidRPr="00D04749">
        <w:rPr>
          <w:noProof/>
        </w:rPr>
        <w:t>ảng 3.</w:t>
      </w:r>
      <w:r w:rsidR="00FD34F7">
        <w:rPr>
          <w:noProof/>
        </w:rPr>
        <w:t>3</w:t>
      </w:r>
      <w:r w:rsidRPr="00D04749">
        <w:rPr>
          <w:noProof/>
        </w:rPr>
        <w:t xml:space="preserve"> cho thấy cả chất chuẩn là </w:t>
      </w:r>
      <w:r w:rsidR="00143C73">
        <w:rPr>
          <w:noProof/>
        </w:rPr>
        <w:t>i</w:t>
      </w:r>
      <w:r w:rsidR="00E87F2D" w:rsidRPr="00D04749">
        <w:rPr>
          <w:noProof/>
        </w:rPr>
        <w:t>ndolicidin</w:t>
      </w:r>
      <w:r w:rsidRPr="00D04749">
        <w:rPr>
          <w:noProof/>
        </w:rPr>
        <w:t xml:space="preserve"> và </w:t>
      </w:r>
      <w:r w:rsidR="00F57CBC" w:rsidRPr="00D04749">
        <w:rPr>
          <w:noProof/>
        </w:rPr>
        <w:t>peptide</w:t>
      </w:r>
      <w:r w:rsidRPr="00D04749">
        <w:rPr>
          <w:noProof/>
        </w:rPr>
        <w:t xml:space="preserve"> tổng hợp IND</w:t>
      </w:r>
      <w:r w:rsidR="00F57CBC" w:rsidRPr="00D04749">
        <w:rPr>
          <w:noProof/>
        </w:rPr>
        <w:t>-</w:t>
      </w:r>
      <w:r w:rsidRPr="00D04749">
        <w:rPr>
          <w:noProof/>
        </w:rPr>
        <w:t>4</w:t>
      </w:r>
      <w:r w:rsidR="00F57CBC" w:rsidRPr="00D04749">
        <w:rPr>
          <w:noProof/>
        </w:rPr>
        <w:t>,</w:t>
      </w:r>
      <w:r w:rsidRPr="00D04749">
        <w:rPr>
          <w:noProof/>
        </w:rPr>
        <w:t>11</w:t>
      </w:r>
      <w:r w:rsidR="00F57CBC" w:rsidRPr="00D04749">
        <w:rPr>
          <w:noProof/>
        </w:rPr>
        <w:t>K</w:t>
      </w:r>
      <w:r w:rsidR="00E87F2D" w:rsidRPr="00D04749">
        <w:rPr>
          <w:noProof/>
        </w:rPr>
        <w:t xml:space="preserve"> đều</w:t>
      </w:r>
      <w:r w:rsidRPr="00D04749">
        <w:rPr>
          <w:noProof/>
        </w:rPr>
        <w:t xml:space="preserve"> có hoạt tính với </w:t>
      </w:r>
      <w:r w:rsidRPr="00D04749">
        <w:rPr>
          <w:i/>
          <w:noProof/>
        </w:rPr>
        <w:t>E. faecium</w:t>
      </w:r>
      <w:r w:rsidRPr="00D04749">
        <w:rPr>
          <w:noProof/>
        </w:rPr>
        <w:t>. Ở nồng độ 32</w:t>
      </w:r>
      <m:oMath>
        <m:r>
          <w:rPr>
            <w:rFonts w:ascii="Cambria Math" w:hAnsi="Cambria Math"/>
            <w:noProof/>
          </w:rPr>
          <m:t>µ</m:t>
        </m:r>
      </m:oMath>
      <w:r w:rsidRPr="00D04749">
        <w:rPr>
          <w:noProof/>
        </w:rPr>
        <w:t xml:space="preserve">mol/L </w:t>
      </w:r>
      <w:r w:rsidR="00E87F2D" w:rsidRPr="00D04749">
        <w:rPr>
          <w:noProof/>
        </w:rPr>
        <w:t>chất chuẩ</w:t>
      </w:r>
      <w:r w:rsidR="00143C73">
        <w:rPr>
          <w:noProof/>
        </w:rPr>
        <w:t>n i</w:t>
      </w:r>
      <w:r w:rsidR="00E87F2D" w:rsidRPr="00D04749">
        <w:rPr>
          <w:noProof/>
        </w:rPr>
        <w:t>ndolicidin</w:t>
      </w:r>
      <w:r w:rsidRPr="00D04749">
        <w:rPr>
          <w:noProof/>
        </w:rPr>
        <w:t xml:space="preserve"> và </w:t>
      </w:r>
      <w:r w:rsidR="00E87F2D" w:rsidRPr="00D04749">
        <w:rPr>
          <w:noProof/>
        </w:rPr>
        <w:t xml:space="preserve">peptide tổng hợp </w:t>
      </w:r>
      <w:r w:rsidR="00095639" w:rsidRPr="00D04749">
        <w:rPr>
          <w:noProof/>
        </w:rPr>
        <w:t>IND-4,11K</w:t>
      </w:r>
      <w:r w:rsidRPr="00D04749">
        <w:rPr>
          <w:noProof/>
        </w:rPr>
        <w:t xml:space="preserve"> </w:t>
      </w:r>
      <w:r w:rsidR="00E87F2D" w:rsidRPr="00D04749">
        <w:rPr>
          <w:noProof/>
        </w:rPr>
        <w:t xml:space="preserve">ức </w:t>
      </w:r>
      <w:r w:rsidR="00E87F2D" w:rsidRPr="00D04749">
        <w:rPr>
          <w:noProof/>
        </w:rPr>
        <w:lastRenderedPageBreak/>
        <w:t>chế</w:t>
      </w:r>
      <w:r w:rsidRPr="00D04749">
        <w:rPr>
          <w:noProof/>
        </w:rPr>
        <w:t xml:space="preserve"> hoàn toàn được </w:t>
      </w:r>
      <w:r w:rsidRPr="00D04749">
        <w:rPr>
          <w:i/>
          <w:noProof/>
        </w:rPr>
        <w:t>E. faecium</w:t>
      </w:r>
      <w:r w:rsidRPr="00D04749">
        <w:rPr>
          <w:noProof/>
        </w:rPr>
        <w:t xml:space="preserve"> khi ủ </w:t>
      </w:r>
      <w:r w:rsidR="006D4BD7">
        <w:rPr>
          <w:noProof/>
        </w:rPr>
        <w:t xml:space="preserve">với </w:t>
      </w:r>
      <w:r w:rsidRPr="00D04749">
        <w:rPr>
          <w:noProof/>
        </w:rPr>
        <w:t>vi khuẩn này ở nồng độ 5.10</w:t>
      </w:r>
      <w:r w:rsidRPr="00D04749">
        <w:rPr>
          <w:noProof/>
          <w:vertAlign w:val="superscript"/>
        </w:rPr>
        <w:t>5</w:t>
      </w:r>
      <w:r w:rsidRPr="00D04749">
        <w:rPr>
          <w:noProof/>
        </w:rPr>
        <w:t xml:space="preserve"> vi khuẩn/ml ở 37</w:t>
      </w:r>
      <w:r w:rsidRPr="00D04749">
        <w:rPr>
          <w:noProof/>
          <w:vertAlign w:val="superscript"/>
        </w:rPr>
        <w:t>0</w:t>
      </w:r>
      <w:r w:rsidR="00E87F2D" w:rsidRPr="00D04749">
        <w:rPr>
          <w:noProof/>
        </w:rPr>
        <w:t xml:space="preserve"> sau 24h</w:t>
      </w:r>
      <w:r w:rsidRPr="00D04749">
        <w:rPr>
          <w:noProof/>
        </w:rPr>
        <w:t>.</w:t>
      </w:r>
    </w:p>
    <w:p w14:paraId="7253D391" w14:textId="651AAF94" w:rsidR="00110558" w:rsidRPr="005B7439" w:rsidRDefault="00110558" w:rsidP="00D56461">
      <w:pPr>
        <w:pStyle w:val="MUCBANG"/>
        <w:tabs>
          <w:tab w:val="left" w:pos="720"/>
        </w:tabs>
        <w:rPr>
          <w:b w:val="0"/>
        </w:rPr>
      </w:pPr>
      <w:bookmarkStart w:id="228" w:name="_Toc195265829"/>
      <w:bookmarkStart w:id="229" w:name="_Toc195967477"/>
      <w:bookmarkStart w:id="230" w:name="_Toc211589886"/>
      <w:r w:rsidRPr="005B7439">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4</w:t>
      </w:r>
      <w:r w:rsidR="003423F9">
        <w:fldChar w:fldCharType="end"/>
      </w:r>
      <w:r w:rsidRPr="005B7439">
        <w:t xml:space="preserve">. </w:t>
      </w:r>
      <w:r w:rsidRPr="005B7439">
        <w:rPr>
          <w:b w:val="0"/>
          <w:lang w:val="it-IT"/>
        </w:rPr>
        <w:t xml:space="preserve">Hoạt tính kháng </w:t>
      </w:r>
      <w:r w:rsidRPr="005B7439">
        <w:rPr>
          <w:b w:val="0"/>
          <w:i/>
        </w:rPr>
        <w:t>E. coli</w:t>
      </w:r>
      <w:r w:rsidRPr="005B7439">
        <w:rPr>
          <w:b w:val="0"/>
        </w:rPr>
        <w:t xml:space="preserve"> của các </w:t>
      </w:r>
      <w:r w:rsidR="00B123CA" w:rsidRPr="005B7439">
        <w:rPr>
          <w:b w:val="0"/>
        </w:rPr>
        <w:t>peptide</w:t>
      </w:r>
      <w:bookmarkEnd w:id="228"/>
      <w:bookmarkEnd w:id="229"/>
      <w:bookmarkEnd w:id="230"/>
    </w:p>
    <w:tbl>
      <w:tblPr>
        <w:tblStyle w:val="TableGrid"/>
        <w:tblW w:w="0" w:type="auto"/>
        <w:tblLook w:val="04A0" w:firstRow="1" w:lastRow="0" w:firstColumn="1" w:lastColumn="0" w:noHBand="0" w:noVBand="1"/>
      </w:tblPr>
      <w:tblGrid>
        <w:gridCol w:w="3539"/>
        <w:gridCol w:w="1701"/>
        <w:gridCol w:w="1701"/>
        <w:gridCol w:w="1837"/>
      </w:tblGrid>
      <w:tr w:rsidR="00181CF9" w:rsidRPr="005B7439" w14:paraId="081998BF" w14:textId="77777777" w:rsidTr="009C368D">
        <w:tc>
          <w:tcPr>
            <w:tcW w:w="5240" w:type="dxa"/>
            <w:gridSpan w:val="2"/>
            <w:tcBorders>
              <w:tl2br w:val="single" w:sz="4" w:space="0" w:color="auto"/>
            </w:tcBorders>
          </w:tcPr>
          <w:p w14:paraId="5887231C" w14:textId="616E35FE" w:rsidR="00181CF9" w:rsidRPr="005B7439" w:rsidRDefault="00181CF9" w:rsidP="00266123">
            <w:pPr>
              <w:tabs>
                <w:tab w:val="left" w:pos="720"/>
              </w:tabs>
              <w:spacing w:line="276" w:lineRule="auto"/>
              <w:rPr>
                <w:b/>
                <w:sz w:val="28"/>
                <w:szCs w:val="28"/>
              </w:rPr>
            </w:pPr>
            <w:r w:rsidRPr="005B7439">
              <w:rPr>
                <w:sz w:val="28"/>
                <w:szCs w:val="28"/>
              </w:rPr>
              <w:t xml:space="preserve">                                                </w:t>
            </w:r>
            <w:r w:rsidR="00F57CBC" w:rsidRPr="005B7439">
              <w:rPr>
                <w:b/>
                <w:sz w:val="28"/>
                <w:szCs w:val="28"/>
              </w:rPr>
              <w:t>Peptide</w:t>
            </w:r>
          </w:p>
          <w:p w14:paraId="535AC4F5" w14:textId="77777777" w:rsidR="00181CF9" w:rsidRPr="005B7439" w:rsidRDefault="00181CF9" w:rsidP="00266123">
            <w:pPr>
              <w:tabs>
                <w:tab w:val="left" w:pos="720"/>
              </w:tabs>
              <w:spacing w:line="276" w:lineRule="auto"/>
              <w:rPr>
                <w:b/>
                <w:sz w:val="28"/>
                <w:szCs w:val="28"/>
              </w:rPr>
            </w:pPr>
            <w:r w:rsidRPr="005B7439">
              <w:rPr>
                <w:b/>
                <w:sz w:val="28"/>
                <w:szCs w:val="28"/>
              </w:rPr>
              <w:t xml:space="preserve">             Nồng độ</w:t>
            </w:r>
          </w:p>
        </w:tc>
        <w:tc>
          <w:tcPr>
            <w:tcW w:w="1701" w:type="dxa"/>
            <w:vAlign w:val="center"/>
          </w:tcPr>
          <w:p w14:paraId="0B74A264" w14:textId="2E910462" w:rsidR="00181CF9" w:rsidRPr="005B7439" w:rsidRDefault="009C368D" w:rsidP="009C368D">
            <w:pPr>
              <w:tabs>
                <w:tab w:val="left" w:pos="720"/>
              </w:tabs>
              <w:spacing w:line="276" w:lineRule="auto"/>
              <w:jc w:val="center"/>
              <w:rPr>
                <w:b/>
                <w:sz w:val="28"/>
                <w:szCs w:val="28"/>
              </w:rPr>
            </w:pPr>
            <w:r>
              <w:rPr>
                <w:b/>
                <w:sz w:val="28"/>
                <w:szCs w:val="28"/>
              </w:rPr>
              <w:t>Indolicidin</w:t>
            </w:r>
          </w:p>
        </w:tc>
        <w:tc>
          <w:tcPr>
            <w:tcW w:w="1837" w:type="dxa"/>
            <w:vAlign w:val="center"/>
          </w:tcPr>
          <w:p w14:paraId="148687EF" w14:textId="7DB556FE" w:rsidR="00181CF9" w:rsidRPr="005B7439" w:rsidRDefault="00095639" w:rsidP="009C368D">
            <w:pPr>
              <w:tabs>
                <w:tab w:val="left" w:pos="720"/>
              </w:tabs>
              <w:spacing w:line="276" w:lineRule="auto"/>
              <w:jc w:val="center"/>
              <w:rPr>
                <w:b/>
                <w:sz w:val="28"/>
                <w:szCs w:val="28"/>
              </w:rPr>
            </w:pPr>
            <w:r w:rsidRPr="005B7439">
              <w:rPr>
                <w:b/>
                <w:sz w:val="28"/>
                <w:szCs w:val="28"/>
              </w:rPr>
              <w:t>IND-4,11K</w:t>
            </w:r>
          </w:p>
        </w:tc>
      </w:tr>
      <w:tr w:rsidR="00181CF9" w:rsidRPr="005B7439" w14:paraId="5478CE08" w14:textId="77777777" w:rsidTr="00606B6C">
        <w:tc>
          <w:tcPr>
            <w:tcW w:w="3539" w:type="dxa"/>
            <w:vMerge w:val="restart"/>
          </w:tcPr>
          <w:p w14:paraId="59057E59" w14:textId="77777777" w:rsidR="00181CF9" w:rsidRPr="005B7439" w:rsidRDefault="00181CF9" w:rsidP="00266123">
            <w:pPr>
              <w:tabs>
                <w:tab w:val="left" w:pos="720"/>
              </w:tabs>
              <w:spacing w:line="276" w:lineRule="auto"/>
              <w:rPr>
                <w:b/>
                <w:sz w:val="28"/>
                <w:szCs w:val="28"/>
              </w:rPr>
            </w:pPr>
          </w:p>
          <w:p w14:paraId="42CD078E" w14:textId="77777777" w:rsidR="00181CF9" w:rsidRPr="005B7439" w:rsidRDefault="00181CF9" w:rsidP="00266123">
            <w:pPr>
              <w:tabs>
                <w:tab w:val="left" w:pos="720"/>
              </w:tabs>
              <w:spacing w:line="276" w:lineRule="auto"/>
              <w:rPr>
                <w:b/>
                <w:i/>
                <w:sz w:val="28"/>
                <w:szCs w:val="28"/>
              </w:rPr>
            </w:pPr>
          </w:p>
          <w:p w14:paraId="4EA7A9A7" w14:textId="26B42BAE" w:rsidR="00181CF9" w:rsidRPr="005B7439" w:rsidRDefault="00181CF9" w:rsidP="00266123">
            <w:pPr>
              <w:tabs>
                <w:tab w:val="left" w:pos="720"/>
              </w:tabs>
              <w:spacing w:line="276" w:lineRule="auto"/>
              <w:rPr>
                <w:b/>
                <w:sz w:val="28"/>
                <w:szCs w:val="28"/>
              </w:rPr>
            </w:pPr>
            <w:r w:rsidRPr="005B7439">
              <w:rPr>
                <w:b/>
                <w:i/>
                <w:sz w:val="28"/>
                <w:szCs w:val="28"/>
              </w:rPr>
              <w:t>E. coli ATCC 25922</w:t>
            </w:r>
          </w:p>
        </w:tc>
        <w:tc>
          <w:tcPr>
            <w:tcW w:w="1701" w:type="dxa"/>
          </w:tcPr>
          <w:p w14:paraId="1124480F" w14:textId="4146877A" w:rsidR="00181CF9" w:rsidRPr="00695610" w:rsidRDefault="00181CF9" w:rsidP="00266123">
            <w:pPr>
              <w:tabs>
                <w:tab w:val="left" w:pos="720"/>
              </w:tabs>
              <w:spacing w:line="276" w:lineRule="auto"/>
              <w:jc w:val="center"/>
              <w:rPr>
                <w:sz w:val="28"/>
                <w:szCs w:val="28"/>
              </w:rPr>
            </w:pPr>
            <w:r w:rsidRPr="00695610">
              <w:rPr>
                <w:bCs/>
                <w:iCs/>
                <w:noProof/>
                <w:kern w:val="24"/>
                <w:sz w:val="28"/>
                <w:szCs w:val="28"/>
              </w:rPr>
              <w:t>8</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auto"/>
          </w:tcPr>
          <w:p w14:paraId="37ED1981" w14:textId="77777777"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c>
          <w:tcPr>
            <w:tcW w:w="1837" w:type="dxa"/>
            <w:shd w:val="clear" w:color="auto" w:fill="auto"/>
          </w:tcPr>
          <w:p w14:paraId="1DF82A3B" w14:textId="77777777"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r>
      <w:tr w:rsidR="00181CF9" w:rsidRPr="005B7439" w14:paraId="7508B04E" w14:textId="77777777" w:rsidTr="00181CF9">
        <w:tc>
          <w:tcPr>
            <w:tcW w:w="3539" w:type="dxa"/>
            <w:vMerge/>
          </w:tcPr>
          <w:p w14:paraId="3984F661" w14:textId="77777777" w:rsidR="00181CF9" w:rsidRPr="005B7439" w:rsidRDefault="00181CF9" w:rsidP="00266123">
            <w:pPr>
              <w:tabs>
                <w:tab w:val="left" w:pos="720"/>
              </w:tabs>
              <w:spacing w:line="276" w:lineRule="auto"/>
              <w:rPr>
                <w:sz w:val="28"/>
                <w:szCs w:val="28"/>
              </w:rPr>
            </w:pPr>
          </w:p>
        </w:tc>
        <w:tc>
          <w:tcPr>
            <w:tcW w:w="1701" w:type="dxa"/>
          </w:tcPr>
          <w:p w14:paraId="3CECA92D" w14:textId="20C6C091" w:rsidR="00181CF9" w:rsidRPr="00695610" w:rsidRDefault="00181CF9" w:rsidP="00266123">
            <w:pPr>
              <w:tabs>
                <w:tab w:val="left" w:pos="720"/>
              </w:tabs>
              <w:spacing w:line="276" w:lineRule="auto"/>
              <w:jc w:val="center"/>
              <w:rPr>
                <w:sz w:val="28"/>
                <w:szCs w:val="28"/>
              </w:rPr>
            </w:pPr>
            <w:r w:rsidRPr="00695610">
              <w:rPr>
                <w:bCs/>
                <w:iCs/>
                <w:noProof/>
                <w:kern w:val="24"/>
                <w:sz w:val="28"/>
                <w:szCs w:val="28"/>
              </w:rPr>
              <w:t>16</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auto"/>
          </w:tcPr>
          <w:p w14:paraId="5E22F731" w14:textId="77777777"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c>
          <w:tcPr>
            <w:tcW w:w="1837" w:type="dxa"/>
            <w:shd w:val="clear" w:color="auto" w:fill="FBE4D5" w:themeFill="accent2" w:themeFillTint="33"/>
          </w:tcPr>
          <w:p w14:paraId="7E71F674" w14:textId="52B6ED1B"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r>
      <w:tr w:rsidR="00181CF9" w:rsidRPr="005B7439" w14:paraId="3BF7E011" w14:textId="77777777" w:rsidTr="00181CF9">
        <w:tc>
          <w:tcPr>
            <w:tcW w:w="3539" w:type="dxa"/>
            <w:vMerge/>
          </w:tcPr>
          <w:p w14:paraId="69609D64" w14:textId="77777777" w:rsidR="00181CF9" w:rsidRPr="005B7439" w:rsidRDefault="00181CF9" w:rsidP="00266123">
            <w:pPr>
              <w:tabs>
                <w:tab w:val="left" w:pos="720"/>
              </w:tabs>
              <w:spacing w:line="276" w:lineRule="auto"/>
              <w:rPr>
                <w:sz w:val="28"/>
                <w:szCs w:val="28"/>
              </w:rPr>
            </w:pPr>
          </w:p>
        </w:tc>
        <w:tc>
          <w:tcPr>
            <w:tcW w:w="1701" w:type="dxa"/>
          </w:tcPr>
          <w:p w14:paraId="3A82E550" w14:textId="4DBD7CEC" w:rsidR="00181CF9" w:rsidRPr="00695610" w:rsidRDefault="00181CF9" w:rsidP="00266123">
            <w:pPr>
              <w:tabs>
                <w:tab w:val="left" w:pos="720"/>
              </w:tabs>
              <w:spacing w:line="276" w:lineRule="auto"/>
              <w:jc w:val="center"/>
              <w:rPr>
                <w:sz w:val="28"/>
                <w:szCs w:val="28"/>
              </w:rPr>
            </w:pPr>
            <w:r w:rsidRPr="00695610">
              <w:rPr>
                <w:bCs/>
                <w:iCs/>
                <w:noProof/>
                <w:kern w:val="24"/>
                <w:sz w:val="28"/>
                <w:szCs w:val="28"/>
              </w:rPr>
              <w:t>32</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auto"/>
          </w:tcPr>
          <w:p w14:paraId="4AA3FBB0" w14:textId="419445CF"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c>
          <w:tcPr>
            <w:tcW w:w="1837" w:type="dxa"/>
            <w:shd w:val="clear" w:color="auto" w:fill="FBE4D5" w:themeFill="accent2" w:themeFillTint="33"/>
          </w:tcPr>
          <w:p w14:paraId="0FFB6FAC" w14:textId="77777777"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r>
      <w:tr w:rsidR="00181CF9" w:rsidRPr="005B7439" w14:paraId="3F5CE1C3" w14:textId="77777777" w:rsidTr="00606B6C">
        <w:tc>
          <w:tcPr>
            <w:tcW w:w="3539" w:type="dxa"/>
            <w:vMerge/>
          </w:tcPr>
          <w:p w14:paraId="2F5BCA10" w14:textId="77777777" w:rsidR="00181CF9" w:rsidRPr="005B7439" w:rsidRDefault="00181CF9" w:rsidP="00266123">
            <w:pPr>
              <w:tabs>
                <w:tab w:val="left" w:pos="720"/>
              </w:tabs>
              <w:spacing w:line="276" w:lineRule="auto"/>
              <w:rPr>
                <w:sz w:val="28"/>
                <w:szCs w:val="28"/>
              </w:rPr>
            </w:pPr>
          </w:p>
        </w:tc>
        <w:tc>
          <w:tcPr>
            <w:tcW w:w="1701" w:type="dxa"/>
          </w:tcPr>
          <w:p w14:paraId="6F639224" w14:textId="160C311D" w:rsidR="00181CF9" w:rsidRPr="00695610" w:rsidRDefault="00181CF9" w:rsidP="00266123">
            <w:pPr>
              <w:tabs>
                <w:tab w:val="left" w:pos="720"/>
              </w:tabs>
              <w:spacing w:line="276" w:lineRule="auto"/>
              <w:jc w:val="center"/>
              <w:rPr>
                <w:sz w:val="28"/>
                <w:szCs w:val="28"/>
              </w:rPr>
            </w:pPr>
            <w:r w:rsidRPr="00695610">
              <w:rPr>
                <w:bCs/>
                <w:iCs/>
                <w:noProof/>
                <w:kern w:val="24"/>
                <w:sz w:val="28"/>
                <w:szCs w:val="28"/>
              </w:rPr>
              <w:t>64</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FBE4D5" w:themeFill="accent2" w:themeFillTint="33"/>
          </w:tcPr>
          <w:p w14:paraId="59EA501C" w14:textId="77777777"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c>
          <w:tcPr>
            <w:tcW w:w="1837" w:type="dxa"/>
            <w:shd w:val="clear" w:color="auto" w:fill="FBE4D5" w:themeFill="accent2" w:themeFillTint="33"/>
          </w:tcPr>
          <w:p w14:paraId="0D1024B5" w14:textId="77777777"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r>
      <w:tr w:rsidR="00181CF9" w:rsidRPr="005B7439" w14:paraId="401E4675" w14:textId="77777777" w:rsidTr="00606B6C">
        <w:tc>
          <w:tcPr>
            <w:tcW w:w="3539" w:type="dxa"/>
            <w:vMerge/>
          </w:tcPr>
          <w:p w14:paraId="694DBD8B" w14:textId="77777777" w:rsidR="00181CF9" w:rsidRPr="005B7439" w:rsidRDefault="00181CF9" w:rsidP="00266123">
            <w:pPr>
              <w:tabs>
                <w:tab w:val="left" w:pos="720"/>
              </w:tabs>
              <w:spacing w:line="276" w:lineRule="auto"/>
              <w:rPr>
                <w:sz w:val="28"/>
                <w:szCs w:val="28"/>
              </w:rPr>
            </w:pPr>
          </w:p>
        </w:tc>
        <w:tc>
          <w:tcPr>
            <w:tcW w:w="1701" w:type="dxa"/>
          </w:tcPr>
          <w:p w14:paraId="666D772D" w14:textId="55EBA397" w:rsidR="00181CF9" w:rsidRPr="00695610" w:rsidRDefault="00181CF9" w:rsidP="00266123">
            <w:pPr>
              <w:tabs>
                <w:tab w:val="left" w:pos="720"/>
              </w:tabs>
              <w:spacing w:line="276" w:lineRule="auto"/>
              <w:jc w:val="center"/>
              <w:rPr>
                <w:sz w:val="28"/>
                <w:szCs w:val="28"/>
              </w:rPr>
            </w:pPr>
            <w:r w:rsidRPr="00695610">
              <w:rPr>
                <w:bCs/>
                <w:iCs/>
                <w:noProof/>
                <w:kern w:val="24"/>
                <w:sz w:val="28"/>
                <w:szCs w:val="28"/>
              </w:rPr>
              <w:t>128</w:t>
            </w:r>
            <m:oMath>
              <m:r>
                <m:rPr>
                  <m:sty m:val="p"/>
                </m:rPr>
                <w:rPr>
                  <w:rFonts w:ascii="Cambria Math"/>
                  <w:noProof/>
                  <w:kern w:val="24"/>
                  <w:sz w:val="28"/>
                  <w:szCs w:val="28"/>
                </w:rPr>
                <m:t>µ</m:t>
              </m:r>
            </m:oMath>
            <w:r w:rsidRPr="00695610">
              <w:rPr>
                <w:bCs/>
                <w:iCs/>
                <w:noProof/>
                <w:kern w:val="24"/>
                <w:sz w:val="28"/>
                <w:szCs w:val="28"/>
              </w:rPr>
              <w:t>mol/L</w:t>
            </w:r>
          </w:p>
        </w:tc>
        <w:tc>
          <w:tcPr>
            <w:tcW w:w="1701" w:type="dxa"/>
            <w:shd w:val="clear" w:color="auto" w:fill="FBE4D5" w:themeFill="accent2" w:themeFillTint="33"/>
          </w:tcPr>
          <w:p w14:paraId="1081F8F4" w14:textId="77777777"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c>
          <w:tcPr>
            <w:tcW w:w="1837" w:type="dxa"/>
            <w:shd w:val="clear" w:color="auto" w:fill="FBE4D5" w:themeFill="accent2" w:themeFillTint="33"/>
          </w:tcPr>
          <w:p w14:paraId="653868ED" w14:textId="77777777" w:rsidR="00181CF9" w:rsidRPr="005B7439" w:rsidRDefault="00181CF9" w:rsidP="00266123">
            <w:pPr>
              <w:tabs>
                <w:tab w:val="left" w:pos="720"/>
              </w:tabs>
              <w:spacing w:line="276" w:lineRule="auto"/>
              <w:jc w:val="center"/>
              <w:rPr>
                <w:sz w:val="28"/>
                <w:szCs w:val="28"/>
              </w:rPr>
            </w:pPr>
            <w:r w:rsidRPr="005B7439">
              <w:rPr>
                <w:bCs/>
                <w:iCs/>
                <w:noProof/>
                <w:kern w:val="24"/>
                <w:sz w:val="28"/>
                <w:szCs w:val="28"/>
              </w:rPr>
              <w:t>(-)</w:t>
            </w:r>
          </w:p>
        </w:tc>
      </w:tr>
    </w:tbl>
    <w:p w14:paraId="5366FD17" w14:textId="65E7227C" w:rsidR="00C86589" w:rsidRPr="005B7439" w:rsidRDefault="00FD34F7" w:rsidP="00FD34F7">
      <w:pPr>
        <w:tabs>
          <w:tab w:val="left" w:pos="720"/>
        </w:tabs>
        <w:spacing w:after="0" w:line="288" w:lineRule="auto"/>
        <w:rPr>
          <w:noProof/>
        </w:rPr>
      </w:pPr>
      <w:r>
        <w:rPr>
          <w:noProof/>
        </w:rPr>
        <w:tab/>
      </w:r>
      <w:r w:rsidR="00181CF9" w:rsidRPr="005B7439">
        <w:rPr>
          <w:noProof/>
        </w:rPr>
        <w:t>(+): Có vi khuẩn mọc</w:t>
      </w:r>
      <w:r>
        <w:rPr>
          <w:noProof/>
        </w:rPr>
        <w:t xml:space="preserve">     </w:t>
      </w:r>
      <w:r w:rsidR="00181CF9" w:rsidRPr="005B7439">
        <w:rPr>
          <w:noProof/>
        </w:rPr>
        <w:t>(-): Không có vi khuẩn mọc</w:t>
      </w:r>
    </w:p>
    <w:p w14:paraId="5B080C9A" w14:textId="38A606BE" w:rsidR="00181CF9" w:rsidRPr="005B7439" w:rsidRDefault="00181CF9" w:rsidP="000549D0">
      <w:pPr>
        <w:tabs>
          <w:tab w:val="left" w:pos="720"/>
        </w:tabs>
        <w:spacing w:before="0" w:after="0" w:line="288" w:lineRule="auto"/>
        <w:ind w:firstLine="720"/>
        <w:rPr>
          <w:bCs/>
          <w:iCs/>
          <w:noProof/>
          <w:kern w:val="24"/>
          <w:szCs w:val="28"/>
        </w:rPr>
      </w:pPr>
      <w:r w:rsidRPr="005B7439">
        <w:rPr>
          <w:b/>
          <w:bCs/>
          <w:i/>
          <w:iCs/>
          <w:noProof/>
          <w:kern w:val="24"/>
          <w:szCs w:val="28"/>
        </w:rPr>
        <w:t xml:space="preserve">Nhận xét: </w:t>
      </w:r>
      <w:r w:rsidRPr="005B7439">
        <w:rPr>
          <w:bCs/>
          <w:iCs/>
          <w:noProof/>
          <w:kern w:val="24"/>
          <w:szCs w:val="28"/>
        </w:rPr>
        <w:t>Kết quả nghiên cứu ở</w:t>
      </w:r>
      <w:r w:rsidR="00143C73">
        <w:rPr>
          <w:bCs/>
          <w:iCs/>
          <w:noProof/>
          <w:kern w:val="24"/>
          <w:szCs w:val="28"/>
        </w:rPr>
        <w:t xml:space="preserve"> b</w:t>
      </w:r>
      <w:r w:rsidRPr="005B7439">
        <w:rPr>
          <w:bCs/>
          <w:iCs/>
          <w:noProof/>
          <w:kern w:val="24"/>
          <w:szCs w:val="28"/>
        </w:rPr>
        <w:t>ảng 3.</w:t>
      </w:r>
      <w:r w:rsidR="00B86620" w:rsidRPr="005B7439">
        <w:rPr>
          <w:bCs/>
          <w:iCs/>
          <w:noProof/>
          <w:kern w:val="24"/>
          <w:szCs w:val="28"/>
        </w:rPr>
        <w:t>4</w:t>
      </w:r>
      <w:r w:rsidRPr="005B7439">
        <w:rPr>
          <w:bCs/>
          <w:iCs/>
          <w:noProof/>
          <w:kern w:val="24"/>
          <w:szCs w:val="28"/>
        </w:rPr>
        <w:t xml:space="preserve"> cho thấy cả chất chuẩn </w:t>
      </w:r>
      <w:r w:rsidR="00143C73">
        <w:rPr>
          <w:bCs/>
          <w:iCs/>
          <w:noProof/>
          <w:kern w:val="24"/>
          <w:szCs w:val="28"/>
        </w:rPr>
        <w:t>i</w:t>
      </w:r>
      <w:r w:rsidR="00E87F2D">
        <w:rPr>
          <w:bCs/>
          <w:iCs/>
          <w:noProof/>
          <w:kern w:val="24"/>
          <w:szCs w:val="28"/>
        </w:rPr>
        <w:t xml:space="preserve">ndolicidin </w:t>
      </w:r>
      <w:r w:rsidRPr="005B7439">
        <w:rPr>
          <w:bCs/>
          <w:iCs/>
          <w:noProof/>
          <w:kern w:val="24"/>
          <w:szCs w:val="28"/>
        </w:rPr>
        <w:t xml:space="preserve">và </w:t>
      </w:r>
      <w:r w:rsidR="00F57CBC" w:rsidRPr="005B7439">
        <w:rPr>
          <w:bCs/>
          <w:iCs/>
          <w:noProof/>
          <w:kern w:val="24"/>
          <w:szCs w:val="28"/>
        </w:rPr>
        <w:t>peptide</w:t>
      </w:r>
      <w:r w:rsidRPr="005B7439">
        <w:rPr>
          <w:bCs/>
          <w:iCs/>
          <w:noProof/>
          <w:kern w:val="24"/>
          <w:szCs w:val="28"/>
        </w:rPr>
        <w:t xml:space="preserve"> tổng hợp IND</w:t>
      </w:r>
      <w:r w:rsidR="00B86620" w:rsidRPr="005B7439">
        <w:rPr>
          <w:bCs/>
          <w:iCs/>
          <w:noProof/>
          <w:kern w:val="24"/>
          <w:szCs w:val="28"/>
        </w:rPr>
        <w:t>-</w:t>
      </w:r>
      <w:r w:rsidRPr="005B7439">
        <w:rPr>
          <w:bCs/>
          <w:iCs/>
          <w:noProof/>
          <w:kern w:val="24"/>
          <w:szCs w:val="28"/>
        </w:rPr>
        <w:t>4</w:t>
      </w:r>
      <w:r w:rsidR="00B86620" w:rsidRPr="005B7439">
        <w:rPr>
          <w:bCs/>
          <w:iCs/>
          <w:noProof/>
          <w:kern w:val="24"/>
          <w:szCs w:val="28"/>
        </w:rPr>
        <w:t>,</w:t>
      </w:r>
      <w:r w:rsidRPr="005B7439">
        <w:rPr>
          <w:bCs/>
          <w:iCs/>
          <w:noProof/>
          <w:kern w:val="24"/>
          <w:szCs w:val="28"/>
        </w:rPr>
        <w:t>11</w:t>
      </w:r>
      <w:r w:rsidR="00B86620" w:rsidRPr="005B7439">
        <w:rPr>
          <w:bCs/>
          <w:iCs/>
          <w:noProof/>
          <w:kern w:val="24"/>
          <w:szCs w:val="28"/>
        </w:rPr>
        <w:t>K</w:t>
      </w:r>
      <w:r w:rsidRPr="005B7439">
        <w:rPr>
          <w:bCs/>
          <w:iCs/>
          <w:noProof/>
          <w:kern w:val="24"/>
          <w:szCs w:val="28"/>
        </w:rPr>
        <w:t xml:space="preserve"> </w:t>
      </w:r>
      <w:r w:rsidR="00495183">
        <w:rPr>
          <w:bCs/>
          <w:iCs/>
          <w:noProof/>
          <w:kern w:val="24"/>
          <w:szCs w:val="28"/>
        </w:rPr>
        <w:t xml:space="preserve">đều </w:t>
      </w:r>
      <w:r w:rsidRPr="005B7439">
        <w:rPr>
          <w:bCs/>
          <w:iCs/>
          <w:noProof/>
          <w:kern w:val="24"/>
          <w:szCs w:val="28"/>
        </w:rPr>
        <w:t xml:space="preserve">có hoạt tính với </w:t>
      </w:r>
      <w:r w:rsidRPr="005B7439">
        <w:rPr>
          <w:bCs/>
          <w:i/>
          <w:iCs/>
          <w:noProof/>
          <w:kern w:val="24"/>
          <w:szCs w:val="28"/>
        </w:rPr>
        <w:t>E. coli</w:t>
      </w:r>
      <w:r w:rsidRPr="005B7439">
        <w:rPr>
          <w:bCs/>
          <w:iCs/>
          <w:noProof/>
          <w:kern w:val="24"/>
          <w:szCs w:val="28"/>
        </w:rPr>
        <w:t>. Ở nồng độ</w:t>
      </w:r>
      <w:r w:rsidR="00B86620" w:rsidRPr="005B7439">
        <w:rPr>
          <w:bCs/>
          <w:iCs/>
          <w:noProof/>
          <w:kern w:val="24"/>
          <w:szCs w:val="28"/>
        </w:rPr>
        <w:t xml:space="preserve"> 16</w:t>
      </w:r>
      <m:oMath>
        <m:r>
          <w:rPr>
            <w:rFonts w:ascii="Cambria Math" w:hAnsi="Cambria Math"/>
            <w:noProof/>
            <w:kern w:val="24"/>
            <w:szCs w:val="28"/>
          </w:rPr>
          <m:t>µ</m:t>
        </m:r>
      </m:oMath>
      <w:r w:rsidR="00B86620" w:rsidRPr="005B7439">
        <w:rPr>
          <w:bCs/>
          <w:iCs/>
          <w:noProof/>
          <w:kern w:val="24"/>
          <w:szCs w:val="28"/>
        </w:rPr>
        <w:t xml:space="preserve">mol/L peptide tổng hợp </w:t>
      </w:r>
      <w:r w:rsidRPr="005B7439">
        <w:rPr>
          <w:bCs/>
          <w:iCs/>
          <w:noProof/>
          <w:kern w:val="24"/>
          <w:szCs w:val="28"/>
        </w:rPr>
        <w:t xml:space="preserve"> </w:t>
      </w:r>
      <w:r w:rsidR="00095639" w:rsidRPr="005B7439">
        <w:rPr>
          <w:bCs/>
          <w:iCs/>
          <w:noProof/>
          <w:kern w:val="24"/>
          <w:szCs w:val="28"/>
        </w:rPr>
        <w:t>IND-4,11K</w:t>
      </w:r>
      <w:r w:rsidR="00E87F2D">
        <w:rPr>
          <w:bCs/>
          <w:iCs/>
          <w:noProof/>
          <w:kern w:val="24"/>
          <w:szCs w:val="28"/>
        </w:rPr>
        <w:t xml:space="preserve"> ức chế</w:t>
      </w:r>
      <w:r w:rsidRPr="005B7439">
        <w:rPr>
          <w:bCs/>
          <w:iCs/>
          <w:noProof/>
          <w:kern w:val="24"/>
          <w:szCs w:val="28"/>
        </w:rPr>
        <w:t xml:space="preserve"> hoàn toàn được </w:t>
      </w:r>
      <w:r w:rsidRPr="005B7439">
        <w:rPr>
          <w:bCs/>
          <w:i/>
          <w:iCs/>
          <w:noProof/>
          <w:kern w:val="24"/>
          <w:szCs w:val="28"/>
        </w:rPr>
        <w:t>E. coli</w:t>
      </w:r>
      <w:r w:rsidRPr="005B7439">
        <w:rPr>
          <w:bCs/>
          <w:iCs/>
          <w:noProof/>
          <w:kern w:val="24"/>
          <w:szCs w:val="28"/>
        </w:rPr>
        <w:t xml:space="preserve"> khi ủ </w:t>
      </w:r>
      <w:r w:rsidR="006D4BD7">
        <w:rPr>
          <w:bCs/>
          <w:iCs/>
          <w:noProof/>
          <w:kern w:val="24"/>
          <w:szCs w:val="28"/>
        </w:rPr>
        <w:t xml:space="preserve">với </w:t>
      </w:r>
      <w:r w:rsidRPr="005B7439">
        <w:rPr>
          <w:bCs/>
          <w:iCs/>
          <w:noProof/>
          <w:kern w:val="24"/>
          <w:szCs w:val="28"/>
        </w:rPr>
        <w:t>vi khuẩn này nồng độ 5.10</w:t>
      </w:r>
      <w:r w:rsidRPr="005B7439">
        <w:rPr>
          <w:bCs/>
          <w:iCs/>
          <w:noProof/>
          <w:kern w:val="24"/>
          <w:szCs w:val="28"/>
          <w:vertAlign w:val="superscript"/>
        </w:rPr>
        <w:t>5</w:t>
      </w:r>
      <w:r w:rsidRPr="005B7439">
        <w:rPr>
          <w:bCs/>
          <w:iCs/>
          <w:noProof/>
          <w:kern w:val="24"/>
          <w:szCs w:val="28"/>
        </w:rPr>
        <w:t xml:space="preserve"> vi khuẩn/ml ở 37</w:t>
      </w:r>
      <w:r w:rsidRPr="005B7439">
        <w:rPr>
          <w:bCs/>
          <w:iCs/>
          <w:noProof/>
          <w:kern w:val="24"/>
          <w:szCs w:val="28"/>
          <w:vertAlign w:val="superscript"/>
        </w:rPr>
        <w:t>0</w:t>
      </w:r>
      <w:r w:rsidR="00E87F2D">
        <w:rPr>
          <w:bCs/>
          <w:iCs/>
          <w:noProof/>
          <w:kern w:val="24"/>
          <w:szCs w:val="28"/>
        </w:rPr>
        <w:t xml:space="preserve"> trong khi chất chuẩ</w:t>
      </w:r>
      <w:r w:rsidR="00143C73">
        <w:rPr>
          <w:bCs/>
          <w:iCs/>
          <w:noProof/>
          <w:kern w:val="24"/>
          <w:szCs w:val="28"/>
        </w:rPr>
        <w:t>n i</w:t>
      </w:r>
      <w:r w:rsidR="00E87F2D">
        <w:rPr>
          <w:bCs/>
          <w:iCs/>
          <w:noProof/>
          <w:kern w:val="24"/>
          <w:szCs w:val="28"/>
        </w:rPr>
        <w:t xml:space="preserve">ndolicidin ức chế hoàn toàn được sự phát triển của </w:t>
      </w:r>
      <w:r w:rsidR="00E87F2D" w:rsidRPr="00FD34F7">
        <w:rPr>
          <w:bCs/>
          <w:i/>
          <w:iCs/>
          <w:noProof/>
          <w:kern w:val="24"/>
          <w:szCs w:val="28"/>
        </w:rPr>
        <w:t>E. coli</w:t>
      </w:r>
      <w:r w:rsidR="00E87F2D">
        <w:rPr>
          <w:bCs/>
          <w:iCs/>
          <w:noProof/>
          <w:kern w:val="24"/>
          <w:szCs w:val="28"/>
        </w:rPr>
        <w:t xml:space="preserve"> ở nồng độ 64</w:t>
      </w:r>
      <w:r w:rsidR="00143C73">
        <w:rPr>
          <w:bCs/>
          <w:iCs/>
          <w:noProof/>
          <w:kern w:val="24"/>
          <w:szCs w:val="28"/>
        </w:rPr>
        <w:t xml:space="preserve"> </w:t>
      </w:r>
      <w:r w:rsidR="00143C73">
        <w:rPr>
          <w:noProof/>
        </w:rPr>
        <w:t>µ</w:t>
      </w:r>
      <w:r w:rsidR="00143C73" w:rsidRPr="005B7439">
        <w:rPr>
          <w:noProof/>
        </w:rPr>
        <w:t>mol/</w:t>
      </w:r>
      <w:r w:rsidR="00112EF2" w:rsidRPr="005B7439">
        <w:rPr>
          <w:bCs/>
          <w:iCs/>
          <w:noProof/>
          <w:kern w:val="24"/>
          <w:szCs w:val="28"/>
        </w:rPr>
        <w:t>/L</w:t>
      </w:r>
      <w:r w:rsidR="005618E7" w:rsidRPr="005B7439">
        <w:rPr>
          <w:bCs/>
          <w:iCs/>
          <w:noProof/>
          <w:kern w:val="24"/>
          <w:szCs w:val="28"/>
        </w:rPr>
        <w:t>.</w:t>
      </w:r>
      <w:r w:rsidR="00904113">
        <w:rPr>
          <w:bCs/>
          <w:iCs/>
          <w:noProof/>
          <w:kern w:val="24"/>
          <w:szCs w:val="28"/>
        </w:rPr>
        <w:t xml:space="preserve"> </w:t>
      </w:r>
      <w:r w:rsidR="00904113">
        <w:rPr>
          <w:noProof/>
        </w:rPr>
        <w:t xml:space="preserve">Với phương pháp </w:t>
      </w:r>
      <w:r w:rsidR="00143C73">
        <w:rPr>
          <w:noProof/>
        </w:rPr>
        <w:t>này</w:t>
      </w:r>
      <w:r w:rsidR="00904113">
        <w:rPr>
          <w:noProof/>
        </w:rPr>
        <w:t xml:space="preserve"> giá trị MIC của chất chuẩ</w:t>
      </w:r>
      <w:r w:rsidR="007209B6">
        <w:rPr>
          <w:noProof/>
        </w:rPr>
        <w:t>n i</w:t>
      </w:r>
      <w:r w:rsidR="00904113">
        <w:rPr>
          <w:noProof/>
        </w:rPr>
        <w:t xml:space="preserve">ndolicidin và peptide tổng hợp IND-4,11K với </w:t>
      </w:r>
      <w:r w:rsidR="00904113">
        <w:rPr>
          <w:i/>
          <w:noProof/>
        </w:rPr>
        <w:t xml:space="preserve">E.coli </w:t>
      </w:r>
      <w:r w:rsidR="00904113">
        <w:rPr>
          <w:noProof/>
        </w:rPr>
        <w:t>lần lượt là 64</w:t>
      </w:r>
      <w:r w:rsidR="00904113" w:rsidRPr="00904113">
        <w:rPr>
          <w:noProof/>
        </w:rPr>
        <w:t xml:space="preserve"> </w:t>
      </w:r>
      <w:r w:rsidR="00904113">
        <w:rPr>
          <w:noProof/>
        </w:rPr>
        <w:t>µ</w:t>
      </w:r>
      <w:r w:rsidR="00904113" w:rsidRPr="005B7439">
        <w:rPr>
          <w:noProof/>
        </w:rPr>
        <w:t>mol/L</w:t>
      </w:r>
      <w:r w:rsidR="003B4D9C">
        <w:rPr>
          <w:noProof/>
        </w:rPr>
        <w:t>và 16</w:t>
      </w:r>
      <w:r w:rsidR="007209B6">
        <w:rPr>
          <w:noProof/>
        </w:rPr>
        <w:t xml:space="preserve"> </w:t>
      </w:r>
      <w:r w:rsidR="00904113">
        <w:rPr>
          <w:noProof/>
        </w:rPr>
        <w:t>µ</w:t>
      </w:r>
      <w:r w:rsidR="00904113" w:rsidRPr="005B7439">
        <w:rPr>
          <w:noProof/>
        </w:rPr>
        <w:t>mol/L</w:t>
      </w:r>
      <w:r w:rsidR="007209B6">
        <w:rPr>
          <w:noProof/>
        </w:rPr>
        <w:t>.</w:t>
      </w:r>
    </w:p>
    <w:p w14:paraId="11A48F6E" w14:textId="3BFC187B" w:rsidR="00110558" w:rsidRPr="005B7439" w:rsidRDefault="00110558" w:rsidP="00D56461">
      <w:pPr>
        <w:pStyle w:val="MUCBANG"/>
        <w:tabs>
          <w:tab w:val="left" w:pos="720"/>
        </w:tabs>
        <w:spacing w:after="120"/>
        <w:rPr>
          <w:b w:val="0"/>
        </w:rPr>
      </w:pPr>
      <w:bookmarkStart w:id="231" w:name="_Toc195265830"/>
      <w:bookmarkStart w:id="232" w:name="_Toc195967478"/>
      <w:bookmarkStart w:id="233" w:name="_Toc211589887"/>
      <w:r w:rsidRPr="005B7439">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5</w:t>
      </w:r>
      <w:r w:rsidR="003423F9">
        <w:fldChar w:fldCharType="end"/>
      </w:r>
      <w:r w:rsidRPr="005B7439">
        <w:t xml:space="preserve">. </w:t>
      </w:r>
      <w:r w:rsidRPr="005B7439">
        <w:rPr>
          <w:b w:val="0"/>
          <w:lang w:val="it-IT"/>
        </w:rPr>
        <w:t xml:space="preserve">Hoạt tính kháng </w:t>
      </w:r>
      <w:r w:rsidRPr="005B7439">
        <w:rPr>
          <w:b w:val="0"/>
          <w:i/>
        </w:rPr>
        <w:t>P. aeruginosa</w:t>
      </w:r>
      <w:r w:rsidRPr="005B7439">
        <w:rPr>
          <w:b w:val="0"/>
        </w:rPr>
        <w:t xml:space="preserve"> của các </w:t>
      </w:r>
      <w:r w:rsidR="00B123CA" w:rsidRPr="005B7439">
        <w:rPr>
          <w:b w:val="0"/>
        </w:rPr>
        <w:t>peptide</w:t>
      </w:r>
      <w:bookmarkEnd w:id="231"/>
      <w:bookmarkEnd w:id="232"/>
      <w:bookmarkEnd w:id="233"/>
    </w:p>
    <w:tbl>
      <w:tblPr>
        <w:tblStyle w:val="TableGrid"/>
        <w:tblW w:w="0" w:type="auto"/>
        <w:tblLook w:val="04A0" w:firstRow="1" w:lastRow="0" w:firstColumn="1" w:lastColumn="0" w:noHBand="0" w:noVBand="1"/>
      </w:tblPr>
      <w:tblGrid>
        <w:gridCol w:w="3539"/>
        <w:gridCol w:w="1701"/>
        <w:gridCol w:w="1701"/>
        <w:gridCol w:w="1701"/>
      </w:tblGrid>
      <w:tr w:rsidR="00181CF9" w:rsidRPr="005B7439" w14:paraId="56D79F29" w14:textId="77777777" w:rsidTr="003B4D9C">
        <w:tc>
          <w:tcPr>
            <w:tcW w:w="5240" w:type="dxa"/>
            <w:gridSpan w:val="2"/>
            <w:tcBorders>
              <w:tl2br w:val="single" w:sz="4" w:space="0" w:color="auto"/>
            </w:tcBorders>
          </w:tcPr>
          <w:p w14:paraId="5709652E" w14:textId="10FCCE17" w:rsidR="00181CF9" w:rsidRPr="005B7439" w:rsidRDefault="00181CF9" w:rsidP="00FD34F7">
            <w:pPr>
              <w:tabs>
                <w:tab w:val="left" w:pos="720"/>
              </w:tabs>
              <w:spacing w:line="276" w:lineRule="auto"/>
              <w:rPr>
                <w:b/>
                <w:sz w:val="28"/>
                <w:szCs w:val="28"/>
              </w:rPr>
            </w:pPr>
            <w:r w:rsidRPr="005B7439">
              <w:rPr>
                <w:sz w:val="28"/>
                <w:szCs w:val="28"/>
              </w:rPr>
              <w:t xml:space="preserve">                                                </w:t>
            </w:r>
            <w:r w:rsidR="00F57CBC" w:rsidRPr="005B7439">
              <w:rPr>
                <w:b/>
                <w:sz w:val="28"/>
                <w:szCs w:val="28"/>
              </w:rPr>
              <w:t>Peptide</w:t>
            </w:r>
          </w:p>
          <w:p w14:paraId="1E7B88CE" w14:textId="77777777" w:rsidR="00181CF9" w:rsidRPr="005B7439" w:rsidRDefault="00181CF9" w:rsidP="00FD34F7">
            <w:pPr>
              <w:tabs>
                <w:tab w:val="left" w:pos="720"/>
              </w:tabs>
              <w:spacing w:line="276" w:lineRule="auto"/>
              <w:rPr>
                <w:b/>
                <w:sz w:val="28"/>
                <w:szCs w:val="28"/>
              </w:rPr>
            </w:pPr>
            <w:r w:rsidRPr="005B7439">
              <w:rPr>
                <w:b/>
                <w:sz w:val="28"/>
                <w:szCs w:val="28"/>
              </w:rPr>
              <w:t xml:space="preserve">             Nồng độ</w:t>
            </w:r>
          </w:p>
        </w:tc>
        <w:tc>
          <w:tcPr>
            <w:tcW w:w="1701" w:type="dxa"/>
            <w:vAlign w:val="center"/>
          </w:tcPr>
          <w:p w14:paraId="0BFEA0BD" w14:textId="1AB193E5" w:rsidR="00181CF9" w:rsidRPr="005B7439" w:rsidRDefault="009C368D" w:rsidP="00FD34F7">
            <w:pPr>
              <w:tabs>
                <w:tab w:val="left" w:pos="720"/>
              </w:tabs>
              <w:spacing w:line="276" w:lineRule="auto"/>
              <w:jc w:val="center"/>
              <w:rPr>
                <w:b/>
                <w:sz w:val="28"/>
                <w:szCs w:val="28"/>
              </w:rPr>
            </w:pPr>
            <w:r>
              <w:rPr>
                <w:b/>
                <w:sz w:val="28"/>
                <w:szCs w:val="28"/>
              </w:rPr>
              <w:t>Indolicidin</w:t>
            </w:r>
          </w:p>
        </w:tc>
        <w:tc>
          <w:tcPr>
            <w:tcW w:w="1701" w:type="dxa"/>
            <w:vAlign w:val="center"/>
          </w:tcPr>
          <w:p w14:paraId="426925B0" w14:textId="5568BA2F" w:rsidR="00181CF9" w:rsidRPr="005B7439" w:rsidRDefault="00095639" w:rsidP="00FD34F7">
            <w:pPr>
              <w:tabs>
                <w:tab w:val="left" w:pos="720"/>
              </w:tabs>
              <w:spacing w:line="276" w:lineRule="auto"/>
              <w:jc w:val="center"/>
              <w:rPr>
                <w:b/>
                <w:sz w:val="28"/>
                <w:szCs w:val="28"/>
              </w:rPr>
            </w:pPr>
            <w:r w:rsidRPr="005B7439">
              <w:rPr>
                <w:b/>
                <w:sz w:val="28"/>
                <w:szCs w:val="28"/>
              </w:rPr>
              <w:t>IND-4,11K</w:t>
            </w:r>
          </w:p>
        </w:tc>
      </w:tr>
      <w:tr w:rsidR="00181CF9" w:rsidRPr="005B7439" w14:paraId="5756E5A6" w14:textId="77777777" w:rsidTr="00C86589">
        <w:tc>
          <w:tcPr>
            <w:tcW w:w="3539" w:type="dxa"/>
            <w:vMerge w:val="restart"/>
          </w:tcPr>
          <w:p w14:paraId="2901DA03" w14:textId="77777777" w:rsidR="00181CF9" w:rsidRPr="005B7439" w:rsidRDefault="00181CF9" w:rsidP="00FD34F7">
            <w:pPr>
              <w:tabs>
                <w:tab w:val="left" w:pos="720"/>
              </w:tabs>
              <w:spacing w:line="276" w:lineRule="auto"/>
              <w:rPr>
                <w:b/>
                <w:sz w:val="28"/>
                <w:szCs w:val="28"/>
              </w:rPr>
            </w:pPr>
          </w:p>
          <w:p w14:paraId="47157111" w14:textId="77777777" w:rsidR="00181CF9" w:rsidRPr="005B7439" w:rsidRDefault="00181CF9" w:rsidP="00FD34F7">
            <w:pPr>
              <w:tabs>
                <w:tab w:val="left" w:pos="720"/>
              </w:tabs>
              <w:spacing w:line="276" w:lineRule="auto"/>
              <w:rPr>
                <w:b/>
                <w:i/>
                <w:sz w:val="28"/>
                <w:szCs w:val="28"/>
              </w:rPr>
            </w:pPr>
          </w:p>
          <w:p w14:paraId="1C9F7A10" w14:textId="72E33772" w:rsidR="00181CF9" w:rsidRPr="005B7439" w:rsidRDefault="00CC3130" w:rsidP="00FD34F7">
            <w:pPr>
              <w:tabs>
                <w:tab w:val="left" w:pos="720"/>
              </w:tabs>
              <w:spacing w:line="276" w:lineRule="auto"/>
              <w:rPr>
                <w:b/>
                <w:i/>
                <w:sz w:val="28"/>
                <w:szCs w:val="28"/>
              </w:rPr>
            </w:pPr>
            <w:r w:rsidRPr="005B7439">
              <w:rPr>
                <w:b/>
                <w:i/>
                <w:sz w:val="28"/>
                <w:szCs w:val="28"/>
              </w:rPr>
              <w:t>P. aeruginosa ATCC 27853</w:t>
            </w:r>
          </w:p>
        </w:tc>
        <w:tc>
          <w:tcPr>
            <w:tcW w:w="1701" w:type="dxa"/>
          </w:tcPr>
          <w:p w14:paraId="2D1A65F8" w14:textId="50794BC8" w:rsidR="00181CF9" w:rsidRPr="007209B6" w:rsidRDefault="00181CF9" w:rsidP="00FD34F7">
            <w:pPr>
              <w:tabs>
                <w:tab w:val="left" w:pos="720"/>
              </w:tabs>
              <w:spacing w:line="276" w:lineRule="auto"/>
              <w:jc w:val="center"/>
              <w:rPr>
                <w:sz w:val="28"/>
                <w:szCs w:val="28"/>
              </w:rPr>
            </w:pPr>
            <w:r w:rsidRPr="007209B6">
              <w:rPr>
                <w:bCs/>
                <w:iCs/>
                <w:noProof/>
                <w:kern w:val="24"/>
                <w:sz w:val="28"/>
                <w:szCs w:val="28"/>
              </w:rPr>
              <w:t>8</w:t>
            </w:r>
            <m:oMath>
              <m:r>
                <w:rPr>
                  <w:rFonts w:ascii="Cambria Math" w:hAnsi="Cambria Math"/>
                  <w:noProof/>
                  <w:kern w:val="24"/>
                  <w:sz w:val="28"/>
                  <w:szCs w:val="28"/>
                </w:rPr>
                <m:t xml:space="preserve"> </m:t>
              </m:r>
              <m:r>
                <m:rPr>
                  <m:sty m:val="p"/>
                </m:rPr>
                <w:rPr>
                  <w:rFonts w:ascii="Cambria Math"/>
                  <w:noProof/>
                  <w:kern w:val="24"/>
                  <w:sz w:val="28"/>
                  <w:szCs w:val="28"/>
                </w:rPr>
                <m:t>µ</m:t>
              </m:r>
            </m:oMath>
            <w:r w:rsidRPr="007209B6">
              <w:rPr>
                <w:bCs/>
                <w:iCs/>
                <w:noProof/>
                <w:kern w:val="24"/>
                <w:sz w:val="28"/>
                <w:szCs w:val="28"/>
              </w:rPr>
              <w:t>mol/L</w:t>
            </w:r>
          </w:p>
        </w:tc>
        <w:tc>
          <w:tcPr>
            <w:tcW w:w="1701" w:type="dxa"/>
            <w:shd w:val="clear" w:color="auto" w:fill="auto"/>
          </w:tcPr>
          <w:p w14:paraId="68C6B0BC" w14:textId="77777777" w:rsidR="00181CF9" w:rsidRPr="005B7439" w:rsidRDefault="00181CF9" w:rsidP="00FD34F7">
            <w:pPr>
              <w:tabs>
                <w:tab w:val="left" w:pos="720"/>
              </w:tabs>
              <w:spacing w:line="276" w:lineRule="auto"/>
              <w:jc w:val="center"/>
              <w:rPr>
                <w:sz w:val="28"/>
                <w:szCs w:val="28"/>
              </w:rPr>
            </w:pPr>
            <w:r w:rsidRPr="005B7439">
              <w:rPr>
                <w:bCs/>
                <w:iCs/>
                <w:noProof/>
                <w:kern w:val="24"/>
                <w:sz w:val="28"/>
                <w:szCs w:val="28"/>
              </w:rPr>
              <w:t>(+)</w:t>
            </w:r>
          </w:p>
        </w:tc>
        <w:tc>
          <w:tcPr>
            <w:tcW w:w="1701" w:type="dxa"/>
            <w:shd w:val="clear" w:color="auto" w:fill="auto"/>
          </w:tcPr>
          <w:p w14:paraId="29770DBD" w14:textId="77777777" w:rsidR="00181CF9" w:rsidRPr="005B7439" w:rsidRDefault="00181CF9" w:rsidP="00FD34F7">
            <w:pPr>
              <w:tabs>
                <w:tab w:val="left" w:pos="720"/>
              </w:tabs>
              <w:spacing w:line="276" w:lineRule="auto"/>
              <w:jc w:val="center"/>
              <w:rPr>
                <w:sz w:val="28"/>
                <w:szCs w:val="28"/>
              </w:rPr>
            </w:pPr>
            <w:r w:rsidRPr="005B7439">
              <w:rPr>
                <w:bCs/>
                <w:iCs/>
                <w:noProof/>
                <w:kern w:val="24"/>
                <w:sz w:val="28"/>
                <w:szCs w:val="28"/>
              </w:rPr>
              <w:t>(+)</w:t>
            </w:r>
          </w:p>
        </w:tc>
      </w:tr>
      <w:tr w:rsidR="00181CF9" w:rsidRPr="005B7439" w14:paraId="1724F252" w14:textId="77777777" w:rsidTr="00C86589">
        <w:tc>
          <w:tcPr>
            <w:tcW w:w="3539" w:type="dxa"/>
            <w:vMerge/>
          </w:tcPr>
          <w:p w14:paraId="3BB4F0EA" w14:textId="77777777" w:rsidR="00181CF9" w:rsidRPr="005B7439" w:rsidRDefault="00181CF9" w:rsidP="00FD34F7">
            <w:pPr>
              <w:tabs>
                <w:tab w:val="left" w:pos="720"/>
              </w:tabs>
              <w:spacing w:line="276" w:lineRule="auto"/>
              <w:rPr>
                <w:sz w:val="28"/>
                <w:szCs w:val="28"/>
              </w:rPr>
            </w:pPr>
          </w:p>
        </w:tc>
        <w:tc>
          <w:tcPr>
            <w:tcW w:w="1701" w:type="dxa"/>
          </w:tcPr>
          <w:p w14:paraId="278B1228" w14:textId="3E7898FF" w:rsidR="00181CF9" w:rsidRPr="007209B6" w:rsidRDefault="00181CF9" w:rsidP="00FD34F7">
            <w:pPr>
              <w:tabs>
                <w:tab w:val="left" w:pos="720"/>
              </w:tabs>
              <w:spacing w:line="276" w:lineRule="auto"/>
              <w:jc w:val="center"/>
              <w:rPr>
                <w:sz w:val="28"/>
                <w:szCs w:val="28"/>
              </w:rPr>
            </w:pPr>
            <w:r w:rsidRPr="007209B6">
              <w:rPr>
                <w:bCs/>
                <w:iCs/>
                <w:noProof/>
                <w:kern w:val="24"/>
                <w:sz w:val="28"/>
                <w:szCs w:val="28"/>
              </w:rPr>
              <w:t>16</w:t>
            </w:r>
            <m:oMath>
              <m:r>
                <w:rPr>
                  <w:rFonts w:ascii="Cambria Math" w:hAnsi="Cambria Math"/>
                  <w:noProof/>
                  <w:kern w:val="24"/>
                  <w:sz w:val="28"/>
                  <w:szCs w:val="28"/>
                </w:rPr>
                <m:t xml:space="preserve"> </m:t>
              </m:r>
              <m:r>
                <m:rPr>
                  <m:sty m:val="p"/>
                </m:rPr>
                <w:rPr>
                  <w:rFonts w:ascii="Cambria Math"/>
                  <w:noProof/>
                  <w:kern w:val="24"/>
                  <w:sz w:val="28"/>
                  <w:szCs w:val="28"/>
                </w:rPr>
                <m:t>µ</m:t>
              </m:r>
            </m:oMath>
            <w:r w:rsidRPr="007209B6">
              <w:rPr>
                <w:bCs/>
                <w:iCs/>
                <w:noProof/>
                <w:kern w:val="24"/>
                <w:sz w:val="28"/>
                <w:szCs w:val="28"/>
              </w:rPr>
              <w:t>mol/L</w:t>
            </w:r>
          </w:p>
        </w:tc>
        <w:tc>
          <w:tcPr>
            <w:tcW w:w="1701" w:type="dxa"/>
            <w:shd w:val="clear" w:color="auto" w:fill="auto"/>
          </w:tcPr>
          <w:p w14:paraId="1D445782" w14:textId="77777777" w:rsidR="00181CF9" w:rsidRPr="005B7439" w:rsidRDefault="00181CF9" w:rsidP="00FD34F7">
            <w:pPr>
              <w:tabs>
                <w:tab w:val="left" w:pos="720"/>
              </w:tabs>
              <w:spacing w:line="276" w:lineRule="auto"/>
              <w:jc w:val="center"/>
              <w:rPr>
                <w:sz w:val="28"/>
                <w:szCs w:val="28"/>
              </w:rPr>
            </w:pPr>
            <w:r w:rsidRPr="005B7439">
              <w:rPr>
                <w:bCs/>
                <w:iCs/>
                <w:noProof/>
                <w:kern w:val="24"/>
                <w:sz w:val="28"/>
                <w:szCs w:val="28"/>
              </w:rPr>
              <w:t>(+)</w:t>
            </w:r>
          </w:p>
        </w:tc>
        <w:tc>
          <w:tcPr>
            <w:tcW w:w="1701" w:type="dxa"/>
            <w:shd w:val="clear" w:color="auto" w:fill="auto"/>
          </w:tcPr>
          <w:p w14:paraId="61DDDAEF" w14:textId="77777777" w:rsidR="00181CF9" w:rsidRPr="005B7439" w:rsidRDefault="00181CF9" w:rsidP="00FD34F7">
            <w:pPr>
              <w:tabs>
                <w:tab w:val="left" w:pos="720"/>
              </w:tabs>
              <w:spacing w:line="276" w:lineRule="auto"/>
              <w:jc w:val="center"/>
              <w:rPr>
                <w:sz w:val="28"/>
                <w:szCs w:val="28"/>
              </w:rPr>
            </w:pPr>
            <w:r w:rsidRPr="005B7439">
              <w:rPr>
                <w:bCs/>
                <w:iCs/>
                <w:noProof/>
                <w:kern w:val="24"/>
                <w:sz w:val="28"/>
                <w:szCs w:val="28"/>
              </w:rPr>
              <w:t>(+)</w:t>
            </w:r>
          </w:p>
        </w:tc>
      </w:tr>
      <w:tr w:rsidR="00CC3130" w:rsidRPr="005B7439" w14:paraId="1A137222" w14:textId="77777777" w:rsidTr="00C86589">
        <w:tc>
          <w:tcPr>
            <w:tcW w:w="3539" w:type="dxa"/>
            <w:vMerge/>
          </w:tcPr>
          <w:p w14:paraId="7F70F20D" w14:textId="77777777" w:rsidR="00CC3130" w:rsidRPr="005B7439" w:rsidRDefault="00CC3130" w:rsidP="00FD34F7">
            <w:pPr>
              <w:tabs>
                <w:tab w:val="left" w:pos="720"/>
              </w:tabs>
              <w:spacing w:line="276" w:lineRule="auto"/>
              <w:rPr>
                <w:sz w:val="28"/>
                <w:szCs w:val="28"/>
              </w:rPr>
            </w:pPr>
          </w:p>
        </w:tc>
        <w:tc>
          <w:tcPr>
            <w:tcW w:w="1701" w:type="dxa"/>
          </w:tcPr>
          <w:p w14:paraId="2B02DAC1" w14:textId="2896C60E" w:rsidR="00CC3130" w:rsidRPr="007209B6" w:rsidRDefault="00CC3130" w:rsidP="00FD34F7">
            <w:pPr>
              <w:tabs>
                <w:tab w:val="left" w:pos="720"/>
              </w:tabs>
              <w:spacing w:line="276" w:lineRule="auto"/>
              <w:jc w:val="center"/>
              <w:rPr>
                <w:sz w:val="28"/>
                <w:szCs w:val="28"/>
              </w:rPr>
            </w:pPr>
            <w:r w:rsidRPr="007209B6">
              <w:rPr>
                <w:bCs/>
                <w:iCs/>
                <w:noProof/>
                <w:kern w:val="24"/>
                <w:sz w:val="28"/>
                <w:szCs w:val="28"/>
              </w:rPr>
              <w:t>32</w:t>
            </w:r>
            <m:oMath>
              <m:r>
                <w:rPr>
                  <w:rFonts w:ascii="Cambria Math" w:hAnsi="Cambria Math"/>
                  <w:noProof/>
                  <w:kern w:val="24"/>
                  <w:sz w:val="28"/>
                  <w:szCs w:val="28"/>
                </w:rPr>
                <m:t xml:space="preserve"> </m:t>
              </m:r>
              <m:r>
                <m:rPr>
                  <m:sty m:val="p"/>
                </m:rPr>
                <w:rPr>
                  <w:rFonts w:ascii="Cambria Math"/>
                  <w:noProof/>
                  <w:kern w:val="24"/>
                  <w:sz w:val="28"/>
                  <w:szCs w:val="28"/>
                </w:rPr>
                <m:t>µ</m:t>
              </m:r>
            </m:oMath>
            <w:r w:rsidRPr="007209B6">
              <w:rPr>
                <w:bCs/>
                <w:iCs/>
                <w:noProof/>
                <w:kern w:val="24"/>
                <w:sz w:val="28"/>
                <w:szCs w:val="28"/>
              </w:rPr>
              <w:t>mol/L</w:t>
            </w:r>
          </w:p>
        </w:tc>
        <w:tc>
          <w:tcPr>
            <w:tcW w:w="1701" w:type="dxa"/>
            <w:shd w:val="clear" w:color="auto" w:fill="auto"/>
          </w:tcPr>
          <w:p w14:paraId="278EE5AC" w14:textId="787E8E5D" w:rsidR="00CC3130" w:rsidRPr="005B7439" w:rsidRDefault="00CC3130" w:rsidP="00FD34F7">
            <w:pPr>
              <w:tabs>
                <w:tab w:val="left" w:pos="720"/>
              </w:tabs>
              <w:spacing w:line="276" w:lineRule="auto"/>
              <w:jc w:val="center"/>
              <w:rPr>
                <w:sz w:val="28"/>
                <w:szCs w:val="28"/>
              </w:rPr>
            </w:pPr>
            <w:r w:rsidRPr="005B7439">
              <w:rPr>
                <w:bCs/>
                <w:iCs/>
                <w:noProof/>
                <w:kern w:val="24"/>
                <w:sz w:val="28"/>
                <w:szCs w:val="28"/>
              </w:rPr>
              <w:t>(+)</w:t>
            </w:r>
          </w:p>
        </w:tc>
        <w:tc>
          <w:tcPr>
            <w:tcW w:w="1701" w:type="dxa"/>
            <w:shd w:val="clear" w:color="auto" w:fill="auto"/>
          </w:tcPr>
          <w:p w14:paraId="300DBCDF" w14:textId="1B5B40DC" w:rsidR="00CC3130" w:rsidRPr="005B7439" w:rsidRDefault="00CC3130" w:rsidP="00FD34F7">
            <w:pPr>
              <w:tabs>
                <w:tab w:val="left" w:pos="720"/>
              </w:tabs>
              <w:spacing w:line="276" w:lineRule="auto"/>
              <w:jc w:val="center"/>
              <w:rPr>
                <w:sz w:val="28"/>
                <w:szCs w:val="28"/>
              </w:rPr>
            </w:pPr>
            <w:r w:rsidRPr="005B7439">
              <w:rPr>
                <w:bCs/>
                <w:iCs/>
                <w:noProof/>
                <w:kern w:val="24"/>
                <w:sz w:val="28"/>
                <w:szCs w:val="28"/>
              </w:rPr>
              <w:t>(+)</w:t>
            </w:r>
          </w:p>
        </w:tc>
      </w:tr>
      <w:tr w:rsidR="00CC3130" w:rsidRPr="005B7439" w14:paraId="28874906" w14:textId="77777777" w:rsidTr="00C86589">
        <w:tc>
          <w:tcPr>
            <w:tcW w:w="3539" w:type="dxa"/>
            <w:vMerge/>
          </w:tcPr>
          <w:p w14:paraId="770E41E3" w14:textId="77777777" w:rsidR="00CC3130" w:rsidRPr="005B7439" w:rsidRDefault="00CC3130" w:rsidP="00FD34F7">
            <w:pPr>
              <w:tabs>
                <w:tab w:val="left" w:pos="720"/>
              </w:tabs>
              <w:spacing w:line="276" w:lineRule="auto"/>
              <w:rPr>
                <w:sz w:val="28"/>
                <w:szCs w:val="28"/>
              </w:rPr>
            </w:pPr>
          </w:p>
        </w:tc>
        <w:tc>
          <w:tcPr>
            <w:tcW w:w="1701" w:type="dxa"/>
          </w:tcPr>
          <w:p w14:paraId="7902A2DD" w14:textId="6306D2C8" w:rsidR="00CC3130" w:rsidRPr="007209B6" w:rsidRDefault="00CC3130" w:rsidP="00FD34F7">
            <w:pPr>
              <w:tabs>
                <w:tab w:val="left" w:pos="720"/>
              </w:tabs>
              <w:spacing w:line="276" w:lineRule="auto"/>
              <w:jc w:val="center"/>
              <w:rPr>
                <w:sz w:val="28"/>
                <w:szCs w:val="28"/>
              </w:rPr>
            </w:pPr>
            <w:r w:rsidRPr="007209B6">
              <w:rPr>
                <w:bCs/>
                <w:iCs/>
                <w:noProof/>
                <w:kern w:val="24"/>
                <w:sz w:val="28"/>
                <w:szCs w:val="28"/>
              </w:rPr>
              <w:t>64</w:t>
            </w:r>
            <m:oMath>
              <m:r>
                <w:rPr>
                  <w:rFonts w:ascii="Cambria Math" w:hAnsi="Cambria Math"/>
                  <w:noProof/>
                  <w:kern w:val="24"/>
                  <w:sz w:val="28"/>
                  <w:szCs w:val="28"/>
                </w:rPr>
                <m:t xml:space="preserve"> </m:t>
              </m:r>
              <m:r>
                <m:rPr>
                  <m:sty m:val="p"/>
                </m:rPr>
                <w:rPr>
                  <w:rFonts w:ascii="Cambria Math"/>
                  <w:noProof/>
                  <w:kern w:val="24"/>
                  <w:sz w:val="28"/>
                  <w:szCs w:val="28"/>
                </w:rPr>
                <m:t>µ</m:t>
              </m:r>
            </m:oMath>
            <w:r w:rsidRPr="007209B6">
              <w:rPr>
                <w:bCs/>
                <w:iCs/>
                <w:noProof/>
                <w:kern w:val="24"/>
                <w:sz w:val="28"/>
                <w:szCs w:val="28"/>
              </w:rPr>
              <w:t>mol/L</w:t>
            </w:r>
          </w:p>
        </w:tc>
        <w:tc>
          <w:tcPr>
            <w:tcW w:w="1701" w:type="dxa"/>
            <w:shd w:val="clear" w:color="auto" w:fill="auto"/>
          </w:tcPr>
          <w:p w14:paraId="752EECCC" w14:textId="6C1415D6" w:rsidR="00CC3130" w:rsidRPr="005B7439" w:rsidRDefault="00CC3130" w:rsidP="00FD34F7">
            <w:pPr>
              <w:tabs>
                <w:tab w:val="left" w:pos="720"/>
              </w:tabs>
              <w:spacing w:line="276" w:lineRule="auto"/>
              <w:jc w:val="center"/>
              <w:rPr>
                <w:sz w:val="28"/>
                <w:szCs w:val="28"/>
              </w:rPr>
            </w:pPr>
            <w:r w:rsidRPr="005B7439">
              <w:rPr>
                <w:bCs/>
                <w:iCs/>
                <w:noProof/>
                <w:kern w:val="24"/>
                <w:sz w:val="28"/>
                <w:szCs w:val="28"/>
              </w:rPr>
              <w:t>(+)</w:t>
            </w:r>
          </w:p>
        </w:tc>
        <w:tc>
          <w:tcPr>
            <w:tcW w:w="1701" w:type="dxa"/>
            <w:shd w:val="clear" w:color="auto" w:fill="auto"/>
          </w:tcPr>
          <w:p w14:paraId="243F3955" w14:textId="5A8EAE93" w:rsidR="00CC3130" w:rsidRPr="005B7439" w:rsidRDefault="00CC3130" w:rsidP="00FD34F7">
            <w:pPr>
              <w:tabs>
                <w:tab w:val="left" w:pos="720"/>
              </w:tabs>
              <w:spacing w:line="276" w:lineRule="auto"/>
              <w:jc w:val="center"/>
              <w:rPr>
                <w:sz w:val="28"/>
                <w:szCs w:val="28"/>
              </w:rPr>
            </w:pPr>
            <w:r w:rsidRPr="005B7439">
              <w:rPr>
                <w:bCs/>
                <w:iCs/>
                <w:noProof/>
                <w:kern w:val="24"/>
                <w:sz w:val="28"/>
                <w:szCs w:val="28"/>
              </w:rPr>
              <w:t>(+)</w:t>
            </w:r>
          </w:p>
        </w:tc>
      </w:tr>
      <w:tr w:rsidR="00CC3130" w:rsidRPr="005B7439" w14:paraId="3EE6C5B8" w14:textId="77777777" w:rsidTr="00C86589">
        <w:tc>
          <w:tcPr>
            <w:tcW w:w="3539" w:type="dxa"/>
            <w:vMerge/>
          </w:tcPr>
          <w:p w14:paraId="6909282B" w14:textId="77777777" w:rsidR="00CC3130" w:rsidRPr="005B7439" w:rsidRDefault="00CC3130" w:rsidP="00FD34F7">
            <w:pPr>
              <w:tabs>
                <w:tab w:val="left" w:pos="720"/>
              </w:tabs>
              <w:spacing w:line="276" w:lineRule="auto"/>
              <w:rPr>
                <w:sz w:val="28"/>
                <w:szCs w:val="28"/>
              </w:rPr>
            </w:pPr>
          </w:p>
        </w:tc>
        <w:tc>
          <w:tcPr>
            <w:tcW w:w="1701" w:type="dxa"/>
          </w:tcPr>
          <w:p w14:paraId="1F56F448" w14:textId="5F4ABE80" w:rsidR="00CC3130" w:rsidRPr="007209B6" w:rsidRDefault="00CC3130" w:rsidP="00FD34F7">
            <w:pPr>
              <w:tabs>
                <w:tab w:val="left" w:pos="720"/>
              </w:tabs>
              <w:spacing w:line="276" w:lineRule="auto"/>
              <w:jc w:val="center"/>
              <w:rPr>
                <w:sz w:val="28"/>
                <w:szCs w:val="28"/>
              </w:rPr>
            </w:pPr>
            <w:r w:rsidRPr="007209B6">
              <w:rPr>
                <w:bCs/>
                <w:iCs/>
                <w:noProof/>
                <w:kern w:val="24"/>
                <w:sz w:val="28"/>
                <w:szCs w:val="28"/>
              </w:rPr>
              <w:t>128</w:t>
            </w:r>
            <m:oMath>
              <m:r>
                <w:rPr>
                  <w:rFonts w:ascii="Cambria Math" w:hAnsi="Cambria Math"/>
                  <w:noProof/>
                  <w:kern w:val="24"/>
                  <w:sz w:val="28"/>
                  <w:szCs w:val="28"/>
                </w:rPr>
                <m:t xml:space="preserve"> </m:t>
              </m:r>
              <m:r>
                <m:rPr>
                  <m:sty m:val="p"/>
                </m:rPr>
                <w:rPr>
                  <w:rFonts w:ascii="Cambria Math"/>
                  <w:noProof/>
                  <w:kern w:val="24"/>
                  <w:sz w:val="28"/>
                  <w:szCs w:val="28"/>
                </w:rPr>
                <m:t>µ</m:t>
              </m:r>
            </m:oMath>
            <w:r w:rsidRPr="007209B6">
              <w:rPr>
                <w:bCs/>
                <w:iCs/>
                <w:noProof/>
                <w:kern w:val="24"/>
                <w:sz w:val="28"/>
                <w:szCs w:val="28"/>
              </w:rPr>
              <w:t>mol/L</w:t>
            </w:r>
          </w:p>
        </w:tc>
        <w:tc>
          <w:tcPr>
            <w:tcW w:w="1701" w:type="dxa"/>
            <w:shd w:val="clear" w:color="auto" w:fill="auto"/>
          </w:tcPr>
          <w:p w14:paraId="65E62EE4" w14:textId="01149103" w:rsidR="00CC3130" w:rsidRPr="005B7439" w:rsidRDefault="00CC3130" w:rsidP="00FD34F7">
            <w:pPr>
              <w:tabs>
                <w:tab w:val="left" w:pos="720"/>
              </w:tabs>
              <w:spacing w:line="276" w:lineRule="auto"/>
              <w:jc w:val="center"/>
              <w:rPr>
                <w:sz w:val="28"/>
                <w:szCs w:val="28"/>
              </w:rPr>
            </w:pPr>
            <w:r w:rsidRPr="005B7439">
              <w:rPr>
                <w:bCs/>
                <w:iCs/>
                <w:noProof/>
                <w:kern w:val="24"/>
                <w:sz w:val="28"/>
                <w:szCs w:val="28"/>
              </w:rPr>
              <w:t>(+)</w:t>
            </w:r>
          </w:p>
        </w:tc>
        <w:tc>
          <w:tcPr>
            <w:tcW w:w="1701" w:type="dxa"/>
            <w:shd w:val="clear" w:color="auto" w:fill="auto"/>
          </w:tcPr>
          <w:p w14:paraId="4AA1DEA2" w14:textId="699CC4F3" w:rsidR="00CC3130" w:rsidRPr="005B7439" w:rsidRDefault="00CC3130" w:rsidP="00FD34F7">
            <w:pPr>
              <w:tabs>
                <w:tab w:val="left" w:pos="720"/>
              </w:tabs>
              <w:spacing w:line="276" w:lineRule="auto"/>
              <w:jc w:val="center"/>
              <w:rPr>
                <w:sz w:val="28"/>
                <w:szCs w:val="28"/>
              </w:rPr>
            </w:pPr>
            <w:r w:rsidRPr="005B7439">
              <w:rPr>
                <w:bCs/>
                <w:iCs/>
                <w:noProof/>
                <w:kern w:val="24"/>
                <w:sz w:val="28"/>
                <w:szCs w:val="28"/>
              </w:rPr>
              <w:t>(+)</w:t>
            </w:r>
          </w:p>
        </w:tc>
      </w:tr>
    </w:tbl>
    <w:p w14:paraId="76DFA683" w14:textId="234FA4DF" w:rsidR="00C86589" w:rsidRPr="005B7439" w:rsidRDefault="00C55C53" w:rsidP="00A4716E">
      <w:pPr>
        <w:tabs>
          <w:tab w:val="left" w:pos="720"/>
        </w:tabs>
        <w:spacing w:after="0"/>
        <w:rPr>
          <w:noProof/>
        </w:rPr>
      </w:pPr>
      <w:r>
        <w:rPr>
          <w:noProof/>
        </w:rPr>
        <w:tab/>
      </w:r>
      <w:r w:rsidR="00181CF9" w:rsidRPr="005B7439">
        <w:rPr>
          <w:noProof/>
        </w:rPr>
        <w:t>(+): Có vi khuẩn mọc</w:t>
      </w:r>
      <w:r>
        <w:rPr>
          <w:noProof/>
        </w:rPr>
        <w:t xml:space="preserve">    </w:t>
      </w:r>
      <w:r w:rsidRPr="005B7439">
        <w:rPr>
          <w:noProof/>
        </w:rPr>
        <w:t>(-): Không có vi khuẩn mọc</w:t>
      </w:r>
    </w:p>
    <w:p w14:paraId="6BAFEF0C" w14:textId="5AD1FCB1" w:rsidR="0022032C" w:rsidRPr="00CA1AE1" w:rsidRDefault="00181CF9" w:rsidP="0022032C">
      <w:pPr>
        <w:tabs>
          <w:tab w:val="left" w:pos="720"/>
        </w:tabs>
        <w:spacing w:before="0" w:after="0"/>
        <w:ind w:firstLine="720"/>
        <w:rPr>
          <w:bCs/>
          <w:iCs/>
          <w:noProof/>
          <w:spacing w:val="-4"/>
          <w:kern w:val="24"/>
          <w:szCs w:val="28"/>
        </w:rPr>
      </w:pPr>
      <w:r w:rsidRPr="00CA1AE1">
        <w:rPr>
          <w:b/>
          <w:bCs/>
          <w:i/>
          <w:iCs/>
          <w:noProof/>
          <w:spacing w:val="-4"/>
          <w:kern w:val="24"/>
          <w:szCs w:val="28"/>
        </w:rPr>
        <w:t xml:space="preserve">Nhận xét: </w:t>
      </w:r>
      <w:r w:rsidRPr="00CA1AE1">
        <w:rPr>
          <w:bCs/>
          <w:iCs/>
          <w:noProof/>
          <w:spacing w:val="-4"/>
          <w:kern w:val="24"/>
          <w:szCs w:val="28"/>
        </w:rPr>
        <w:t xml:space="preserve">Kết quả nghiên cứu </w:t>
      </w:r>
      <w:r w:rsidR="00112EF2" w:rsidRPr="00CA1AE1">
        <w:rPr>
          <w:bCs/>
          <w:iCs/>
          <w:noProof/>
          <w:spacing w:val="-4"/>
          <w:kern w:val="24"/>
          <w:szCs w:val="28"/>
        </w:rPr>
        <w:t>(</w:t>
      </w:r>
      <w:r w:rsidR="001170D0" w:rsidRPr="00CA1AE1">
        <w:rPr>
          <w:bCs/>
          <w:iCs/>
          <w:noProof/>
          <w:spacing w:val="-4"/>
          <w:kern w:val="24"/>
          <w:szCs w:val="28"/>
        </w:rPr>
        <w:t>B</w:t>
      </w:r>
      <w:r w:rsidRPr="00CA1AE1">
        <w:rPr>
          <w:bCs/>
          <w:iCs/>
          <w:noProof/>
          <w:spacing w:val="-4"/>
          <w:kern w:val="24"/>
          <w:szCs w:val="28"/>
        </w:rPr>
        <w:t>ả</w:t>
      </w:r>
      <w:r w:rsidR="00AD6118" w:rsidRPr="00CA1AE1">
        <w:rPr>
          <w:bCs/>
          <w:iCs/>
          <w:noProof/>
          <w:spacing w:val="-4"/>
          <w:kern w:val="24"/>
          <w:szCs w:val="28"/>
        </w:rPr>
        <w:t>ng 3.5</w:t>
      </w:r>
      <w:r w:rsidR="00112EF2" w:rsidRPr="00CA1AE1">
        <w:rPr>
          <w:bCs/>
          <w:iCs/>
          <w:noProof/>
          <w:spacing w:val="-4"/>
          <w:kern w:val="24"/>
          <w:szCs w:val="28"/>
        </w:rPr>
        <w:t>)</w:t>
      </w:r>
      <w:r w:rsidRPr="00CA1AE1">
        <w:rPr>
          <w:bCs/>
          <w:iCs/>
          <w:noProof/>
          <w:spacing w:val="-4"/>
          <w:kern w:val="24"/>
          <w:szCs w:val="28"/>
        </w:rPr>
        <w:t xml:space="preserve"> cho thấy cả chất chuẩ</w:t>
      </w:r>
      <w:r w:rsidR="007209B6">
        <w:rPr>
          <w:bCs/>
          <w:iCs/>
          <w:noProof/>
          <w:spacing w:val="-4"/>
          <w:kern w:val="24"/>
          <w:szCs w:val="28"/>
        </w:rPr>
        <w:t>n i</w:t>
      </w:r>
      <w:r w:rsidR="00112EF2" w:rsidRPr="00CA1AE1">
        <w:rPr>
          <w:bCs/>
          <w:iCs/>
          <w:noProof/>
          <w:spacing w:val="-4"/>
          <w:kern w:val="24"/>
          <w:szCs w:val="28"/>
        </w:rPr>
        <w:t>ndolicidin và</w:t>
      </w:r>
      <w:r w:rsidRPr="00CA1AE1">
        <w:rPr>
          <w:bCs/>
          <w:iCs/>
          <w:noProof/>
          <w:spacing w:val="-4"/>
          <w:kern w:val="24"/>
          <w:szCs w:val="28"/>
        </w:rPr>
        <w:t xml:space="preserve"> </w:t>
      </w:r>
      <w:r w:rsidR="00536E8D">
        <w:rPr>
          <w:bCs/>
          <w:iCs/>
          <w:noProof/>
          <w:spacing w:val="-4"/>
          <w:kern w:val="24"/>
          <w:szCs w:val="28"/>
        </w:rPr>
        <w:t>p</w:t>
      </w:r>
      <w:r w:rsidR="00112EF2" w:rsidRPr="00CA1AE1">
        <w:rPr>
          <w:bCs/>
          <w:iCs/>
          <w:noProof/>
          <w:spacing w:val="-4"/>
          <w:kern w:val="24"/>
          <w:szCs w:val="28"/>
        </w:rPr>
        <w:t xml:space="preserve">eptide tổng hợp IND-4,11K đều </w:t>
      </w:r>
      <w:r w:rsidR="00CC3130" w:rsidRPr="00CA1AE1">
        <w:rPr>
          <w:bCs/>
          <w:iCs/>
          <w:noProof/>
          <w:spacing w:val="-4"/>
          <w:kern w:val="24"/>
          <w:szCs w:val="28"/>
        </w:rPr>
        <w:t xml:space="preserve">không có hoạt tính với </w:t>
      </w:r>
      <w:r w:rsidR="00CC3130" w:rsidRPr="00CA1AE1">
        <w:rPr>
          <w:i/>
          <w:spacing w:val="-4"/>
        </w:rPr>
        <w:t>P. aeruginosa</w:t>
      </w:r>
      <w:r w:rsidRPr="00CA1AE1">
        <w:rPr>
          <w:bCs/>
          <w:iCs/>
          <w:noProof/>
          <w:spacing w:val="-4"/>
          <w:kern w:val="24"/>
          <w:szCs w:val="28"/>
        </w:rPr>
        <w:t xml:space="preserve"> </w:t>
      </w:r>
      <w:r w:rsidR="00CC3130" w:rsidRPr="00CA1AE1">
        <w:rPr>
          <w:bCs/>
          <w:iCs/>
          <w:noProof/>
          <w:spacing w:val="-4"/>
          <w:kern w:val="24"/>
          <w:szCs w:val="28"/>
        </w:rPr>
        <w:t>ở</w:t>
      </w:r>
      <w:r w:rsidRPr="00CA1AE1">
        <w:rPr>
          <w:bCs/>
          <w:iCs/>
          <w:noProof/>
          <w:spacing w:val="-4"/>
          <w:kern w:val="24"/>
          <w:szCs w:val="28"/>
        </w:rPr>
        <w:t xml:space="preserve"> nồng độ </w:t>
      </w:r>
      <w:r w:rsidR="00CC3130" w:rsidRPr="00CA1AE1">
        <w:rPr>
          <w:bCs/>
          <w:iCs/>
          <w:noProof/>
          <w:spacing w:val="-4"/>
          <w:kern w:val="24"/>
          <w:szCs w:val="28"/>
        </w:rPr>
        <w:t>lên tới 128</w:t>
      </w:r>
      <w:r w:rsidR="007209B6">
        <w:rPr>
          <w:bCs/>
          <w:iCs/>
          <w:noProof/>
          <w:spacing w:val="-4"/>
          <w:kern w:val="24"/>
          <w:szCs w:val="28"/>
        </w:rPr>
        <w:t xml:space="preserve"> </w:t>
      </w:r>
      <m:oMath>
        <m:r>
          <w:rPr>
            <w:rFonts w:ascii="Cambria Math" w:hAnsi="Cambria Math"/>
            <w:noProof/>
            <w:spacing w:val="-4"/>
            <w:kern w:val="24"/>
            <w:szCs w:val="28"/>
          </w:rPr>
          <m:t>µ</m:t>
        </m:r>
      </m:oMath>
      <w:r w:rsidRPr="00CA1AE1">
        <w:rPr>
          <w:bCs/>
          <w:iCs/>
          <w:noProof/>
          <w:spacing w:val="-4"/>
          <w:kern w:val="24"/>
          <w:szCs w:val="28"/>
        </w:rPr>
        <w:t>mol/L</w:t>
      </w:r>
      <w:r w:rsidR="00543BDB" w:rsidRPr="00CA1AE1">
        <w:rPr>
          <w:bCs/>
          <w:iCs/>
          <w:noProof/>
          <w:spacing w:val="-4"/>
          <w:kern w:val="24"/>
          <w:szCs w:val="28"/>
        </w:rPr>
        <w:t>. Peptide tổng hợp IND-4,11K</w:t>
      </w:r>
      <w:r w:rsidR="00112EF2" w:rsidRPr="00CA1AE1">
        <w:rPr>
          <w:bCs/>
          <w:iCs/>
          <w:noProof/>
          <w:spacing w:val="-4"/>
          <w:kern w:val="24"/>
          <w:szCs w:val="28"/>
        </w:rPr>
        <w:t xml:space="preserve"> và chất chuẩ</w:t>
      </w:r>
      <w:r w:rsidR="007209B6">
        <w:rPr>
          <w:bCs/>
          <w:iCs/>
          <w:noProof/>
          <w:spacing w:val="-4"/>
          <w:kern w:val="24"/>
          <w:szCs w:val="28"/>
        </w:rPr>
        <w:t>n i</w:t>
      </w:r>
      <w:r w:rsidR="00112EF2" w:rsidRPr="00CA1AE1">
        <w:rPr>
          <w:bCs/>
          <w:iCs/>
          <w:noProof/>
          <w:spacing w:val="-4"/>
          <w:kern w:val="24"/>
          <w:szCs w:val="28"/>
        </w:rPr>
        <w:t>ndolicidin không ức chế được vi khuẩn</w:t>
      </w:r>
      <w:r w:rsidR="00543BDB" w:rsidRPr="00CA1AE1">
        <w:rPr>
          <w:bCs/>
          <w:iCs/>
          <w:noProof/>
          <w:spacing w:val="-4"/>
          <w:kern w:val="24"/>
          <w:szCs w:val="28"/>
        </w:rPr>
        <w:t xml:space="preserve"> </w:t>
      </w:r>
      <w:r w:rsidR="00543BDB" w:rsidRPr="00CA1AE1">
        <w:rPr>
          <w:rFonts w:eastAsiaTheme="minorEastAsia"/>
          <w:bCs/>
          <w:i/>
          <w:iCs/>
          <w:noProof/>
          <w:spacing w:val="-4"/>
          <w:kern w:val="24"/>
          <w:szCs w:val="28"/>
        </w:rPr>
        <w:t>P. aeruginosa</w:t>
      </w:r>
      <w:r w:rsidR="00543BDB" w:rsidRPr="00CA1AE1">
        <w:rPr>
          <w:bCs/>
          <w:iCs/>
          <w:noProof/>
          <w:spacing w:val="-4"/>
          <w:kern w:val="24"/>
          <w:szCs w:val="28"/>
        </w:rPr>
        <w:t xml:space="preserve"> ở nồng độ </w:t>
      </w:r>
      <w:r w:rsidR="00112EF2" w:rsidRPr="00CA1AE1">
        <w:rPr>
          <w:bCs/>
          <w:iCs/>
          <w:noProof/>
          <w:spacing w:val="-4"/>
          <w:kern w:val="24"/>
          <w:szCs w:val="28"/>
        </w:rPr>
        <w:t xml:space="preserve">lên đến </w:t>
      </w:r>
      <w:r w:rsidR="00487ED0" w:rsidRPr="00CA1AE1">
        <w:rPr>
          <w:bCs/>
          <w:iCs/>
          <w:noProof/>
          <w:spacing w:val="-4"/>
          <w:kern w:val="24"/>
          <w:szCs w:val="28"/>
        </w:rPr>
        <w:t>128</w:t>
      </w:r>
      <w:r w:rsidR="007209B6">
        <w:rPr>
          <w:bCs/>
          <w:iCs/>
          <w:noProof/>
          <w:spacing w:val="-4"/>
          <w:kern w:val="24"/>
          <w:szCs w:val="28"/>
        </w:rPr>
        <w:t xml:space="preserve"> </w:t>
      </w:r>
      <m:oMath>
        <m:r>
          <w:rPr>
            <w:rFonts w:ascii="Cambria Math" w:hAnsi="Cambria Math"/>
            <w:noProof/>
            <w:spacing w:val="-4"/>
            <w:kern w:val="24"/>
            <w:szCs w:val="28"/>
          </w:rPr>
          <m:t>µ</m:t>
        </m:r>
      </m:oMath>
      <w:r w:rsidR="00487ED0" w:rsidRPr="00CA1AE1">
        <w:rPr>
          <w:bCs/>
          <w:iCs/>
          <w:noProof/>
          <w:spacing w:val="-4"/>
          <w:kern w:val="24"/>
          <w:szCs w:val="28"/>
        </w:rPr>
        <w:t>mol/L</w:t>
      </w:r>
      <w:r w:rsidRPr="00CA1AE1">
        <w:rPr>
          <w:bCs/>
          <w:iCs/>
          <w:noProof/>
          <w:spacing w:val="-4"/>
          <w:kern w:val="24"/>
          <w:szCs w:val="28"/>
        </w:rPr>
        <w:t xml:space="preserve"> khi ủ </w:t>
      </w:r>
      <w:r w:rsidR="00112EF2" w:rsidRPr="00CA1AE1">
        <w:rPr>
          <w:bCs/>
          <w:iCs/>
          <w:noProof/>
          <w:spacing w:val="-4"/>
          <w:kern w:val="24"/>
          <w:szCs w:val="28"/>
        </w:rPr>
        <w:t xml:space="preserve">với </w:t>
      </w:r>
      <w:r w:rsidRPr="00CA1AE1">
        <w:rPr>
          <w:bCs/>
          <w:iCs/>
          <w:noProof/>
          <w:spacing w:val="-4"/>
          <w:kern w:val="24"/>
          <w:szCs w:val="28"/>
        </w:rPr>
        <w:t>vi khuẩ</w:t>
      </w:r>
      <w:r w:rsidR="006D4BD7">
        <w:rPr>
          <w:bCs/>
          <w:iCs/>
          <w:noProof/>
          <w:spacing w:val="-4"/>
          <w:kern w:val="24"/>
          <w:szCs w:val="28"/>
        </w:rPr>
        <w:t>n này</w:t>
      </w:r>
      <w:r w:rsidRPr="00CA1AE1">
        <w:rPr>
          <w:bCs/>
          <w:iCs/>
          <w:noProof/>
          <w:spacing w:val="-4"/>
          <w:kern w:val="24"/>
          <w:szCs w:val="28"/>
        </w:rPr>
        <w:t xml:space="preserve"> nồng độ 5.10</w:t>
      </w:r>
      <w:r w:rsidRPr="00CA1AE1">
        <w:rPr>
          <w:bCs/>
          <w:iCs/>
          <w:noProof/>
          <w:spacing w:val="-4"/>
          <w:kern w:val="24"/>
          <w:szCs w:val="28"/>
          <w:vertAlign w:val="superscript"/>
        </w:rPr>
        <w:t>5</w:t>
      </w:r>
      <w:r w:rsidRPr="00CA1AE1">
        <w:rPr>
          <w:bCs/>
          <w:iCs/>
          <w:noProof/>
          <w:spacing w:val="-4"/>
          <w:kern w:val="24"/>
          <w:szCs w:val="28"/>
        </w:rPr>
        <w:t xml:space="preserve"> vi khuẩn/ml ở 37</w:t>
      </w:r>
      <w:r w:rsidRPr="00CA1AE1">
        <w:rPr>
          <w:bCs/>
          <w:iCs/>
          <w:noProof/>
          <w:spacing w:val="-4"/>
          <w:kern w:val="24"/>
          <w:szCs w:val="28"/>
          <w:vertAlign w:val="superscript"/>
        </w:rPr>
        <w:t>0</w:t>
      </w:r>
      <w:r w:rsidR="00112EF2" w:rsidRPr="00CA1AE1">
        <w:rPr>
          <w:bCs/>
          <w:iCs/>
          <w:noProof/>
          <w:spacing w:val="-4"/>
          <w:kern w:val="24"/>
          <w:szCs w:val="28"/>
        </w:rPr>
        <w:t xml:space="preserve"> sau 24 giờ</w:t>
      </w:r>
      <w:r w:rsidR="00487ED0" w:rsidRPr="00CA1AE1">
        <w:rPr>
          <w:bCs/>
          <w:iCs/>
          <w:noProof/>
          <w:spacing w:val="-4"/>
          <w:kern w:val="24"/>
          <w:szCs w:val="28"/>
        </w:rPr>
        <w:t>.</w:t>
      </w:r>
    </w:p>
    <w:p w14:paraId="36180370" w14:textId="6F5D3FD4" w:rsidR="0022032C" w:rsidRDefault="0022032C" w:rsidP="006D4BD7">
      <w:pPr>
        <w:pStyle w:val="Caption"/>
        <w:keepNext/>
        <w:spacing w:after="120"/>
        <w:ind w:firstLine="0"/>
      </w:pPr>
      <w:bookmarkStart w:id="234" w:name="_Toc211589888"/>
      <w:r>
        <w:lastRenderedPageBreak/>
        <w:t xml:space="preserve">Bảng </w:t>
      </w:r>
      <w:fldSimple w:instr=" STYLEREF 1 \s ">
        <w:r w:rsidR="0046206F">
          <w:rPr>
            <w:noProof/>
          </w:rPr>
          <w:t>3</w:t>
        </w:r>
      </w:fldSimple>
      <w:r w:rsidR="003423F9">
        <w:t>.</w:t>
      </w:r>
      <w:fldSimple w:instr=" SEQ Bảng \* ARABIC \s 1 ">
        <w:r w:rsidR="0046206F">
          <w:rPr>
            <w:noProof/>
          </w:rPr>
          <w:t>6</w:t>
        </w:r>
      </w:fldSimple>
      <w:r>
        <w:t xml:space="preserve">. </w:t>
      </w:r>
      <w:r w:rsidRPr="00513E66">
        <w:rPr>
          <w:b w:val="0"/>
          <w:lang w:val="it-IT"/>
        </w:rPr>
        <w:t xml:space="preserve">Hoạt tính kháng nấm </w:t>
      </w:r>
      <w:r w:rsidR="006D4BD7">
        <w:rPr>
          <w:b w:val="0"/>
          <w:i/>
        </w:rPr>
        <w:t>C.</w:t>
      </w:r>
      <w:r w:rsidRPr="00513E66">
        <w:rPr>
          <w:b w:val="0"/>
          <w:i/>
        </w:rPr>
        <w:t xml:space="preserve"> albicans</w:t>
      </w:r>
      <w:r w:rsidRPr="00513E66">
        <w:rPr>
          <w:b w:val="0"/>
        </w:rPr>
        <w:t xml:space="preserve"> của các peptide</w:t>
      </w:r>
      <w:bookmarkEnd w:id="234"/>
    </w:p>
    <w:tbl>
      <w:tblPr>
        <w:tblStyle w:val="TableGrid"/>
        <w:tblW w:w="0" w:type="auto"/>
        <w:tblLook w:val="04A0" w:firstRow="1" w:lastRow="0" w:firstColumn="1" w:lastColumn="0" w:noHBand="0" w:noVBand="1"/>
      </w:tblPr>
      <w:tblGrid>
        <w:gridCol w:w="3539"/>
        <w:gridCol w:w="1701"/>
        <w:gridCol w:w="1701"/>
        <w:gridCol w:w="1837"/>
      </w:tblGrid>
      <w:tr w:rsidR="0022032C" w:rsidRPr="005B7439" w14:paraId="7C667494" w14:textId="77777777" w:rsidTr="0022032C">
        <w:tc>
          <w:tcPr>
            <w:tcW w:w="5240" w:type="dxa"/>
            <w:gridSpan w:val="2"/>
            <w:tcBorders>
              <w:tl2br w:val="single" w:sz="4" w:space="0" w:color="auto"/>
            </w:tcBorders>
          </w:tcPr>
          <w:p w14:paraId="577282F0" w14:textId="77777777" w:rsidR="0022032C" w:rsidRPr="005B7439" w:rsidRDefault="0022032C" w:rsidP="00C54212">
            <w:pPr>
              <w:tabs>
                <w:tab w:val="left" w:pos="720"/>
              </w:tabs>
              <w:spacing w:line="276" w:lineRule="auto"/>
              <w:rPr>
                <w:b/>
                <w:sz w:val="28"/>
                <w:szCs w:val="28"/>
              </w:rPr>
            </w:pPr>
            <w:r w:rsidRPr="005B7439">
              <w:rPr>
                <w:sz w:val="28"/>
                <w:szCs w:val="28"/>
              </w:rPr>
              <w:t xml:space="preserve">                                                </w:t>
            </w:r>
            <w:r w:rsidRPr="005B7439">
              <w:rPr>
                <w:b/>
                <w:sz w:val="28"/>
                <w:szCs w:val="28"/>
              </w:rPr>
              <w:t>Peptide</w:t>
            </w:r>
          </w:p>
          <w:p w14:paraId="5F161A76" w14:textId="77777777" w:rsidR="0022032C" w:rsidRPr="005B7439" w:rsidRDefault="0022032C" w:rsidP="00C54212">
            <w:pPr>
              <w:tabs>
                <w:tab w:val="left" w:pos="720"/>
              </w:tabs>
              <w:spacing w:line="276" w:lineRule="auto"/>
              <w:rPr>
                <w:b/>
                <w:sz w:val="28"/>
                <w:szCs w:val="28"/>
              </w:rPr>
            </w:pPr>
            <w:r w:rsidRPr="005B7439">
              <w:rPr>
                <w:b/>
                <w:sz w:val="28"/>
                <w:szCs w:val="28"/>
              </w:rPr>
              <w:t xml:space="preserve">             Nồng độ</w:t>
            </w:r>
          </w:p>
        </w:tc>
        <w:tc>
          <w:tcPr>
            <w:tcW w:w="1701" w:type="dxa"/>
            <w:vAlign w:val="center"/>
          </w:tcPr>
          <w:p w14:paraId="6E020292" w14:textId="77777777" w:rsidR="0022032C" w:rsidRPr="005B7439" w:rsidRDefault="0022032C" w:rsidP="00C54212">
            <w:pPr>
              <w:tabs>
                <w:tab w:val="left" w:pos="720"/>
              </w:tabs>
              <w:spacing w:line="276" w:lineRule="auto"/>
              <w:jc w:val="center"/>
              <w:rPr>
                <w:b/>
                <w:sz w:val="28"/>
                <w:szCs w:val="28"/>
              </w:rPr>
            </w:pPr>
            <w:r w:rsidRPr="005B7439">
              <w:rPr>
                <w:b/>
                <w:sz w:val="28"/>
                <w:szCs w:val="28"/>
              </w:rPr>
              <w:t>IND-4,11K</w:t>
            </w:r>
          </w:p>
        </w:tc>
        <w:tc>
          <w:tcPr>
            <w:tcW w:w="1837" w:type="dxa"/>
            <w:vAlign w:val="center"/>
          </w:tcPr>
          <w:p w14:paraId="5E2995D8" w14:textId="310A210C" w:rsidR="0022032C" w:rsidRPr="005B7439" w:rsidRDefault="009C368D" w:rsidP="0078341B">
            <w:pPr>
              <w:tabs>
                <w:tab w:val="left" w:pos="720"/>
              </w:tabs>
              <w:spacing w:line="276" w:lineRule="auto"/>
              <w:jc w:val="center"/>
              <w:rPr>
                <w:b/>
                <w:sz w:val="28"/>
                <w:szCs w:val="28"/>
              </w:rPr>
            </w:pPr>
            <w:r>
              <w:rPr>
                <w:b/>
                <w:sz w:val="28"/>
                <w:szCs w:val="28"/>
              </w:rPr>
              <w:t>Indolicidin</w:t>
            </w:r>
          </w:p>
        </w:tc>
      </w:tr>
      <w:tr w:rsidR="007209B6" w:rsidRPr="005B7439" w14:paraId="2EE093DB" w14:textId="77777777" w:rsidTr="0022032C">
        <w:tc>
          <w:tcPr>
            <w:tcW w:w="3539" w:type="dxa"/>
            <w:vMerge w:val="restart"/>
          </w:tcPr>
          <w:p w14:paraId="01934E4D" w14:textId="77777777" w:rsidR="007209B6" w:rsidRPr="005B7439" w:rsidRDefault="007209B6" w:rsidP="007209B6">
            <w:pPr>
              <w:tabs>
                <w:tab w:val="left" w:pos="720"/>
              </w:tabs>
              <w:spacing w:line="276" w:lineRule="auto"/>
              <w:rPr>
                <w:b/>
                <w:sz w:val="28"/>
                <w:szCs w:val="28"/>
              </w:rPr>
            </w:pPr>
          </w:p>
          <w:p w14:paraId="0B2F8F42" w14:textId="77777777" w:rsidR="007209B6" w:rsidRPr="005B7439" w:rsidRDefault="007209B6" w:rsidP="007209B6">
            <w:pPr>
              <w:tabs>
                <w:tab w:val="left" w:pos="720"/>
              </w:tabs>
              <w:spacing w:line="276" w:lineRule="auto"/>
              <w:rPr>
                <w:b/>
                <w:sz w:val="28"/>
                <w:szCs w:val="28"/>
              </w:rPr>
            </w:pPr>
          </w:p>
          <w:p w14:paraId="3A977BB1" w14:textId="0E3C6769" w:rsidR="007209B6" w:rsidRPr="005B7439" w:rsidRDefault="007209B6" w:rsidP="007209B6">
            <w:pPr>
              <w:tabs>
                <w:tab w:val="left" w:pos="720"/>
              </w:tabs>
              <w:spacing w:line="276" w:lineRule="auto"/>
              <w:rPr>
                <w:b/>
                <w:i/>
                <w:sz w:val="28"/>
                <w:szCs w:val="28"/>
              </w:rPr>
            </w:pPr>
            <w:r w:rsidRPr="005B7439">
              <w:rPr>
                <w:b/>
                <w:i/>
                <w:sz w:val="26"/>
                <w:szCs w:val="26"/>
              </w:rPr>
              <w:t>C. albican</w:t>
            </w:r>
            <w:r w:rsidR="000B2B7E">
              <w:rPr>
                <w:b/>
                <w:i/>
                <w:sz w:val="26"/>
                <w:szCs w:val="26"/>
              </w:rPr>
              <w:t>s</w:t>
            </w:r>
            <w:r w:rsidRPr="005B7439">
              <w:rPr>
                <w:b/>
                <w:i/>
                <w:sz w:val="26"/>
                <w:szCs w:val="26"/>
              </w:rPr>
              <w:t xml:space="preserve"> ATCC 14053</w:t>
            </w:r>
            <w:r w:rsidRPr="005B7439">
              <w:rPr>
                <w:b/>
                <w:i/>
                <w:sz w:val="26"/>
                <w:szCs w:val="26"/>
                <w:vertAlign w:val="superscript"/>
              </w:rPr>
              <w:t>TM*</w:t>
            </w:r>
          </w:p>
        </w:tc>
        <w:tc>
          <w:tcPr>
            <w:tcW w:w="1701" w:type="dxa"/>
          </w:tcPr>
          <w:p w14:paraId="60711ACA" w14:textId="5FC93ED2" w:rsidR="007209B6" w:rsidRPr="007209B6" w:rsidRDefault="007209B6" w:rsidP="007209B6">
            <w:pPr>
              <w:tabs>
                <w:tab w:val="left" w:pos="720"/>
              </w:tabs>
              <w:spacing w:line="276" w:lineRule="auto"/>
              <w:jc w:val="center"/>
              <w:rPr>
                <w:rFonts w:cs="Times New Roman"/>
                <w:sz w:val="28"/>
                <w:szCs w:val="28"/>
              </w:rPr>
            </w:pPr>
            <w:r w:rsidRPr="00990D56">
              <w:rPr>
                <w:rFonts w:cs="Times New Roman"/>
                <w:sz w:val="28"/>
                <w:szCs w:val="28"/>
              </w:rPr>
              <w:t xml:space="preserve">8 </w:t>
            </w:r>
            <m:oMath>
              <m:r>
                <w:rPr>
                  <w:rFonts w:ascii="Cambria Math" w:hAnsi="Cambria Math" w:cs="Times New Roman"/>
                  <w:noProof/>
                  <w:kern w:val="24"/>
                  <w:sz w:val="28"/>
                  <w:szCs w:val="28"/>
                </w:rPr>
                <m:t>µ</m:t>
              </m:r>
            </m:oMath>
            <w:r w:rsidRPr="00990D56">
              <w:rPr>
                <w:rFonts w:cs="Times New Roman"/>
                <w:bCs/>
                <w:iCs/>
                <w:noProof/>
                <w:kern w:val="24"/>
                <w:sz w:val="28"/>
                <w:szCs w:val="28"/>
              </w:rPr>
              <w:t>mol/L</w:t>
            </w:r>
          </w:p>
        </w:tc>
        <w:tc>
          <w:tcPr>
            <w:tcW w:w="1701" w:type="dxa"/>
            <w:shd w:val="clear" w:color="auto" w:fill="auto"/>
          </w:tcPr>
          <w:p w14:paraId="6E1DA5AD" w14:textId="77777777" w:rsidR="007209B6" w:rsidRPr="005B7439" w:rsidRDefault="007209B6" w:rsidP="007209B6">
            <w:pPr>
              <w:tabs>
                <w:tab w:val="left" w:pos="720"/>
              </w:tabs>
              <w:spacing w:line="276" w:lineRule="auto"/>
              <w:jc w:val="center"/>
              <w:rPr>
                <w:sz w:val="28"/>
                <w:szCs w:val="28"/>
              </w:rPr>
            </w:pPr>
            <w:r w:rsidRPr="005B7439">
              <w:rPr>
                <w:bCs/>
                <w:iCs/>
                <w:noProof/>
                <w:kern w:val="24"/>
                <w:sz w:val="28"/>
                <w:szCs w:val="28"/>
              </w:rPr>
              <w:t>(+)</w:t>
            </w:r>
          </w:p>
        </w:tc>
        <w:tc>
          <w:tcPr>
            <w:tcW w:w="1837" w:type="dxa"/>
            <w:shd w:val="clear" w:color="auto" w:fill="auto"/>
          </w:tcPr>
          <w:p w14:paraId="0269C614" w14:textId="77777777" w:rsidR="007209B6" w:rsidRPr="005B7439" w:rsidRDefault="007209B6" w:rsidP="007209B6">
            <w:pPr>
              <w:tabs>
                <w:tab w:val="left" w:pos="720"/>
              </w:tabs>
              <w:spacing w:line="276" w:lineRule="auto"/>
              <w:jc w:val="center"/>
              <w:rPr>
                <w:sz w:val="28"/>
                <w:szCs w:val="28"/>
              </w:rPr>
            </w:pPr>
            <w:r w:rsidRPr="005B7439">
              <w:rPr>
                <w:bCs/>
                <w:iCs/>
                <w:noProof/>
                <w:kern w:val="24"/>
                <w:sz w:val="28"/>
                <w:szCs w:val="28"/>
              </w:rPr>
              <w:t>(+)</w:t>
            </w:r>
          </w:p>
        </w:tc>
      </w:tr>
      <w:tr w:rsidR="007209B6" w:rsidRPr="005B7439" w14:paraId="084F8766" w14:textId="77777777" w:rsidTr="0022032C">
        <w:tc>
          <w:tcPr>
            <w:tcW w:w="3539" w:type="dxa"/>
            <w:vMerge/>
          </w:tcPr>
          <w:p w14:paraId="789500F0" w14:textId="77777777" w:rsidR="007209B6" w:rsidRPr="005B7439" w:rsidRDefault="007209B6" w:rsidP="007209B6">
            <w:pPr>
              <w:tabs>
                <w:tab w:val="left" w:pos="720"/>
              </w:tabs>
              <w:spacing w:line="276" w:lineRule="auto"/>
              <w:rPr>
                <w:sz w:val="28"/>
                <w:szCs w:val="28"/>
              </w:rPr>
            </w:pPr>
          </w:p>
        </w:tc>
        <w:tc>
          <w:tcPr>
            <w:tcW w:w="1701" w:type="dxa"/>
          </w:tcPr>
          <w:p w14:paraId="0751F9DE" w14:textId="01A91AD6" w:rsidR="007209B6" w:rsidRPr="007209B6" w:rsidRDefault="007209B6" w:rsidP="007209B6">
            <w:pPr>
              <w:tabs>
                <w:tab w:val="left" w:pos="720"/>
              </w:tabs>
              <w:spacing w:line="276" w:lineRule="auto"/>
              <w:jc w:val="center"/>
              <w:rPr>
                <w:rFonts w:cs="Times New Roman"/>
                <w:sz w:val="28"/>
                <w:szCs w:val="28"/>
              </w:rPr>
            </w:pPr>
            <w:r w:rsidRPr="00990D56">
              <w:rPr>
                <w:rFonts w:cs="Times New Roman"/>
                <w:sz w:val="28"/>
                <w:szCs w:val="28"/>
              </w:rPr>
              <w:t>1</w:t>
            </w:r>
            <w:r>
              <w:rPr>
                <w:rFonts w:cs="Times New Roman"/>
                <w:sz w:val="28"/>
                <w:szCs w:val="28"/>
              </w:rPr>
              <w:t>6</w:t>
            </w:r>
            <w:r w:rsidRPr="00990D56">
              <w:rPr>
                <w:rFonts w:cs="Times New Roman"/>
                <w:sz w:val="28"/>
                <w:szCs w:val="28"/>
              </w:rPr>
              <w:t xml:space="preserve"> </w:t>
            </w:r>
            <m:oMath>
              <m:r>
                <w:rPr>
                  <w:rFonts w:ascii="Cambria Math" w:hAnsi="Cambria Math" w:cs="Times New Roman"/>
                  <w:noProof/>
                  <w:kern w:val="24"/>
                  <w:sz w:val="28"/>
                  <w:szCs w:val="28"/>
                </w:rPr>
                <m:t>µ</m:t>
              </m:r>
            </m:oMath>
            <w:r w:rsidRPr="00990D56">
              <w:rPr>
                <w:rFonts w:cs="Times New Roman"/>
                <w:bCs/>
                <w:iCs/>
                <w:noProof/>
                <w:kern w:val="24"/>
                <w:sz w:val="28"/>
                <w:szCs w:val="28"/>
              </w:rPr>
              <w:t>mol/L</w:t>
            </w:r>
          </w:p>
        </w:tc>
        <w:tc>
          <w:tcPr>
            <w:tcW w:w="1701" w:type="dxa"/>
            <w:shd w:val="clear" w:color="auto" w:fill="auto"/>
          </w:tcPr>
          <w:p w14:paraId="6EEB64BB" w14:textId="77777777" w:rsidR="007209B6" w:rsidRPr="005B7439" w:rsidRDefault="007209B6" w:rsidP="007209B6">
            <w:pPr>
              <w:tabs>
                <w:tab w:val="left" w:pos="720"/>
              </w:tabs>
              <w:spacing w:line="276" w:lineRule="auto"/>
              <w:jc w:val="center"/>
              <w:rPr>
                <w:sz w:val="28"/>
                <w:szCs w:val="28"/>
              </w:rPr>
            </w:pPr>
            <w:r w:rsidRPr="005B7439">
              <w:rPr>
                <w:bCs/>
                <w:iCs/>
                <w:noProof/>
                <w:kern w:val="24"/>
                <w:sz w:val="28"/>
                <w:szCs w:val="28"/>
              </w:rPr>
              <w:t>(+)</w:t>
            </w:r>
          </w:p>
        </w:tc>
        <w:tc>
          <w:tcPr>
            <w:tcW w:w="1837" w:type="dxa"/>
            <w:shd w:val="clear" w:color="auto" w:fill="auto"/>
          </w:tcPr>
          <w:p w14:paraId="578444C8" w14:textId="77777777" w:rsidR="007209B6" w:rsidRPr="005B7439" w:rsidRDefault="007209B6" w:rsidP="007209B6">
            <w:pPr>
              <w:tabs>
                <w:tab w:val="left" w:pos="720"/>
              </w:tabs>
              <w:spacing w:line="276" w:lineRule="auto"/>
              <w:jc w:val="center"/>
              <w:rPr>
                <w:sz w:val="28"/>
                <w:szCs w:val="28"/>
              </w:rPr>
            </w:pPr>
            <w:r w:rsidRPr="005B7439">
              <w:rPr>
                <w:bCs/>
                <w:iCs/>
                <w:noProof/>
                <w:kern w:val="24"/>
                <w:sz w:val="28"/>
                <w:szCs w:val="28"/>
              </w:rPr>
              <w:t>(+)</w:t>
            </w:r>
          </w:p>
        </w:tc>
      </w:tr>
      <w:tr w:rsidR="007209B6" w:rsidRPr="005B7439" w14:paraId="72244958" w14:textId="77777777" w:rsidTr="00312693">
        <w:tc>
          <w:tcPr>
            <w:tcW w:w="3539" w:type="dxa"/>
            <w:vMerge/>
          </w:tcPr>
          <w:p w14:paraId="6E0A0641" w14:textId="77777777" w:rsidR="007209B6" w:rsidRPr="005B7439" w:rsidRDefault="007209B6" w:rsidP="007209B6">
            <w:pPr>
              <w:tabs>
                <w:tab w:val="left" w:pos="720"/>
              </w:tabs>
              <w:spacing w:line="276" w:lineRule="auto"/>
              <w:rPr>
                <w:sz w:val="28"/>
                <w:szCs w:val="28"/>
              </w:rPr>
            </w:pPr>
          </w:p>
        </w:tc>
        <w:tc>
          <w:tcPr>
            <w:tcW w:w="1701" w:type="dxa"/>
          </w:tcPr>
          <w:p w14:paraId="119EE048" w14:textId="2762C1EF" w:rsidR="007209B6" w:rsidRPr="007209B6" w:rsidRDefault="007209B6" w:rsidP="007209B6">
            <w:pPr>
              <w:tabs>
                <w:tab w:val="left" w:pos="720"/>
              </w:tabs>
              <w:spacing w:line="276" w:lineRule="auto"/>
              <w:jc w:val="center"/>
              <w:rPr>
                <w:rFonts w:cs="Times New Roman"/>
                <w:sz w:val="28"/>
                <w:szCs w:val="28"/>
              </w:rPr>
            </w:pPr>
            <w:r>
              <w:rPr>
                <w:rFonts w:cs="Times New Roman"/>
                <w:sz w:val="28"/>
                <w:szCs w:val="28"/>
              </w:rPr>
              <w:t>32</w:t>
            </w:r>
            <w:r w:rsidRPr="00990D56">
              <w:rPr>
                <w:rFonts w:cs="Times New Roman"/>
                <w:sz w:val="28"/>
                <w:szCs w:val="28"/>
              </w:rPr>
              <w:t xml:space="preserve"> </w:t>
            </w:r>
            <m:oMath>
              <m:r>
                <w:rPr>
                  <w:rFonts w:ascii="Cambria Math" w:hAnsi="Cambria Math" w:cs="Times New Roman"/>
                  <w:noProof/>
                  <w:kern w:val="24"/>
                  <w:sz w:val="28"/>
                  <w:szCs w:val="28"/>
                </w:rPr>
                <m:t>µ</m:t>
              </m:r>
            </m:oMath>
            <w:r w:rsidRPr="00990D56">
              <w:rPr>
                <w:rFonts w:cs="Times New Roman"/>
                <w:bCs/>
                <w:iCs/>
                <w:noProof/>
                <w:kern w:val="24"/>
                <w:sz w:val="28"/>
                <w:szCs w:val="28"/>
              </w:rPr>
              <w:t>mol/L</w:t>
            </w:r>
          </w:p>
        </w:tc>
        <w:tc>
          <w:tcPr>
            <w:tcW w:w="1701" w:type="dxa"/>
            <w:shd w:val="clear" w:color="auto" w:fill="FBE4D5" w:themeFill="accent2" w:themeFillTint="33"/>
          </w:tcPr>
          <w:p w14:paraId="170ED697" w14:textId="3370E0AC" w:rsidR="007209B6" w:rsidRPr="005B7439" w:rsidRDefault="007209B6" w:rsidP="007209B6">
            <w:pPr>
              <w:tabs>
                <w:tab w:val="left" w:pos="720"/>
              </w:tabs>
              <w:spacing w:line="276" w:lineRule="auto"/>
              <w:jc w:val="center"/>
              <w:rPr>
                <w:sz w:val="28"/>
                <w:szCs w:val="28"/>
              </w:rPr>
            </w:pPr>
            <w:r w:rsidRPr="005B7439">
              <w:rPr>
                <w:bCs/>
                <w:iCs/>
                <w:noProof/>
                <w:kern w:val="24"/>
                <w:sz w:val="28"/>
                <w:szCs w:val="28"/>
              </w:rPr>
              <w:t>(-)</w:t>
            </w:r>
          </w:p>
        </w:tc>
        <w:tc>
          <w:tcPr>
            <w:tcW w:w="1837" w:type="dxa"/>
            <w:shd w:val="clear" w:color="auto" w:fill="FBE4D5" w:themeFill="accent2" w:themeFillTint="33"/>
          </w:tcPr>
          <w:p w14:paraId="2F4B2DAE" w14:textId="0A54BF2F" w:rsidR="007209B6" w:rsidRPr="005B7439" w:rsidRDefault="007209B6" w:rsidP="007209B6">
            <w:pPr>
              <w:tabs>
                <w:tab w:val="left" w:pos="720"/>
              </w:tabs>
              <w:spacing w:line="276" w:lineRule="auto"/>
              <w:jc w:val="center"/>
              <w:rPr>
                <w:sz w:val="28"/>
                <w:szCs w:val="28"/>
              </w:rPr>
            </w:pPr>
            <w:r w:rsidRPr="005B7439">
              <w:rPr>
                <w:bCs/>
                <w:iCs/>
                <w:noProof/>
                <w:kern w:val="24"/>
                <w:sz w:val="28"/>
                <w:szCs w:val="28"/>
              </w:rPr>
              <w:t>(-)</w:t>
            </w:r>
          </w:p>
        </w:tc>
      </w:tr>
      <w:tr w:rsidR="007209B6" w:rsidRPr="005B7439" w14:paraId="7CAAE537" w14:textId="77777777" w:rsidTr="007B079F">
        <w:tc>
          <w:tcPr>
            <w:tcW w:w="3539" w:type="dxa"/>
            <w:vMerge/>
          </w:tcPr>
          <w:p w14:paraId="751EACB4" w14:textId="77777777" w:rsidR="007209B6" w:rsidRPr="005B7439" w:rsidRDefault="007209B6" w:rsidP="007209B6">
            <w:pPr>
              <w:tabs>
                <w:tab w:val="left" w:pos="720"/>
              </w:tabs>
              <w:spacing w:line="276" w:lineRule="auto"/>
              <w:rPr>
                <w:sz w:val="28"/>
                <w:szCs w:val="28"/>
              </w:rPr>
            </w:pPr>
          </w:p>
        </w:tc>
        <w:tc>
          <w:tcPr>
            <w:tcW w:w="1701" w:type="dxa"/>
          </w:tcPr>
          <w:p w14:paraId="34D4596C" w14:textId="3CD7FAAC" w:rsidR="007209B6" w:rsidRPr="007209B6" w:rsidRDefault="007209B6" w:rsidP="007209B6">
            <w:pPr>
              <w:tabs>
                <w:tab w:val="left" w:pos="720"/>
              </w:tabs>
              <w:spacing w:line="276" w:lineRule="auto"/>
              <w:jc w:val="center"/>
              <w:rPr>
                <w:rFonts w:cs="Times New Roman"/>
                <w:sz w:val="28"/>
                <w:szCs w:val="28"/>
              </w:rPr>
            </w:pPr>
            <w:r>
              <w:rPr>
                <w:rFonts w:cs="Times New Roman"/>
                <w:sz w:val="28"/>
                <w:szCs w:val="28"/>
              </w:rPr>
              <w:t>64</w:t>
            </w:r>
            <w:r w:rsidRPr="00990D56">
              <w:rPr>
                <w:rFonts w:cs="Times New Roman"/>
                <w:sz w:val="28"/>
                <w:szCs w:val="28"/>
              </w:rPr>
              <w:t xml:space="preserve"> </w:t>
            </w:r>
            <m:oMath>
              <m:r>
                <w:rPr>
                  <w:rFonts w:ascii="Cambria Math" w:hAnsi="Cambria Math" w:cs="Times New Roman"/>
                  <w:noProof/>
                  <w:kern w:val="24"/>
                  <w:sz w:val="28"/>
                  <w:szCs w:val="28"/>
                </w:rPr>
                <m:t>µ</m:t>
              </m:r>
            </m:oMath>
            <w:r w:rsidRPr="00990D56">
              <w:rPr>
                <w:rFonts w:cs="Times New Roman"/>
                <w:bCs/>
                <w:iCs/>
                <w:noProof/>
                <w:kern w:val="24"/>
                <w:sz w:val="28"/>
                <w:szCs w:val="28"/>
              </w:rPr>
              <w:t>mol/L</w:t>
            </w:r>
          </w:p>
        </w:tc>
        <w:tc>
          <w:tcPr>
            <w:tcW w:w="1701" w:type="dxa"/>
            <w:shd w:val="clear" w:color="auto" w:fill="FBE4D5" w:themeFill="accent2" w:themeFillTint="33"/>
          </w:tcPr>
          <w:p w14:paraId="51774A97" w14:textId="77777777" w:rsidR="007209B6" w:rsidRPr="007B079F" w:rsidRDefault="007209B6" w:rsidP="007209B6">
            <w:pPr>
              <w:tabs>
                <w:tab w:val="left" w:pos="720"/>
              </w:tabs>
              <w:spacing w:line="276" w:lineRule="auto"/>
              <w:jc w:val="center"/>
              <w:rPr>
                <w:bCs/>
                <w:iCs/>
                <w:noProof/>
                <w:kern w:val="24"/>
                <w:sz w:val="28"/>
                <w:szCs w:val="28"/>
              </w:rPr>
            </w:pPr>
            <w:r w:rsidRPr="005B7439">
              <w:rPr>
                <w:bCs/>
                <w:iCs/>
                <w:noProof/>
                <w:kern w:val="24"/>
                <w:sz w:val="28"/>
                <w:szCs w:val="28"/>
              </w:rPr>
              <w:t>(-)</w:t>
            </w:r>
          </w:p>
        </w:tc>
        <w:tc>
          <w:tcPr>
            <w:tcW w:w="1837" w:type="dxa"/>
            <w:shd w:val="clear" w:color="auto" w:fill="FBE4D5" w:themeFill="accent2" w:themeFillTint="33"/>
          </w:tcPr>
          <w:p w14:paraId="68757232" w14:textId="4A468188" w:rsidR="007209B6" w:rsidRPr="005B7439" w:rsidRDefault="007209B6" w:rsidP="007209B6">
            <w:pPr>
              <w:tabs>
                <w:tab w:val="left" w:pos="720"/>
              </w:tabs>
              <w:spacing w:line="276" w:lineRule="auto"/>
              <w:jc w:val="center"/>
              <w:rPr>
                <w:sz w:val="28"/>
                <w:szCs w:val="28"/>
              </w:rPr>
            </w:pPr>
            <w:r w:rsidRPr="005B7439">
              <w:rPr>
                <w:bCs/>
                <w:iCs/>
                <w:noProof/>
                <w:kern w:val="24"/>
                <w:sz w:val="28"/>
                <w:szCs w:val="28"/>
              </w:rPr>
              <w:t>(-)</w:t>
            </w:r>
          </w:p>
        </w:tc>
      </w:tr>
      <w:tr w:rsidR="007B079F" w:rsidRPr="005B7439" w14:paraId="375738F6" w14:textId="77777777" w:rsidTr="007B079F">
        <w:tc>
          <w:tcPr>
            <w:tcW w:w="3539" w:type="dxa"/>
            <w:vMerge/>
          </w:tcPr>
          <w:p w14:paraId="43287541" w14:textId="77777777" w:rsidR="007B079F" w:rsidRPr="005B7439" w:rsidRDefault="007B079F" w:rsidP="007B079F">
            <w:pPr>
              <w:tabs>
                <w:tab w:val="left" w:pos="720"/>
              </w:tabs>
              <w:spacing w:line="276" w:lineRule="auto"/>
              <w:rPr>
                <w:sz w:val="28"/>
                <w:szCs w:val="28"/>
              </w:rPr>
            </w:pPr>
          </w:p>
        </w:tc>
        <w:tc>
          <w:tcPr>
            <w:tcW w:w="1701" w:type="dxa"/>
          </w:tcPr>
          <w:p w14:paraId="02270546" w14:textId="0623A95E" w:rsidR="007B079F" w:rsidRPr="007209B6" w:rsidRDefault="007209B6" w:rsidP="007B079F">
            <w:pPr>
              <w:tabs>
                <w:tab w:val="left" w:pos="720"/>
              </w:tabs>
              <w:spacing w:line="276" w:lineRule="auto"/>
              <w:jc w:val="center"/>
              <w:rPr>
                <w:rFonts w:cs="Times New Roman"/>
                <w:sz w:val="28"/>
                <w:szCs w:val="28"/>
              </w:rPr>
            </w:pPr>
            <w:r>
              <w:rPr>
                <w:rFonts w:cs="Times New Roman"/>
                <w:sz w:val="28"/>
                <w:szCs w:val="28"/>
              </w:rPr>
              <w:t xml:space="preserve">128 </w:t>
            </w:r>
            <m:oMath>
              <m:r>
                <w:rPr>
                  <w:rFonts w:ascii="Cambria Math" w:hAnsi="Cambria Math" w:cs="Times New Roman"/>
                  <w:noProof/>
                  <w:kern w:val="24"/>
                  <w:sz w:val="28"/>
                  <w:szCs w:val="28"/>
                </w:rPr>
                <m:t>µ</m:t>
              </m:r>
            </m:oMath>
            <w:r w:rsidRPr="009254C7">
              <w:rPr>
                <w:rFonts w:cs="Times New Roman"/>
                <w:bCs/>
                <w:iCs/>
                <w:noProof/>
                <w:kern w:val="24"/>
                <w:sz w:val="28"/>
                <w:szCs w:val="28"/>
              </w:rPr>
              <w:t>mol/L</w:t>
            </w:r>
          </w:p>
        </w:tc>
        <w:tc>
          <w:tcPr>
            <w:tcW w:w="1701" w:type="dxa"/>
            <w:shd w:val="clear" w:color="auto" w:fill="FBE4D5" w:themeFill="accent2" w:themeFillTint="33"/>
          </w:tcPr>
          <w:p w14:paraId="2E020CEC" w14:textId="77777777" w:rsidR="007B079F" w:rsidRPr="005B7439" w:rsidRDefault="007B079F" w:rsidP="007B079F">
            <w:pPr>
              <w:tabs>
                <w:tab w:val="left" w:pos="720"/>
              </w:tabs>
              <w:spacing w:line="276" w:lineRule="auto"/>
              <w:jc w:val="center"/>
              <w:rPr>
                <w:sz w:val="28"/>
                <w:szCs w:val="28"/>
              </w:rPr>
            </w:pPr>
            <w:r w:rsidRPr="005B7439">
              <w:rPr>
                <w:bCs/>
                <w:iCs/>
                <w:noProof/>
                <w:kern w:val="24"/>
                <w:sz w:val="28"/>
                <w:szCs w:val="28"/>
              </w:rPr>
              <w:t>(-)</w:t>
            </w:r>
          </w:p>
        </w:tc>
        <w:tc>
          <w:tcPr>
            <w:tcW w:w="1837" w:type="dxa"/>
            <w:shd w:val="clear" w:color="auto" w:fill="FBE4D5" w:themeFill="accent2" w:themeFillTint="33"/>
          </w:tcPr>
          <w:p w14:paraId="1FB67FF2" w14:textId="05B355D5" w:rsidR="007B079F" w:rsidRPr="005B7439" w:rsidRDefault="007B079F" w:rsidP="007B079F">
            <w:pPr>
              <w:tabs>
                <w:tab w:val="left" w:pos="720"/>
              </w:tabs>
              <w:spacing w:line="276" w:lineRule="auto"/>
              <w:jc w:val="center"/>
              <w:rPr>
                <w:sz w:val="28"/>
                <w:szCs w:val="28"/>
              </w:rPr>
            </w:pPr>
            <w:r w:rsidRPr="005B7439">
              <w:rPr>
                <w:bCs/>
                <w:iCs/>
                <w:noProof/>
                <w:kern w:val="24"/>
                <w:sz w:val="28"/>
                <w:szCs w:val="28"/>
              </w:rPr>
              <w:t>(-)</w:t>
            </w:r>
          </w:p>
        </w:tc>
      </w:tr>
    </w:tbl>
    <w:p w14:paraId="7C88DCC7" w14:textId="649B54CC" w:rsidR="0022032C" w:rsidRPr="005B7439" w:rsidRDefault="00FD34F7" w:rsidP="000549D0">
      <w:pPr>
        <w:tabs>
          <w:tab w:val="left" w:pos="720"/>
        </w:tabs>
        <w:spacing w:after="0" w:line="312" w:lineRule="auto"/>
        <w:rPr>
          <w:b/>
        </w:rPr>
      </w:pPr>
      <w:r>
        <w:rPr>
          <w:noProof/>
        </w:rPr>
        <w:tab/>
      </w:r>
      <w:r w:rsidR="009254C7">
        <w:rPr>
          <w:noProof/>
        </w:rPr>
        <w:t>(+): Có vi nấm</w:t>
      </w:r>
      <w:r w:rsidR="0022032C" w:rsidRPr="005B7439">
        <w:rPr>
          <w:noProof/>
        </w:rPr>
        <w:t xml:space="preserve"> mọc</w:t>
      </w:r>
      <w:r>
        <w:rPr>
          <w:noProof/>
        </w:rPr>
        <w:t xml:space="preserve">    </w:t>
      </w:r>
      <w:r w:rsidR="009254C7">
        <w:rPr>
          <w:bCs/>
          <w:iCs/>
          <w:noProof/>
          <w:kern w:val="24"/>
          <w:szCs w:val="28"/>
        </w:rPr>
        <w:t>(-): Không có vi nấm</w:t>
      </w:r>
      <w:r w:rsidR="0022032C" w:rsidRPr="005B7439">
        <w:rPr>
          <w:bCs/>
          <w:iCs/>
          <w:noProof/>
          <w:kern w:val="24"/>
          <w:szCs w:val="28"/>
        </w:rPr>
        <w:t xml:space="preserve"> mọc</w:t>
      </w:r>
    </w:p>
    <w:p w14:paraId="56E8FAD4" w14:textId="11150C9B" w:rsidR="0022032C" w:rsidRPr="005B7439" w:rsidRDefault="0022032C" w:rsidP="000549D0">
      <w:pPr>
        <w:tabs>
          <w:tab w:val="left" w:pos="720"/>
        </w:tabs>
        <w:spacing w:before="0" w:after="0" w:line="312" w:lineRule="auto"/>
        <w:ind w:firstLine="720"/>
        <w:rPr>
          <w:bCs/>
          <w:iCs/>
          <w:noProof/>
          <w:kern w:val="24"/>
          <w:szCs w:val="28"/>
        </w:rPr>
      </w:pPr>
      <w:r w:rsidRPr="005B7439">
        <w:rPr>
          <w:b/>
          <w:bCs/>
          <w:i/>
          <w:iCs/>
          <w:noProof/>
          <w:kern w:val="24"/>
          <w:szCs w:val="28"/>
        </w:rPr>
        <w:t xml:space="preserve">Nhận xét: </w:t>
      </w:r>
      <w:r w:rsidRPr="005B7439">
        <w:rPr>
          <w:bCs/>
          <w:iCs/>
          <w:noProof/>
          <w:kern w:val="24"/>
          <w:szCs w:val="28"/>
        </w:rPr>
        <w:t>Bảng</w:t>
      </w:r>
      <w:r>
        <w:rPr>
          <w:bCs/>
          <w:iCs/>
          <w:noProof/>
          <w:kern w:val="24"/>
          <w:szCs w:val="28"/>
        </w:rPr>
        <w:t xml:space="preserve"> 3.6</w:t>
      </w:r>
      <w:r w:rsidRPr="005B7439">
        <w:rPr>
          <w:bCs/>
          <w:iCs/>
          <w:noProof/>
          <w:kern w:val="24"/>
          <w:szCs w:val="28"/>
        </w:rPr>
        <w:t xml:space="preserve"> cho thấy cả peptide tổng hợp IND-4,11K và chất chuẩn </w:t>
      </w:r>
      <w:r w:rsidR="007209B6">
        <w:rPr>
          <w:bCs/>
          <w:iCs/>
          <w:noProof/>
          <w:kern w:val="24"/>
          <w:szCs w:val="28"/>
        </w:rPr>
        <w:t>i</w:t>
      </w:r>
      <w:r w:rsidR="00CC765A">
        <w:rPr>
          <w:bCs/>
          <w:iCs/>
          <w:noProof/>
          <w:kern w:val="24"/>
          <w:szCs w:val="28"/>
        </w:rPr>
        <w:t>ndolicidin</w:t>
      </w:r>
      <w:r w:rsidRPr="005B7439">
        <w:rPr>
          <w:bCs/>
          <w:iCs/>
          <w:noProof/>
          <w:kern w:val="24"/>
          <w:szCs w:val="28"/>
        </w:rPr>
        <w:t xml:space="preserve"> đều có tác </w:t>
      </w:r>
      <w:r w:rsidR="007209B6">
        <w:rPr>
          <w:bCs/>
          <w:iCs/>
          <w:noProof/>
          <w:kern w:val="24"/>
          <w:szCs w:val="28"/>
        </w:rPr>
        <w:t xml:space="preserve">dụng </w:t>
      </w:r>
      <w:r w:rsidR="001170D0">
        <w:rPr>
          <w:bCs/>
          <w:iCs/>
          <w:noProof/>
          <w:kern w:val="24"/>
          <w:szCs w:val="28"/>
        </w:rPr>
        <w:t>ức chế</w:t>
      </w:r>
      <w:r w:rsidRPr="005B7439">
        <w:rPr>
          <w:bCs/>
          <w:iCs/>
          <w:noProof/>
          <w:kern w:val="24"/>
          <w:szCs w:val="28"/>
        </w:rPr>
        <w:t xml:space="preserve"> nấm </w:t>
      </w:r>
      <w:r w:rsidR="00FD34F7">
        <w:rPr>
          <w:i/>
        </w:rPr>
        <w:t>C.</w:t>
      </w:r>
      <w:r w:rsidRPr="005B7439">
        <w:rPr>
          <w:i/>
        </w:rPr>
        <w:t xml:space="preserve"> albicans</w:t>
      </w:r>
      <w:r w:rsidRPr="005B7439">
        <w:t xml:space="preserve"> </w:t>
      </w:r>
      <w:r w:rsidRPr="005B7439">
        <w:rPr>
          <w:bCs/>
          <w:iCs/>
          <w:noProof/>
          <w:kern w:val="24"/>
          <w:szCs w:val="28"/>
        </w:rPr>
        <w:t xml:space="preserve">ở nồng độ </w:t>
      </w:r>
      <w:r w:rsidR="00312693" w:rsidRPr="007209B6">
        <w:rPr>
          <w:bCs/>
          <w:iCs/>
          <w:noProof/>
          <w:kern w:val="24"/>
          <w:szCs w:val="28"/>
        </w:rPr>
        <w:t>32</w:t>
      </w:r>
      <w:r w:rsidR="00C12A3B">
        <w:rPr>
          <w:bCs/>
          <w:iCs/>
          <w:noProof/>
          <w:kern w:val="24"/>
          <w:szCs w:val="28"/>
        </w:rPr>
        <w:t xml:space="preserve"> </w:t>
      </w:r>
      <m:oMath>
        <m:r>
          <m:rPr>
            <m:sty m:val="p"/>
          </m:rPr>
          <w:rPr>
            <w:rFonts w:ascii="Cambria Math"/>
            <w:noProof/>
            <w:kern w:val="24"/>
            <w:szCs w:val="28"/>
          </w:rPr>
          <m:t>µ</m:t>
        </m:r>
      </m:oMath>
      <w:r w:rsidRPr="007209B6">
        <w:rPr>
          <w:bCs/>
          <w:iCs/>
          <w:noProof/>
          <w:kern w:val="24"/>
          <w:szCs w:val="28"/>
        </w:rPr>
        <w:t>mol/L</w:t>
      </w:r>
      <w:r w:rsidR="00312693" w:rsidRPr="007209B6">
        <w:rPr>
          <w:bCs/>
          <w:iCs/>
          <w:noProof/>
          <w:kern w:val="24"/>
          <w:szCs w:val="28"/>
        </w:rPr>
        <w:t>.</w:t>
      </w:r>
    </w:p>
    <w:p w14:paraId="31AF73D4" w14:textId="790D04E5" w:rsidR="00CB0554" w:rsidRDefault="00CB0554" w:rsidP="000549D0">
      <w:pPr>
        <w:pStyle w:val="Heading4"/>
        <w:spacing w:before="0" w:after="0" w:line="312" w:lineRule="auto"/>
        <w:rPr>
          <w:noProof/>
        </w:rPr>
      </w:pPr>
      <w:r w:rsidRPr="005B7439">
        <w:rPr>
          <w:noProof/>
        </w:rPr>
        <w:t xml:space="preserve">Giá trị MIC của </w:t>
      </w:r>
      <w:r w:rsidR="00F57CBC" w:rsidRPr="005B7439">
        <w:rPr>
          <w:noProof/>
        </w:rPr>
        <w:t>peptide</w:t>
      </w:r>
      <w:r w:rsidRPr="005B7439">
        <w:rPr>
          <w:noProof/>
        </w:rPr>
        <w:t xml:space="preserve"> tổng hợp </w:t>
      </w:r>
      <w:r w:rsidR="00764EE3">
        <w:rPr>
          <w:noProof/>
        </w:rPr>
        <w:t xml:space="preserve">IND-4,11K </w:t>
      </w:r>
      <w:r w:rsidRPr="005B7439">
        <w:rPr>
          <w:noProof/>
        </w:rPr>
        <w:t>với một số chủng vi khuẩn</w:t>
      </w:r>
      <w:r w:rsidR="009254C7">
        <w:rPr>
          <w:noProof/>
        </w:rPr>
        <w:t>, vi nấm</w:t>
      </w:r>
      <w:r w:rsidR="00112EF2">
        <w:t xml:space="preserve"> bằng phương pháp vi pha loãng</w:t>
      </w:r>
    </w:p>
    <w:p w14:paraId="178C7FD9" w14:textId="3EF25A5C" w:rsidR="00110558" w:rsidRPr="00FE065A" w:rsidRDefault="00110558" w:rsidP="000549D0">
      <w:pPr>
        <w:pStyle w:val="MUCBANG"/>
        <w:tabs>
          <w:tab w:val="left" w:pos="720"/>
        </w:tabs>
        <w:spacing w:line="312" w:lineRule="auto"/>
        <w:rPr>
          <w:b w:val="0"/>
          <w:lang w:val="en-US"/>
        </w:rPr>
      </w:pPr>
      <w:bookmarkStart w:id="235" w:name="_Toc195265832"/>
      <w:bookmarkStart w:id="236" w:name="_Toc195967480"/>
      <w:bookmarkStart w:id="237" w:name="_Toc211589889"/>
      <w:r w:rsidRPr="005B7439">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7</w:t>
      </w:r>
      <w:r w:rsidR="003423F9">
        <w:fldChar w:fldCharType="end"/>
      </w:r>
      <w:r w:rsidRPr="005B7439">
        <w:rPr>
          <w:lang w:val="en-US"/>
        </w:rPr>
        <w:t>.</w:t>
      </w:r>
      <w:r w:rsidRPr="005B7439">
        <w:t xml:space="preserve"> </w:t>
      </w:r>
      <w:r w:rsidR="00F46904">
        <w:rPr>
          <w:b w:val="0"/>
          <w:lang w:val="en-US"/>
        </w:rPr>
        <w:t>G</w:t>
      </w:r>
      <w:r w:rsidRPr="005B7439">
        <w:rPr>
          <w:b w:val="0"/>
        </w:rPr>
        <w:t xml:space="preserve">iá trị MIC của </w:t>
      </w:r>
      <w:r w:rsidR="00F57CBC" w:rsidRPr="005B7439">
        <w:rPr>
          <w:b w:val="0"/>
        </w:rPr>
        <w:t>peptide</w:t>
      </w:r>
      <w:r w:rsidRPr="005B7439">
        <w:rPr>
          <w:b w:val="0"/>
        </w:rPr>
        <w:t xml:space="preserve"> tổng hợp </w:t>
      </w:r>
      <w:r w:rsidR="00095639" w:rsidRPr="005B7439">
        <w:rPr>
          <w:b w:val="0"/>
        </w:rPr>
        <w:t>IND-4,11K</w:t>
      </w:r>
      <w:r w:rsidR="00C16D57">
        <w:rPr>
          <w:b w:val="0"/>
          <w:lang w:val="en-US"/>
        </w:rPr>
        <w:t xml:space="preserve"> </w:t>
      </w:r>
      <w:r w:rsidR="001170D0">
        <w:rPr>
          <w:b w:val="0"/>
          <w:lang w:val="en-US"/>
        </w:rPr>
        <w:t xml:space="preserve">với một số chủng vi khuẩn, </w:t>
      </w:r>
      <w:r w:rsidR="0014158C">
        <w:rPr>
          <w:b w:val="0"/>
          <w:lang w:val="en-US"/>
        </w:rPr>
        <w:t xml:space="preserve">vi </w:t>
      </w:r>
      <w:r w:rsidR="001170D0">
        <w:rPr>
          <w:b w:val="0"/>
          <w:lang w:val="en-US"/>
        </w:rPr>
        <w:t xml:space="preserve">nấm </w:t>
      </w:r>
      <w:r w:rsidR="00C16D57">
        <w:rPr>
          <w:b w:val="0"/>
          <w:lang w:val="en-US"/>
        </w:rPr>
        <w:t>bằng phương pháp vi pha loãng</w:t>
      </w:r>
      <w:r w:rsidRPr="005B7439">
        <w:rPr>
          <w:b w:val="0"/>
        </w:rPr>
        <w:t xml:space="preserve"> trên</w:t>
      </w:r>
      <w:r w:rsidR="001170D0">
        <w:rPr>
          <w:b w:val="0"/>
          <w:lang w:val="en-US"/>
        </w:rPr>
        <w:t xml:space="preserve"> thực nghiệm</w:t>
      </w:r>
      <w:bookmarkEnd w:id="235"/>
      <w:bookmarkEnd w:id="236"/>
      <w:bookmarkEnd w:id="237"/>
    </w:p>
    <w:tbl>
      <w:tblPr>
        <w:tblStyle w:val="TableGrid"/>
        <w:tblW w:w="0" w:type="auto"/>
        <w:tblLayout w:type="fixed"/>
        <w:tblLook w:val="04A0" w:firstRow="1" w:lastRow="0" w:firstColumn="1" w:lastColumn="0" w:noHBand="0" w:noVBand="1"/>
      </w:tblPr>
      <w:tblGrid>
        <w:gridCol w:w="1413"/>
        <w:gridCol w:w="4111"/>
        <w:gridCol w:w="1559"/>
        <w:gridCol w:w="1695"/>
      </w:tblGrid>
      <w:tr w:rsidR="002D44A2" w:rsidRPr="005B7439" w14:paraId="7CE9C6C4" w14:textId="77777777" w:rsidTr="00ED6158">
        <w:tc>
          <w:tcPr>
            <w:tcW w:w="5524" w:type="dxa"/>
            <w:gridSpan w:val="2"/>
            <w:vMerge w:val="restart"/>
            <w:tcBorders>
              <w:tl2br w:val="nil"/>
            </w:tcBorders>
            <w:vAlign w:val="center"/>
          </w:tcPr>
          <w:p w14:paraId="47E9A719" w14:textId="54168E2A" w:rsidR="002D44A2" w:rsidRPr="005B7439" w:rsidRDefault="002D44A2" w:rsidP="00C55C53">
            <w:pPr>
              <w:tabs>
                <w:tab w:val="left" w:pos="720"/>
              </w:tabs>
              <w:spacing w:line="276" w:lineRule="auto"/>
              <w:jc w:val="center"/>
              <w:rPr>
                <w:b/>
                <w:sz w:val="28"/>
                <w:szCs w:val="28"/>
              </w:rPr>
            </w:pPr>
            <w:r w:rsidRPr="005B7439">
              <w:rPr>
                <w:b/>
                <w:bCs/>
                <w:noProof/>
                <w:sz w:val="28"/>
                <w:szCs w:val="28"/>
              </w:rPr>
              <w:t>Vi khuẩn gây bệnh</w:t>
            </w:r>
          </w:p>
        </w:tc>
        <w:tc>
          <w:tcPr>
            <w:tcW w:w="3254" w:type="dxa"/>
            <w:gridSpan w:val="2"/>
          </w:tcPr>
          <w:p w14:paraId="0A51BDC4" w14:textId="7617DB8D" w:rsidR="002D44A2" w:rsidRPr="005B7439" w:rsidRDefault="002D44A2" w:rsidP="00C55C53">
            <w:pPr>
              <w:tabs>
                <w:tab w:val="left" w:pos="720"/>
              </w:tabs>
              <w:spacing w:line="276" w:lineRule="auto"/>
              <w:jc w:val="center"/>
              <w:rPr>
                <w:b/>
                <w:sz w:val="28"/>
                <w:szCs w:val="28"/>
              </w:rPr>
            </w:pPr>
            <w:r w:rsidRPr="005B7439">
              <w:rPr>
                <w:b/>
                <w:bCs/>
                <w:noProof/>
                <w:sz w:val="28"/>
                <w:szCs w:val="28"/>
              </w:rPr>
              <w:t>MIC</w:t>
            </w:r>
            <w:r w:rsidR="003B4D9C" w:rsidRPr="00ED6158">
              <w:rPr>
                <w:rFonts w:cs="Times New Roman"/>
                <w:noProof/>
                <w:sz w:val="28"/>
                <w:szCs w:val="28"/>
              </w:rPr>
              <w:t>(</w:t>
            </w:r>
            <m:oMath>
              <m:r>
                <w:rPr>
                  <w:rFonts w:ascii="Cambria Math" w:hAnsi="Cambria Math" w:cs="Times New Roman"/>
                  <w:noProof/>
                  <w:kern w:val="24"/>
                  <w:sz w:val="28"/>
                  <w:szCs w:val="28"/>
                </w:rPr>
                <m:t>µ</m:t>
              </m:r>
            </m:oMath>
            <w:r w:rsidR="003B4D9C" w:rsidRPr="00ED6158">
              <w:rPr>
                <w:rFonts w:cs="Times New Roman"/>
                <w:bCs/>
                <w:iCs/>
                <w:noProof/>
                <w:kern w:val="24"/>
                <w:sz w:val="28"/>
                <w:szCs w:val="28"/>
              </w:rPr>
              <w:t>mol/L</w:t>
            </w:r>
            <w:r w:rsidRPr="00ED6158">
              <w:rPr>
                <w:rFonts w:cs="Times New Roman"/>
                <w:noProof/>
                <w:sz w:val="28"/>
                <w:szCs w:val="28"/>
              </w:rPr>
              <w:t>)</w:t>
            </w:r>
          </w:p>
        </w:tc>
      </w:tr>
      <w:tr w:rsidR="00BE218A" w:rsidRPr="005B7439" w14:paraId="1F2930E0" w14:textId="77777777" w:rsidTr="00ED6158">
        <w:tc>
          <w:tcPr>
            <w:tcW w:w="5524" w:type="dxa"/>
            <w:gridSpan w:val="2"/>
            <w:vMerge/>
            <w:tcBorders>
              <w:tl2br w:val="nil"/>
            </w:tcBorders>
            <w:vAlign w:val="center"/>
          </w:tcPr>
          <w:p w14:paraId="65D36591" w14:textId="77777777" w:rsidR="00BE218A" w:rsidRPr="005B7439" w:rsidRDefault="00BE218A" w:rsidP="00C55C53">
            <w:pPr>
              <w:tabs>
                <w:tab w:val="left" w:pos="720"/>
              </w:tabs>
              <w:spacing w:line="276" w:lineRule="auto"/>
              <w:jc w:val="center"/>
              <w:rPr>
                <w:b/>
                <w:bCs/>
                <w:noProof/>
                <w:szCs w:val="28"/>
              </w:rPr>
            </w:pPr>
          </w:p>
        </w:tc>
        <w:tc>
          <w:tcPr>
            <w:tcW w:w="1559" w:type="dxa"/>
          </w:tcPr>
          <w:p w14:paraId="79981A96" w14:textId="45AC0BA0" w:rsidR="00BE218A" w:rsidRPr="002D44A2" w:rsidRDefault="009C368D" w:rsidP="00C55C53">
            <w:pPr>
              <w:tabs>
                <w:tab w:val="left" w:pos="720"/>
              </w:tabs>
              <w:spacing w:line="276" w:lineRule="auto"/>
              <w:jc w:val="center"/>
              <w:rPr>
                <w:b/>
                <w:bCs/>
                <w:noProof/>
                <w:sz w:val="28"/>
                <w:szCs w:val="28"/>
              </w:rPr>
            </w:pPr>
            <w:r>
              <w:rPr>
                <w:b/>
                <w:sz w:val="28"/>
                <w:szCs w:val="28"/>
              </w:rPr>
              <w:t>Indolicidin</w:t>
            </w:r>
          </w:p>
        </w:tc>
        <w:tc>
          <w:tcPr>
            <w:tcW w:w="1695" w:type="dxa"/>
          </w:tcPr>
          <w:p w14:paraId="62E25023" w14:textId="7A371E7A" w:rsidR="00BE218A" w:rsidRPr="005B7439" w:rsidRDefault="002D44A2" w:rsidP="00C55C53">
            <w:pPr>
              <w:tabs>
                <w:tab w:val="left" w:pos="720"/>
              </w:tabs>
              <w:spacing w:line="276" w:lineRule="auto"/>
              <w:jc w:val="center"/>
              <w:rPr>
                <w:b/>
                <w:szCs w:val="28"/>
              </w:rPr>
            </w:pPr>
            <w:r w:rsidRPr="005B7439">
              <w:rPr>
                <w:b/>
                <w:sz w:val="28"/>
                <w:szCs w:val="28"/>
              </w:rPr>
              <w:t>IND-4,11K</w:t>
            </w:r>
          </w:p>
        </w:tc>
      </w:tr>
      <w:tr w:rsidR="00BE218A" w:rsidRPr="005B7439" w14:paraId="25CA81D6" w14:textId="77777777" w:rsidTr="00ED6158">
        <w:tc>
          <w:tcPr>
            <w:tcW w:w="1413" w:type="dxa"/>
            <w:vMerge w:val="restart"/>
            <w:vAlign w:val="center"/>
          </w:tcPr>
          <w:p w14:paraId="2F7B40BE" w14:textId="7C7922EE" w:rsidR="00BE218A" w:rsidRPr="005B7439" w:rsidRDefault="00BE218A" w:rsidP="00C55C53">
            <w:pPr>
              <w:tabs>
                <w:tab w:val="left" w:pos="720"/>
              </w:tabs>
              <w:spacing w:line="276" w:lineRule="auto"/>
              <w:jc w:val="center"/>
              <w:rPr>
                <w:sz w:val="28"/>
                <w:szCs w:val="28"/>
              </w:rPr>
            </w:pPr>
            <w:r w:rsidRPr="005B7439">
              <w:rPr>
                <w:b/>
                <w:bCs/>
                <w:noProof/>
                <w:sz w:val="28"/>
                <w:szCs w:val="28"/>
              </w:rPr>
              <w:t>Vi khuẩn Gram dương</w:t>
            </w:r>
          </w:p>
        </w:tc>
        <w:tc>
          <w:tcPr>
            <w:tcW w:w="4111" w:type="dxa"/>
          </w:tcPr>
          <w:p w14:paraId="266F9676" w14:textId="1B108B9F" w:rsidR="00BE218A" w:rsidRPr="005B7439" w:rsidRDefault="00BE218A" w:rsidP="00C55C53">
            <w:pPr>
              <w:tabs>
                <w:tab w:val="left" w:pos="720"/>
              </w:tabs>
              <w:spacing w:line="276" w:lineRule="auto"/>
              <w:rPr>
                <w:sz w:val="28"/>
                <w:szCs w:val="28"/>
              </w:rPr>
            </w:pPr>
            <w:r w:rsidRPr="005B7439">
              <w:rPr>
                <w:i/>
                <w:sz w:val="28"/>
                <w:szCs w:val="28"/>
              </w:rPr>
              <w:t>S. aureus ATCC 25923</w:t>
            </w:r>
          </w:p>
        </w:tc>
        <w:tc>
          <w:tcPr>
            <w:tcW w:w="1559" w:type="dxa"/>
          </w:tcPr>
          <w:p w14:paraId="57223FF1" w14:textId="57401605" w:rsidR="00BE218A" w:rsidRPr="00E82D78" w:rsidRDefault="00BE218A" w:rsidP="00C55C53">
            <w:pPr>
              <w:tabs>
                <w:tab w:val="left" w:pos="720"/>
              </w:tabs>
              <w:spacing w:line="276" w:lineRule="auto"/>
              <w:jc w:val="center"/>
              <w:rPr>
                <w:sz w:val="28"/>
                <w:szCs w:val="28"/>
              </w:rPr>
            </w:pPr>
            <w:r w:rsidRPr="00E82D78">
              <w:rPr>
                <w:sz w:val="28"/>
                <w:szCs w:val="28"/>
              </w:rPr>
              <w:t>64</w:t>
            </w:r>
          </w:p>
        </w:tc>
        <w:tc>
          <w:tcPr>
            <w:tcW w:w="1695" w:type="dxa"/>
          </w:tcPr>
          <w:p w14:paraId="478DCBA6" w14:textId="09C8BEA9" w:rsidR="00BE218A" w:rsidRPr="00E82D78" w:rsidRDefault="00BE218A" w:rsidP="00C55C53">
            <w:pPr>
              <w:tabs>
                <w:tab w:val="left" w:pos="720"/>
              </w:tabs>
              <w:spacing w:line="276" w:lineRule="auto"/>
              <w:jc w:val="center"/>
              <w:rPr>
                <w:sz w:val="28"/>
                <w:szCs w:val="28"/>
              </w:rPr>
            </w:pPr>
            <w:r w:rsidRPr="00E82D78">
              <w:rPr>
                <w:sz w:val="28"/>
                <w:szCs w:val="28"/>
              </w:rPr>
              <w:t>48</w:t>
            </w:r>
          </w:p>
        </w:tc>
      </w:tr>
      <w:tr w:rsidR="00BE218A" w:rsidRPr="005B7439" w14:paraId="10A6FEC7" w14:textId="77777777" w:rsidTr="00ED6158">
        <w:tc>
          <w:tcPr>
            <w:tcW w:w="1413" w:type="dxa"/>
            <w:vMerge/>
            <w:vAlign w:val="center"/>
          </w:tcPr>
          <w:p w14:paraId="64E3C31C" w14:textId="13578C3A" w:rsidR="00BE218A" w:rsidRPr="005B7439" w:rsidRDefault="00BE218A" w:rsidP="00C55C53">
            <w:pPr>
              <w:tabs>
                <w:tab w:val="left" w:pos="720"/>
              </w:tabs>
              <w:spacing w:line="276" w:lineRule="auto"/>
              <w:jc w:val="center"/>
              <w:rPr>
                <w:sz w:val="28"/>
                <w:szCs w:val="28"/>
              </w:rPr>
            </w:pPr>
          </w:p>
        </w:tc>
        <w:tc>
          <w:tcPr>
            <w:tcW w:w="4111" w:type="dxa"/>
          </w:tcPr>
          <w:p w14:paraId="10C0F73F" w14:textId="64C922B5" w:rsidR="00BE218A" w:rsidRPr="005B7439" w:rsidRDefault="00BE218A" w:rsidP="00C55C53">
            <w:pPr>
              <w:tabs>
                <w:tab w:val="left" w:pos="720"/>
              </w:tabs>
              <w:spacing w:line="276" w:lineRule="auto"/>
              <w:rPr>
                <w:sz w:val="28"/>
                <w:szCs w:val="28"/>
              </w:rPr>
            </w:pPr>
            <w:r w:rsidRPr="005B7439">
              <w:rPr>
                <w:i/>
                <w:sz w:val="28"/>
                <w:szCs w:val="28"/>
              </w:rPr>
              <w:t>S. epidermidis ATCC 51625</w:t>
            </w:r>
          </w:p>
        </w:tc>
        <w:tc>
          <w:tcPr>
            <w:tcW w:w="1559" w:type="dxa"/>
          </w:tcPr>
          <w:p w14:paraId="6AB7D013" w14:textId="71168DDF" w:rsidR="00BE218A" w:rsidRPr="00E82D78" w:rsidRDefault="00BE218A" w:rsidP="00C55C53">
            <w:pPr>
              <w:tabs>
                <w:tab w:val="left" w:pos="720"/>
              </w:tabs>
              <w:spacing w:line="276" w:lineRule="auto"/>
              <w:jc w:val="center"/>
              <w:rPr>
                <w:sz w:val="28"/>
                <w:szCs w:val="28"/>
              </w:rPr>
            </w:pPr>
            <w:r w:rsidRPr="00E82D78">
              <w:rPr>
                <w:sz w:val="28"/>
                <w:szCs w:val="28"/>
              </w:rPr>
              <w:t>8</w:t>
            </w:r>
          </w:p>
        </w:tc>
        <w:tc>
          <w:tcPr>
            <w:tcW w:w="1695" w:type="dxa"/>
          </w:tcPr>
          <w:p w14:paraId="15419969" w14:textId="4667526D" w:rsidR="00BE218A" w:rsidRPr="00E82D78" w:rsidRDefault="00BE218A" w:rsidP="00C55C53">
            <w:pPr>
              <w:tabs>
                <w:tab w:val="left" w:pos="720"/>
              </w:tabs>
              <w:spacing w:line="276" w:lineRule="auto"/>
              <w:jc w:val="center"/>
              <w:rPr>
                <w:sz w:val="28"/>
                <w:szCs w:val="28"/>
              </w:rPr>
            </w:pPr>
            <w:r w:rsidRPr="00E82D78">
              <w:rPr>
                <w:sz w:val="28"/>
                <w:szCs w:val="28"/>
              </w:rPr>
              <w:t>8</w:t>
            </w:r>
          </w:p>
        </w:tc>
      </w:tr>
      <w:tr w:rsidR="00BE218A" w:rsidRPr="005B7439" w14:paraId="1D786FEE" w14:textId="77777777" w:rsidTr="00ED6158">
        <w:tc>
          <w:tcPr>
            <w:tcW w:w="1413" w:type="dxa"/>
            <w:vMerge/>
            <w:vAlign w:val="center"/>
          </w:tcPr>
          <w:p w14:paraId="7188E385" w14:textId="20AB4139" w:rsidR="00BE218A" w:rsidRPr="005B7439" w:rsidRDefault="00BE218A" w:rsidP="00C55C53">
            <w:pPr>
              <w:tabs>
                <w:tab w:val="left" w:pos="720"/>
              </w:tabs>
              <w:spacing w:line="276" w:lineRule="auto"/>
              <w:jc w:val="center"/>
              <w:rPr>
                <w:sz w:val="28"/>
                <w:szCs w:val="28"/>
              </w:rPr>
            </w:pPr>
          </w:p>
        </w:tc>
        <w:tc>
          <w:tcPr>
            <w:tcW w:w="4111" w:type="dxa"/>
          </w:tcPr>
          <w:p w14:paraId="2B8D4D3E" w14:textId="134572B1" w:rsidR="00BE218A" w:rsidRPr="005B7439" w:rsidRDefault="00BE218A" w:rsidP="00C55C53">
            <w:pPr>
              <w:tabs>
                <w:tab w:val="left" w:pos="720"/>
              </w:tabs>
              <w:spacing w:line="276" w:lineRule="auto"/>
              <w:rPr>
                <w:sz w:val="28"/>
                <w:szCs w:val="28"/>
              </w:rPr>
            </w:pPr>
            <w:r w:rsidRPr="005B7439">
              <w:rPr>
                <w:i/>
                <w:sz w:val="28"/>
                <w:szCs w:val="28"/>
              </w:rPr>
              <w:t>E. faecium ATCC 19434</w:t>
            </w:r>
          </w:p>
        </w:tc>
        <w:tc>
          <w:tcPr>
            <w:tcW w:w="1559" w:type="dxa"/>
          </w:tcPr>
          <w:p w14:paraId="6CF02059" w14:textId="062E99EF" w:rsidR="00BE218A" w:rsidRPr="00E82D78" w:rsidRDefault="00BE218A" w:rsidP="00C55C53">
            <w:pPr>
              <w:tabs>
                <w:tab w:val="left" w:pos="720"/>
              </w:tabs>
              <w:spacing w:line="276" w:lineRule="auto"/>
              <w:jc w:val="center"/>
              <w:rPr>
                <w:sz w:val="28"/>
                <w:szCs w:val="28"/>
              </w:rPr>
            </w:pPr>
            <w:r w:rsidRPr="00E82D78">
              <w:rPr>
                <w:sz w:val="28"/>
                <w:szCs w:val="28"/>
              </w:rPr>
              <w:t>32</w:t>
            </w:r>
          </w:p>
        </w:tc>
        <w:tc>
          <w:tcPr>
            <w:tcW w:w="1695" w:type="dxa"/>
          </w:tcPr>
          <w:p w14:paraId="51900764" w14:textId="37A07180" w:rsidR="00BE218A" w:rsidRPr="00E82D78" w:rsidRDefault="00BE218A" w:rsidP="00C55C53">
            <w:pPr>
              <w:tabs>
                <w:tab w:val="left" w:pos="720"/>
              </w:tabs>
              <w:spacing w:line="276" w:lineRule="auto"/>
              <w:jc w:val="center"/>
              <w:rPr>
                <w:sz w:val="28"/>
                <w:szCs w:val="28"/>
              </w:rPr>
            </w:pPr>
            <w:r w:rsidRPr="00E82D78">
              <w:rPr>
                <w:sz w:val="28"/>
                <w:szCs w:val="28"/>
              </w:rPr>
              <w:t>32</w:t>
            </w:r>
          </w:p>
        </w:tc>
      </w:tr>
      <w:tr w:rsidR="00BE218A" w:rsidRPr="005B7439" w14:paraId="51D653F2" w14:textId="77777777" w:rsidTr="00ED6158">
        <w:tc>
          <w:tcPr>
            <w:tcW w:w="1413" w:type="dxa"/>
            <w:vMerge w:val="restart"/>
            <w:vAlign w:val="center"/>
          </w:tcPr>
          <w:p w14:paraId="0B797004" w14:textId="194A7FA6" w:rsidR="00BE218A" w:rsidRPr="005B7439" w:rsidRDefault="00BE218A" w:rsidP="00C55C53">
            <w:pPr>
              <w:tabs>
                <w:tab w:val="left" w:pos="720"/>
              </w:tabs>
              <w:spacing w:line="276" w:lineRule="auto"/>
              <w:jc w:val="center"/>
              <w:rPr>
                <w:b/>
                <w:bCs/>
                <w:noProof/>
                <w:sz w:val="28"/>
                <w:szCs w:val="28"/>
              </w:rPr>
            </w:pPr>
            <w:r w:rsidRPr="005B7439">
              <w:rPr>
                <w:b/>
                <w:bCs/>
                <w:noProof/>
                <w:sz w:val="28"/>
                <w:szCs w:val="28"/>
              </w:rPr>
              <w:t>Vi khuẩn Gram âm</w:t>
            </w:r>
          </w:p>
        </w:tc>
        <w:tc>
          <w:tcPr>
            <w:tcW w:w="4111" w:type="dxa"/>
          </w:tcPr>
          <w:p w14:paraId="0B5A131A" w14:textId="6A4DAA38" w:rsidR="00BE218A" w:rsidRPr="005B7439" w:rsidRDefault="00BE218A" w:rsidP="00C55C53">
            <w:pPr>
              <w:tabs>
                <w:tab w:val="left" w:pos="720"/>
              </w:tabs>
              <w:spacing w:line="276" w:lineRule="auto"/>
              <w:rPr>
                <w:sz w:val="28"/>
                <w:szCs w:val="28"/>
              </w:rPr>
            </w:pPr>
            <w:r w:rsidRPr="005B7439">
              <w:rPr>
                <w:i/>
                <w:sz w:val="28"/>
                <w:szCs w:val="28"/>
              </w:rPr>
              <w:t>E. coli ATCC 25922</w:t>
            </w:r>
          </w:p>
        </w:tc>
        <w:tc>
          <w:tcPr>
            <w:tcW w:w="1559" w:type="dxa"/>
          </w:tcPr>
          <w:p w14:paraId="2781CF8F" w14:textId="366F4CC6" w:rsidR="00BE218A" w:rsidRPr="00E82D78" w:rsidRDefault="00BE218A" w:rsidP="00C55C53">
            <w:pPr>
              <w:tabs>
                <w:tab w:val="left" w:pos="720"/>
              </w:tabs>
              <w:spacing w:line="276" w:lineRule="auto"/>
              <w:jc w:val="center"/>
              <w:rPr>
                <w:sz w:val="28"/>
                <w:szCs w:val="28"/>
              </w:rPr>
            </w:pPr>
            <w:r w:rsidRPr="00E82D78">
              <w:rPr>
                <w:sz w:val="28"/>
                <w:szCs w:val="28"/>
              </w:rPr>
              <w:t>64</w:t>
            </w:r>
          </w:p>
        </w:tc>
        <w:tc>
          <w:tcPr>
            <w:tcW w:w="1695" w:type="dxa"/>
          </w:tcPr>
          <w:p w14:paraId="3A14FA62" w14:textId="0BB11061" w:rsidR="00BE218A" w:rsidRPr="00E82D78" w:rsidRDefault="00BE218A" w:rsidP="00C55C53">
            <w:pPr>
              <w:tabs>
                <w:tab w:val="left" w:pos="720"/>
              </w:tabs>
              <w:spacing w:line="276" w:lineRule="auto"/>
              <w:jc w:val="center"/>
              <w:rPr>
                <w:sz w:val="28"/>
                <w:szCs w:val="28"/>
              </w:rPr>
            </w:pPr>
            <w:r w:rsidRPr="00E82D78">
              <w:rPr>
                <w:sz w:val="28"/>
                <w:szCs w:val="28"/>
              </w:rPr>
              <w:t>16</w:t>
            </w:r>
          </w:p>
        </w:tc>
      </w:tr>
      <w:tr w:rsidR="00BE218A" w:rsidRPr="005B7439" w14:paraId="4DA7B6D6" w14:textId="77777777" w:rsidTr="00ED6158">
        <w:tc>
          <w:tcPr>
            <w:tcW w:w="1413" w:type="dxa"/>
            <w:vMerge/>
          </w:tcPr>
          <w:p w14:paraId="265F5CA8" w14:textId="2FDF4FD0" w:rsidR="00BE218A" w:rsidRPr="005B7439" w:rsidRDefault="00BE218A" w:rsidP="00C55C53">
            <w:pPr>
              <w:tabs>
                <w:tab w:val="left" w:pos="720"/>
              </w:tabs>
              <w:spacing w:line="276" w:lineRule="auto"/>
              <w:rPr>
                <w:sz w:val="28"/>
                <w:szCs w:val="28"/>
              </w:rPr>
            </w:pPr>
          </w:p>
        </w:tc>
        <w:tc>
          <w:tcPr>
            <w:tcW w:w="4111" w:type="dxa"/>
          </w:tcPr>
          <w:p w14:paraId="33726888" w14:textId="42F4E8E2" w:rsidR="00BE218A" w:rsidRPr="005B7439" w:rsidRDefault="00BE218A" w:rsidP="00C55C53">
            <w:pPr>
              <w:tabs>
                <w:tab w:val="left" w:pos="720"/>
              </w:tabs>
              <w:spacing w:line="276" w:lineRule="auto"/>
              <w:rPr>
                <w:sz w:val="28"/>
                <w:szCs w:val="28"/>
              </w:rPr>
            </w:pPr>
            <w:r w:rsidRPr="005B7439">
              <w:rPr>
                <w:i/>
                <w:sz w:val="28"/>
                <w:szCs w:val="28"/>
              </w:rPr>
              <w:t>K.</w:t>
            </w:r>
            <w:r w:rsidR="00ED6158">
              <w:rPr>
                <w:i/>
                <w:sz w:val="28"/>
                <w:szCs w:val="28"/>
              </w:rPr>
              <w:t xml:space="preserve"> pneumoni</w:t>
            </w:r>
            <w:r w:rsidRPr="005B7439">
              <w:rPr>
                <w:i/>
                <w:sz w:val="28"/>
                <w:szCs w:val="28"/>
              </w:rPr>
              <w:t>ae ATCC BAA-1705</w:t>
            </w:r>
          </w:p>
        </w:tc>
        <w:tc>
          <w:tcPr>
            <w:tcW w:w="1559" w:type="dxa"/>
          </w:tcPr>
          <w:p w14:paraId="1DBF5FB0" w14:textId="2FF0084F" w:rsidR="00BE218A" w:rsidRPr="00E82D78" w:rsidRDefault="00BE218A" w:rsidP="00C55C53">
            <w:pPr>
              <w:tabs>
                <w:tab w:val="left" w:pos="720"/>
              </w:tabs>
              <w:spacing w:line="276" w:lineRule="auto"/>
              <w:jc w:val="center"/>
              <w:rPr>
                <w:sz w:val="28"/>
                <w:szCs w:val="28"/>
              </w:rPr>
            </w:pPr>
            <w:r w:rsidRPr="00E82D78">
              <w:rPr>
                <w:sz w:val="28"/>
                <w:szCs w:val="28"/>
              </w:rPr>
              <w:t>&gt;128</w:t>
            </w:r>
          </w:p>
        </w:tc>
        <w:tc>
          <w:tcPr>
            <w:tcW w:w="1695" w:type="dxa"/>
          </w:tcPr>
          <w:p w14:paraId="1BD175FA" w14:textId="611BC30B" w:rsidR="00BE218A" w:rsidRPr="00E82D78" w:rsidRDefault="00BE218A" w:rsidP="00C55C53">
            <w:pPr>
              <w:tabs>
                <w:tab w:val="left" w:pos="720"/>
              </w:tabs>
              <w:spacing w:line="276" w:lineRule="auto"/>
              <w:jc w:val="center"/>
              <w:rPr>
                <w:sz w:val="28"/>
                <w:szCs w:val="28"/>
              </w:rPr>
            </w:pPr>
            <w:r w:rsidRPr="00E82D78">
              <w:rPr>
                <w:sz w:val="28"/>
                <w:szCs w:val="28"/>
              </w:rPr>
              <w:t>128</w:t>
            </w:r>
          </w:p>
        </w:tc>
      </w:tr>
      <w:tr w:rsidR="00BE218A" w:rsidRPr="005B7439" w14:paraId="15581A75" w14:textId="77777777" w:rsidTr="00ED6158">
        <w:trPr>
          <w:trHeight w:val="396"/>
        </w:trPr>
        <w:tc>
          <w:tcPr>
            <w:tcW w:w="1413" w:type="dxa"/>
            <w:vMerge/>
          </w:tcPr>
          <w:p w14:paraId="361E005E" w14:textId="2505B029" w:rsidR="00BE218A" w:rsidRPr="005B7439" w:rsidRDefault="00BE218A" w:rsidP="00C55C53">
            <w:pPr>
              <w:tabs>
                <w:tab w:val="left" w:pos="720"/>
              </w:tabs>
              <w:spacing w:line="276" w:lineRule="auto"/>
              <w:rPr>
                <w:sz w:val="28"/>
                <w:szCs w:val="28"/>
              </w:rPr>
            </w:pPr>
          </w:p>
        </w:tc>
        <w:tc>
          <w:tcPr>
            <w:tcW w:w="4111" w:type="dxa"/>
          </w:tcPr>
          <w:p w14:paraId="3800DAB5" w14:textId="3ED4A1B8" w:rsidR="00BE218A" w:rsidRPr="005B7439" w:rsidRDefault="00BE218A" w:rsidP="00C55C53">
            <w:pPr>
              <w:tabs>
                <w:tab w:val="left" w:pos="720"/>
              </w:tabs>
              <w:spacing w:line="276" w:lineRule="auto"/>
              <w:rPr>
                <w:sz w:val="28"/>
                <w:szCs w:val="28"/>
              </w:rPr>
            </w:pPr>
            <w:r w:rsidRPr="005B7439">
              <w:rPr>
                <w:i/>
                <w:sz w:val="28"/>
                <w:szCs w:val="28"/>
              </w:rPr>
              <w:t>P. aeruginosa ATCC 27853</w:t>
            </w:r>
          </w:p>
        </w:tc>
        <w:tc>
          <w:tcPr>
            <w:tcW w:w="1559" w:type="dxa"/>
          </w:tcPr>
          <w:p w14:paraId="25EA8C27" w14:textId="7ADE80D0" w:rsidR="00BE218A" w:rsidRPr="00E82D78" w:rsidRDefault="00BE218A" w:rsidP="00C55C53">
            <w:pPr>
              <w:tabs>
                <w:tab w:val="left" w:pos="720"/>
              </w:tabs>
              <w:spacing w:line="276" w:lineRule="auto"/>
              <w:jc w:val="center"/>
              <w:rPr>
                <w:sz w:val="28"/>
                <w:szCs w:val="28"/>
              </w:rPr>
            </w:pPr>
            <w:r w:rsidRPr="00E82D78">
              <w:rPr>
                <w:sz w:val="28"/>
                <w:szCs w:val="28"/>
              </w:rPr>
              <w:t>&gt;128</w:t>
            </w:r>
          </w:p>
        </w:tc>
        <w:tc>
          <w:tcPr>
            <w:tcW w:w="1695" w:type="dxa"/>
          </w:tcPr>
          <w:p w14:paraId="2A8D99F5" w14:textId="1F760DB5" w:rsidR="00BE218A" w:rsidRPr="00E82D78" w:rsidRDefault="00BE218A" w:rsidP="00C55C53">
            <w:pPr>
              <w:tabs>
                <w:tab w:val="left" w:pos="720"/>
              </w:tabs>
              <w:spacing w:line="276" w:lineRule="auto"/>
              <w:jc w:val="center"/>
              <w:rPr>
                <w:sz w:val="28"/>
                <w:szCs w:val="28"/>
              </w:rPr>
            </w:pPr>
            <w:r w:rsidRPr="00E82D78">
              <w:rPr>
                <w:sz w:val="28"/>
                <w:szCs w:val="28"/>
              </w:rPr>
              <w:t>128</w:t>
            </w:r>
          </w:p>
        </w:tc>
      </w:tr>
      <w:tr w:rsidR="009254C7" w:rsidRPr="005B7439" w14:paraId="64074B8C" w14:textId="77777777" w:rsidTr="00ED6158">
        <w:trPr>
          <w:trHeight w:val="304"/>
        </w:trPr>
        <w:tc>
          <w:tcPr>
            <w:tcW w:w="1413" w:type="dxa"/>
          </w:tcPr>
          <w:p w14:paraId="672923B9" w14:textId="08D687F5" w:rsidR="009254C7" w:rsidRPr="009254C7" w:rsidRDefault="009254C7" w:rsidP="00C55C53">
            <w:pPr>
              <w:tabs>
                <w:tab w:val="left" w:pos="720"/>
              </w:tabs>
              <w:spacing w:line="276" w:lineRule="auto"/>
              <w:jc w:val="center"/>
              <w:rPr>
                <w:b/>
                <w:sz w:val="28"/>
                <w:szCs w:val="28"/>
              </w:rPr>
            </w:pPr>
            <w:r w:rsidRPr="009254C7">
              <w:rPr>
                <w:b/>
                <w:sz w:val="28"/>
                <w:szCs w:val="28"/>
              </w:rPr>
              <w:t>Vi nấm</w:t>
            </w:r>
          </w:p>
        </w:tc>
        <w:tc>
          <w:tcPr>
            <w:tcW w:w="4111" w:type="dxa"/>
          </w:tcPr>
          <w:p w14:paraId="304C60D3" w14:textId="1EEB02FE" w:rsidR="009254C7" w:rsidRPr="005B7439" w:rsidRDefault="009254C7" w:rsidP="00C55C53">
            <w:pPr>
              <w:tabs>
                <w:tab w:val="left" w:pos="720"/>
              </w:tabs>
              <w:spacing w:line="276" w:lineRule="auto"/>
              <w:rPr>
                <w:i/>
                <w:szCs w:val="28"/>
              </w:rPr>
            </w:pPr>
            <w:r w:rsidRPr="005B7439">
              <w:rPr>
                <w:i/>
                <w:sz w:val="26"/>
                <w:szCs w:val="26"/>
              </w:rPr>
              <w:t>C. albican</w:t>
            </w:r>
            <w:r w:rsidR="008665F6">
              <w:rPr>
                <w:i/>
                <w:sz w:val="26"/>
                <w:szCs w:val="26"/>
              </w:rPr>
              <w:t>s</w:t>
            </w:r>
            <w:r w:rsidRPr="005B7439">
              <w:rPr>
                <w:i/>
                <w:sz w:val="26"/>
                <w:szCs w:val="26"/>
              </w:rPr>
              <w:t xml:space="preserve"> ATCC 14053</w:t>
            </w:r>
            <w:r w:rsidRPr="005B7439">
              <w:rPr>
                <w:i/>
                <w:sz w:val="26"/>
                <w:szCs w:val="26"/>
                <w:vertAlign w:val="superscript"/>
              </w:rPr>
              <w:t>TM*</w:t>
            </w:r>
          </w:p>
        </w:tc>
        <w:tc>
          <w:tcPr>
            <w:tcW w:w="1559" w:type="dxa"/>
          </w:tcPr>
          <w:p w14:paraId="7D2B58B6" w14:textId="54E27313" w:rsidR="009254C7" w:rsidRPr="00E82D78" w:rsidRDefault="009254C7" w:rsidP="00C55C53">
            <w:pPr>
              <w:tabs>
                <w:tab w:val="left" w:pos="720"/>
              </w:tabs>
              <w:spacing w:line="276" w:lineRule="auto"/>
              <w:jc w:val="center"/>
              <w:rPr>
                <w:sz w:val="28"/>
                <w:szCs w:val="28"/>
              </w:rPr>
            </w:pPr>
            <w:r w:rsidRPr="00E82D78">
              <w:rPr>
                <w:sz w:val="28"/>
                <w:szCs w:val="28"/>
              </w:rPr>
              <w:t>64</w:t>
            </w:r>
          </w:p>
        </w:tc>
        <w:tc>
          <w:tcPr>
            <w:tcW w:w="1695" w:type="dxa"/>
          </w:tcPr>
          <w:p w14:paraId="02F74B10" w14:textId="161F8491" w:rsidR="009254C7" w:rsidRPr="00E82D78" w:rsidRDefault="009254C7" w:rsidP="00C55C53">
            <w:pPr>
              <w:tabs>
                <w:tab w:val="left" w:pos="720"/>
              </w:tabs>
              <w:spacing w:line="276" w:lineRule="auto"/>
              <w:jc w:val="center"/>
              <w:rPr>
                <w:sz w:val="28"/>
                <w:szCs w:val="28"/>
              </w:rPr>
            </w:pPr>
            <w:r w:rsidRPr="00E82D78">
              <w:rPr>
                <w:sz w:val="28"/>
                <w:szCs w:val="28"/>
              </w:rPr>
              <w:t>32</w:t>
            </w:r>
          </w:p>
        </w:tc>
      </w:tr>
    </w:tbl>
    <w:p w14:paraId="78ACC9CB" w14:textId="1FA60583" w:rsidR="006B027B" w:rsidRPr="005B7439" w:rsidRDefault="00B97764" w:rsidP="0070004A">
      <w:pPr>
        <w:shd w:val="clear" w:color="auto" w:fill="FFFFFF" w:themeFill="background1"/>
        <w:spacing w:after="0"/>
        <w:ind w:firstLine="567"/>
        <w:rPr>
          <w:sz w:val="24"/>
        </w:rPr>
      </w:pPr>
      <w:r w:rsidRPr="005B7439">
        <w:rPr>
          <w:b/>
          <w:i/>
        </w:rPr>
        <w:tab/>
        <w:t>Nhận xét:</w:t>
      </w:r>
      <w:r w:rsidRPr="005B7439">
        <w:t xml:space="preserve"> </w:t>
      </w:r>
      <w:r w:rsidR="00605E04" w:rsidRPr="005B7439">
        <w:t>Kết quả nghiên cứu ở</w:t>
      </w:r>
      <w:r w:rsidR="001170D0">
        <w:t xml:space="preserve"> B</w:t>
      </w:r>
      <w:r w:rsidR="00605E04" w:rsidRPr="005B7439">
        <w:t>ản</w:t>
      </w:r>
      <w:r w:rsidR="001170D0">
        <w:t>g 3.7</w:t>
      </w:r>
      <w:r w:rsidR="00605E04" w:rsidRPr="005B7439">
        <w:t xml:space="preserve"> cho thấy peptide tổng hợp IND-4,11K có tác dụng đối với tất cả các chủng vi khuẩn trong nghiên cứu với giá trị</w:t>
      </w:r>
      <w:r w:rsidR="002D44A2">
        <w:t xml:space="preserve"> MIC</w:t>
      </w:r>
      <w:r w:rsidR="00605E04" w:rsidRPr="005B7439">
        <w:t xml:space="preserve"> thu được từ 8-12</w:t>
      </w:r>
      <w:r w:rsidR="006E3F5F">
        <w:rPr>
          <w:szCs w:val="28"/>
        </w:rPr>
        <w:t>8 µmol/L</w:t>
      </w:r>
      <w:r w:rsidR="006B027B" w:rsidRPr="005B7439">
        <w:rPr>
          <w:szCs w:val="28"/>
        </w:rPr>
        <w:t>.</w:t>
      </w:r>
      <w:r w:rsidR="006B027B" w:rsidRPr="005B7439">
        <w:rPr>
          <w:bCs/>
          <w:noProof/>
          <w:sz w:val="24"/>
        </w:rPr>
        <w:t xml:space="preserve"> </w:t>
      </w:r>
      <w:r w:rsidR="009254C7" w:rsidRPr="009254C7">
        <w:rPr>
          <w:bCs/>
          <w:noProof/>
          <w:szCs w:val="28"/>
        </w:rPr>
        <w:t>Giá trị MIC của peptide tổng hợp IND 4,11K thấp hơn chất chuẩ</w:t>
      </w:r>
      <w:r w:rsidR="00967A51">
        <w:rPr>
          <w:bCs/>
          <w:noProof/>
          <w:szCs w:val="28"/>
        </w:rPr>
        <w:t>n i</w:t>
      </w:r>
      <w:r w:rsidR="009254C7" w:rsidRPr="009254C7">
        <w:rPr>
          <w:bCs/>
          <w:noProof/>
          <w:szCs w:val="28"/>
        </w:rPr>
        <w:t xml:space="preserve">ndolicidin với vi khuẩn </w:t>
      </w:r>
      <w:r w:rsidR="009254C7" w:rsidRPr="009254C7">
        <w:rPr>
          <w:bCs/>
          <w:i/>
          <w:noProof/>
          <w:szCs w:val="28"/>
        </w:rPr>
        <w:t xml:space="preserve">S. aureus, </w:t>
      </w:r>
      <w:r w:rsidR="001170D0">
        <w:rPr>
          <w:bCs/>
          <w:i/>
          <w:noProof/>
          <w:szCs w:val="28"/>
        </w:rPr>
        <w:t>K. peumon</w:t>
      </w:r>
      <w:r w:rsidR="0014158C">
        <w:rPr>
          <w:bCs/>
          <w:i/>
          <w:noProof/>
          <w:szCs w:val="28"/>
        </w:rPr>
        <w:t>iae, P ae</w:t>
      </w:r>
      <w:r w:rsidR="001170D0">
        <w:rPr>
          <w:bCs/>
          <w:i/>
          <w:noProof/>
          <w:szCs w:val="28"/>
        </w:rPr>
        <w:t xml:space="preserve">ruginosa, E.coli </w:t>
      </w:r>
      <w:r w:rsidR="001170D0">
        <w:rPr>
          <w:bCs/>
          <w:noProof/>
          <w:szCs w:val="28"/>
        </w:rPr>
        <w:t>và nấm</w:t>
      </w:r>
      <w:r w:rsidR="009254C7" w:rsidRPr="009254C7">
        <w:rPr>
          <w:bCs/>
          <w:i/>
          <w:noProof/>
          <w:szCs w:val="28"/>
        </w:rPr>
        <w:t xml:space="preserve"> C. albican</w:t>
      </w:r>
      <w:r w:rsidR="00C12A3B">
        <w:rPr>
          <w:bCs/>
          <w:i/>
          <w:noProof/>
          <w:szCs w:val="28"/>
        </w:rPr>
        <w:t>s</w:t>
      </w:r>
      <w:r w:rsidR="009254C7" w:rsidRPr="009254C7">
        <w:rPr>
          <w:bCs/>
          <w:noProof/>
          <w:szCs w:val="28"/>
        </w:rPr>
        <w:t>.</w:t>
      </w:r>
      <w:r w:rsidR="009254C7">
        <w:rPr>
          <w:bCs/>
          <w:noProof/>
          <w:sz w:val="24"/>
        </w:rPr>
        <w:t xml:space="preserve"> </w:t>
      </w:r>
      <w:r w:rsidR="006B027B" w:rsidRPr="005B7439">
        <w:rPr>
          <w:bCs/>
          <w:noProof/>
          <w:szCs w:val="28"/>
        </w:rPr>
        <w:t>Kết quả này mở ra tiềm năng trong việc tiếp tục nghiên cứu khả năng kháng khuẩ</w:t>
      </w:r>
      <w:r w:rsidR="00D66547">
        <w:rPr>
          <w:bCs/>
          <w:noProof/>
          <w:szCs w:val="28"/>
        </w:rPr>
        <w:t xml:space="preserve">n </w:t>
      </w:r>
      <w:r w:rsidR="006B027B" w:rsidRPr="005B7439">
        <w:rPr>
          <w:bCs/>
          <w:noProof/>
          <w:szCs w:val="28"/>
        </w:rPr>
        <w:t>trên nhiều chủng khác nhau, nhiều nồng</w:t>
      </w:r>
      <w:r w:rsidR="00D66547">
        <w:rPr>
          <w:bCs/>
          <w:noProof/>
          <w:szCs w:val="28"/>
        </w:rPr>
        <w:t xml:space="preserve"> </w:t>
      </w:r>
      <w:r w:rsidR="006B027B" w:rsidRPr="005B7439">
        <w:rPr>
          <w:bCs/>
          <w:noProof/>
          <w:szCs w:val="28"/>
        </w:rPr>
        <w:t>độ của peptide tổng hợp IND-4,11K có nguồn gố</w:t>
      </w:r>
      <w:r w:rsidR="00967A51">
        <w:rPr>
          <w:bCs/>
          <w:noProof/>
          <w:szCs w:val="28"/>
        </w:rPr>
        <w:t>c i</w:t>
      </w:r>
      <w:r w:rsidR="006B027B" w:rsidRPr="005B7439">
        <w:rPr>
          <w:bCs/>
          <w:noProof/>
          <w:szCs w:val="28"/>
        </w:rPr>
        <w:t>ndolicidin.</w:t>
      </w:r>
    </w:p>
    <w:p w14:paraId="5755FAB9" w14:textId="779703FD" w:rsidR="00112EF2" w:rsidRPr="00112EF2" w:rsidRDefault="00A35998" w:rsidP="00112EF2">
      <w:pPr>
        <w:pStyle w:val="Heading2"/>
        <w:tabs>
          <w:tab w:val="left" w:pos="720"/>
        </w:tabs>
        <w:spacing w:after="0"/>
      </w:pPr>
      <w:bookmarkStart w:id="238" w:name="_Toc207885890"/>
      <w:r>
        <w:lastRenderedPageBreak/>
        <w:t>H</w:t>
      </w:r>
      <w:r w:rsidR="00F26B54" w:rsidRPr="005B7439">
        <w:t xml:space="preserve">iệu quả </w:t>
      </w:r>
      <w:r>
        <w:t>điều trị nhiễm</w:t>
      </w:r>
      <w:r w:rsidR="00F26B54" w:rsidRPr="005B7439">
        <w:t xml:space="preserve"> khuẩ</w:t>
      </w:r>
      <w:r w:rsidR="0073695B">
        <w:t>n</w:t>
      </w:r>
      <w:r w:rsidR="00776BE1">
        <w:t xml:space="preserve">, </w:t>
      </w:r>
      <w:r>
        <w:t>nhiễm</w:t>
      </w:r>
      <w:r w:rsidR="00776BE1">
        <w:t xml:space="preserve"> nấm</w:t>
      </w:r>
      <w:r w:rsidR="00F26B54" w:rsidRPr="005B7439">
        <w:t xml:space="preserve"> </w:t>
      </w:r>
      <w:r>
        <w:t xml:space="preserve">da và tính an toàn </w:t>
      </w:r>
      <w:r w:rsidR="00F26B54" w:rsidRPr="005B7439">
        <w:t>củ</w:t>
      </w:r>
      <w:r w:rsidR="00410D9C">
        <w:t>a kem</w:t>
      </w:r>
      <w:r w:rsidR="00045A28" w:rsidRPr="005B7439">
        <w:t xml:space="preserve"> </w:t>
      </w:r>
      <w:r w:rsidR="00F57CBC" w:rsidRPr="005B7439">
        <w:t>peptide</w:t>
      </w:r>
      <w:r>
        <w:t xml:space="preserve"> tổng hợp</w:t>
      </w:r>
      <w:r w:rsidR="004F29A7">
        <w:t xml:space="preserve"> IND-4,11K</w:t>
      </w:r>
      <w:r w:rsidR="00F26B54" w:rsidRPr="005B7439">
        <w:t xml:space="preserve"> trên động vật thực nghiệm</w:t>
      </w:r>
      <w:bookmarkEnd w:id="238"/>
    </w:p>
    <w:p w14:paraId="2E78C477" w14:textId="2AF922CF" w:rsidR="00E43814" w:rsidRPr="005B7439" w:rsidRDefault="006C4A82" w:rsidP="008939CF">
      <w:pPr>
        <w:pStyle w:val="Heading3"/>
        <w:tabs>
          <w:tab w:val="left" w:pos="720"/>
        </w:tabs>
        <w:spacing w:after="0"/>
        <w:ind w:left="0"/>
      </w:pPr>
      <w:bookmarkStart w:id="239" w:name="_Toc207885892"/>
      <w:r>
        <w:t>Hiệu quả điều trị nhiễm khuẩn da</w:t>
      </w:r>
      <w:r w:rsidR="004E4956" w:rsidRPr="005B7439">
        <w:t xml:space="preserve"> củ</w:t>
      </w:r>
      <w:r w:rsidR="007143BE">
        <w:t>a kem</w:t>
      </w:r>
      <w:r w:rsidR="00E77BA9" w:rsidRPr="005B7439">
        <w:t xml:space="preserve"> </w:t>
      </w:r>
      <w:r w:rsidR="00F57CBC" w:rsidRPr="005B7439">
        <w:t>peptide</w:t>
      </w:r>
      <w:r w:rsidR="007143BE">
        <w:t xml:space="preserve"> tổng hợp IND-4,11K</w:t>
      </w:r>
      <w:r w:rsidR="004E4956" w:rsidRPr="005B7439">
        <w:t xml:space="preserve"> trên thực nghiệm</w:t>
      </w:r>
      <w:bookmarkEnd w:id="239"/>
    </w:p>
    <w:p w14:paraId="0DB94728" w14:textId="4F0F37C8" w:rsidR="006C6FA7" w:rsidRDefault="00E022A2" w:rsidP="00105153">
      <w:pPr>
        <w:pStyle w:val="Heading4"/>
        <w:tabs>
          <w:tab w:val="left" w:pos="720"/>
        </w:tabs>
        <w:spacing w:before="0" w:after="0"/>
      </w:pPr>
      <w:r w:rsidRPr="005B7439">
        <w:t>Kết quả tạo mô hình nhi</w:t>
      </w:r>
      <w:r w:rsidR="00DC1D1E" w:rsidRPr="005B7439">
        <w:t>ễm S. aureus</w:t>
      </w:r>
      <w:r w:rsidRPr="005B7439">
        <w:t xml:space="preserve"> trên da động vật thực nghiệm</w:t>
      </w:r>
    </w:p>
    <w:p w14:paraId="78432074" w14:textId="6DC47DE1" w:rsidR="006C6FA7" w:rsidRPr="005B7439" w:rsidRDefault="006C6FA7" w:rsidP="00A4716E">
      <w:pPr>
        <w:pStyle w:val="MUCBANG"/>
        <w:tabs>
          <w:tab w:val="left" w:pos="720"/>
        </w:tabs>
        <w:spacing w:after="120"/>
        <w:jc w:val="both"/>
      </w:pPr>
      <w:bookmarkStart w:id="240" w:name="_Toc195265841"/>
      <w:bookmarkStart w:id="241" w:name="_Toc195967489"/>
      <w:bookmarkStart w:id="242" w:name="_Toc211589890"/>
      <w:r w:rsidRPr="005B7439">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8</w:t>
      </w:r>
      <w:r w:rsidR="003423F9">
        <w:fldChar w:fldCharType="end"/>
      </w:r>
      <w:bookmarkStart w:id="243" w:name="_Toc186456624"/>
      <w:r w:rsidRPr="005B7439">
        <w:t xml:space="preserve">. </w:t>
      </w:r>
      <w:r w:rsidRPr="005B7439">
        <w:rPr>
          <w:b w:val="0"/>
        </w:rPr>
        <w:t>Kết quả theo dõi sức khỏe toàn thân thỏ trong quá trình thí nghiệm</w:t>
      </w:r>
      <w:bookmarkEnd w:id="240"/>
      <w:bookmarkEnd w:id="241"/>
      <w:bookmarkEnd w:id="242"/>
      <w:bookmarkEnd w:id="243"/>
    </w:p>
    <w:tbl>
      <w:tblPr>
        <w:tblW w:w="8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2094"/>
        <w:gridCol w:w="1795"/>
        <w:gridCol w:w="1276"/>
        <w:gridCol w:w="1753"/>
        <w:gridCol w:w="1285"/>
      </w:tblGrid>
      <w:tr w:rsidR="00DC1D1E" w:rsidRPr="005B7439" w14:paraId="2D630B9A" w14:textId="77777777" w:rsidTr="001E3EAA">
        <w:trPr>
          <w:trHeight w:val="386"/>
          <w:jc w:val="center"/>
        </w:trPr>
        <w:tc>
          <w:tcPr>
            <w:tcW w:w="590" w:type="dxa"/>
            <w:vMerge w:val="restart"/>
            <w:shd w:val="clear" w:color="auto" w:fill="auto"/>
            <w:vAlign w:val="center"/>
          </w:tcPr>
          <w:p w14:paraId="5C658A9F" w14:textId="77777777" w:rsidR="00DC1D1E" w:rsidRPr="005B7439" w:rsidRDefault="00DC1D1E" w:rsidP="00032818">
            <w:pPr>
              <w:tabs>
                <w:tab w:val="left" w:pos="720"/>
              </w:tabs>
              <w:spacing w:before="0" w:after="0" w:line="276" w:lineRule="auto"/>
              <w:jc w:val="center"/>
              <w:rPr>
                <w:b/>
                <w:bCs/>
                <w:color w:val="000000" w:themeColor="text1"/>
                <w:szCs w:val="28"/>
              </w:rPr>
            </w:pPr>
            <w:r w:rsidRPr="005B7439">
              <w:rPr>
                <w:b/>
                <w:bCs/>
                <w:color w:val="000000" w:themeColor="text1"/>
                <w:szCs w:val="28"/>
              </w:rPr>
              <w:t>Số TT</w:t>
            </w:r>
          </w:p>
        </w:tc>
        <w:tc>
          <w:tcPr>
            <w:tcW w:w="2094" w:type="dxa"/>
            <w:vMerge w:val="restart"/>
            <w:shd w:val="clear" w:color="auto" w:fill="auto"/>
            <w:vAlign w:val="center"/>
          </w:tcPr>
          <w:p w14:paraId="3E83CC4E" w14:textId="77777777" w:rsidR="00DC1D1E" w:rsidRPr="00495183" w:rsidRDefault="00DC1D1E" w:rsidP="00032818">
            <w:pPr>
              <w:tabs>
                <w:tab w:val="left" w:pos="720"/>
              </w:tabs>
              <w:spacing w:before="0" w:after="0" w:line="276" w:lineRule="auto"/>
              <w:jc w:val="center"/>
              <w:rPr>
                <w:b/>
                <w:bCs/>
                <w:color w:val="000000" w:themeColor="text1"/>
                <w:szCs w:val="28"/>
              </w:rPr>
            </w:pPr>
            <w:r w:rsidRPr="00495183">
              <w:rPr>
                <w:b/>
                <w:bCs/>
                <w:color w:val="000000" w:themeColor="text1"/>
                <w:szCs w:val="28"/>
              </w:rPr>
              <w:t>Tiêu chí theo dõi</w:t>
            </w:r>
          </w:p>
        </w:tc>
        <w:tc>
          <w:tcPr>
            <w:tcW w:w="6109" w:type="dxa"/>
            <w:gridSpan w:val="4"/>
          </w:tcPr>
          <w:p w14:paraId="61419E4E" w14:textId="797A1410" w:rsidR="00DC1D1E" w:rsidRPr="00495183" w:rsidRDefault="00DC1D1E" w:rsidP="00032818">
            <w:pPr>
              <w:tabs>
                <w:tab w:val="left" w:pos="720"/>
              </w:tabs>
              <w:spacing w:before="0" w:after="0" w:line="276" w:lineRule="auto"/>
              <w:jc w:val="center"/>
              <w:rPr>
                <w:b/>
                <w:bCs/>
                <w:color w:val="000000" w:themeColor="text1"/>
                <w:szCs w:val="28"/>
              </w:rPr>
            </w:pPr>
            <w:r w:rsidRPr="00495183">
              <w:rPr>
                <w:b/>
                <w:bCs/>
                <w:color w:val="000000" w:themeColor="text1"/>
                <w:szCs w:val="28"/>
              </w:rPr>
              <w:t>Số lượ</w:t>
            </w:r>
            <w:r w:rsidR="00975845" w:rsidRPr="00495183">
              <w:rPr>
                <w:b/>
                <w:bCs/>
                <w:color w:val="000000" w:themeColor="text1"/>
                <w:szCs w:val="28"/>
              </w:rPr>
              <w:t>ng thỏ</w:t>
            </w:r>
            <w:r w:rsidRPr="00495183">
              <w:rPr>
                <w:b/>
                <w:bCs/>
                <w:color w:val="000000" w:themeColor="text1"/>
                <w:szCs w:val="28"/>
              </w:rPr>
              <w:t xml:space="preserve"> (tỉ lệ)</w:t>
            </w:r>
          </w:p>
        </w:tc>
      </w:tr>
      <w:tr w:rsidR="00DC1D1E" w:rsidRPr="005B7439" w14:paraId="381F026C" w14:textId="77777777" w:rsidTr="001E3EAA">
        <w:trPr>
          <w:trHeight w:val="695"/>
          <w:jc w:val="center"/>
        </w:trPr>
        <w:tc>
          <w:tcPr>
            <w:tcW w:w="590" w:type="dxa"/>
            <w:vMerge/>
            <w:shd w:val="clear" w:color="auto" w:fill="auto"/>
            <w:vAlign w:val="center"/>
          </w:tcPr>
          <w:p w14:paraId="4BC0D0B0" w14:textId="77777777" w:rsidR="00DC1D1E" w:rsidRPr="005B7439" w:rsidRDefault="00DC1D1E" w:rsidP="00032818">
            <w:pPr>
              <w:tabs>
                <w:tab w:val="left" w:pos="720"/>
              </w:tabs>
              <w:spacing w:before="0" w:after="0" w:line="276" w:lineRule="auto"/>
              <w:jc w:val="center"/>
              <w:rPr>
                <w:b/>
                <w:bCs/>
                <w:color w:val="000000" w:themeColor="text1"/>
                <w:szCs w:val="28"/>
              </w:rPr>
            </w:pPr>
          </w:p>
        </w:tc>
        <w:tc>
          <w:tcPr>
            <w:tcW w:w="2094" w:type="dxa"/>
            <w:vMerge/>
            <w:shd w:val="clear" w:color="auto" w:fill="auto"/>
            <w:vAlign w:val="center"/>
          </w:tcPr>
          <w:p w14:paraId="3F12BD30" w14:textId="77777777" w:rsidR="00DC1D1E" w:rsidRPr="00495183" w:rsidRDefault="00DC1D1E" w:rsidP="00032818">
            <w:pPr>
              <w:tabs>
                <w:tab w:val="left" w:pos="720"/>
              </w:tabs>
              <w:spacing w:before="0" w:after="0" w:line="276" w:lineRule="auto"/>
              <w:jc w:val="center"/>
              <w:rPr>
                <w:b/>
                <w:bCs/>
                <w:color w:val="000000" w:themeColor="text1"/>
                <w:szCs w:val="28"/>
              </w:rPr>
            </w:pPr>
          </w:p>
        </w:tc>
        <w:tc>
          <w:tcPr>
            <w:tcW w:w="3071" w:type="dxa"/>
            <w:gridSpan w:val="2"/>
            <w:vAlign w:val="center"/>
          </w:tcPr>
          <w:p w14:paraId="4CF0BEB1"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Ngày 1,2 sau gây mô hình</w:t>
            </w:r>
          </w:p>
        </w:tc>
        <w:tc>
          <w:tcPr>
            <w:tcW w:w="3038" w:type="dxa"/>
            <w:gridSpan w:val="2"/>
            <w:vAlign w:val="center"/>
          </w:tcPr>
          <w:p w14:paraId="4AD0677D"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Ngày 3-7 sau gây mô hình</w:t>
            </w:r>
          </w:p>
        </w:tc>
      </w:tr>
      <w:tr w:rsidR="00DC1D1E" w:rsidRPr="005B7439" w14:paraId="000D9DB8" w14:textId="77777777" w:rsidTr="001E3EAA">
        <w:trPr>
          <w:trHeight w:val="695"/>
          <w:jc w:val="center"/>
        </w:trPr>
        <w:tc>
          <w:tcPr>
            <w:tcW w:w="590" w:type="dxa"/>
            <w:vMerge/>
            <w:shd w:val="clear" w:color="auto" w:fill="auto"/>
            <w:vAlign w:val="center"/>
          </w:tcPr>
          <w:p w14:paraId="18ACC52D" w14:textId="77777777" w:rsidR="00DC1D1E" w:rsidRPr="005B7439" w:rsidRDefault="00DC1D1E" w:rsidP="00032818">
            <w:pPr>
              <w:tabs>
                <w:tab w:val="left" w:pos="720"/>
              </w:tabs>
              <w:spacing w:before="0" w:after="0" w:line="276" w:lineRule="auto"/>
              <w:jc w:val="center"/>
              <w:rPr>
                <w:b/>
                <w:bCs/>
                <w:color w:val="000000" w:themeColor="text1"/>
                <w:szCs w:val="28"/>
              </w:rPr>
            </w:pPr>
          </w:p>
        </w:tc>
        <w:tc>
          <w:tcPr>
            <w:tcW w:w="2094" w:type="dxa"/>
            <w:vMerge/>
            <w:shd w:val="clear" w:color="auto" w:fill="auto"/>
            <w:vAlign w:val="center"/>
          </w:tcPr>
          <w:p w14:paraId="3714FDF4" w14:textId="77777777" w:rsidR="00DC1D1E" w:rsidRPr="00495183" w:rsidRDefault="00DC1D1E" w:rsidP="00032818">
            <w:pPr>
              <w:tabs>
                <w:tab w:val="left" w:pos="720"/>
              </w:tabs>
              <w:spacing w:before="0" w:after="0" w:line="276" w:lineRule="auto"/>
              <w:jc w:val="center"/>
              <w:rPr>
                <w:b/>
                <w:bCs/>
                <w:color w:val="000000" w:themeColor="text1"/>
                <w:szCs w:val="28"/>
              </w:rPr>
            </w:pPr>
          </w:p>
        </w:tc>
        <w:tc>
          <w:tcPr>
            <w:tcW w:w="1795" w:type="dxa"/>
            <w:vAlign w:val="center"/>
          </w:tcPr>
          <w:p w14:paraId="3B5F52BB" w14:textId="57CDE97B" w:rsidR="00DC1D1E" w:rsidRPr="001E3EAA" w:rsidRDefault="00DC1D1E" w:rsidP="00032818">
            <w:pPr>
              <w:tabs>
                <w:tab w:val="left" w:pos="720"/>
              </w:tabs>
              <w:spacing w:before="0" w:after="0" w:line="276" w:lineRule="auto"/>
              <w:jc w:val="center"/>
              <w:rPr>
                <w:color w:val="000000" w:themeColor="text1"/>
                <w:szCs w:val="28"/>
              </w:rPr>
            </w:pPr>
            <w:r w:rsidRPr="001E3EAA">
              <w:rPr>
                <w:color w:val="000000" w:themeColor="text1"/>
                <w:szCs w:val="28"/>
              </w:rPr>
              <w:t>Nhóm mô hình nhiễ</w:t>
            </w:r>
            <w:r w:rsidR="00FA0227" w:rsidRPr="001E3EAA">
              <w:rPr>
                <w:color w:val="000000" w:themeColor="text1"/>
                <w:szCs w:val="28"/>
              </w:rPr>
              <w:t>m</w:t>
            </w:r>
            <w:r w:rsidRPr="001E3EAA">
              <w:rPr>
                <w:color w:val="000000" w:themeColor="text1"/>
                <w:szCs w:val="28"/>
              </w:rPr>
              <w:t xml:space="preserve"> khuẩ</w:t>
            </w:r>
            <w:r w:rsidR="00C12A3B" w:rsidRPr="001E3EAA">
              <w:rPr>
                <w:color w:val="000000" w:themeColor="text1"/>
                <w:szCs w:val="28"/>
              </w:rPr>
              <w:t>n (2</w:t>
            </w:r>
            <w:r w:rsidRPr="001E3EAA">
              <w:rPr>
                <w:color w:val="000000" w:themeColor="text1"/>
                <w:szCs w:val="28"/>
              </w:rPr>
              <w:t>) n=6</w:t>
            </w:r>
          </w:p>
        </w:tc>
        <w:tc>
          <w:tcPr>
            <w:tcW w:w="1276" w:type="dxa"/>
          </w:tcPr>
          <w:p w14:paraId="3553C48B" w14:textId="0E9C36C8" w:rsidR="00DC1D1E" w:rsidRPr="001E3EAA" w:rsidRDefault="00FA0227" w:rsidP="00495183">
            <w:pPr>
              <w:tabs>
                <w:tab w:val="left" w:pos="720"/>
              </w:tabs>
              <w:spacing w:before="0" w:after="0" w:line="276" w:lineRule="auto"/>
              <w:jc w:val="center"/>
              <w:rPr>
                <w:color w:val="000000" w:themeColor="text1"/>
                <w:szCs w:val="28"/>
              </w:rPr>
            </w:pPr>
            <w:r w:rsidRPr="001E3EAA">
              <w:rPr>
                <w:color w:val="000000" w:themeColor="text1"/>
                <w:szCs w:val="28"/>
              </w:rPr>
              <w:t>Nhóm c</w:t>
            </w:r>
            <w:r w:rsidR="00DC1D1E" w:rsidRPr="001E3EAA">
              <w:rPr>
                <w:color w:val="000000" w:themeColor="text1"/>
                <w:szCs w:val="28"/>
              </w:rPr>
              <w:t>hứ</w:t>
            </w:r>
            <w:r w:rsidR="00C12A3B" w:rsidRPr="001E3EAA">
              <w:rPr>
                <w:color w:val="000000" w:themeColor="text1"/>
                <w:szCs w:val="28"/>
              </w:rPr>
              <w:t>ng (1</w:t>
            </w:r>
            <w:r w:rsidR="00DC1D1E" w:rsidRPr="001E3EAA">
              <w:rPr>
                <w:color w:val="000000" w:themeColor="text1"/>
                <w:szCs w:val="28"/>
              </w:rPr>
              <w:t>)</w:t>
            </w:r>
            <w:r w:rsidR="00495183" w:rsidRPr="001E3EAA">
              <w:rPr>
                <w:color w:val="000000" w:themeColor="text1"/>
                <w:szCs w:val="28"/>
              </w:rPr>
              <w:t xml:space="preserve"> </w:t>
            </w:r>
            <w:r w:rsidR="00DC1D1E" w:rsidRPr="001E3EAA">
              <w:rPr>
                <w:color w:val="000000" w:themeColor="text1"/>
                <w:szCs w:val="28"/>
              </w:rPr>
              <w:t>n=6</w:t>
            </w:r>
          </w:p>
        </w:tc>
        <w:tc>
          <w:tcPr>
            <w:tcW w:w="1753" w:type="dxa"/>
            <w:vAlign w:val="center"/>
          </w:tcPr>
          <w:p w14:paraId="69A7D2F9" w14:textId="0E5B08F1" w:rsidR="00DC1D1E" w:rsidRPr="001E3EAA" w:rsidRDefault="00DC1D1E" w:rsidP="00032818">
            <w:pPr>
              <w:tabs>
                <w:tab w:val="left" w:pos="720"/>
              </w:tabs>
              <w:spacing w:before="0" w:after="0" w:line="276" w:lineRule="auto"/>
              <w:jc w:val="center"/>
              <w:rPr>
                <w:color w:val="000000" w:themeColor="text1"/>
                <w:szCs w:val="28"/>
              </w:rPr>
            </w:pPr>
            <w:r w:rsidRPr="001E3EAA">
              <w:rPr>
                <w:color w:val="000000" w:themeColor="text1"/>
                <w:szCs w:val="28"/>
              </w:rPr>
              <w:t>Nhóm mô hình nhiễ</w:t>
            </w:r>
            <w:r w:rsidR="00FA0227" w:rsidRPr="001E3EAA">
              <w:rPr>
                <w:color w:val="000000" w:themeColor="text1"/>
                <w:szCs w:val="28"/>
              </w:rPr>
              <w:t>m</w:t>
            </w:r>
            <w:r w:rsidRPr="001E3EAA">
              <w:rPr>
                <w:color w:val="000000" w:themeColor="text1"/>
                <w:szCs w:val="28"/>
              </w:rPr>
              <w:t xml:space="preserve"> khuẩ</w:t>
            </w:r>
            <w:r w:rsidR="00C12A3B" w:rsidRPr="001E3EAA">
              <w:rPr>
                <w:color w:val="000000" w:themeColor="text1"/>
                <w:szCs w:val="28"/>
              </w:rPr>
              <w:t>n (2</w:t>
            </w:r>
            <w:r w:rsidRPr="001E3EAA">
              <w:rPr>
                <w:color w:val="000000" w:themeColor="text1"/>
                <w:szCs w:val="28"/>
              </w:rPr>
              <w:t>) n=6</w:t>
            </w:r>
          </w:p>
        </w:tc>
        <w:tc>
          <w:tcPr>
            <w:tcW w:w="1285" w:type="dxa"/>
          </w:tcPr>
          <w:p w14:paraId="6655896C" w14:textId="69206F92" w:rsidR="00DC1D1E" w:rsidRPr="001E3EAA" w:rsidRDefault="00FA0227" w:rsidP="00032818">
            <w:pPr>
              <w:tabs>
                <w:tab w:val="left" w:pos="720"/>
              </w:tabs>
              <w:spacing w:before="0" w:after="0" w:line="276" w:lineRule="auto"/>
              <w:jc w:val="center"/>
              <w:rPr>
                <w:color w:val="000000" w:themeColor="text1"/>
                <w:szCs w:val="28"/>
              </w:rPr>
            </w:pPr>
            <w:r w:rsidRPr="001E3EAA">
              <w:rPr>
                <w:color w:val="000000" w:themeColor="text1"/>
                <w:szCs w:val="28"/>
              </w:rPr>
              <w:t>Nhóm c</w:t>
            </w:r>
            <w:r w:rsidR="00DC1D1E" w:rsidRPr="001E3EAA">
              <w:rPr>
                <w:color w:val="000000" w:themeColor="text1"/>
                <w:szCs w:val="28"/>
              </w:rPr>
              <w:t>hứ</w:t>
            </w:r>
            <w:r w:rsidR="00C12A3B" w:rsidRPr="001E3EAA">
              <w:rPr>
                <w:color w:val="000000" w:themeColor="text1"/>
                <w:szCs w:val="28"/>
              </w:rPr>
              <w:t>ng (1</w:t>
            </w:r>
            <w:r w:rsidR="00DC1D1E" w:rsidRPr="001E3EAA">
              <w:rPr>
                <w:color w:val="000000" w:themeColor="text1"/>
                <w:szCs w:val="28"/>
              </w:rPr>
              <w:t>)</w:t>
            </w:r>
          </w:p>
          <w:p w14:paraId="7A85F4CF" w14:textId="77777777" w:rsidR="00DC1D1E" w:rsidRPr="001E3EAA" w:rsidRDefault="00DC1D1E" w:rsidP="00032818">
            <w:pPr>
              <w:tabs>
                <w:tab w:val="left" w:pos="720"/>
              </w:tabs>
              <w:spacing w:before="0" w:after="0" w:line="276" w:lineRule="auto"/>
              <w:jc w:val="center"/>
              <w:rPr>
                <w:color w:val="000000" w:themeColor="text1"/>
                <w:szCs w:val="28"/>
              </w:rPr>
            </w:pPr>
            <w:r w:rsidRPr="001E3EAA">
              <w:rPr>
                <w:color w:val="000000" w:themeColor="text1"/>
                <w:szCs w:val="28"/>
              </w:rPr>
              <w:t>n=6</w:t>
            </w:r>
          </w:p>
        </w:tc>
      </w:tr>
      <w:tr w:rsidR="00DC1D1E" w:rsidRPr="005B7439" w14:paraId="38B6592A" w14:textId="77777777" w:rsidTr="001E3EAA">
        <w:trPr>
          <w:jc w:val="center"/>
        </w:trPr>
        <w:tc>
          <w:tcPr>
            <w:tcW w:w="590" w:type="dxa"/>
            <w:shd w:val="clear" w:color="auto" w:fill="auto"/>
          </w:tcPr>
          <w:p w14:paraId="25683A57" w14:textId="77777777" w:rsidR="00DC1D1E" w:rsidRPr="005B7439" w:rsidRDefault="00DC1D1E" w:rsidP="00032818">
            <w:pPr>
              <w:tabs>
                <w:tab w:val="left" w:pos="720"/>
              </w:tabs>
              <w:spacing w:before="0" w:after="0" w:line="276" w:lineRule="auto"/>
              <w:jc w:val="center"/>
              <w:rPr>
                <w:bCs/>
                <w:color w:val="000000" w:themeColor="text1"/>
                <w:szCs w:val="28"/>
              </w:rPr>
            </w:pPr>
            <w:r w:rsidRPr="005B7439">
              <w:rPr>
                <w:bCs/>
                <w:color w:val="000000" w:themeColor="text1"/>
                <w:szCs w:val="28"/>
              </w:rPr>
              <w:t>1</w:t>
            </w:r>
          </w:p>
        </w:tc>
        <w:tc>
          <w:tcPr>
            <w:tcW w:w="2094" w:type="dxa"/>
            <w:shd w:val="clear" w:color="auto" w:fill="auto"/>
            <w:vAlign w:val="center"/>
          </w:tcPr>
          <w:p w14:paraId="2A92F2AD"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bCs/>
                <w:color w:val="000000" w:themeColor="text1"/>
                <w:szCs w:val="28"/>
              </w:rPr>
              <w:t>Kém vận động</w:t>
            </w:r>
          </w:p>
        </w:tc>
        <w:tc>
          <w:tcPr>
            <w:tcW w:w="1795" w:type="dxa"/>
            <w:vAlign w:val="center"/>
          </w:tcPr>
          <w:p w14:paraId="62749A82"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4 (66,67%)</w:t>
            </w:r>
          </w:p>
        </w:tc>
        <w:tc>
          <w:tcPr>
            <w:tcW w:w="1276" w:type="dxa"/>
          </w:tcPr>
          <w:p w14:paraId="2E5847E4"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3 (50%)</w:t>
            </w:r>
          </w:p>
        </w:tc>
        <w:tc>
          <w:tcPr>
            <w:tcW w:w="1753" w:type="dxa"/>
          </w:tcPr>
          <w:p w14:paraId="0BCAC76E"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c>
          <w:tcPr>
            <w:tcW w:w="1285" w:type="dxa"/>
          </w:tcPr>
          <w:p w14:paraId="7D517304"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r>
      <w:tr w:rsidR="00DC1D1E" w:rsidRPr="005B7439" w14:paraId="2DAF2708" w14:textId="77777777" w:rsidTr="001E3EAA">
        <w:trPr>
          <w:jc w:val="center"/>
        </w:trPr>
        <w:tc>
          <w:tcPr>
            <w:tcW w:w="590" w:type="dxa"/>
            <w:shd w:val="clear" w:color="auto" w:fill="auto"/>
          </w:tcPr>
          <w:p w14:paraId="46876BB6" w14:textId="77777777" w:rsidR="00DC1D1E" w:rsidRPr="005B7439" w:rsidRDefault="00DC1D1E" w:rsidP="00032818">
            <w:pPr>
              <w:tabs>
                <w:tab w:val="left" w:pos="720"/>
              </w:tabs>
              <w:spacing w:before="0" w:after="0" w:line="276" w:lineRule="auto"/>
              <w:jc w:val="center"/>
              <w:rPr>
                <w:bCs/>
                <w:color w:val="000000" w:themeColor="text1"/>
                <w:szCs w:val="28"/>
              </w:rPr>
            </w:pPr>
            <w:r w:rsidRPr="005B7439">
              <w:rPr>
                <w:bCs/>
                <w:color w:val="000000" w:themeColor="text1"/>
                <w:szCs w:val="28"/>
              </w:rPr>
              <w:t>2</w:t>
            </w:r>
          </w:p>
        </w:tc>
        <w:tc>
          <w:tcPr>
            <w:tcW w:w="2094" w:type="dxa"/>
            <w:shd w:val="clear" w:color="auto" w:fill="auto"/>
            <w:vAlign w:val="center"/>
          </w:tcPr>
          <w:p w14:paraId="543BFB95"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bCs/>
                <w:color w:val="000000" w:themeColor="text1"/>
                <w:szCs w:val="28"/>
              </w:rPr>
              <w:t>Giảm đáp ứng với kích thích</w:t>
            </w:r>
          </w:p>
        </w:tc>
        <w:tc>
          <w:tcPr>
            <w:tcW w:w="1795" w:type="dxa"/>
          </w:tcPr>
          <w:p w14:paraId="1C2F747F"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 (0%)</w:t>
            </w:r>
          </w:p>
        </w:tc>
        <w:tc>
          <w:tcPr>
            <w:tcW w:w="1276" w:type="dxa"/>
          </w:tcPr>
          <w:p w14:paraId="6394FF28"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c>
          <w:tcPr>
            <w:tcW w:w="1753" w:type="dxa"/>
          </w:tcPr>
          <w:p w14:paraId="660D8542"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c>
          <w:tcPr>
            <w:tcW w:w="1285" w:type="dxa"/>
          </w:tcPr>
          <w:p w14:paraId="2FBE2C1D"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r>
      <w:tr w:rsidR="00DC1D1E" w:rsidRPr="005B7439" w14:paraId="7C9E68E3" w14:textId="77777777" w:rsidTr="001E3EAA">
        <w:trPr>
          <w:jc w:val="center"/>
        </w:trPr>
        <w:tc>
          <w:tcPr>
            <w:tcW w:w="590" w:type="dxa"/>
            <w:shd w:val="clear" w:color="auto" w:fill="auto"/>
            <w:vAlign w:val="center"/>
          </w:tcPr>
          <w:p w14:paraId="33793739" w14:textId="77777777" w:rsidR="00DC1D1E" w:rsidRPr="005B7439" w:rsidRDefault="00DC1D1E" w:rsidP="00032818">
            <w:pPr>
              <w:tabs>
                <w:tab w:val="left" w:pos="720"/>
              </w:tabs>
              <w:spacing w:before="0" w:after="0" w:line="276" w:lineRule="auto"/>
              <w:jc w:val="center"/>
              <w:rPr>
                <w:bCs/>
                <w:color w:val="000000" w:themeColor="text1"/>
                <w:szCs w:val="28"/>
              </w:rPr>
            </w:pPr>
            <w:r w:rsidRPr="005B7439">
              <w:rPr>
                <w:bCs/>
                <w:color w:val="000000" w:themeColor="text1"/>
                <w:szCs w:val="28"/>
              </w:rPr>
              <w:t>3</w:t>
            </w:r>
          </w:p>
        </w:tc>
        <w:tc>
          <w:tcPr>
            <w:tcW w:w="2094" w:type="dxa"/>
            <w:shd w:val="clear" w:color="auto" w:fill="auto"/>
            <w:vAlign w:val="center"/>
          </w:tcPr>
          <w:p w14:paraId="4C484CF7" w14:textId="4AF6E3C3" w:rsidR="00DC1D1E" w:rsidRPr="00495183" w:rsidRDefault="00BA1F31" w:rsidP="00032818">
            <w:pPr>
              <w:tabs>
                <w:tab w:val="left" w:pos="720"/>
              </w:tabs>
              <w:spacing w:before="0" w:after="0" w:line="276" w:lineRule="auto"/>
              <w:jc w:val="center"/>
              <w:rPr>
                <w:bCs/>
                <w:color w:val="000000" w:themeColor="text1"/>
                <w:szCs w:val="28"/>
              </w:rPr>
            </w:pPr>
            <w:r w:rsidRPr="00495183">
              <w:rPr>
                <w:bCs/>
                <w:color w:val="000000" w:themeColor="text1"/>
                <w:szCs w:val="28"/>
              </w:rPr>
              <w:t>Xù</w:t>
            </w:r>
            <w:r w:rsidR="00DC1D1E" w:rsidRPr="00495183">
              <w:rPr>
                <w:bCs/>
                <w:color w:val="000000" w:themeColor="text1"/>
                <w:szCs w:val="28"/>
              </w:rPr>
              <w:t>/rụng lông</w:t>
            </w:r>
          </w:p>
        </w:tc>
        <w:tc>
          <w:tcPr>
            <w:tcW w:w="1795" w:type="dxa"/>
          </w:tcPr>
          <w:p w14:paraId="0CBD6F9C"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color w:val="000000" w:themeColor="text1"/>
                <w:szCs w:val="28"/>
              </w:rPr>
              <w:t>1 (16,67%)</w:t>
            </w:r>
          </w:p>
        </w:tc>
        <w:tc>
          <w:tcPr>
            <w:tcW w:w="1276" w:type="dxa"/>
          </w:tcPr>
          <w:p w14:paraId="5A6F58E9"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color w:val="000000" w:themeColor="text1"/>
                <w:szCs w:val="28"/>
              </w:rPr>
              <w:t>0</w:t>
            </w:r>
          </w:p>
        </w:tc>
        <w:tc>
          <w:tcPr>
            <w:tcW w:w="1753" w:type="dxa"/>
          </w:tcPr>
          <w:p w14:paraId="7CB2C70C"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c>
          <w:tcPr>
            <w:tcW w:w="1285" w:type="dxa"/>
          </w:tcPr>
          <w:p w14:paraId="718B007B"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r>
      <w:tr w:rsidR="00DC1D1E" w:rsidRPr="005B7439" w14:paraId="0082B623" w14:textId="77777777" w:rsidTr="001E3EAA">
        <w:trPr>
          <w:jc w:val="center"/>
        </w:trPr>
        <w:tc>
          <w:tcPr>
            <w:tcW w:w="590" w:type="dxa"/>
            <w:shd w:val="clear" w:color="auto" w:fill="auto"/>
            <w:vAlign w:val="center"/>
          </w:tcPr>
          <w:p w14:paraId="642AD68E" w14:textId="77777777" w:rsidR="00DC1D1E" w:rsidRPr="005B7439" w:rsidRDefault="00DC1D1E" w:rsidP="00032818">
            <w:pPr>
              <w:tabs>
                <w:tab w:val="left" w:pos="720"/>
              </w:tabs>
              <w:spacing w:before="0" w:after="0" w:line="276" w:lineRule="auto"/>
              <w:jc w:val="center"/>
              <w:rPr>
                <w:bCs/>
                <w:color w:val="000000" w:themeColor="text1"/>
                <w:szCs w:val="28"/>
              </w:rPr>
            </w:pPr>
            <w:r w:rsidRPr="005B7439">
              <w:rPr>
                <w:bCs/>
                <w:color w:val="000000" w:themeColor="text1"/>
                <w:szCs w:val="28"/>
              </w:rPr>
              <w:t>4</w:t>
            </w:r>
          </w:p>
        </w:tc>
        <w:tc>
          <w:tcPr>
            <w:tcW w:w="2094" w:type="dxa"/>
            <w:shd w:val="clear" w:color="auto" w:fill="auto"/>
            <w:vAlign w:val="center"/>
          </w:tcPr>
          <w:p w14:paraId="5A75FCCC"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bCs/>
                <w:color w:val="000000" w:themeColor="text1"/>
                <w:szCs w:val="28"/>
              </w:rPr>
              <w:t>Ăn uống kém</w:t>
            </w:r>
          </w:p>
        </w:tc>
        <w:tc>
          <w:tcPr>
            <w:tcW w:w="1795" w:type="dxa"/>
          </w:tcPr>
          <w:p w14:paraId="7B6FF792"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color w:val="000000" w:themeColor="text1"/>
                <w:szCs w:val="28"/>
              </w:rPr>
              <w:t>5 (83,36%)</w:t>
            </w:r>
          </w:p>
        </w:tc>
        <w:tc>
          <w:tcPr>
            <w:tcW w:w="1276" w:type="dxa"/>
          </w:tcPr>
          <w:p w14:paraId="11799799" w14:textId="24044D6A" w:rsidR="00DC1D1E" w:rsidRPr="00495183" w:rsidRDefault="00DC1D1E" w:rsidP="00032818">
            <w:pPr>
              <w:tabs>
                <w:tab w:val="left" w:pos="720"/>
              </w:tabs>
              <w:spacing w:before="0" w:after="0" w:line="276" w:lineRule="auto"/>
              <w:jc w:val="center"/>
              <w:rPr>
                <w:bCs/>
                <w:color w:val="000000" w:themeColor="text1"/>
                <w:szCs w:val="28"/>
              </w:rPr>
            </w:pPr>
            <w:r w:rsidRPr="00495183">
              <w:rPr>
                <w:color w:val="000000" w:themeColor="text1"/>
                <w:szCs w:val="28"/>
              </w:rPr>
              <w:t>4 (66,67</w:t>
            </w:r>
            <w:r w:rsidR="007D0FDB" w:rsidRPr="00495183">
              <w:rPr>
                <w:color w:val="000000" w:themeColor="text1"/>
                <w:szCs w:val="28"/>
              </w:rPr>
              <w:t>%</w:t>
            </w:r>
            <w:r w:rsidRPr="00495183">
              <w:rPr>
                <w:color w:val="000000" w:themeColor="text1"/>
                <w:szCs w:val="28"/>
              </w:rPr>
              <w:t>)</w:t>
            </w:r>
          </w:p>
        </w:tc>
        <w:tc>
          <w:tcPr>
            <w:tcW w:w="1753" w:type="dxa"/>
          </w:tcPr>
          <w:p w14:paraId="00B9904B"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c>
          <w:tcPr>
            <w:tcW w:w="1285" w:type="dxa"/>
          </w:tcPr>
          <w:p w14:paraId="69E13A33"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r>
      <w:tr w:rsidR="00DC1D1E" w:rsidRPr="005B7439" w14:paraId="7D8D9B3B" w14:textId="77777777" w:rsidTr="001E3EAA">
        <w:trPr>
          <w:jc w:val="center"/>
        </w:trPr>
        <w:tc>
          <w:tcPr>
            <w:tcW w:w="590" w:type="dxa"/>
            <w:shd w:val="clear" w:color="auto" w:fill="auto"/>
            <w:vAlign w:val="center"/>
          </w:tcPr>
          <w:p w14:paraId="3192021B" w14:textId="77777777" w:rsidR="00DC1D1E" w:rsidRPr="005B7439" w:rsidRDefault="00DC1D1E" w:rsidP="00032818">
            <w:pPr>
              <w:tabs>
                <w:tab w:val="left" w:pos="720"/>
              </w:tabs>
              <w:spacing w:before="0" w:after="0" w:line="276" w:lineRule="auto"/>
              <w:jc w:val="center"/>
              <w:rPr>
                <w:bCs/>
                <w:color w:val="000000" w:themeColor="text1"/>
                <w:szCs w:val="28"/>
              </w:rPr>
            </w:pPr>
            <w:r w:rsidRPr="005B7439">
              <w:rPr>
                <w:bCs/>
                <w:color w:val="000000" w:themeColor="text1"/>
                <w:szCs w:val="28"/>
              </w:rPr>
              <w:t>5</w:t>
            </w:r>
          </w:p>
        </w:tc>
        <w:tc>
          <w:tcPr>
            <w:tcW w:w="2094" w:type="dxa"/>
            <w:shd w:val="clear" w:color="auto" w:fill="auto"/>
            <w:vAlign w:val="center"/>
          </w:tcPr>
          <w:p w14:paraId="496791C9" w14:textId="77777777" w:rsidR="00DC1D1E" w:rsidRPr="00495183" w:rsidRDefault="00DC1D1E" w:rsidP="00B35FA9">
            <w:pPr>
              <w:tabs>
                <w:tab w:val="left" w:pos="720"/>
              </w:tabs>
              <w:spacing w:before="0" w:after="0" w:line="276" w:lineRule="auto"/>
              <w:jc w:val="center"/>
              <w:rPr>
                <w:bCs/>
                <w:color w:val="000000" w:themeColor="text1"/>
                <w:szCs w:val="28"/>
              </w:rPr>
            </w:pPr>
            <w:r w:rsidRPr="00495183">
              <w:rPr>
                <w:bCs/>
                <w:color w:val="000000" w:themeColor="text1"/>
                <w:szCs w:val="28"/>
              </w:rPr>
              <w:t>Tiêu chảy/táo bón</w:t>
            </w:r>
          </w:p>
        </w:tc>
        <w:tc>
          <w:tcPr>
            <w:tcW w:w="1795" w:type="dxa"/>
          </w:tcPr>
          <w:p w14:paraId="2550B868"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color w:val="000000" w:themeColor="text1"/>
                <w:szCs w:val="28"/>
              </w:rPr>
              <w:t>0</w:t>
            </w:r>
          </w:p>
        </w:tc>
        <w:tc>
          <w:tcPr>
            <w:tcW w:w="1276" w:type="dxa"/>
          </w:tcPr>
          <w:p w14:paraId="24BF2AA0"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color w:val="000000" w:themeColor="text1"/>
                <w:szCs w:val="28"/>
              </w:rPr>
              <w:t>0</w:t>
            </w:r>
          </w:p>
        </w:tc>
        <w:tc>
          <w:tcPr>
            <w:tcW w:w="1753" w:type="dxa"/>
          </w:tcPr>
          <w:p w14:paraId="54D3027B"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c>
          <w:tcPr>
            <w:tcW w:w="1285" w:type="dxa"/>
          </w:tcPr>
          <w:p w14:paraId="3E131807"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r>
      <w:tr w:rsidR="00DC1D1E" w:rsidRPr="005B7439" w14:paraId="7374AB14" w14:textId="77777777" w:rsidTr="001E3EAA">
        <w:trPr>
          <w:jc w:val="center"/>
        </w:trPr>
        <w:tc>
          <w:tcPr>
            <w:tcW w:w="590" w:type="dxa"/>
            <w:shd w:val="clear" w:color="auto" w:fill="auto"/>
            <w:vAlign w:val="center"/>
          </w:tcPr>
          <w:p w14:paraId="3C892CB5" w14:textId="77777777" w:rsidR="00DC1D1E" w:rsidRPr="005B7439" w:rsidRDefault="00DC1D1E" w:rsidP="00032818">
            <w:pPr>
              <w:tabs>
                <w:tab w:val="left" w:pos="720"/>
              </w:tabs>
              <w:spacing w:before="0" w:after="0" w:line="276" w:lineRule="auto"/>
              <w:jc w:val="center"/>
              <w:rPr>
                <w:bCs/>
                <w:color w:val="000000" w:themeColor="text1"/>
                <w:szCs w:val="28"/>
              </w:rPr>
            </w:pPr>
            <w:r w:rsidRPr="005B7439">
              <w:rPr>
                <w:bCs/>
                <w:color w:val="000000" w:themeColor="text1"/>
                <w:szCs w:val="28"/>
              </w:rPr>
              <w:t>6</w:t>
            </w:r>
          </w:p>
        </w:tc>
        <w:tc>
          <w:tcPr>
            <w:tcW w:w="2094" w:type="dxa"/>
            <w:shd w:val="clear" w:color="auto" w:fill="auto"/>
            <w:vAlign w:val="center"/>
          </w:tcPr>
          <w:p w14:paraId="7584E269"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bCs/>
                <w:color w:val="000000" w:themeColor="text1"/>
                <w:szCs w:val="28"/>
              </w:rPr>
              <w:t>Tử vong</w:t>
            </w:r>
          </w:p>
        </w:tc>
        <w:tc>
          <w:tcPr>
            <w:tcW w:w="1795" w:type="dxa"/>
          </w:tcPr>
          <w:p w14:paraId="05EEBB00" w14:textId="77777777" w:rsidR="00DC1D1E" w:rsidRPr="00495183" w:rsidRDefault="00DC1D1E" w:rsidP="00032818">
            <w:pPr>
              <w:tabs>
                <w:tab w:val="left" w:pos="720"/>
              </w:tabs>
              <w:spacing w:before="0" w:after="0" w:line="276" w:lineRule="auto"/>
              <w:jc w:val="center"/>
              <w:rPr>
                <w:b/>
                <w:bCs/>
                <w:color w:val="000000" w:themeColor="text1"/>
                <w:szCs w:val="28"/>
              </w:rPr>
            </w:pPr>
            <w:r w:rsidRPr="00495183">
              <w:rPr>
                <w:color w:val="000000" w:themeColor="text1"/>
                <w:szCs w:val="28"/>
              </w:rPr>
              <w:t xml:space="preserve">0 </w:t>
            </w:r>
          </w:p>
        </w:tc>
        <w:tc>
          <w:tcPr>
            <w:tcW w:w="1276" w:type="dxa"/>
          </w:tcPr>
          <w:p w14:paraId="3288B55C" w14:textId="77777777" w:rsidR="00DC1D1E" w:rsidRPr="00495183" w:rsidRDefault="00DC1D1E" w:rsidP="00032818">
            <w:pPr>
              <w:tabs>
                <w:tab w:val="left" w:pos="720"/>
              </w:tabs>
              <w:spacing w:before="0" w:after="0" w:line="276" w:lineRule="auto"/>
              <w:jc w:val="center"/>
              <w:rPr>
                <w:bCs/>
                <w:color w:val="000000" w:themeColor="text1"/>
                <w:szCs w:val="28"/>
              </w:rPr>
            </w:pPr>
            <w:r w:rsidRPr="00495183">
              <w:rPr>
                <w:color w:val="000000" w:themeColor="text1"/>
                <w:szCs w:val="28"/>
              </w:rPr>
              <w:t>0</w:t>
            </w:r>
          </w:p>
        </w:tc>
        <w:tc>
          <w:tcPr>
            <w:tcW w:w="1753" w:type="dxa"/>
          </w:tcPr>
          <w:p w14:paraId="41A25367"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c>
          <w:tcPr>
            <w:tcW w:w="1285" w:type="dxa"/>
          </w:tcPr>
          <w:p w14:paraId="0B666D1D" w14:textId="77777777" w:rsidR="00DC1D1E" w:rsidRPr="00495183" w:rsidRDefault="00DC1D1E" w:rsidP="00032818">
            <w:pPr>
              <w:tabs>
                <w:tab w:val="left" w:pos="720"/>
              </w:tabs>
              <w:spacing w:before="0" w:after="0" w:line="276" w:lineRule="auto"/>
              <w:jc w:val="center"/>
              <w:rPr>
                <w:color w:val="000000" w:themeColor="text1"/>
                <w:szCs w:val="28"/>
              </w:rPr>
            </w:pPr>
            <w:r w:rsidRPr="00495183">
              <w:rPr>
                <w:color w:val="000000" w:themeColor="text1"/>
                <w:szCs w:val="28"/>
              </w:rPr>
              <w:t>0</w:t>
            </w:r>
          </w:p>
        </w:tc>
      </w:tr>
    </w:tbl>
    <w:p w14:paraId="5DD40B49" w14:textId="4F41FC28" w:rsidR="00DC1D1E" w:rsidRPr="005B7439" w:rsidRDefault="00AB1B97" w:rsidP="00032818">
      <w:pPr>
        <w:ind w:firstLine="720"/>
      </w:pPr>
      <w:r w:rsidRPr="005B7439">
        <w:rPr>
          <w:b/>
          <w:i/>
        </w:rPr>
        <w:t>Nhận xét:</w:t>
      </w:r>
      <w:r w:rsidRPr="005B7439">
        <w:t xml:space="preserve"> Bảng 3.</w:t>
      </w:r>
      <w:r w:rsidR="00DD4639">
        <w:t>8</w:t>
      </w:r>
      <w:r w:rsidR="007864DF" w:rsidRPr="005B7439">
        <w:t xml:space="preserve"> c</w:t>
      </w:r>
      <w:r w:rsidRPr="005B7439">
        <w:t>ho thấ</w:t>
      </w:r>
      <w:r w:rsidR="0046402D">
        <w:t>y t</w:t>
      </w:r>
      <w:r w:rsidRPr="005B7439">
        <w:t>hỏ ở nhóm chứ</w:t>
      </w:r>
      <w:r w:rsidR="00BA1F31">
        <w:t>ng có tỷ lệ gặp tình trạng kém vận động và ăn uống kém ít hơn so với nhóm tạo mô hình nhiễm khuẩn sau khi tạo vết thương 1-2 ngày</w:t>
      </w:r>
      <w:r w:rsidR="00FA0227">
        <w:t xml:space="preserve">. </w:t>
      </w:r>
      <w:r w:rsidRPr="005B7439">
        <w:t>Không gặp rối loạn tiêu hoá như ỉa chảy,</w:t>
      </w:r>
      <w:r w:rsidR="003675C2">
        <w:t xml:space="preserve"> táo bón</w:t>
      </w:r>
      <w:r w:rsidRPr="005B7439">
        <w:t xml:space="preserve">. Không có thỏ chết trong quá trình nghiên cứu. </w:t>
      </w:r>
      <w:r w:rsidRPr="005B7439">
        <w:rPr>
          <w:color w:val="000000" w:themeColor="text1"/>
          <w:szCs w:val="28"/>
        </w:rPr>
        <w:t xml:space="preserve">Thỏ nhóm gây mô hình nhiễm khuẩn: ngày 2 sau tạo vết thương nhiễm khuẩn thỏ </w:t>
      </w:r>
      <w:r w:rsidR="00C042BF">
        <w:rPr>
          <w:color w:val="000000" w:themeColor="text1"/>
          <w:szCs w:val="28"/>
        </w:rPr>
        <w:t>có tình trạng ăn uống kém (83,36%), giảm</w:t>
      </w:r>
      <w:r w:rsidRPr="005B7439">
        <w:rPr>
          <w:color w:val="000000" w:themeColor="text1"/>
          <w:szCs w:val="28"/>
        </w:rPr>
        <w:t xml:space="preserve"> vận động</w:t>
      </w:r>
      <w:r w:rsidR="00C042BF">
        <w:rPr>
          <w:color w:val="000000" w:themeColor="text1"/>
          <w:szCs w:val="28"/>
        </w:rPr>
        <w:t xml:space="preserve"> (66,67%)</w:t>
      </w:r>
      <w:r w:rsidRPr="005B7439">
        <w:rPr>
          <w:color w:val="000000" w:themeColor="text1"/>
          <w:szCs w:val="28"/>
        </w:rPr>
        <w:t>, có 1 thỏ xù lông. Tuy nhiên từ ngày thứ</w:t>
      </w:r>
      <w:r w:rsidR="007A6DF4" w:rsidRPr="005B7439">
        <w:rPr>
          <w:color w:val="000000" w:themeColor="text1"/>
          <w:szCs w:val="28"/>
        </w:rPr>
        <w:t xml:space="preserve"> 3 đến</w:t>
      </w:r>
      <w:r w:rsidRPr="005B7439">
        <w:rPr>
          <w:color w:val="000000" w:themeColor="text1"/>
          <w:szCs w:val="28"/>
        </w:rPr>
        <w:t xml:space="preserve"> ngày thứ 7 thỏ đã ăn uống và hoạt động bình thường. Kết thúc </w:t>
      </w:r>
      <w:r w:rsidR="00C81828">
        <w:rPr>
          <w:color w:val="000000" w:themeColor="text1"/>
          <w:szCs w:val="28"/>
        </w:rPr>
        <w:t>quá trình theo dõi</w:t>
      </w:r>
      <w:r w:rsidR="00C042BF">
        <w:rPr>
          <w:color w:val="000000" w:themeColor="text1"/>
          <w:szCs w:val="28"/>
        </w:rPr>
        <w:t>, cả nhóm thỏ gây mô hình nhiễm khuẩn</w:t>
      </w:r>
      <w:r w:rsidR="00734ADC">
        <w:rPr>
          <w:color w:val="000000" w:themeColor="text1"/>
          <w:szCs w:val="28"/>
        </w:rPr>
        <w:t xml:space="preserve"> trên da</w:t>
      </w:r>
      <w:r w:rsidR="00C042BF">
        <w:rPr>
          <w:color w:val="000000" w:themeColor="text1"/>
          <w:szCs w:val="28"/>
        </w:rPr>
        <w:t xml:space="preserve"> và </w:t>
      </w:r>
      <w:r w:rsidRPr="005B7439">
        <w:rPr>
          <w:color w:val="000000" w:themeColor="text1"/>
          <w:szCs w:val="28"/>
        </w:rPr>
        <w:t>nhóm</w:t>
      </w:r>
      <w:r w:rsidR="00C042BF">
        <w:rPr>
          <w:color w:val="000000" w:themeColor="text1"/>
          <w:szCs w:val="28"/>
        </w:rPr>
        <w:t xml:space="preserve"> chứng</w:t>
      </w:r>
      <w:r w:rsidR="00667290" w:rsidRPr="005B7439">
        <w:rPr>
          <w:color w:val="000000" w:themeColor="text1"/>
          <w:szCs w:val="28"/>
        </w:rPr>
        <w:t xml:space="preserve"> không có thỏ</w:t>
      </w:r>
      <w:r w:rsidRPr="005B7439">
        <w:rPr>
          <w:color w:val="000000" w:themeColor="text1"/>
          <w:szCs w:val="28"/>
        </w:rPr>
        <w:t xml:space="preserve"> chết</w:t>
      </w:r>
      <w:r w:rsidR="00667290" w:rsidRPr="005B7439">
        <w:rPr>
          <w:color w:val="000000" w:themeColor="text1"/>
          <w:szCs w:val="28"/>
        </w:rPr>
        <w:t xml:space="preserve"> trong quá trình thí nghiệm.</w:t>
      </w:r>
    </w:p>
    <w:p w14:paraId="3C2B95FE" w14:textId="15BF806C" w:rsidR="00B745C1" w:rsidRDefault="00E3720A" w:rsidP="00604E76">
      <w:pPr>
        <w:keepNext/>
        <w:tabs>
          <w:tab w:val="left" w:pos="720"/>
        </w:tabs>
        <w:spacing w:before="0" w:after="0" w:line="240" w:lineRule="auto"/>
        <w:jc w:val="center"/>
        <w:rPr>
          <w:b/>
        </w:rPr>
      </w:pPr>
      <w:bookmarkStart w:id="244" w:name="_Hlk185301062"/>
      <w:r w:rsidRPr="005B7439">
        <w:rPr>
          <w:b/>
          <w:bCs/>
          <w:iCs/>
          <w:noProof/>
          <w:szCs w:val="28"/>
        </w:rPr>
        <w:lastRenderedPageBreak/>
        <mc:AlternateContent>
          <mc:Choice Requires="wps">
            <w:drawing>
              <wp:anchor distT="0" distB="0" distL="114300" distR="114300" simplePos="0" relativeHeight="251800576" behindDoc="0" locked="0" layoutInCell="1" allowOverlap="1" wp14:anchorId="5AF0DC9C" wp14:editId="6199AC2A">
                <wp:simplePos x="0" y="0"/>
                <wp:positionH relativeFrom="column">
                  <wp:posOffset>4744720</wp:posOffset>
                </wp:positionH>
                <wp:positionV relativeFrom="paragraph">
                  <wp:posOffset>159157</wp:posOffset>
                </wp:positionV>
                <wp:extent cx="578296" cy="309880"/>
                <wp:effectExtent l="0" t="0" r="0" b="0"/>
                <wp:wrapNone/>
                <wp:docPr id="492605299" name="Text Box 492605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296" cy="309880"/>
                        </a:xfrm>
                        <a:prstGeom prst="rect">
                          <a:avLst/>
                        </a:prstGeom>
                        <a:noFill/>
                      </wps:spPr>
                      <wps:txbx>
                        <w:txbxContent>
                          <w:p w14:paraId="6D471BF3" w14:textId="1821250F" w:rsidR="00A436D3" w:rsidRPr="00E3720A" w:rsidRDefault="00A436D3" w:rsidP="00E3720A">
                            <w:pPr>
                              <w:rPr>
                                <w:rFonts w:ascii="Arial" w:hAnsi="Arial" w:cs="Arial"/>
                                <w:color w:val="000000" w:themeColor="text1"/>
                                <w:kern w:val="24"/>
                                <w:sz w:val="14"/>
                                <w:szCs w:val="14"/>
                              </w:rPr>
                            </w:pPr>
                            <w:r>
                              <w:rPr>
                                <w:rFonts w:ascii="Arial" w:hAnsi="Arial" w:cs="Arial"/>
                                <w:color w:val="000000" w:themeColor="text1"/>
                                <w:kern w:val="24"/>
                                <w:sz w:val="14"/>
                                <w:szCs w:val="14"/>
                              </w:rPr>
                              <w:t>(2)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AF0DC9C" id="Text Box 492605299" o:spid="_x0000_s1047" type="#_x0000_t202" style="position:absolute;left:0;text-align:left;margin-left:373.6pt;margin-top:12.55pt;width:45.55pt;height:24.4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" filled="f" stroked="f">
                <v:path arrowok="t"/>
                <v:textbox>
                  <w:txbxContent>
                    <w:p w14:paraId="6D471BF3" w14:textId="1821250F" w:rsidR="00A436D3" w:rsidRPr="00E3720A" w:rsidRDefault="00A436D3" w:rsidP="00E3720A">
                      <w:pPr>
                        <w:rPr>
                          <w:rFonts w:ascii="Arial" w:hAnsi="Arial" w:cs="Arial"/>
                          <w:color w:val="000000" w:themeColor="text1"/>
                          <w:kern w:val="24"/>
                          <w:sz w:val="14"/>
                          <w:szCs w:val="14"/>
                        </w:rPr>
                      </w:pPr>
                      <w:r>
                        <w:rPr>
                          <w:rFonts w:ascii="Arial" w:hAnsi="Arial" w:cs="Arial"/>
                          <w:color w:val="000000" w:themeColor="text1"/>
                          <w:kern w:val="24"/>
                          <w:sz w:val="14"/>
                          <w:szCs w:val="14"/>
                        </w:rPr>
                        <w:t>(2) n=6</w:t>
                      </w:r>
                    </w:p>
                  </w:txbxContent>
                </v:textbox>
              </v:shape>
            </w:pict>
          </mc:Fallback>
        </mc:AlternateContent>
      </w:r>
      <w:r w:rsidR="003565EF" w:rsidRPr="005B7439">
        <w:rPr>
          <w:b/>
          <w:bCs/>
          <w:iCs/>
          <w:noProof/>
          <w:szCs w:val="28"/>
        </w:rPr>
        <mc:AlternateContent>
          <mc:Choice Requires="wps">
            <w:drawing>
              <wp:anchor distT="0" distB="0" distL="114300" distR="114300" simplePos="0" relativeHeight="251798528" behindDoc="0" locked="0" layoutInCell="1" allowOverlap="1" wp14:anchorId="1B6A1931" wp14:editId="0D1FEBF0">
                <wp:simplePos x="0" y="0"/>
                <wp:positionH relativeFrom="column">
                  <wp:posOffset>4373880</wp:posOffset>
                </wp:positionH>
                <wp:positionV relativeFrom="paragraph">
                  <wp:posOffset>50827</wp:posOffset>
                </wp:positionV>
                <wp:extent cx="492760" cy="309880"/>
                <wp:effectExtent l="0" t="0" r="0" b="0"/>
                <wp:wrapNone/>
                <wp:docPr id="492605298" name="Text Box 492605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2760" cy="309880"/>
                        </a:xfrm>
                        <a:prstGeom prst="rect">
                          <a:avLst/>
                        </a:prstGeom>
                        <a:noFill/>
                      </wps:spPr>
                      <wps:txbx>
                        <w:txbxContent>
                          <w:p w14:paraId="6E823967" w14:textId="467CBFDB" w:rsidR="00A436D3" w:rsidRPr="00E3720A" w:rsidRDefault="00A436D3" w:rsidP="00E3720A">
                            <w:pPr>
                              <w:rPr>
                                <w:rFonts w:ascii="Arial" w:hAnsi="Arial" w:cs="Arial"/>
                                <w:color w:val="000000" w:themeColor="text1"/>
                                <w:kern w:val="24"/>
                                <w:sz w:val="14"/>
                                <w:szCs w:val="14"/>
                              </w:rPr>
                            </w:pPr>
                            <w:r>
                              <w:rPr>
                                <w:rFonts w:ascii="Arial" w:hAnsi="Arial" w:cs="Arial"/>
                                <w:color w:val="000000" w:themeColor="text1"/>
                                <w:kern w:val="24"/>
                                <w:sz w:val="14"/>
                                <w:szCs w:val="14"/>
                              </w:rPr>
                              <w:t>(1)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B6A1931" id="Text Box 492605298" o:spid="_x0000_s1048" type="#_x0000_t202" style="position:absolute;left:0;text-align:left;margin-left:344.4pt;margin-top:4pt;width:38.8pt;height:24.4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" filled="f" stroked="f">
                <v:path arrowok="t"/>
                <v:textbox>
                  <w:txbxContent>
                    <w:p w14:paraId="6E823967" w14:textId="467CBFDB" w:rsidR="00A436D3" w:rsidRPr="00E3720A" w:rsidRDefault="00A436D3" w:rsidP="00E3720A">
                      <w:pPr>
                        <w:rPr>
                          <w:rFonts w:ascii="Arial" w:hAnsi="Arial" w:cs="Arial"/>
                          <w:color w:val="000000" w:themeColor="text1"/>
                          <w:kern w:val="24"/>
                          <w:sz w:val="14"/>
                          <w:szCs w:val="14"/>
                        </w:rPr>
                      </w:pPr>
                      <w:r>
                        <w:rPr>
                          <w:rFonts w:ascii="Arial" w:hAnsi="Arial" w:cs="Arial"/>
                          <w:color w:val="000000" w:themeColor="text1"/>
                          <w:kern w:val="24"/>
                          <w:sz w:val="14"/>
                          <w:szCs w:val="14"/>
                        </w:rPr>
                        <w:t>(1) n=6</w:t>
                      </w:r>
                    </w:p>
                  </w:txbxContent>
                </v:textbox>
              </v:shape>
            </w:pict>
          </mc:Fallback>
        </mc:AlternateContent>
      </w:r>
      <w:r w:rsidR="00D663E0">
        <w:rPr>
          <w:noProof/>
          <w:szCs w:val="28"/>
        </w:rPr>
        <mc:AlternateContent>
          <mc:Choice Requires="wps">
            <w:drawing>
              <wp:anchor distT="0" distB="0" distL="114300" distR="114300" simplePos="0" relativeHeight="251700224" behindDoc="0" locked="0" layoutInCell="1" allowOverlap="1" wp14:anchorId="15AF35F9" wp14:editId="1361367C">
                <wp:simplePos x="0" y="0"/>
                <wp:positionH relativeFrom="column">
                  <wp:posOffset>1436621</wp:posOffset>
                </wp:positionH>
                <wp:positionV relativeFrom="paragraph">
                  <wp:posOffset>278802</wp:posOffset>
                </wp:positionV>
                <wp:extent cx="783771" cy="354714"/>
                <wp:effectExtent l="0" t="0" r="0" b="7620"/>
                <wp:wrapNone/>
                <wp:docPr id="24" name="Rectangle 24"/>
                <wp:cNvGraphicFramePr/>
                <a:graphic xmlns:a="http://schemas.openxmlformats.org/drawingml/2006/main">
                  <a:graphicData uri="http://schemas.microsoft.com/office/word/2010/wordprocessingShape">
                    <wps:wsp>
                      <wps:cNvSpPr/>
                      <wps:spPr>
                        <a:xfrm>
                          <a:off x="0" y="0"/>
                          <a:ext cx="783771" cy="3547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3A3730" w14:textId="48C5653D" w:rsidR="00A436D3" w:rsidRPr="006A3D53" w:rsidRDefault="00A436D3" w:rsidP="00023BC9">
                            <w:pPr>
                              <w:rPr>
                                <w:color w:val="000000" w:themeColor="text1"/>
                                <w:sz w:val="20"/>
                                <w:szCs w:val="20"/>
                              </w:rPr>
                            </w:pPr>
                            <w:r w:rsidRPr="006A3D53">
                              <w:rPr>
                                <w:color w:val="000000" w:themeColor="text1"/>
                                <w:sz w:val="20"/>
                                <w:szCs w:val="20"/>
                              </w:rPr>
                              <w:t>p</w:t>
                            </w:r>
                            <w:r>
                              <w:rPr>
                                <w:color w:val="000000" w:themeColor="text1"/>
                                <w:sz w:val="20"/>
                                <w:szCs w:val="20"/>
                                <w:vertAlign w:val="superscript"/>
                              </w:rPr>
                              <w:t>$</w:t>
                            </w:r>
                            <w:r>
                              <w:rPr>
                                <w:color w:val="000000" w:themeColor="text1"/>
                                <w:sz w:val="20"/>
                                <w:szCs w:val="20"/>
                              </w:rPr>
                              <w:t>&lt;</w:t>
                            </w:r>
                            <w:r w:rsidRPr="006A3D53">
                              <w:rPr>
                                <w:color w:val="000000" w:themeColor="text1"/>
                                <w:sz w:val="20"/>
                                <w:szCs w:val="20"/>
                              </w:rPr>
                              <w:t>0,05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AF35F9" id="Rectangle 24" o:spid="_x0000_s1049" style="position:absolute;left:0;text-align:left;margin-left:113.1pt;margin-top:21.95pt;width:61.7pt;height:27.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" fillcolor="white [3212]" stroked="f" strokeweight="1pt">
                <v:textbox>
                  <w:txbxContent>
                    <w:p w14:paraId="473A3730" w14:textId="48C5653D" w:rsidR="00A436D3" w:rsidRPr="006A3D53" w:rsidRDefault="00A436D3" w:rsidP="00023BC9">
                      <w:pPr>
                        <w:rPr>
                          <w:color w:val="000000" w:themeColor="text1"/>
                          <w:sz w:val="20"/>
                          <w:szCs w:val="20"/>
                        </w:rPr>
                      </w:pPr>
                      <w:r w:rsidRPr="006A3D53">
                        <w:rPr>
                          <w:color w:val="000000" w:themeColor="text1"/>
                          <w:sz w:val="20"/>
                          <w:szCs w:val="20"/>
                        </w:rPr>
                        <w:t>p</w:t>
                      </w:r>
                      <w:r>
                        <w:rPr>
                          <w:color w:val="000000" w:themeColor="text1"/>
                          <w:sz w:val="20"/>
                          <w:szCs w:val="20"/>
                          <w:vertAlign w:val="superscript"/>
                        </w:rPr>
                        <w:t>$</w:t>
                      </w:r>
                      <w:r>
                        <w:rPr>
                          <w:color w:val="000000" w:themeColor="text1"/>
                          <w:sz w:val="20"/>
                          <w:szCs w:val="20"/>
                        </w:rPr>
                        <w:t>&lt;</w:t>
                      </w:r>
                      <w:r w:rsidRPr="006A3D53">
                        <w:rPr>
                          <w:color w:val="000000" w:themeColor="text1"/>
                          <w:sz w:val="20"/>
                          <w:szCs w:val="20"/>
                        </w:rPr>
                        <w:t>0,05</w:t>
                      </w:r>
                    </w:p>
                  </w:txbxContent>
                </v:textbox>
              </v:rect>
            </w:pict>
          </mc:Fallback>
        </mc:AlternateContent>
      </w:r>
      <w:r w:rsidR="00B745C1" w:rsidRPr="00510E7A">
        <w:rPr>
          <w:noProof/>
          <w:color w:val="000000" w:themeColor="text1"/>
        </w:rPr>
        <w:drawing>
          <wp:inline distT="0" distB="0" distL="0" distR="0" wp14:anchorId="3769BEE3" wp14:editId="22F6447F">
            <wp:extent cx="4341412" cy="2673816"/>
            <wp:effectExtent l="0" t="0" r="2540" b="0"/>
            <wp:docPr id="492605248" name="Picture 49260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68839" cy="2690708"/>
                    </a:xfrm>
                    <a:prstGeom prst="rect">
                      <a:avLst/>
                    </a:prstGeom>
                    <a:noFill/>
                    <a:ln>
                      <a:noFill/>
                    </a:ln>
                  </pic:spPr>
                </pic:pic>
              </a:graphicData>
            </a:graphic>
          </wp:inline>
        </w:drawing>
      </w:r>
    </w:p>
    <w:p w14:paraId="69000CF4" w14:textId="34141E24" w:rsidR="00DC1D1E" w:rsidRDefault="00E1493B" w:rsidP="00F86DFA">
      <w:pPr>
        <w:pStyle w:val="ahinh"/>
      </w:pPr>
      <w:bookmarkStart w:id="245" w:name="_Toc216517116"/>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w:t>
      </w:r>
      <w:r w:rsidR="003423F9">
        <w:rPr>
          <w:b/>
        </w:rPr>
        <w:fldChar w:fldCharType="end"/>
      </w:r>
      <w:bookmarkStart w:id="246" w:name="_Toc195266146"/>
      <w:bookmarkStart w:id="247" w:name="_Toc186496949"/>
      <w:r w:rsidR="00DC1D1E" w:rsidRPr="008939CF">
        <w:rPr>
          <w:b/>
        </w:rPr>
        <w:t>.</w:t>
      </w:r>
      <w:r w:rsidR="00DC1D1E" w:rsidRPr="00E1493B">
        <w:t xml:space="preserve"> Trọng lượng trung bình các nhóm trong quá trình theo dõi</w:t>
      </w:r>
      <w:bookmarkEnd w:id="245"/>
      <w:bookmarkEnd w:id="246"/>
      <w:bookmarkEnd w:id="247"/>
    </w:p>
    <w:p w14:paraId="701332CC" w14:textId="77777777" w:rsidR="00B745C1" w:rsidRPr="00604E76" w:rsidRDefault="00B745C1" w:rsidP="00460632">
      <w:pPr>
        <w:spacing w:before="0" w:after="0"/>
        <w:jc w:val="center"/>
        <w:rPr>
          <w:rFonts w:eastAsia="Times New Roman"/>
          <w:i/>
          <w:sz w:val="24"/>
        </w:rPr>
      </w:pPr>
      <w:r w:rsidRPr="00604E76">
        <w:rPr>
          <w:rFonts w:eastAsia="Times New Roman"/>
          <w:bCs/>
          <w:i/>
          <w:sz w:val="24"/>
          <w:vertAlign w:val="superscript"/>
        </w:rPr>
        <w:t xml:space="preserve">$: </w:t>
      </w:r>
      <w:r w:rsidRPr="00604E76">
        <w:rPr>
          <w:rFonts w:eastAsia="Times New Roman"/>
          <w:bCs/>
          <w:i/>
          <w:sz w:val="24"/>
        </w:rPr>
        <w:t xml:space="preserve">Kiểm định </w:t>
      </w:r>
      <w:r w:rsidRPr="00604E76">
        <w:rPr>
          <w:i/>
          <w:sz w:val="24"/>
          <w:lang w:eastAsia="vi-VN"/>
        </w:rPr>
        <w:t xml:space="preserve">Independent – Samples </w:t>
      </w:r>
      <w:r w:rsidRPr="00604E76">
        <w:rPr>
          <w:rFonts w:eastAsia="Times New Roman"/>
          <w:i/>
          <w:sz w:val="24"/>
        </w:rPr>
        <w:t>T-test</w:t>
      </w:r>
    </w:p>
    <w:p w14:paraId="41FDC9ED" w14:textId="789DF171" w:rsidR="00DC1D1E" w:rsidRDefault="00667290" w:rsidP="00602BE5">
      <w:pPr>
        <w:tabs>
          <w:tab w:val="left" w:pos="720"/>
        </w:tabs>
        <w:spacing w:before="0" w:after="0"/>
        <w:ind w:firstLine="720"/>
      </w:pPr>
      <w:r w:rsidRPr="005B7439">
        <w:rPr>
          <w:b/>
          <w:i/>
        </w:rPr>
        <w:t>Nhận xét:</w:t>
      </w:r>
      <w:r w:rsidRPr="005B7439">
        <w:t xml:space="preserve"> </w:t>
      </w:r>
      <w:r w:rsidR="00DC1D1E" w:rsidRPr="005B7439">
        <w:t>Kết quả theo dõi trọng lượng của hai nhóm thỏ thấ</w:t>
      </w:r>
      <w:r w:rsidR="00560C39">
        <w:t>y: t</w:t>
      </w:r>
      <w:r w:rsidR="00DC1D1E" w:rsidRPr="005B7439">
        <w:t>rọng lượng trung bình của nhóm chứng giảm vào thời điểm ngày 1 sau tạo vết thương, sau đó tăng dần, trong khi ở nhóm gây mô hình trọng lượng thỏ giảm vào ngày 1, 2 sau gây mô hình nhiễm khuẩn, tăng dần vào những ngày tiếp theo. Trọng lượng trung bình ở các thời điểm nhóm gây mô hình thấp hơn nhóm chứng, tuy nhiên sự khác biệt chỉ có ý nghĩa thống kê tại thời điể</w:t>
      </w:r>
      <w:r w:rsidR="00023BC9">
        <w:t>m ngày 2</w:t>
      </w:r>
      <w:r w:rsidR="004729C7" w:rsidRPr="005B7439">
        <w:t xml:space="preserve"> sau tạo vết thương</w:t>
      </w:r>
      <w:r w:rsidR="00DC1D1E" w:rsidRPr="005B7439">
        <w:t xml:space="preserve"> vớ</w:t>
      </w:r>
      <w:r w:rsidR="00C81828">
        <w:t>i p&lt;0,05</w:t>
      </w:r>
      <w:r w:rsidR="00DC1D1E" w:rsidRPr="005B7439">
        <w:t xml:space="preserve">. </w:t>
      </w:r>
    </w:p>
    <w:p w14:paraId="2A331617" w14:textId="0B5866B7" w:rsidR="00E1493B" w:rsidRDefault="00C81828" w:rsidP="00E1493B">
      <w:pPr>
        <w:keepNext/>
        <w:tabs>
          <w:tab w:val="left" w:pos="720"/>
        </w:tabs>
        <w:spacing w:line="240" w:lineRule="auto"/>
        <w:jc w:val="center"/>
      </w:pPr>
      <w:r w:rsidRPr="005B7439">
        <w:rPr>
          <w:b/>
          <w:bCs/>
          <w:iCs/>
          <w:noProof/>
          <w:szCs w:val="28"/>
        </w:rPr>
        <mc:AlternateContent>
          <mc:Choice Requires="wps">
            <w:drawing>
              <wp:anchor distT="0" distB="0" distL="114300" distR="114300" simplePos="0" relativeHeight="251802624" behindDoc="0" locked="0" layoutInCell="1" allowOverlap="1" wp14:anchorId="358338B6" wp14:editId="69877822">
                <wp:simplePos x="0" y="0"/>
                <wp:positionH relativeFrom="column">
                  <wp:posOffset>4418330</wp:posOffset>
                </wp:positionH>
                <wp:positionV relativeFrom="paragraph">
                  <wp:posOffset>131391</wp:posOffset>
                </wp:positionV>
                <wp:extent cx="602615" cy="309880"/>
                <wp:effectExtent l="0" t="0" r="0" b="0"/>
                <wp:wrapNone/>
                <wp:docPr id="492605300" name="Text Box 492605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309880"/>
                        </a:xfrm>
                        <a:prstGeom prst="rect">
                          <a:avLst/>
                        </a:prstGeom>
                        <a:noFill/>
                      </wps:spPr>
                      <wps:txbx>
                        <w:txbxContent>
                          <w:p w14:paraId="300C0668" w14:textId="032B3832" w:rsidR="00A436D3" w:rsidRPr="00E3720A" w:rsidRDefault="00A436D3" w:rsidP="00E3720A">
                            <w:pPr>
                              <w:rPr>
                                <w:rFonts w:ascii="Arial" w:hAnsi="Arial" w:cs="Arial"/>
                                <w:b/>
                                <w:color w:val="000000" w:themeColor="text1"/>
                                <w:kern w:val="24"/>
                                <w:sz w:val="14"/>
                                <w:szCs w:val="14"/>
                              </w:rPr>
                            </w:pPr>
                            <w:r>
                              <w:rPr>
                                <w:rFonts w:ascii="Arial" w:hAnsi="Arial" w:cs="Arial"/>
                                <w:b/>
                                <w:color w:val="000000" w:themeColor="text1"/>
                                <w:kern w:val="24"/>
                                <w:sz w:val="14"/>
                                <w:szCs w:val="14"/>
                              </w:rPr>
                              <w:t>(1)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358338B6" id="Text Box 492605300" o:spid="_x0000_s1050" type="#_x0000_t202" style="position:absolute;left:0;text-align:left;margin-left:347.9pt;margin-top:10.35pt;width:47.45pt;height:24.4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" filled="f" stroked="f">
                <v:path arrowok="t"/>
                <v:textbox>
                  <w:txbxContent>
                    <w:p w14:paraId="300C0668" w14:textId="032B3832" w:rsidR="00A436D3" w:rsidRPr="00E3720A" w:rsidRDefault="00A436D3" w:rsidP="00E3720A">
                      <w:pPr>
                        <w:rPr>
                          <w:rFonts w:ascii="Arial" w:hAnsi="Arial" w:cs="Arial"/>
                          <w:b/>
                          <w:color w:val="000000" w:themeColor="text1"/>
                          <w:kern w:val="24"/>
                          <w:sz w:val="14"/>
                          <w:szCs w:val="14"/>
                        </w:rPr>
                      </w:pPr>
                      <w:r>
                        <w:rPr>
                          <w:rFonts w:ascii="Arial" w:hAnsi="Arial" w:cs="Arial"/>
                          <w:b/>
                          <w:color w:val="000000" w:themeColor="text1"/>
                          <w:kern w:val="24"/>
                          <w:sz w:val="14"/>
                          <w:szCs w:val="14"/>
                        </w:rPr>
                        <w:t>(1) n=6</w:t>
                      </w:r>
                    </w:p>
                  </w:txbxContent>
                </v:textbox>
              </v:shape>
            </w:pict>
          </mc:Fallback>
        </mc:AlternateContent>
      </w:r>
      <w:r w:rsidRPr="005B7439">
        <w:rPr>
          <w:b/>
          <w:bCs/>
          <w:iCs/>
          <w:noProof/>
          <w:szCs w:val="28"/>
        </w:rPr>
        <mc:AlternateContent>
          <mc:Choice Requires="wps">
            <w:drawing>
              <wp:anchor distT="0" distB="0" distL="114300" distR="114300" simplePos="0" relativeHeight="251804672" behindDoc="0" locked="0" layoutInCell="1" allowOverlap="1" wp14:anchorId="593BB251" wp14:editId="596937FF">
                <wp:simplePos x="0" y="0"/>
                <wp:positionH relativeFrom="column">
                  <wp:posOffset>4128426</wp:posOffset>
                </wp:positionH>
                <wp:positionV relativeFrom="paragraph">
                  <wp:posOffset>321861</wp:posOffset>
                </wp:positionV>
                <wp:extent cx="543697" cy="309880"/>
                <wp:effectExtent l="0" t="0" r="0" b="0"/>
                <wp:wrapNone/>
                <wp:docPr id="492605302" name="Text Box 492605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3697" cy="309880"/>
                        </a:xfrm>
                        <a:prstGeom prst="rect">
                          <a:avLst/>
                        </a:prstGeom>
                        <a:noFill/>
                      </wps:spPr>
                      <wps:txbx>
                        <w:txbxContent>
                          <w:p w14:paraId="568383EF" w14:textId="487BFD6D" w:rsidR="00A436D3" w:rsidRPr="00E3720A" w:rsidRDefault="00A436D3" w:rsidP="00E3720A">
                            <w:pPr>
                              <w:rPr>
                                <w:rFonts w:ascii="Arial" w:hAnsi="Arial" w:cs="Arial"/>
                                <w:b/>
                                <w:color w:val="000000" w:themeColor="text1"/>
                                <w:kern w:val="24"/>
                                <w:sz w:val="14"/>
                                <w:szCs w:val="14"/>
                              </w:rPr>
                            </w:pPr>
                            <w:r>
                              <w:rPr>
                                <w:rFonts w:ascii="Arial" w:hAnsi="Arial" w:cs="Arial"/>
                                <w:b/>
                                <w:color w:val="000000" w:themeColor="text1"/>
                                <w:kern w:val="24"/>
                                <w:sz w:val="14"/>
                                <w:szCs w:val="14"/>
                              </w:rPr>
                              <w:t>(2)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93BB251" id="Text Box 492605302" o:spid="_x0000_s1051" type="#_x0000_t202" style="position:absolute;left:0;text-align:left;margin-left:325.05pt;margin-top:25.35pt;width:42.8pt;height:24.4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" filled="f" stroked="f">
                <v:path arrowok="t"/>
                <v:textbox>
                  <w:txbxContent>
                    <w:p w14:paraId="568383EF" w14:textId="487BFD6D" w:rsidR="00A436D3" w:rsidRPr="00E3720A" w:rsidRDefault="00A436D3" w:rsidP="00E3720A">
                      <w:pPr>
                        <w:rPr>
                          <w:rFonts w:ascii="Arial" w:hAnsi="Arial" w:cs="Arial"/>
                          <w:b/>
                          <w:color w:val="000000" w:themeColor="text1"/>
                          <w:kern w:val="24"/>
                          <w:sz w:val="14"/>
                          <w:szCs w:val="14"/>
                        </w:rPr>
                      </w:pPr>
                      <w:r>
                        <w:rPr>
                          <w:rFonts w:ascii="Arial" w:hAnsi="Arial" w:cs="Arial"/>
                          <w:b/>
                          <w:color w:val="000000" w:themeColor="text1"/>
                          <w:kern w:val="24"/>
                          <w:sz w:val="14"/>
                          <w:szCs w:val="14"/>
                        </w:rPr>
                        <w:t>(2) n=6</w:t>
                      </w:r>
                    </w:p>
                  </w:txbxContent>
                </v:textbox>
              </v:shape>
            </w:pict>
          </mc:Fallback>
        </mc:AlternateContent>
      </w:r>
      <w:r w:rsidR="00B745C1" w:rsidRPr="00510E7A">
        <w:rPr>
          <w:noProof/>
          <w:color w:val="000000" w:themeColor="text1"/>
        </w:rPr>
        <w:drawing>
          <wp:inline distT="0" distB="0" distL="0" distR="0" wp14:anchorId="65911C52" wp14:editId="5CAE84D1">
            <wp:extent cx="4166020" cy="2414878"/>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94891" cy="2431613"/>
                    </a:xfrm>
                    <a:prstGeom prst="rect">
                      <a:avLst/>
                    </a:prstGeom>
                    <a:noFill/>
                    <a:ln>
                      <a:noFill/>
                    </a:ln>
                  </pic:spPr>
                </pic:pic>
              </a:graphicData>
            </a:graphic>
          </wp:inline>
        </w:drawing>
      </w:r>
    </w:p>
    <w:p w14:paraId="4F0A396B" w14:textId="27BFC179" w:rsidR="00DC1D1E" w:rsidRDefault="00E1493B" w:rsidP="00B745C1">
      <w:pPr>
        <w:pStyle w:val="ahinh"/>
      </w:pPr>
      <w:bookmarkStart w:id="248" w:name="_Toc216517117"/>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3</w:t>
      </w:r>
      <w:r w:rsidR="003423F9">
        <w:rPr>
          <w:b/>
        </w:rPr>
        <w:fldChar w:fldCharType="end"/>
      </w:r>
      <w:bookmarkStart w:id="249" w:name="_Toc195266147"/>
      <w:bookmarkStart w:id="250" w:name="_Toc186496950"/>
      <w:r w:rsidR="00DC1D1E" w:rsidRPr="008939CF">
        <w:rPr>
          <w:b/>
        </w:rPr>
        <w:t>.</w:t>
      </w:r>
      <w:r w:rsidR="00DC1D1E" w:rsidRPr="00E1493B">
        <w:t xml:space="preserve"> Nhiệt độ toàn thân các nhóm trong quá trình theo dõi</w:t>
      </w:r>
      <w:bookmarkEnd w:id="244"/>
      <w:bookmarkEnd w:id="248"/>
      <w:bookmarkEnd w:id="249"/>
      <w:bookmarkEnd w:id="250"/>
    </w:p>
    <w:p w14:paraId="085BDB63" w14:textId="6FAB35C3" w:rsidR="00B745C1" w:rsidRPr="00B745C1" w:rsidRDefault="00B745C1" w:rsidP="00B745C1">
      <w:pPr>
        <w:pStyle w:val="ahinh"/>
        <w:rPr>
          <w:i/>
        </w:rPr>
      </w:pPr>
      <w:bookmarkStart w:id="251" w:name="_Toc211590220"/>
      <w:bookmarkStart w:id="252" w:name="_Toc216517118"/>
      <w:r w:rsidRPr="00B745C1">
        <w:rPr>
          <w:rFonts w:eastAsia="Times New Roman" w:cs="Times New Roman"/>
          <w:bCs/>
          <w:i/>
          <w:color w:val="000000" w:themeColor="text1"/>
          <w:sz w:val="24"/>
          <w:szCs w:val="24"/>
          <w:vertAlign w:val="superscript"/>
        </w:rPr>
        <w:t xml:space="preserve">$: </w:t>
      </w:r>
      <w:r w:rsidRPr="00B745C1">
        <w:rPr>
          <w:rFonts w:eastAsia="Times New Roman" w:cs="Times New Roman"/>
          <w:bCs/>
          <w:i/>
          <w:color w:val="000000" w:themeColor="text1"/>
          <w:sz w:val="24"/>
          <w:szCs w:val="24"/>
        </w:rPr>
        <w:t xml:space="preserve">Kiểm định </w:t>
      </w:r>
      <w:r w:rsidRPr="00B745C1">
        <w:rPr>
          <w:rFonts w:eastAsia="Calibri" w:cs="Times New Roman"/>
          <w:i/>
          <w:color w:val="000000" w:themeColor="text1"/>
          <w:sz w:val="24"/>
          <w:szCs w:val="24"/>
          <w:lang w:eastAsia="vi-VN"/>
        </w:rPr>
        <w:t xml:space="preserve">Independent – Samples </w:t>
      </w:r>
      <w:r w:rsidRPr="00B745C1">
        <w:rPr>
          <w:rFonts w:eastAsia="Times New Roman" w:cs="Times New Roman"/>
          <w:i/>
          <w:color w:val="000000" w:themeColor="text1"/>
          <w:sz w:val="24"/>
          <w:szCs w:val="24"/>
        </w:rPr>
        <w:t>T-test</w:t>
      </w:r>
      <w:bookmarkEnd w:id="251"/>
      <w:bookmarkEnd w:id="252"/>
    </w:p>
    <w:p w14:paraId="1594B3F2" w14:textId="43E9B657" w:rsidR="00032818" w:rsidRDefault="00667290" w:rsidP="00602BE5">
      <w:pPr>
        <w:widowControl w:val="0"/>
        <w:tabs>
          <w:tab w:val="left" w:pos="720"/>
        </w:tabs>
        <w:spacing w:before="0" w:after="0"/>
        <w:ind w:firstLine="720"/>
      </w:pPr>
      <w:r w:rsidRPr="005B7439">
        <w:rPr>
          <w:b/>
          <w:i/>
        </w:rPr>
        <w:lastRenderedPageBreak/>
        <w:t>Nhận xét:</w:t>
      </w:r>
      <w:r w:rsidRPr="005B7439">
        <w:t xml:space="preserve"> </w:t>
      </w:r>
      <w:r w:rsidR="003675C2">
        <w:t>T</w:t>
      </w:r>
      <w:r w:rsidR="00DC1D1E" w:rsidRPr="005B7439">
        <w:t>hỏ được theo dõi nhiệt độ toàn thân hàng ngày, kết quả cho thấy: nhiệt độ toàn thân của nhóm chứng tăng vào thời điểm ngày 1 sau tạo vết thương, sau đó giảm trở về nhiệt độ sinh lý trước khi tạo vết thương; trong khi ở</w:t>
      </w:r>
      <w:r w:rsidRPr="005B7439">
        <w:t xml:space="preserve"> nhóm gây mô hình nhiệt độ</w:t>
      </w:r>
      <w:r w:rsidR="00DC1D1E" w:rsidRPr="005B7439">
        <w:t xml:space="preserve"> thỏ tăng rõ vào ngày 1, 2 sau gây mô hình nhiễm khuẩn, giảm dần </w:t>
      </w:r>
      <w:r w:rsidRPr="005B7439">
        <w:t xml:space="preserve">và trở về bình thường </w:t>
      </w:r>
      <w:r w:rsidR="00DC1D1E" w:rsidRPr="005B7439">
        <w:t>vào những ngày tiếp theo. Nhiệt độ toàn thân của thỏ ở các thời điểm nhóm gây mô hình cao hơn nhóm chứng, tuy nhiên sự khác biệt chỉ có ý nghĩa thống kê tại thời điể</w:t>
      </w:r>
      <w:r w:rsidRPr="005B7439">
        <w:t>m ngày 2 sau khi gây tạo vết thương nhiễm khuẩn</w:t>
      </w:r>
      <w:r w:rsidR="00560C39">
        <w:t xml:space="preserve"> </w:t>
      </w:r>
      <w:r w:rsidR="006B1B86">
        <w:t>(</w:t>
      </w:r>
      <w:r w:rsidR="00560C39">
        <w:t>p&lt; 0,05</w:t>
      </w:r>
      <w:r w:rsidR="006B1B86">
        <w:t>)</w:t>
      </w:r>
      <w:r w:rsidR="00DC1D1E" w:rsidRPr="005B7439">
        <w:t xml:space="preserve">. </w:t>
      </w:r>
    </w:p>
    <w:p w14:paraId="7CA4CC3D" w14:textId="18E9F650" w:rsidR="00E1493B" w:rsidRDefault="003309D4" w:rsidP="00B35FA9">
      <w:pPr>
        <w:tabs>
          <w:tab w:val="left" w:pos="720"/>
        </w:tabs>
        <w:spacing w:before="0" w:after="0" w:line="240" w:lineRule="auto"/>
        <w:ind w:firstLine="720"/>
        <w:jc w:val="center"/>
      </w:pPr>
      <w:r w:rsidRPr="005B7439">
        <w:rPr>
          <w:b/>
          <w:bCs/>
          <w:iCs/>
          <w:noProof/>
          <w:szCs w:val="28"/>
        </w:rPr>
        <mc:AlternateContent>
          <mc:Choice Requires="wps">
            <w:drawing>
              <wp:anchor distT="0" distB="0" distL="114300" distR="114300" simplePos="0" relativeHeight="251806720" behindDoc="0" locked="0" layoutInCell="1" allowOverlap="1" wp14:anchorId="0AAA2354" wp14:editId="30025A02">
                <wp:simplePos x="0" y="0"/>
                <wp:positionH relativeFrom="column">
                  <wp:posOffset>4774565</wp:posOffset>
                </wp:positionH>
                <wp:positionV relativeFrom="paragraph">
                  <wp:posOffset>59038</wp:posOffset>
                </wp:positionV>
                <wp:extent cx="533812" cy="309245"/>
                <wp:effectExtent l="0" t="0" r="0" b="0"/>
                <wp:wrapNone/>
                <wp:docPr id="492605303" name="Text Box 492605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3812" cy="309245"/>
                        </a:xfrm>
                        <a:prstGeom prst="rect">
                          <a:avLst/>
                        </a:prstGeom>
                        <a:noFill/>
                      </wps:spPr>
                      <wps:txbx>
                        <w:txbxContent>
                          <w:p w14:paraId="2B70F014" w14:textId="024AFB58" w:rsidR="00A436D3" w:rsidRPr="00E3720A" w:rsidRDefault="00A436D3" w:rsidP="00E3720A">
                            <w:pPr>
                              <w:rPr>
                                <w:rFonts w:ascii="Arial" w:hAnsi="Arial" w:cs="Arial"/>
                                <w:b/>
                                <w:color w:val="000000" w:themeColor="text1"/>
                                <w:kern w:val="24"/>
                                <w:sz w:val="14"/>
                                <w:szCs w:val="14"/>
                              </w:rPr>
                            </w:pPr>
                            <w:r>
                              <w:rPr>
                                <w:rFonts w:ascii="Arial" w:hAnsi="Arial" w:cs="Arial"/>
                                <w:b/>
                                <w:color w:val="000000" w:themeColor="text1"/>
                                <w:kern w:val="24"/>
                                <w:sz w:val="14"/>
                                <w:szCs w:val="14"/>
                              </w:rPr>
                              <w:t>(1)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0AAA2354" id="Text Box 492605303" o:spid="_x0000_s1052" type="#_x0000_t202" style="position:absolute;left:0;text-align:left;margin-left:375.95pt;margin-top:4.65pt;width:42.05pt;height:24.3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" filled="f" stroked="f">
                <v:path arrowok="t"/>
                <v:textbox>
                  <w:txbxContent>
                    <w:p w14:paraId="2B70F014" w14:textId="024AFB58" w:rsidR="00A436D3" w:rsidRPr="00E3720A" w:rsidRDefault="00A436D3" w:rsidP="00E3720A">
                      <w:pPr>
                        <w:rPr>
                          <w:rFonts w:ascii="Arial" w:hAnsi="Arial" w:cs="Arial"/>
                          <w:b/>
                          <w:color w:val="000000" w:themeColor="text1"/>
                          <w:kern w:val="24"/>
                          <w:sz w:val="14"/>
                          <w:szCs w:val="14"/>
                        </w:rPr>
                      </w:pPr>
                      <w:r>
                        <w:rPr>
                          <w:rFonts w:ascii="Arial" w:hAnsi="Arial" w:cs="Arial"/>
                          <w:b/>
                          <w:color w:val="000000" w:themeColor="text1"/>
                          <w:kern w:val="24"/>
                          <w:sz w:val="14"/>
                          <w:szCs w:val="14"/>
                        </w:rPr>
                        <w:t>(1) n=6</w:t>
                      </w:r>
                    </w:p>
                  </w:txbxContent>
                </v:textbox>
              </v:shape>
            </w:pict>
          </mc:Fallback>
        </mc:AlternateContent>
      </w:r>
      <w:r>
        <w:rPr>
          <w:noProof/>
          <w:szCs w:val="28"/>
        </w:rPr>
        <mc:AlternateContent>
          <mc:Choice Requires="wps">
            <w:drawing>
              <wp:anchor distT="0" distB="0" distL="114300" distR="114300" simplePos="0" relativeHeight="251704320" behindDoc="0" locked="0" layoutInCell="1" allowOverlap="1" wp14:anchorId="142FCBFD" wp14:editId="7019197D">
                <wp:simplePos x="0" y="0"/>
                <wp:positionH relativeFrom="column">
                  <wp:posOffset>4132014</wp:posOffset>
                </wp:positionH>
                <wp:positionV relativeFrom="paragraph">
                  <wp:posOffset>479168</wp:posOffset>
                </wp:positionV>
                <wp:extent cx="1070764" cy="480060"/>
                <wp:effectExtent l="0" t="0" r="0" b="0"/>
                <wp:wrapNone/>
                <wp:docPr id="26" name="Rectangle 26"/>
                <wp:cNvGraphicFramePr/>
                <a:graphic xmlns:a="http://schemas.openxmlformats.org/drawingml/2006/main">
                  <a:graphicData uri="http://schemas.microsoft.com/office/word/2010/wordprocessingShape">
                    <wps:wsp>
                      <wps:cNvSpPr/>
                      <wps:spPr>
                        <a:xfrm>
                          <a:off x="0" y="0"/>
                          <a:ext cx="1070764" cy="4800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6C3E7E" w14:textId="4F4DAE20" w:rsidR="00A436D3" w:rsidRPr="006A3D53" w:rsidRDefault="00A436D3" w:rsidP="00D663E0">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2FCBFD" id="Rectangle 26" o:spid="_x0000_s1053" style="position:absolute;left:0;text-align:left;margin-left:325.35pt;margin-top:37.75pt;width:84.3pt;height:37.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" fillcolor="white [3212]" stroked="f" strokeweight="1pt">
                <v:textbox>
                  <w:txbxContent>
                    <w:p w14:paraId="6D6C3E7E" w14:textId="4F4DAE20" w:rsidR="00A436D3" w:rsidRPr="006A3D53" w:rsidRDefault="00A436D3" w:rsidP="00D663E0">
                      <w:pPr>
                        <w:rPr>
                          <w:color w:val="000000" w:themeColor="text1"/>
                          <w:sz w:val="20"/>
                          <w:szCs w:val="20"/>
                        </w:rPr>
                      </w:pPr>
                    </w:p>
                  </w:txbxContent>
                </v:textbox>
              </v:rect>
            </w:pict>
          </mc:Fallback>
        </mc:AlternateContent>
      </w:r>
      <w:r w:rsidR="00E3720A" w:rsidRPr="005B7439">
        <w:rPr>
          <w:b/>
          <w:bCs/>
          <w:iCs/>
          <w:noProof/>
          <w:szCs w:val="28"/>
        </w:rPr>
        <mc:AlternateContent>
          <mc:Choice Requires="wps">
            <w:drawing>
              <wp:anchor distT="0" distB="0" distL="114300" distR="114300" simplePos="0" relativeHeight="251808768" behindDoc="0" locked="0" layoutInCell="1" allowOverlap="1" wp14:anchorId="6AF282AE" wp14:editId="6291D176">
                <wp:simplePos x="0" y="0"/>
                <wp:positionH relativeFrom="column">
                  <wp:posOffset>4463174</wp:posOffset>
                </wp:positionH>
                <wp:positionV relativeFrom="paragraph">
                  <wp:posOffset>261689</wp:posOffset>
                </wp:positionV>
                <wp:extent cx="528869" cy="309880"/>
                <wp:effectExtent l="0" t="0" r="0" b="0"/>
                <wp:wrapNone/>
                <wp:docPr id="492605304" name="Text Box 492605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8869" cy="309880"/>
                        </a:xfrm>
                        <a:prstGeom prst="rect">
                          <a:avLst/>
                        </a:prstGeom>
                        <a:noFill/>
                      </wps:spPr>
                      <wps:txbx>
                        <w:txbxContent>
                          <w:p w14:paraId="7F037038" w14:textId="2356871B" w:rsidR="00A436D3" w:rsidRPr="00E3720A" w:rsidRDefault="00A436D3" w:rsidP="00E3720A">
                            <w:pPr>
                              <w:rPr>
                                <w:rFonts w:ascii="Arial" w:hAnsi="Arial" w:cs="Arial"/>
                                <w:b/>
                                <w:color w:val="000000" w:themeColor="text1"/>
                                <w:kern w:val="24"/>
                                <w:sz w:val="14"/>
                                <w:szCs w:val="14"/>
                              </w:rPr>
                            </w:pPr>
                            <w:r>
                              <w:rPr>
                                <w:rFonts w:ascii="Arial" w:hAnsi="Arial" w:cs="Arial"/>
                                <w:b/>
                                <w:color w:val="000000" w:themeColor="text1"/>
                                <w:kern w:val="24"/>
                                <w:sz w:val="14"/>
                                <w:szCs w:val="14"/>
                              </w:rPr>
                              <w:t>(2)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AF282AE" id="Text Box 492605304" o:spid="_x0000_s1054" type="#_x0000_t202" style="position:absolute;left:0;text-align:left;margin-left:351.45pt;margin-top:20.6pt;width:41.65pt;height:24.4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" filled="f" stroked="f">
                <v:path arrowok="t"/>
                <v:textbox>
                  <w:txbxContent>
                    <w:p w14:paraId="7F037038" w14:textId="2356871B" w:rsidR="00A436D3" w:rsidRPr="00E3720A" w:rsidRDefault="00A436D3" w:rsidP="00E3720A">
                      <w:pPr>
                        <w:rPr>
                          <w:rFonts w:ascii="Arial" w:hAnsi="Arial" w:cs="Arial"/>
                          <w:b/>
                          <w:color w:val="000000" w:themeColor="text1"/>
                          <w:kern w:val="24"/>
                          <w:sz w:val="14"/>
                          <w:szCs w:val="14"/>
                        </w:rPr>
                      </w:pPr>
                      <w:r>
                        <w:rPr>
                          <w:rFonts w:ascii="Arial" w:hAnsi="Arial" w:cs="Arial"/>
                          <w:b/>
                          <w:color w:val="000000" w:themeColor="text1"/>
                          <w:kern w:val="24"/>
                          <w:sz w:val="14"/>
                          <w:szCs w:val="14"/>
                        </w:rPr>
                        <w:t>(2) n=6</w:t>
                      </w:r>
                    </w:p>
                  </w:txbxContent>
                </v:textbox>
              </v:shape>
            </w:pict>
          </mc:Fallback>
        </mc:AlternateContent>
      </w:r>
      <w:r w:rsidR="009E7598">
        <w:rPr>
          <w:noProof/>
        </w:rPr>
        <mc:AlternateContent>
          <mc:Choice Requires="wps">
            <w:drawing>
              <wp:anchor distT="0" distB="0" distL="114300" distR="114300" simplePos="0" relativeHeight="251706368" behindDoc="0" locked="0" layoutInCell="1" allowOverlap="1" wp14:anchorId="7FDB3C6E" wp14:editId="609AD430">
                <wp:simplePos x="0" y="0"/>
                <wp:positionH relativeFrom="column">
                  <wp:posOffset>2234565</wp:posOffset>
                </wp:positionH>
                <wp:positionV relativeFrom="paragraph">
                  <wp:posOffset>50800</wp:posOffset>
                </wp:positionV>
                <wp:extent cx="860612" cy="376518"/>
                <wp:effectExtent l="0" t="0" r="0" b="5080"/>
                <wp:wrapNone/>
                <wp:docPr id="32" name="Text Box 32"/>
                <wp:cNvGraphicFramePr/>
                <a:graphic xmlns:a="http://schemas.openxmlformats.org/drawingml/2006/main">
                  <a:graphicData uri="http://schemas.microsoft.com/office/word/2010/wordprocessingShape">
                    <wps:wsp>
                      <wps:cNvSpPr txBox="1"/>
                      <wps:spPr>
                        <a:xfrm>
                          <a:off x="0" y="0"/>
                          <a:ext cx="860612" cy="376518"/>
                        </a:xfrm>
                        <a:prstGeom prst="rect">
                          <a:avLst/>
                        </a:prstGeom>
                        <a:noFill/>
                        <a:ln>
                          <a:noFill/>
                        </a:ln>
                      </wps:spPr>
                      <wps:txbx>
                        <w:txbxContent>
                          <w:p w14:paraId="5F31C240" w14:textId="53344ACD" w:rsidR="00A436D3" w:rsidRPr="009E7598" w:rsidRDefault="00A436D3" w:rsidP="009E7598">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53" w:name="_Toc211589891"/>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rFonts w:cs="Times New Roman"/>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&lt; 0,05</w:t>
                            </w:r>
                            <w:bookmarkEnd w:id="25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DB3C6E" id="Text Box 32" o:spid="_x0000_s1055" type="#_x0000_t202" style="position:absolute;left:0;text-align:left;margin-left:175.95pt;margin-top:4pt;width:67.75pt;height:29.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" filled="f" stroked="f">
                <v:textbox>
                  <w:txbxContent>
                    <w:p w14:paraId="5F31C240" w14:textId="53344ACD" w:rsidR="00A436D3" w:rsidRPr="009E7598" w:rsidRDefault="00A436D3" w:rsidP="009E7598">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54" w:name="_Toc211589891"/>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rFonts w:cs="Times New Roman"/>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&lt; 0,05</w:t>
                      </w:r>
                      <w:bookmarkEnd w:id="254"/>
                    </w:p>
                  </w:txbxContent>
                </v:textbox>
              </v:shape>
            </w:pict>
          </mc:Fallback>
        </mc:AlternateContent>
      </w:r>
      <w:r w:rsidR="009E7598" w:rsidRPr="00510E7A">
        <w:rPr>
          <w:noProof/>
          <w:color w:val="000000" w:themeColor="text1"/>
        </w:rPr>
        <w:drawing>
          <wp:inline distT="0" distB="0" distL="0" distR="0" wp14:anchorId="0D8EEAC7" wp14:editId="01BA5CE8">
            <wp:extent cx="4449467" cy="2526030"/>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26779" cy="2569921"/>
                    </a:xfrm>
                    <a:prstGeom prst="rect">
                      <a:avLst/>
                    </a:prstGeom>
                    <a:noFill/>
                    <a:ln>
                      <a:noFill/>
                    </a:ln>
                  </pic:spPr>
                </pic:pic>
              </a:graphicData>
            </a:graphic>
          </wp:inline>
        </w:drawing>
      </w:r>
    </w:p>
    <w:p w14:paraId="32EBD2DF" w14:textId="5FE9E354" w:rsidR="00DC1D1E" w:rsidRDefault="00E1493B" w:rsidP="008939CF">
      <w:pPr>
        <w:pStyle w:val="ahinh"/>
      </w:pPr>
      <w:bookmarkStart w:id="255" w:name="_Toc216517119"/>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4</w:t>
      </w:r>
      <w:r w:rsidR="003423F9">
        <w:rPr>
          <w:b/>
        </w:rPr>
        <w:fldChar w:fldCharType="end"/>
      </w:r>
      <w:bookmarkStart w:id="256" w:name="_Toc186496951"/>
      <w:bookmarkStart w:id="257" w:name="_Toc195266148"/>
      <w:bookmarkStart w:id="258" w:name="_Hlk185301260"/>
      <w:r w:rsidR="00DC1D1E" w:rsidRPr="008939CF">
        <w:rPr>
          <w:b/>
        </w:rPr>
        <w:t>.</w:t>
      </w:r>
      <w:r w:rsidR="00DC1D1E" w:rsidRPr="00E1493B">
        <w:t xml:space="preserve"> Nhiệt độ tại vị trí gây vết thương các nhóm </w:t>
      </w:r>
      <w:bookmarkEnd w:id="256"/>
      <w:r w:rsidR="00BD1511" w:rsidRPr="00E1493B">
        <w:t>nghiên cứu</w:t>
      </w:r>
      <w:bookmarkEnd w:id="255"/>
      <w:bookmarkEnd w:id="257"/>
    </w:p>
    <w:p w14:paraId="1DDCFDF3" w14:textId="77777777" w:rsidR="00D663E0" w:rsidRPr="00B745C1" w:rsidRDefault="00D663E0" w:rsidP="00D663E0">
      <w:pPr>
        <w:pStyle w:val="ahinh"/>
        <w:rPr>
          <w:i/>
        </w:rPr>
      </w:pPr>
      <w:bookmarkStart w:id="259" w:name="_Toc211590222"/>
      <w:bookmarkStart w:id="260" w:name="_Toc216517120"/>
      <w:r w:rsidRPr="00B745C1">
        <w:rPr>
          <w:rFonts w:eastAsia="Times New Roman" w:cs="Times New Roman"/>
          <w:bCs/>
          <w:i/>
          <w:color w:val="000000" w:themeColor="text1"/>
          <w:sz w:val="24"/>
          <w:szCs w:val="24"/>
          <w:vertAlign w:val="superscript"/>
        </w:rPr>
        <w:t xml:space="preserve">$: </w:t>
      </w:r>
      <w:r w:rsidRPr="00B745C1">
        <w:rPr>
          <w:rFonts w:eastAsia="Times New Roman" w:cs="Times New Roman"/>
          <w:bCs/>
          <w:i/>
          <w:color w:val="000000" w:themeColor="text1"/>
          <w:sz w:val="24"/>
          <w:szCs w:val="24"/>
        </w:rPr>
        <w:t xml:space="preserve">Kiểm định </w:t>
      </w:r>
      <w:r w:rsidRPr="00B745C1">
        <w:rPr>
          <w:rFonts w:eastAsia="Calibri" w:cs="Times New Roman"/>
          <w:i/>
          <w:color w:val="000000" w:themeColor="text1"/>
          <w:sz w:val="24"/>
          <w:szCs w:val="24"/>
          <w:lang w:eastAsia="vi-VN"/>
        </w:rPr>
        <w:t xml:space="preserve">Independent – Samples </w:t>
      </w:r>
      <w:r w:rsidRPr="00B745C1">
        <w:rPr>
          <w:rFonts w:eastAsia="Times New Roman" w:cs="Times New Roman"/>
          <w:i/>
          <w:color w:val="000000" w:themeColor="text1"/>
          <w:sz w:val="24"/>
          <w:szCs w:val="24"/>
        </w:rPr>
        <w:t>T-test</w:t>
      </w:r>
      <w:bookmarkEnd w:id="259"/>
      <w:bookmarkEnd w:id="260"/>
    </w:p>
    <w:p w14:paraId="1C057813" w14:textId="4DC26628" w:rsidR="00DC1D1E" w:rsidRPr="005B7439" w:rsidRDefault="00A67E00" w:rsidP="007A6DF4">
      <w:pPr>
        <w:tabs>
          <w:tab w:val="left" w:pos="720"/>
        </w:tabs>
        <w:spacing w:before="0" w:after="0"/>
        <w:ind w:firstLine="720"/>
      </w:pPr>
      <w:r w:rsidRPr="005B7439">
        <w:rPr>
          <w:b/>
          <w:i/>
        </w:rPr>
        <w:t>Nhận xét:</w:t>
      </w:r>
      <w:r w:rsidRPr="005B7439">
        <w:t xml:space="preserve"> </w:t>
      </w:r>
      <w:r w:rsidR="00DC1D1E" w:rsidRPr="005B7439">
        <w:t>Nhiệt độ tại vị trí tạo vết thương của nhóm chứng tăng vào thời điểm ngày 1 sau tạo vết thương, sau đó giảm trở về nhiệt độ sinh lý trước khi tạo vết thương; trong khi ở nhóm gây mô hình</w:t>
      </w:r>
      <w:r w:rsidR="006B1B86">
        <w:t xml:space="preserve"> nhiễm khuẩn</w:t>
      </w:r>
      <w:r w:rsidR="00DC1D1E" w:rsidRPr="005B7439">
        <w:t xml:space="preserve"> </w:t>
      </w:r>
      <w:r w:rsidR="00D53619">
        <w:t>nhiệt độ tại vị trí gây vết thương</w:t>
      </w:r>
      <w:r w:rsidR="00DC1D1E" w:rsidRPr="005B7439">
        <w:t xml:space="preserve"> tăng rõ v</w:t>
      </w:r>
      <w:r w:rsidR="006B1B86">
        <w:t>ào ngày 1, 2 sau đó</w:t>
      </w:r>
      <w:r w:rsidR="00DC1D1E" w:rsidRPr="005B7439">
        <w:t xml:space="preserve"> giảm dần vào những ngày tiếp theo. Nhiệt độ</w:t>
      </w:r>
      <w:r w:rsidR="005720D6">
        <w:t xml:space="preserve"> tại vết thương trên</w:t>
      </w:r>
      <w:r w:rsidR="00DC1D1E" w:rsidRPr="005B7439">
        <w:t xml:space="preserve"> thỏ</w:t>
      </w:r>
      <w:r w:rsidR="005720D6">
        <w:t xml:space="preserve"> tại</w:t>
      </w:r>
      <w:r w:rsidR="007525C7">
        <w:t xml:space="preserve"> ở</w:t>
      </w:r>
      <w:r w:rsidR="00DC1D1E" w:rsidRPr="005B7439">
        <w:t xml:space="preserve"> nhóm gây mô hình </w:t>
      </w:r>
      <w:r w:rsidR="005720D6">
        <w:t xml:space="preserve">nhiễm khuẩn </w:t>
      </w:r>
      <w:r w:rsidR="00DC1D1E" w:rsidRPr="005B7439">
        <w:t>cao hơn nhóm chứng, sự khác biệt có ý nghĩa thống kê tại thời điểm ngày 2, ngày 4 và ngày 6 vớ</w:t>
      </w:r>
      <w:r w:rsidR="00D53619">
        <w:t>i</w:t>
      </w:r>
      <w:r w:rsidR="006B1B86">
        <w:t xml:space="preserve"> p</w:t>
      </w:r>
      <w:r w:rsidR="001E3EAA">
        <w:t xml:space="preserve"> </w:t>
      </w:r>
      <w:r w:rsidR="006B1B86">
        <w:t>&lt; 0,05</w:t>
      </w:r>
      <w:r w:rsidR="00DC1D1E" w:rsidRPr="005B7439">
        <w:t xml:space="preserve">. </w:t>
      </w:r>
    </w:p>
    <w:p w14:paraId="28B41338" w14:textId="77777777" w:rsidR="00DE4D3F" w:rsidRDefault="00DE4D3F">
      <w:pPr>
        <w:rPr>
          <w:b/>
          <w:bCs/>
          <w:noProof/>
          <w:szCs w:val="28"/>
          <w:shd w:val="clear" w:color="auto" w:fill="FFFFFF"/>
          <w:lang w:val="vi-VN"/>
        </w:rPr>
      </w:pPr>
      <w:bookmarkStart w:id="261" w:name="_Toc195265842"/>
      <w:bookmarkStart w:id="262" w:name="_Toc195967490"/>
      <w:bookmarkEnd w:id="258"/>
      <w:r>
        <w:br w:type="page"/>
      </w:r>
    </w:p>
    <w:p w14:paraId="1A49EFD9" w14:textId="4A7BA38F" w:rsidR="000B0D81" w:rsidRPr="006B1B86" w:rsidRDefault="000B0D81" w:rsidP="00D04749">
      <w:pPr>
        <w:pStyle w:val="MUCBANG"/>
        <w:rPr>
          <w:lang w:val="en-US"/>
        </w:rPr>
      </w:pPr>
      <w:bookmarkStart w:id="263" w:name="_Toc211589892"/>
      <w:r w:rsidRPr="005B7439">
        <w:lastRenderedPageBreak/>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46206F">
        <w:t>9</w:t>
      </w:r>
      <w:r w:rsidR="003423F9">
        <w:fldChar w:fldCharType="end"/>
      </w:r>
      <w:r w:rsidRPr="005B7439">
        <w:t xml:space="preserve">. </w:t>
      </w:r>
      <w:r w:rsidRPr="00D04749">
        <w:rPr>
          <w:b w:val="0"/>
        </w:rPr>
        <w:t>Số lượng vi khuẩn tại vết thương</w:t>
      </w:r>
      <w:bookmarkEnd w:id="261"/>
      <w:bookmarkEnd w:id="262"/>
      <w:r w:rsidR="006B1B86">
        <w:rPr>
          <w:b w:val="0"/>
          <w:lang w:val="en-US"/>
        </w:rPr>
        <w:t xml:space="preserve"> ở các nhóm thỏ</w:t>
      </w:r>
      <w:bookmarkEnd w:id="263"/>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5"/>
        <w:gridCol w:w="3906"/>
        <w:gridCol w:w="2977"/>
        <w:gridCol w:w="1418"/>
      </w:tblGrid>
      <w:tr w:rsidR="00DC1D1E" w:rsidRPr="005B7439" w14:paraId="5C25D944" w14:textId="77777777" w:rsidTr="005D23A2">
        <w:trPr>
          <w:trHeight w:val="386"/>
          <w:jc w:val="center"/>
        </w:trPr>
        <w:tc>
          <w:tcPr>
            <w:tcW w:w="625" w:type="dxa"/>
            <w:vMerge w:val="restart"/>
            <w:shd w:val="clear" w:color="auto" w:fill="auto"/>
            <w:vAlign w:val="center"/>
          </w:tcPr>
          <w:p w14:paraId="53B0E947" w14:textId="77777777" w:rsidR="00DC1D1E" w:rsidRPr="005B7439" w:rsidRDefault="00DC1D1E" w:rsidP="00B35FA9">
            <w:pPr>
              <w:tabs>
                <w:tab w:val="left" w:pos="720"/>
              </w:tabs>
              <w:spacing w:before="0" w:after="0" w:line="240" w:lineRule="auto"/>
              <w:jc w:val="center"/>
              <w:rPr>
                <w:b/>
                <w:bCs/>
                <w:color w:val="000000" w:themeColor="text1"/>
                <w:szCs w:val="28"/>
              </w:rPr>
            </w:pPr>
            <w:r w:rsidRPr="005B7439">
              <w:rPr>
                <w:b/>
                <w:bCs/>
                <w:color w:val="000000" w:themeColor="text1"/>
                <w:szCs w:val="28"/>
              </w:rPr>
              <w:t>Số TT</w:t>
            </w:r>
          </w:p>
        </w:tc>
        <w:tc>
          <w:tcPr>
            <w:tcW w:w="3906" w:type="dxa"/>
            <w:vMerge w:val="restart"/>
            <w:shd w:val="clear" w:color="auto" w:fill="auto"/>
            <w:vAlign w:val="center"/>
          </w:tcPr>
          <w:p w14:paraId="44F21838" w14:textId="77777777" w:rsidR="00DC1D1E" w:rsidRPr="005B7439" w:rsidRDefault="00DC1D1E" w:rsidP="00B35FA9">
            <w:pPr>
              <w:tabs>
                <w:tab w:val="left" w:pos="720"/>
              </w:tabs>
              <w:spacing w:before="0" w:after="0" w:line="240" w:lineRule="auto"/>
              <w:jc w:val="center"/>
              <w:rPr>
                <w:b/>
                <w:bCs/>
                <w:color w:val="000000" w:themeColor="text1"/>
                <w:szCs w:val="28"/>
              </w:rPr>
            </w:pPr>
            <w:r w:rsidRPr="005B7439">
              <w:rPr>
                <w:b/>
                <w:bCs/>
                <w:color w:val="000000" w:themeColor="text1"/>
                <w:szCs w:val="28"/>
              </w:rPr>
              <w:t>Tiêu chí theo dõi</w:t>
            </w:r>
          </w:p>
        </w:tc>
        <w:tc>
          <w:tcPr>
            <w:tcW w:w="4395" w:type="dxa"/>
            <w:gridSpan w:val="2"/>
          </w:tcPr>
          <w:p w14:paraId="1697E481" w14:textId="77777777" w:rsidR="00DC1D1E" w:rsidRPr="005B7439" w:rsidRDefault="00DC1D1E" w:rsidP="00B35FA9">
            <w:pPr>
              <w:tabs>
                <w:tab w:val="left" w:pos="720"/>
              </w:tabs>
              <w:spacing w:before="0" w:after="0" w:line="240" w:lineRule="auto"/>
              <w:jc w:val="center"/>
              <w:rPr>
                <w:b/>
                <w:bCs/>
                <w:color w:val="000000" w:themeColor="text1"/>
                <w:szCs w:val="28"/>
              </w:rPr>
            </w:pPr>
            <w:r w:rsidRPr="005B7439">
              <w:rPr>
                <w:b/>
                <w:bCs/>
                <w:color w:val="000000" w:themeColor="text1"/>
                <w:szCs w:val="28"/>
              </w:rPr>
              <w:t>Nhóm</w:t>
            </w:r>
          </w:p>
        </w:tc>
      </w:tr>
      <w:tr w:rsidR="00DC1D1E" w:rsidRPr="005B7439" w14:paraId="056C766A" w14:textId="77777777" w:rsidTr="005D23A2">
        <w:trPr>
          <w:trHeight w:val="695"/>
          <w:jc w:val="center"/>
        </w:trPr>
        <w:tc>
          <w:tcPr>
            <w:tcW w:w="625" w:type="dxa"/>
            <w:vMerge/>
            <w:shd w:val="clear" w:color="auto" w:fill="auto"/>
            <w:vAlign w:val="center"/>
          </w:tcPr>
          <w:p w14:paraId="330CEC95" w14:textId="77777777" w:rsidR="00DC1D1E" w:rsidRPr="005B7439" w:rsidRDefault="00DC1D1E" w:rsidP="00B35FA9">
            <w:pPr>
              <w:tabs>
                <w:tab w:val="left" w:pos="720"/>
              </w:tabs>
              <w:spacing w:before="0" w:after="0" w:line="240" w:lineRule="auto"/>
              <w:jc w:val="center"/>
              <w:rPr>
                <w:b/>
                <w:bCs/>
                <w:color w:val="000000" w:themeColor="text1"/>
                <w:szCs w:val="28"/>
              </w:rPr>
            </w:pPr>
          </w:p>
        </w:tc>
        <w:tc>
          <w:tcPr>
            <w:tcW w:w="3906" w:type="dxa"/>
            <w:vMerge/>
            <w:shd w:val="clear" w:color="auto" w:fill="auto"/>
            <w:vAlign w:val="center"/>
          </w:tcPr>
          <w:p w14:paraId="11DCD2AB" w14:textId="77777777" w:rsidR="00DC1D1E" w:rsidRPr="005B7439" w:rsidRDefault="00DC1D1E" w:rsidP="00B35FA9">
            <w:pPr>
              <w:tabs>
                <w:tab w:val="left" w:pos="720"/>
              </w:tabs>
              <w:spacing w:before="0" w:after="0" w:line="240" w:lineRule="auto"/>
              <w:jc w:val="center"/>
              <w:rPr>
                <w:b/>
                <w:bCs/>
                <w:color w:val="000000" w:themeColor="text1"/>
                <w:szCs w:val="28"/>
              </w:rPr>
            </w:pPr>
          </w:p>
        </w:tc>
        <w:tc>
          <w:tcPr>
            <w:tcW w:w="2977" w:type="dxa"/>
            <w:vAlign w:val="center"/>
          </w:tcPr>
          <w:p w14:paraId="5F8AA8FC" w14:textId="6C735A46" w:rsidR="00DC1D1E" w:rsidRPr="005B7439" w:rsidRDefault="00DC1D1E" w:rsidP="00B35FA9">
            <w:pPr>
              <w:tabs>
                <w:tab w:val="left" w:pos="720"/>
              </w:tabs>
              <w:spacing w:before="0" w:after="0" w:line="240" w:lineRule="auto"/>
              <w:jc w:val="center"/>
              <w:rPr>
                <w:color w:val="000000" w:themeColor="text1"/>
                <w:szCs w:val="28"/>
              </w:rPr>
            </w:pPr>
            <w:r w:rsidRPr="005B7439">
              <w:rPr>
                <w:color w:val="000000" w:themeColor="text1"/>
                <w:szCs w:val="28"/>
              </w:rPr>
              <w:t>Mô hình nhiễn khuẩ</w:t>
            </w:r>
            <w:r w:rsidR="003309D4">
              <w:rPr>
                <w:color w:val="000000" w:themeColor="text1"/>
                <w:szCs w:val="28"/>
              </w:rPr>
              <w:t>n (2</w:t>
            </w:r>
            <w:r w:rsidRPr="005B7439">
              <w:rPr>
                <w:color w:val="000000" w:themeColor="text1"/>
                <w:szCs w:val="28"/>
              </w:rPr>
              <w:t>) n=6</w:t>
            </w:r>
          </w:p>
        </w:tc>
        <w:tc>
          <w:tcPr>
            <w:tcW w:w="1418" w:type="dxa"/>
          </w:tcPr>
          <w:p w14:paraId="6581B498" w14:textId="7DAA814B" w:rsidR="00DC1D1E" w:rsidRPr="005B7439" w:rsidRDefault="00DC1D1E" w:rsidP="00B35FA9">
            <w:pPr>
              <w:tabs>
                <w:tab w:val="left" w:pos="720"/>
              </w:tabs>
              <w:spacing w:before="0" w:after="0" w:line="240" w:lineRule="auto"/>
              <w:jc w:val="center"/>
              <w:rPr>
                <w:color w:val="000000" w:themeColor="text1"/>
                <w:szCs w:val="28"/>
              </w:rPr>
            </w:pPr>
            <w:r w:rsidRPr="005B7439">
              <w:rPr>
                <w:color w:val="000000" w:themeColor="text1"/>
                <w:szCs w:val="28"/>
              </w:rPr>
              <w:t>Chứ</w:t>
            </w:r>
            <w:r w:rsidR="003309D4">
              <w:rPr>
                <w:color w:val="000000" w:themeColor="text1"/>
                <w:szCs w:val="28"/>
              </w:rPr>
              <w:t>ng (1</w:t>
            </w:r>
            <w:r w:rsidRPr="005B7439">
              <w:rPr>
                <w:color w:val="000000" w:themeColor="text1"/>
                <w:szCs w:val="28"/>
              </w:rPr>
              <w:t>)</w:t>
            </w:r>
          </w:p>
          <w:p w14:paraId="3BFA1E62" w14:textId="77777777" w:rsidR="00DC1D1E" w:rsidRPr="005B7439" w:rsidRDefault="00DC1D1E" w:rsidP="00B35FA9">
            <w:pPr>
              <w:tabs>
                <w:tab w:val="left" w:pos="720"/>
              </w:tabs>
              <w:spacing w:before="0" w:after="0" w:line="240" w:lineRule="auto"/>
              <w:jc w:val="center"/>
              <w:rPr>
                <w:color w:val="000000" w:themeColor="text1"/>
                <w:szCs w:val="28"/>
              </w:rPr>
            </w:pPr>
            <w:r w:rsidRPr="005B7439">
              <w:rPr>
                <w:color w:val="000000" w:themeColor="text1"/>
                <w:szCs w:val="28"/>
              </w:rPr>
              <w:t>n=6</w:t>
            </w:r>
          </w:p>
        </w:tc>
      </w:tr>
      <w:tr w:rsidR="00DC1D1E" w:rsidRPr="005B7439" w14:paraId="418A6AEB" w14:textId="77777777" w:rsidTr="005D23A2">
        <w:trPr>
          <w:jc w:val="center"/>
        </w:trPr>
        <w:tc>
          <w:tcPr>
            <w:tcW w:w="625" w:type="dxa"/>
            <w:shd w:val="clear" w:color="auto" w:fill="auto"/>
          </w:tcPr>
          <w:p w14:paraId="2D0767B2" w14:textId="77777777" w:rsidR="00DC1D1E" w:rsidRPr="005B7439" w:rsidRDefault="00DC1D1E" w:rsidP="00B35FA9">
            <w:pPr>
              <w:tabs>
                <w:tab w:val="left" w:pos="720"/>
              </w:tabs>
              <w:spacing w:before="60" w:after="0" w:line="240" w:lineRule="auto"/>
              <w:jc w:val="center"/>
              <w:rPr>
                <w:b/>
                <w:color w:val="000000" w:themeColor="text1"/>
                <w:szCs w:val="28"/>
              </w:rPr>
            </w:pPr>
            <w:r w:rsidRPr="005B7439">
              <w:rPr>
                <w:b/>
                <w:color w:val="000000" w:themeColor="text1"/>
                <w:szCs w:val="28"/>
              </w:rPr>
              <w:t>1</w:t>
            </w:r>
          </w:p>
        </w:tc>
        <w:tc>
          <w:tcPr>
            <w:tcW w:w="3906" w:type="dxa"/>
            <w:shd w:val="clear" w:color="auto" w:fill="auto"/>
            <w:vAlign w:val="center"/>
          </w:tcPr>
          <w:p w14:paraId="1021F16E" w14:textId="77777777" w:rsidR="00DC1D1E" w:rsidRPr="005B7439" w:rsidRDefault="00DC1D1E" w:rsidP="00B35FA9">
            <w:pPr>
              <w:tabs>
                <w:tab w:val="left" w:pos="720"/>
              </w:tabs>
              <w:spacing w:before="60" w:after="0" w:line="240" w:lineRule="auto"/>
              <w:jc w:val="center"/>
              <w:rPr>
                <w:b/>
                <w:color w:val="000000" w:themeColor="text1"/>
                <w:szCs w:val="28"/>
              </w:rPr>
            </w:pPr>
            <w:r w:rsidRPr="005B7439">
              <w:rPr>
                <w:b/>
                <w:color w:val="000000" w:themeColor="text1"/>
                <w:szCs w:val="28"/>
              </w:rPr>
              <w:t>24 giờ</w:t>
            </w:r>
          </w:p>
        </w:tc>
        <w:tc>
          <w:tcPr>
            <w:tcW w:w="2977" w:type="dxa"/>
            <w:vAlign w:val="center"/>
          </w:tcPr>
          <w:p w14:paraId="0137D3AB" w14:textId="77777777" w:rsidR="00DC1D1E" w:rsidRPr="005B7439" w:rsidRDefault="00DC1D1E" w:rsidP="00B35FA9">
            <w:pPr>
              <w:tabs>
                <w:tab w:val="left" w:pos="720"/>
              </w:tabs>
              <w:spacing w:before="60" w:after="0" w:line="240" w:lineRule="auto"/>
              <w:jc w:val="center"/>
              <w:rPr>
                <w:color w:val="000000" w:themeColor="text1"/>
                <w:szCs w:val="28"/>
              </w:rPr>
            </w:pPr>
          </w:p>
        </w:tc>
        <w:tc>
          <w:tcPr>
            <w:tcW w:w="1418" w:type="dxa"/>
          </w:tcPr>
          <w:p w14:paraId="55BFFE44" w14:textId="77777777" w:rsidR="00DC1D1E" w:rsidRPr="005B7439" w:rsidRDefault="00DC1D1E" w:rsidP="00B35FA9">
            <w:pPr>
              <w:tabs>
                <w:tab w:val="left" w:pos="720"/>
              </w:tabs>
              <w:spacing w:before="60" w:after="0" w:line="240" w:lineRule="auto"/>
              <w:jc w:val="center"/>
              <w:rPr>
                <w:color w:val="000000" w:themeColor="text1"/>
                <w:szCs w:val="28"/>
              </w:rPr>
            </w:pPr>
          </w:p>
        </w:tc>
      </w:tr>
      <w:tr w:rsidR="00DC1D1E" w:rsidRPr="005B7439" w14:paraId="065223FF" w14:textId="77777777" w:rsidTr="005D23A2">
        <w:trPr>
          <w:jc w:val="center"/>
        </w:trPr>
        <w:tc>
          <w:tcPr>
            <w:tcW w:w="625" w:type="dxa"/>
            <w:shd w:val="clear" w:color="auto" w:fill="auto"/>
          </w:tcPr>
          <w:p w14:paraId="7634941B"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3906" w:type="dxa"/>
            <w:shd w:val="clear" w:color="auto" w:fill="auto"/>
            <w:vAlign w:val="center"/>
          </w:tcPr>
          <w:p w14:paraId="5A22CEBC" w14:textId="77777777" w:rsidR="00DC1D1E" w:rsidRPr="005B7439" w:rsidRDefault="00DC1D1E" w:rsidP="00B35FA9">
            <w:pPr>
              <w:tabs>
                <w:tab w:val="left" w:pos="720"/>
              </w:tabs>
              <w:spacing w:before="60" w:after="0" w:line="240" w:lineRule="auto"/>
              <w:rPr>
                <w:bCs/>
                <w:color w:val="000000" w:themeColor="text1"/>
                <w:szCs w:val="28"/>
              </w:rPr>
            </w:pPr>
            <w:r w:rsidRPr="005B7439">
              <w:rPr>
                <w:rFonts w:eastAsia="Times New Roman"/>
                <w:color w:val="000000" w:themeColor="text1"/>
                <w:szCs w:val="28"/>
              </w:rPr>
              <w:t>Số lượng thỏ có vi khuẩn (tỷ lệ)</w:t>
            </w:r>
          </w:p>
        </w:tc>
        <w:tc>
          <w:tcPr>
            <w:tcW w:w="2977" w:type="dxa"/>
          </w:tcPr>
          <w:p w14:paraId="0461F71D" w14:textId="77777777" w:rsidR="00DC1D1E" w:rsidRPr="005B7439" w:rsidRDefault="00DC1D1E" w:rsidP="00B35FA9">
            <w:pPr>
              <w:tabs>
                <w:tab w:val="left" w:pos="720"/>
              </w:tabs>
              <w:spacing w:before="60" w:after="0" w:line="240" w:lineRule="auto"/>
              <w:jc w:val="center"/>
              <w:rPr>
                <w:color w:val="000000" w:themeColor="text1"/>
                <w:szCs w:val="28"/>
              </w:rPr>
            </w:pPr>
            <w:r w:rsidRPr="005B7439">
              <w:rPr>
                <w:color w:val="000000" w:themeColor="text1"/>
                <w:szCs w:val="28"/>
              </w:rPr>
              <w:t>6 (100%)</w:t>
            </w:r>
          </w:p>
        </w:tc>
        <w:tc>
          <w:tcPr>
            <w:tcW w:w="1418" w:type="dxa"/>
          </w:tcPr>
          <w:p w14:paraId="3D51CDD4" w14:textId="49A42CB6" w:rsidR="00DC1D1E" w:rsidRPr="005B7439" w:rsidRDefault="00015737" w:rsidP="00B35FA9">
            <w:pPr>
              <w:tabs>
                <w:tab w:val="left" w:pos="720"/>
              </w:tabs>
              <w:spacing w:before="60" w:after="0" w:line="240" w:lineRule="auto"/>
              <w:jc w:val="center"/>
              <w:rPr>
                <w:color w:val="000000" w:themeColor="text1"/>
                <w:szCs w:val="28"/>
              </w:rPr>
            </w:pPr>
            <w:r>
              <w:rPr>
                <w:color w:val="000000" w:themeColor="text1"/>
                <w:szCs w:val="28"/>
              </w:rPr>
              <w:t>0 (</w:t>
            </w:r>
            <w:r w:rsidR="00DC1D1E" w:rsidRPr="005B7439">
              <w:rPr>
                <w:color w:val="000000" w:themeColor="text1"/>
                <w:szCs w:val="28"/>
              </w:rPr>
              <w:t>0%)</w:t>
            </w:r>
          </w:p>
        </w:tc>
      </w:tr>
      <w:tr w:rsidR="00DC1D1E" w:rsidRPr="005B7439" w14:paraId="23713599" w14:textId="77777777" w:rsidTr="005D23A2">
        <w:trPr>
          <w:jc w:val="center"/>
        </w:trPr>
        <w:tc>
          <w:tcPr>
            <w:tcW w:w="625" w:type="dxa"/>
            <w:shd w:val="clear" w:color="auto" w:fill="auto"/>
            <w:vAlign w:val="center"/>
          </w:tcPr>
          <w:p w14:paraId="183BA948"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3906" w:type="dxa"/>
            <w:shd w:val="clear" w:color="auto" w:fill="auto"/>
            <w:vAlign w:val="center"/>
          </w:tcPr>
          <w:p w14:paraId="43D9F91C" w14:textId="77777777" w:rsidR="00DC1D1E" w:rsidRPr="005B7439" w:rsidRDefault="00DC1D1E" w:rsidP="00B35FA9">
            <w:pPr>
              <w:tabs>
                <w:tab w:val="left" w:pos="720"/>
              </w:tabs>
              <w:spacing w:before="60" w:after="0" w:line="240" w:lineRule="auto"/>
              <w:rPr>
                <w:bCs/>
                <w:color w:val="000000" w:themeColor="text1"/>
                <w:szCs w:val="28"/>
              </w:rPr>
            </w:pPr>
            <w:r w:rsidRPr="005B7439">
              <w:rPr>
                <w:bCs/>
                <w:color w:val="000000" w:themeColor="text1"/>
                <w:szCs w:val="28"/>
              </w:rPr>
              <w:t xml:space="preserve">Định danh vi khuẩn </w:t>
            </w:r>
            <w:r w:rsidRPr="005B7439">
              <w:rPr>
                <w:rFonts w:eastAsia="Times New Roman"/>
                <w:color w:val="000000" w:themeColor="text1"/>
                <w:szCs w:val="28"/>
              </w:rPr>
              <w:t>(tỷ lệ)</w:t>
            </w:r>
            <w:r w:rsidRPr="005B7439">
              <w:rPr>
                <w:bCs/>
                <w:color w:val="000000" w:themeColor="text1"/>
                <w:szCs w:val="28"/>
              </w:rPr>
              <w:t xml:space="preserve"> </w:t>
            </w:r>
          </w:p>
        </w:tc>
        <w:tc>
          <w:tcPr>
            <w:tcW w:w="2977" w:type="dxa"/>
          </w:tcPr>
          <w:p w14:paraId="1C368BBA" w14:textId="77777777" w:rsidR="00DC1D1E" w:rsidRPr="005B7439" w:rsidRDefault="00DC1D1E" w:rsidP="00B35FA9">
            <w:pPr>
              <w:tabs>
                <w:tab w:val="left" w:pos="720"/>
              </w:tabs>
              <w:spacing w:before="60" w:after="0" w:line="240" w:lineRule="auto"/>
              <w:jc w:val="center"/>
              <w:rPr>
                <w:bCs/>
                <w:color w:val="000000" w:themeColor="text1"/>
                <w:szCs w:val="28"/>
              </w:rPr>
            </w:pPr>
            <w:r w:rsidRPr="005B7439">
              <w:rPr>
                <w:bCs/>
                <w:i/>
                <w:color w:val="000000" w:themeColor="text1"/>
                <w:szCs w:val="28"/>
              </w:rPr>
              <w:t>S.aureus</w:t>
            </w:r>
            <w:r w:rsidRPr="005B7439">
              <w:rPr>
                <w:bCs/>
                <w:color w:val="000000" w:themeColor="text1"/>
                <w:szCs w:val="28"/>
              </w:rPr>
              <w:t xml:space="preserve"> (100%)</w:t>
            </w:r>
          </w:p>
        </w:tc>
        <w:tc>
          <w:tcPr>
            <w:tcW w:w="1418" w:type="dxa"/>
          </w:tcPr>
          <w:p w14:paraId="739B2F44" w14:textId="77777777" w:rsidR="00DC1D1E" w:rsidRPr="005B7439" w:rsidRDefault="00DC1D1E" w:rsidP="00B35FA9">
            <w:pPr>
              <w:tabs>
                <w:tab w:val="left" w:pos="720"/>
              </w:tabs>
              <w:spacing w:before="60" w:after="0" w:line="240" w:lineRule="auto"/>
              <w:jc w:val="center"/>
              <w:rPr>
                <w:bCs/>
                <w:color w:val="000000" w:themeColor="text1"/>
                <w:szCs w:val="28"/>
              </w:rPr>
            </w:pPr>
          </w:p>
        </w:tc>
      </w:tr>
      <w:tr w:rsidR="00DC1D1E" w:rsidRPr="005B7439" w14:paraId="7C1BCC66" w14:textId="77777777" w:rsidTr="005D23A2">
        <w:trPr>
          <w:jc w:val="center"/>
        </w:trPr>
        <w:tc>
          <w:tcPr>
            <w:tcW w:w="625" w:type="dxa"/>
            <w:shd w:val="clear" w:color="auto" w:fill="auto"/>
            <w:vAlign w:val="center"/>
          </w:tcPr>
          <w:p w14:paraId="4921E5A7"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3906" w:type="dxa"/>
            <w:shd w:val="clear" w:color="auto" w:fill="auto"/>
            <w:vAlign w:val="center"/>
          </w:tcPr>
          <w:p w14:paraId="347424EA" w14:textId="77777777" w:rsidR="00DC1D1E" w:rsidRPr="005B7439" w:rsidRDefault="00DC1D1E" w:rsidP="00B35FA9">
            <w:pPr>
              <w:tabs>
                <w:tab w:val="left" w:pos="720"/>
              </w:tabs>
              <w:spacing w:before="60" w:after="0" w:line="240" w:lineRule="auto"/>
              <w:rPr>
                <w:rFonts w:eastAsia="Times New Roman"/>
                <w:color w:val="000000" w:themeColor="text1"/>
                <w:szCs w:val="28"/>
              </w:rPr>
            </w:pPr>
            <w:r w:rsidRPr="005B7439">
              <w:rPr>
                <w:rFonts w:eastAsia="Times New Roman"/>
                <w:color w:val="000000" w:themeColor="text1"/>
                <w:szCs w:val="28"/>
              </w:rPr>
              <w:t>Số lượng vi khuẩn (x10^3 cfu)</w:t>
            </w:r>
          </w:p>
          <w:p w14:paraId="66B8F867" w14:textId="77777777" w:rsidR="00DC1D1E" w:rsidRPr="005B7439" w:rsidRDefault="00DC1D1E" w:rsidP="00B35FA9">
            <w:pPr>
              <w:tabs>
                <w:tab w:val="left" w:pos="720"/>
              </w:tabs>
              <w:spacing w:before="60" w:after="0" w:line="240" w:lineRule="auto"/>
              <w:jc w:val="center"/>
              <w:rPr>
                <w:rFonts w:eastAsia="Times New Roman"/>
                <w:color w:val="000000" w:themeColor="text1"/>
                <w:szCs w:val="28"/>
              </w:rPr>
            </w:pPr>
            <w:r w:rsidRPr="005B7439">
              <w:rPr>
                <w:rFonts w:eastAsia="Times New Roman"/>
                <w:color w:val="000000" w:themeColor="text1"/>
                <w:szCs w:val="28"/>
              </w:rPr>
              <w:t>Median (25%-75%)</w:t>
            </w:r>
          </w:p>
        </w:tc>
        <w:tc>
          <w:tcPr>
            <w:tcW w:w="2977" w:type="dxa"/>
          </w:tcPr>
          <w:p w14:paraId="611E67A0" w14:textId="2F7B4B5A" w:rsidR="00DC1D1E" w:rsidRPr="005B7439" w:rsidRDefault="0086100A" w:rsidP="00B35FA9">
            <w:pPr>
              <w:tabs>
                <w:tab w:val="left" w:pos="720"/>
              </w:tabs>
              <w:spacing w:before="60" w:after="0" w:line="240" w:lineRule="auto"/>
              <w:jc w:val="center"/>
              <w:rPr>
                <w:color w:val="000000" w:themeColor="text1"/>
                <w:szCs w:val="28"/>
              </w:rPr>
            </w:pPr>
            <w:r>
              <w:rPr>
                <w:bCs/>
                <w:color w:val="000000" w:themeColor="text1"/>
                <w:szCs w:val="28"/>
              </w:rPr>
              <w:t>1132,</w:t>
            </w:r>
            <w:r w:rsidR="00DC1D1E" w:rsidRPr="005B7439">
              <w:rPr>
                <w:bCs/>
                <w:color w:val="000000" w:themeColor="text1"/>
                <w:szCs w:val="28"/>
              </w:rPr>
              <w:t xml:space="preserve">50 (235 -2520) </w:t>
            </w:r>
          </w:p>
        </w:tc>
        <w:tc>
          <w:tcPr>
            <w:tcW w:w="1418" w:type="dxa"/>
          </w:tcPr>
          <w:p w14:paraId="667A47A7" w14:textId="77777777" w:rsidR="00DC1D1E" w:rsidRPr="005B7439" w:rsidRDefault="00DC1D1E" w:rsidP="00B35FA9">
            <w:pPr>
              <w:tabs>
                <w:tab w:val="left" w:pos="720"/>
              </w:tabs>
              <w:spacing w:before="60" w:after="0" w:line="240" w:lineRule="auto"/>
              <w:jc w:val="center"/>
              <w:rPr>
                <w:color w:val="000000" w:themeColor="text1"/>
                <w:szCs w:val="28"/>
              </w:rPr>
            </w:pPr>
          </w:p>
        </w:tc>
      </w:tr>
      <w:tr w:rsidR="00DC1D1E" w:rsidRPr="005B7439" w14:paraId="53F2408F" w14:textId="77777777" w:rsidTr="005D23A2">
        <w:trPr>
          <w:jc w:val="center"/>
        </w:trPr>
        <w:tc>
          <w:tcPr>
            <w:tcW w:w="625" w:type="dxa"/>
            <w:shd w:val="clear" w:color="auto" w:fill="auto"/>
            <w:vAlign w:val="center"/>
          </w:tcPr>
          <w:p w14:paraId="517D5320" w14:textId="77777777" w:rsidR="00DC1D1E" w:rsidRPr="005B7439" w:rsidRDefault="00DC1D1E" w:rsidP="00B35FA9">
            <w:pPr>
              <w:tabs>
                <w:tab w:val="left" w:pos="720"/>
              </w:tabs>
              <w:spacing w:before="60" w:after="0" w:line="240" w:lineRule="auto"/>
              <w:jc w:val="center"/>
              <w:rPr>
                <w:b/>
                <w:color w:val="000000" w:themeColor="text1"/>
                <w:szCs w:val="28"/>
              </w:rPr>
            </w:pPr>
            <w:r w:rsidRPr="005B7439">
              <w:rPr>
                <w:b/>
                <w:color w:val="000000" w:themeColor="text1"/>
                <w:szCs w:val="28"/>
              </w:rPr>
              <w:t>2</w:t>
            </w:r>
          </w:p>
        </w:tc>
        <w:tc>
          <w:tcPr>
            <w:tcW w:w="3906" w:type="dxa"/>
            <w:shd w:val="clear" w:color="auto" w:fill="auto"/>
            <w:vAlign w:val="center"/>
          </w:tcPr>
          <w:p w14:paraId="4FEAC605" w14:textId="77777777" w:rsidR="00DC1D1E" w:rsidRPr="005B7439" w:rsidRDefault="00DC1D1E" w:rsidP="00B35FA9">
            <w:pPr>
              <w:tabs>
                <w:tab w:val="left" w:pos="720"/>
              </w:tabs>
              <w:spacing w:before="60" w:after="0" w:line="240" w:lineRule="auto"/>
              <w:jc w:val="center"/>
              <w:rPr>
                <w:b/>
                <w:color w:val="000000" w:themeColor="text1"/>
                <w:szCs w:val="28"/>
              </w:rPr>
            </w:pPr>
            <w:r w:rsidRPr="005B7439">
              <w:rPr>
                <w:b/>
                <w:color w:val="000000" w:themeColor="text1"/>
                <w:szCs w:val="28"/>
              </w:rPr>
              <w:t>48 giờ</w:t>
            </w:r>
          </w:p>
        </w:tc>
        <w:tc>
          <w:tcPr>
            <w:tcW w:w="2977" w:type="dxa"/>
          </w:tcPr>
          <w:p w14:paraId="7CBB8E05"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1418" w:type="dxa"/>
          </w:tcPr>
          <w:p w14:paraId="42445EB6" w14:textId="77777777" w:rsidR="00DC1D1E" w:rsidRPr="005B7439" w:rsidRDefault="00DC1D1E" w:rsidP="00B35FA9">
            <w:pPr>
              <w:tabs>
                <w:tab w:val="left" w:pos="720"/>
              </w:tabs>
              <w:spacing w:before="60" w:after="0" w:line="240" w:lineRule="auto"/>
              <w:jc w:val="center"/>
              <w:rPr>
                <w:bCs/>
                <w:color w:val="000000" w:themeColor="text1"/>
                <w:szCs w:val="28"/>
              </w:rPr>
            </w:pPr>
          </w:p>
        </w:tc>
      </w:tr>
      <w:tr w:rsidR="00DC1D1E" w:rsidRPr="005B7439" w14:paraId="64C9D3A1" w14:textId="77777777" w:rsidTr="005D23A2">
        <w:trPr>
          <w:jc w:val="center"/>
        </w:trPr>
        <w:tc>
          <w:tcPr>
            <w:tcW w:w="625" w:type="dxa"/>
            <w:shd w:val="clear" w:color="auto" w:fill="auto"/>
            <w:vAlign w:val="center"/>
          </w:tcPr>
          <w:p w14:paraId="0FA3A2FE"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3906" w:type="dxa"/>
            <w:shd w:val="clear" w:color="auto" w:fill="auto"/>
            <w:vAlign w:val="center"/>
          </w:tcPr>
          <w:p w14:paraId="13B0931D" w14:textId="77777777" w:rsidR="00DC1D1E" w:rsidRPr="005B7439" w:rsidRDefault="00DC1D1E" w:rsidP="00B35FA9">
            <w:pPr>
              <w:tabs>
                <w:tab w:val="left" w:pos="720"/>
              </w:tabs>
              <w:spacing w:before="60" w:after="0" w:line="240" w:lineRule="auto"/>
              <w:rPr>
                <w:bCs/>
                <w:color w:val="000000" w:themeColor="text1"/>
                <w:szCs w:val="28"/>
              </w:rPr>
            </w:pPr>
            <w:r w:rsidRPr="005B7439">
              <w:rPr>
                <w:rFonts w:eastAsia="Times New Roman"/>
                <w:color w:val="000000" w:themeColor="text1"/>
                <w:szCs w:val="28"/>
              </w:rPr>
              <w:t>Số lượng thỏ có vi khuẩn (tỷ lệ)</w:t>
            </w:r>
          </w:p>
        </w:tc>
        <w:tc>
          <w:tcPr>
            <w:tcW w:w="2977" w:type="dxa"/>
          </w:tcPr>
          <w:p w14:paraId="780872C8" w14:textId="77777777" w:rsidR="00DC1D1E" w:rsidRPr="005B7439" w:rsidRDefault="00DC1D1E" w:rsidP="00B35FA9">
            <w:pPr>
              <w:tabs>
                <w:tab w:val="left" w:pos="720"/>
              </w:tabs>
              <w:spacing w:before="60" w:after="0" w:line="240" w:lineRule="auto"/>
              <w:jc w:val="center"/>
              <w:rPr>
                <w:b/>
                <w:bCs/>
                <w:color w:val="000000" w:themeColor="text1"/>
                <w:szCs w:val="28"/>
              </w:rPr>
            </w:pPr>
            <w:r w:rsidRPr="005B7439">
              <w:rPr>
                <w:color w:val="000000" w:themeColor="text1"/>
                <w:szCs w:val="28"/>
              </w:rPr>
              <w:t>6 (100%)</w:t>
            </w:r>
          </w:p>
        </w:tc>
        <w:tc>
          <w:tcPr>
            <w:tcW w:w="1418" w:type="dxa"/>
          </w:tcPr>
          <w:p w14:paraId="77286C26" w14:textId="4D0AE787" w:rsidR="00DC1D1E" w:rsidRPr="005B7439" w:rsidRDefault="00015737" w:rsidP="00B35FA9">
            <w:pPr>
              <w:tabs>
                <w:tab w:val="left" w:pos="720"/>
              </w:tabs>
              <w:spacing w:before="60" w:after="0" w:line="240" w:lineRule="auto"/>
              <w:jc w:val="center"/>
              <w:rPr>
                <w:bCs/>
                <w:color w:val="000000" w:themeColor="text1"/>
                <w:szCs w:val="28"/>
              </w:rPr>
            </w:pPr>
            <w:r>
              <w:rPr>
                <w:color w:val="000000" w:themeColor="text1"/>
                <w:szCs w:val="28"/>
              </w:rPr>
              <w:t>0 (</w:t>
            </w:r>
            <w:r w:rsidR="00DC1D1E" w:rsidRPr="005B7439">
              <w:rPr>
                <w:color w:val="000000" w:themeColor="text1"/>
                <w:szCs w:val="28"/>
              </w:rPr>
              <w:t>0%)</w:t>
            </w:r>
          </w:p>
        </w:tc>
      </w:tr>
      <w:tr w:rsidR="00DC1D1E" w:rsidRPr="005B7439" w14:paraId="38779D29" w14:textId="77777777" w:rsidTr="005D23A2">
        <w:trPr>
          <w:jc w:val="center"/>
        </w:trPr>
        <w:tc>
          <w:tcPr>
            <w:tcW w:w="625" w:type="dxa"/>
            <w:shd w:val="clear" w:color="auto" w:fill="auto"/>
            <w:vAlign w:val="center"/>
          </w:tcPr>
          <w:p w14:paraId="2DC8C1FF"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3906" w:type="dxa"/>
            <w:shd w:val="clear" w:color="auto" w:fill="auto"/>
            <w:vAlign w:val="center"/>
          </w:tcPr>
          <w:p w14:paraId="09C72CCE" w14:textId="77777777" w:rsidR="00DC1D1E" w:rsidRPr="005B7439" w:rsidRDefault="00DC1D1E" w:rsidP="00B35FA9">
            <w:pPr>
              <w:tabs>
                <w:tab w:val="left" w:pos="720"/>
              </w:tabs>
              <w:spacing w:before="60" w:after="0" w:line="240" w:lineRule="auto"/>
              <w:rPr>
                <w:rFonts w:eastAsia="Times New Roman"/>
                <w:color w:val="000000" w:themeColor="text1"/>
                <w:szCs w:val="28"/>
              </w:rPr>
            </w:pPr>
            <w:r w:rsidRPr="005B7439">
              <w:rPr>
                <w:bCs/>
                <w:color w:val="000000" w:themeColor="text1"/>
                <w:szCs w:val="28"/>
              </w:rPr>
              <w:t xml:space="preserve">Định danh vi khuẩn </w:t>
            </w:r>
            <w:r w:rsidRPr="005B7439">
              <w:rPr>
                <w:rFonts w:eastAsia="Times New Roman"/>
                <w:color w:val="000000" w:themeColor="text1"/>
                <w:szCs w:val="28"/>
              </w:rPr>
              <w:t>(tỷ lệ)</w:t>
            </w:r>
            <w:r w:rsidRPr="005B7439">
              <w:rPr>
                <w:bCs/>
                <w:color w:val="000000" w:themeColor="text1"/>
                <w:szCs w:val="28"/>
              </w:rPr>
              <w:t xml:space="preserve"> </w:t>
            </w:r>
          </w:p>
        </w:tc>
        <w:tc>
          <w:tcPr>
            <w:tcW w:w="2977" w:type="dxa"/>
          </w:tcPr>
          <w:p w14:paraId="390E9428" w14:textId="77777777" w:rsidR="00DC1D1E" w:rsidRPr="005B7439" w:rsidRDefault="00DC1D1E" w:rsidP="00B35FA9">
            <w:pPr>
              <w:tabs>
                <w:tab w:val="left" w:pos="720"/>
              </w:tabs>
              <w:spacing w:before="60" w:after="0" w:line="240" w:lineRule="auto"/>
              <w:jc w:val="center"/>
              <w:rPr>
                <w:color w:val="000000" w:themeColor="text1"/>
                <w:szCs w:val="28"/>
              </w:rPr>
            </w:pPr>
            <w:r w:rsidRPr="005B7439">
              <w:rPr>
                <w:bCs/>
                <w:i/>
                <w:color w:val="000000" w:themeColor="text1"/>
                <w:szCs w:val="28"/>
              </w:rPr>
              <w:t>S.aureus</w:t>
            </w:r>
            <w:r w:rsidRPr="005B7439">
              <w:rPr>
                <w:bCs/>
                <w:color w:val="000000" w:themeColor="text1"/>
                <w:szCs w:val="28"/>
              </w:rPr>
              <w:t xml:space="preserve"> (100%)</w:t>
            </w:r>
          </w:p>
        </w:tc>
        <w:tc>
          <w:tcPr>
            <w:tcW w:w="1418" w:type="dxa"/>
          </w:tcPr>
          <w:p w14:paraId="7F569AA5" w14:textId="77777777" w:rsidR="00DC1D1E" w:rsidRPr="005B7439" w:rsidRDefault="00DC1D1E" w:rsidP="00B35FA9">
            <w:pPr>
              <w:tabs>
                <w:tab w:val="left" w:pos="720"/>
              </w:tabs>
              <w:spacing w:before="60" w:after="0" w:line="240" w:lineRule="auto"/>
              <w:jc w:val="center"/>
              <w:rPr>
                <w:color w:val="000000" w:themeColor="text1"/>
                <w:szCs w:val="28"/>
              </w:rPr>
            </w:pPr>
          </w:p>
        </w:tc>
      </w:tr>
      <w:tr w:rsidR="00DC1D1E" w:rsidRPr="005B7439" w14:paraId="76CA0BDF" w14:textId="77777777" w:rsidTr="005D23A2">
        <w:trPr>
          <w:jc w:val="center"/>
        </w:trPr>
        <w:tc>
          <w:tcPr>
            <w:tcW w:w="625" w:type="dxa"/>
            <w:shd w:val="clear" w:color="auto" w:fill="auto"/>
            <w:vAlign w:val="center"/>
          </w:tcPr>
          <w:p w14:paraId="5FD4F30D"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3906" w:type="dxa"/>
            <w:shd w:val="clear" w:color="auto" w:fill="auto"/>
            <w:vAlign w:val="center"/>
          </w:tcPr>
          <w:p w14:paraId="077D2CAB" w14:textId="77777777" w:rsidR="00DC1D1E" w:rsidRPr="005B7439" w:rsidRDefault="00DC1D1E" w:rsidP="00B35FA9">
            <w:pPr>
              <w:tabs>
                <w:tab w:val="left" w:pos="720"/>
              </w:tabs>
              <w:spacing w:before="60" w:after="0" w:line="240" w:lineRule="auto"/>
              <w:rPr>
                <w:rFonts w:eastAsia="Times New Roman"/>
                <w:color w:val="000000" w:themeColor="text1"/>
                <w:szCs w:val="28"/>
              </w:rPr>
            </w:pPr>
            <w:r w:rsidRPr="005B7439">
              <w:rPr>
                <w:rFonts w:eastAsia="Times New Roman"/>
                <w:color w:val="000000" w:themeColor="text1"/>
                <w:szCs w:val="28"/>
              </w:rPr>
              <w:t>Số lượng vi khuẩn (x10^3 cfu)</w:t>
            </w:r>
          </w:p>
          <w:p w14:paraId="682741A8" w14:textId="77777777" w:rsidR="00DC1D1E" w:rsidRPr="005B7439" w:rsidRDefault="00DC1D1E" w:rsidP="00B35FA9">
            <w:pPr>
              <w:tabs>
                <w:tab w:val="left" w:pos="720"/>
              </w:tabs>
              <w:spacing w:before="60" w:after="0" w:line="240" w:lineRule="auto"/>
              <w:jc w:val="center"/>
              <w:rPr>
                <w:bCs/>
                <w:color w:val="000000" w:themeColor="text1"/>
                <w:szCs w:val="28"/>
              </w:rPr>
            </w:pPr>
            <w:r w:rsidRPr="005B7439">
              <w:rPr>
                <w:rFonts w:eastAsia="Times New Roman"/>
                <w:color w:val="000000" w:themeColor="text1"/>
                <w:szCs w:val="28"/>
              </w:rPr>
              <w:t>Median (25%-75%)</w:t>
            </w:r>
          </w:p>
        </w:tc>
        <w:tc>
          <w:tcPr>
            <w:tcW w:w="2977" w:type="dxa"/>
          </w:tcPr>
          <w:p w14:paraId="450ECA4F" w14:textId="37F95851" w:rsidR="00DC1D1E" w:rsidRPr="005B7439" w:rsidRDefault="0086100A" w:rsidP="00B35FA9">
            <w:pPr>
              <w:tabs>
                <w:tab w:val="left" w:pos="720"/>
              </w:tabs>
              <w:spacing w:before="60" w:after="0" w:line="240" w:lineRule="auto"/>
              <w:jc w:val="center"/>
              <w:rPr>
                <w:bCs/>
                <w:color w:val="000000" w:themeColor="text1"/>
                <w:szCs w:val="28"/>
              </w:rPr>
            </w:pPr>
            <w:r>
              <w:rPr>
                <w:bCs/>
                <w:color w:val="000000" w:themeColor="text1"/>
                <w:szCs w:val="28"/>
              </w:rPr>
              <w:t>2847,</w:t>
            </w:r>
            <w:r w:rsidR="00DC1D1E" w:rsidRPr="005B7439">
              <w:rPr>
                <w:bCs/>
                <w:color w:val="000000" w:themeColor="text1"/>
                <w:szCs w:val="28"/>
              </w:rPr>
              <w:t>50 (685 -3160)</w:t>
            </w:r>
          </w:p>
        </w:tc>
        <w:tc>
          <w:tcPr>
            <w:tcW w:w="1418" w:type="dxa"/>
          </w:tcPr>
          <w:p w14:paraId="63741156" w14:textId="77777777" w:rsidR="00DC1D1E" w:rsidRPr="005B7439" w:rsidRDefault="00DC1D1E" w:rsidP="00B35FA9">
            <w:pPr>
              <w:tabs>
                <w:tab w:val="left" w:pos="720"/>
              </w:tabs>
              <w:spacing w:before="60" w:after="0" w:line="240" w:lineRule="auto"/>
              <w:jc w:val="center"/>
              <w:rPr>
                <w:color w:val="000000" w:themeColor="text1"/>
                <w:szCs w:val="28"/>
              </w:rPr>
            </w:pPr>
          </w:p>
        </w:tc>
      </w:tr>
      <w:tr w:rsidR="00DC1D1E" w:rsidRPr="005B7439" w14:paraId="1CEB50F5" w14:textId="77777777" w:rsidTr="005D23A2">
        <w:trPr>
          <w:jc w:val="center"/>
        </w:trPr>
        <w:tc>
          <w:tcPr>
            <w:tcW w:w="625" w:type="dxa"/>
            <w:shd w:val="clear" w:color="auto" w:fill="auto"/>
            <w:vAlign w:val="center"/>
          </w:tcPr>
          <w:p w14:paraId="40365EFA" w14:textId="77777777" w:rsidR="00DC1D1E" w:rsidRPr="005B7439" w:rsidRDefault="00DC1D1E" w:rsidP="00B35FA9">
            <w:pPr>
              <w:tabs>
                <w:tab w:val="left" w:pos="720"/>
              </w:tabs>
              <w:spacing w:before="60" w:after="0" w:line="240" w:lineRule="auto"/>
              <w:jc w:val="center"/>
              <w:rPr>
                <w:b/>
                <w:color w:val="000000" w:themeColor="text1"/>
                <w:szCs w:val="28"/>
              </w:rPr>
            </w:pPr>
            <w:r w:rsidRPr="005B7439">
              <w:rPr>
                <w:b/>
                <w:color w:val="000000" w:themeColor="text1"/>
                <w:szCs w:val="28"/>
              </w:rPr>
              <w:t>3</w:t>
            </w:r>
          </w:p>
        </w:tc>
        <w:tc>
          <w:tcPr>
            <w:tcW w:w="3906" w:type="dxa"/>
            <w:shd w:val="clear" w:color="auto" w:fill="auto"/>
            <w:vAlign w:val="center"/>
          </w:tcPr>
          <w:p w14:paraId="00E66521" w14:textId="77777777" w:rsidR="00DC1D1E" w:rsidRPr="005B7439" w:rsidRDefault="00DC1D1E" w:rsidP="00B35FA9">
            <w:pPr>
              <w:tabs>
                <w:tab w:val="left" w:pos="720"/>
              </w:tabs>
              <w:spacing w:before="60" w:after="0" w:line="240" w:lineRule="auto"/>
              <w:jc w:val="center"/>
              <w:rPr>
                <w:rFonts w:eastAsia="Times New Roman"/>
                <w:b/>
                <w:color w:val="000000" w:themeColor="text1"/>
                <w:szCs w:val="28"/>
              </w:rPr>
            </w:pPr>
            <w:r w:rsidRPr="005B7439">
              <w:rPr>
                <w:b/>
                <w:color w:val="000000" w:themeColor="text1"/>
                <w:szCs w:val="28"/>
              </w:rPr>
              <w:t>72 giờ</w:t>
            </w:r>
          </w:p>
        </w:tc>
        <w:tc>
          <w:tcPr>
            <w:tcW w:w="2977" w:type="dxa"/>
          </w:tcPr>
          <w:p w14:paraId="21C26155"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1418" w:type="dxa"/>
          </w:tcPr>
          <w:p w14:paraId="391CB227" w14:textId="77777777" w:rsidR="00DC1D1E" w:rsidRPr="005B7439" w:rsidRDefault="00DC1D1E" w:rsidP="00B35FA9">
            <w:pPr>
              <w:tabs>
                <w:tab w:val="left" w:pos="720"/>
              </w:tabs>
              <w:spacing w:before="60" w:after="0" w:line="240" w:lineRule="auto"/>
              <w:jc w:val="center"/>
              <w:rPr>
                <w:color w:val="000000" w:themeColor="text1"/>
                <w:szCs w:val="28"/>
              </w:rPr>
            </w:pPr>
          </w:p>
        </w:tc>
      </w:tr>
      <w:tr w:rsidR="00DC1D1E" w:rsidRPr="005B7439" w14:paraId="4BF76236" w14:textId="77777777" w:rsidTr="005D23A2">
        <w:trPr>
          <w:jc w:val="center"/>
        </w:trPr>
        <w:tc>
          <w:tcPr>
            <w:tcW w:w="625" w:type="dxa"/>
            <w:shd w:val="clear" w:color="auto" w:fill="auto"/>
            <w:vAlign w:val="center"/>
          </w:tcPr>
          <w:p w14:paraId="0A8D8D71"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3906" w:type="dxa"/>
            <w:shd w:val="clear" w:color="auto" w:fill="auto"/>
            <w:vAlign w:val="center"/>
          </w:tcPr>
          <w:p w14:paraId="7377D1A2" w14:textId="77777777" w:rsidR="00DC1D1E" w:rsidRPr="005B7439" w:rsidRDefault="00DC1D1E" w:rsidP="00B35FA9">
            <w:pPr>
              <w:tabs>
                <w:tab w:val="left" w:pos="720"/>
              </w:tabs>
              <w:spacing w:before="60" w:after="0" w:line="240" w:lineRule="auto"/>
              <w:rPr>
                <w:rFonts w:eastAsia="Times New Roman"/>
                <w:color w:val="000000" w:themeColor="text1"/>
                <w:szCs w:val="28"/>
              </w:rPr>
            </w:pPr>
            <w:r w:rsidRPr="005B7439">
              <w:rPr>
                <w:rFonts w:eastAsia="Times New Roman"/>
                <w:color w:val="000000" w:themeColor="text1"/>
                <w:szCs w:val="28"/>
              </w:rPr>
              <w:t>Số lượng thỏ có vi khuẩn (tỷ lệ)</w:t>
            </w:r>
          </w:p>
        </w:tc>
        <w:tc>
          <w:tcPr>
            <w:tcW w:w="2977" w:type="dxa"/>
          </w:tcPr>
          <w:p w14:paraId="56B22CC9" w14:textId="77777777" w:rsidR="00DC1D1E" w:rsidRPr="005B7439" w:rsidRDefault="00DC1D1E" w:rsidP="00B35FA9">
            <w:pPr>
              <w:tabs>
                <w:tab w:val="left" w:pos="720"/>
              </w:tabs>
              <w:spacing w:before="60" w:after="0" w:line="240" w:lineRule="auto"/>
              <w:jc w:val="center"/>
              <w:rPr>
                <w:bCs/>
                <w:color w:val="000000" w:themeColor="text1"/>
                <w:szCs w:val="28"/>
              </w:rPr>
            </w:pPr>
            <w:r w:rsidRPr="005B7439">
              <w:rPr>
                <w:color w:val="000000" w:themeColor="text1"/>
                <w:szCs w:val="28"/>
              </w:rPr>
              <w:t>6 (100%)</w:t>
            </w:r>
          </w:p>
        </w:tc>
        <w:tc>
          <w:tcPr>
            <w:tcW w:w="1418" w:type="dxa"/>
          </w:tcPr>
          <w:p w14:paraId="0C6CFB75" w14:textId="7CD1E56B" w:rsidR="00DC1D1E" w:rsidRPr="005B7439" w:rsidRDefault="00015737" w:rsidP="00B35FA9">
            <w:pPr>
              <w:tabs>
                <w:tab w:val="left" w:pos="720"/>
              </w:tabs>
              <w:spacing w:before="60" w:after="0" w:line="240" w:lineRule="auto"/>
              <w:jc w:val="center"/>
              <w:rPr>
                <w:color w:val="000000" w:themeColor="text1"/>
                <w:szCs w:val="28"/>
              </w:rPr>
            </w:pPr>
            <w:r>
              <w:rPr>
                <w:color w:val="000000" w:themeColor="text1"/>
                <w:szCs w:val="28"/>
              </w:rPr>
              <w:t>0 (</w:t>
            </w:r>
            <w:r w:rsidR="00DC1D1E" w:rsidRPr="005B7439">
              <w:rPr>
                <w:color w:val="000000" w:themeColor="text1"/>
                <w:szCs w:val="28"/>
              </w:rPr>
              <w:t>0%)</w:t>
            </w:r>
          </w:p>
        </w:tc>
      </w:tr>
      <w:tr w:rsidR="00DC1D1E" w:rsidRPr="005B7439" w14:paraId="3EDA9F31" w14:textId="77777777" w:rsidTr="005D23A2">
        <w:trPr>
          <w:jc w:val="center"/>
        </w:trPr>
        <w:tc>
          <w:tcPr>
            <w:tcW w:w="625" w:type="dxa"/>
            <w:shd w:val="clear" w:color="auto" w:fill="auto"/>
            <w:vAlign w:val="center"/>
          </w:tcPr>
          <w:p w14:paraId="6C7F9FFC"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3906" w:type="dxa"/>
            <w:shd w:val="clear" w:color="auto" w:fill="auto"/>
            <w:vAlign w:val="center"/>
          </w:tcPr>
          <w:p w14:paraId="772975BD" w14:textId="77777777" w:rsidR="00DC1D1E" w:rsidRPr="005B7439" w:rsidRDefault="00DC1D1E" w:rsidP="00B35FA9">
            <w:pPr>
              <w:tabs>
                <w:tab w:val="left" w:pos="720"/>
              </w:tabs>
              <w:spacing w:before="60" w:after="0" w:line="240" w:lineRule="auto"/>
              <w:rPr>
                <w:rFonts w:eastAsia="Times New Roman"/>
                <w:color w:val="000000" w:themeColor="text1"/>
                <w:szCs w:val="28"/>
              </w:rPr>
            </w:pPr>
            <w:r w:rsidRPr="005B7439">
              <w:rPr>
                <w:bCs/>
                <w:color w:val="000000" w:themeColor="text1"/>
                <w:szCs w:val="28"/>
              </w:rPr>
              <w:t xml:space="preserve">Định danh vi khuẩn </w:t>
            </w:r>
            <w:r w:rsidRPr="005B7439">
              <w:rPr>
                <w:rFonts w:eastAsia="Times New Roman"/>
                <w:color w:val="000000" w:themeColor="text1"/>
                <w:szCs w:val="28"/>
              </w:rPr>
              <w:t>(tỷ lệ)</w:t>
            </w:r>
            <w:r w:rsidRPr="005B7439">
              <w:rPr>
                <w:bCs/>
                <w:color w:val="000000" w:themeColor="text1"/>
                <w:szCs w:val="28"/>
              </w:rPr>
              <w:t xml:space="preserve"> </w:t>
            </w:r>
          </w:p>
        </w:tc>
        <w:tc>
          <w:tcPr>
            <w:tcW w:w="2977" w:type="dxa"/>
          </w:tcPr>
          <w:p w14:paraId="0C96C2C8" w14:textId="77777777" w:rsidR="00DC1D1E" w:rsidRPr="005B7439" w:rsidRDefault="00DC1D1E" w:rsidP="00B35FA9">
            <w:pPr>
              <w:tabs>
                <w:tab w:val="left" w:pos="720"/>
              </w:tabs>
              <w:spacing w:before="60" w:after="0" w:line="240" w:lineRule="auto"/>
              <w:jc w:val="center"/>
              <w:rPr>
                <w:bCs/>
                <w:color w:val="000000" w:themeColor="text1"/>
                <w:szCs w:val="28"/>
              </w:rPr>
            </w:pPr>
            <w:r w:rsidRPr="005B7439">
              <w:rPr>
                <w:bCs/>
                <w:i/>
                <w:color w:val="000000" w:themeColor="text1"/>
                <w:szCs w:val="28"/>
              </w:rPr>
              <w:t>S.aureus</w:t>
            </w:r>
            <w:r w:rsidRPr="005B7439">
              <w:rPr>
                <w:bCs/>
                <w:color w:val="000000" w:themeColor="text1"/>
                <w:szCs w:val="28"/>
              </w:rPr>
              <w:t xml:space="preserve"> (100%)</w:t>
            </w:r>
          </w:p>
        </w:tc>
        <w:tc>
          <w:tcPr>
            <w:tcW w:w="1418" w:type="dxa"/>
          </w:tcPr>
          <w:p w14:paraId="0EBB3486" w14:textId="77777777" w:rsidR="00DC1D1E" w:rsidRPr="005B7439" w:rsidRDefault="00DC1D1E" w:rsidP="00B35FA9">
            <w:pPr>
              <w:tabs>
                <w:tab w:val="left" w:pos="720"/>
              </w:tabs>
              <w:spacing w:before="60" w:after="0" w:line="240" w:lineRule="auto"/>
              <w:jc w:val="center"/>
              <w:rPr>
                <w:color w:val="000000" w:themeColor="text1"/>
                <w:szCs w:val="28"/>
              </w:rPr>
            </w:pPr>
          </w:p>
        </w:tc>
      </w:tr>
      <w:tr w:rsidR="00DC1D1E" w:rsidRPr="005B7439" w14:paraId="1ED63D2D" w14:textId="77777777" w:rsidTr="005D23A2">
        <w:trPr>
          <w:jc w:val="center"/>
        </w:trPr>
        <w:tc>
          <w:tcPr>
            <w:tcW w:w="625" w:type="dxa"/>
            <w:shd w:val="clear" w:color="auto" w:fill="auto"/>
            <w:vAlign w:val="center"/>
          </w:tcPr>
          <w:p w14:paraId="641A0293" w14:textId="77777777" w:rsidR="00DC1D1E" w:rsidRPr="005B7439" w:rsidRDefault="00DC1D1E" w:rsidP="00B35FA9">
            <w:pPr>
              <w:tabs>
                <w:tab w:val="left" w:pos="720"/>
              </w:tabs>
              <w:spacing w:before="60" w:after="0" w:line="240" w:lineRule="auto"/>
              <w:jc w:val="center"/>
              <w:rPr>
                <w:bCs/>
                <w:color w:val="000000" w:themeColor="text1"/>
                <w:szCs w:val="28"/>
              </w:rPr>
            </w:pPr>
          </w:p>
        </w:tc>
        <w:tc>
          <w:tcPr>
            <w:tcW w:w="3906" w:type="dxa"/>
            <w:shd w:val="clear" w:color="auto" w:fill="auto"/>
            <w:vAlign w:val="center"/>
          </w:tcPr>
          <w:p w14:paraId="54E1B132" w14:textId="77777777" w:rsidR="00DC1D1E" w:rsidRPr="005B7439" w:rsidRDefault="00DC1D1E" w:rsidP="00B35FA9">
            <w:pPr>
              <w:tabs>
                <w:tab w:val="left" w:pos="720"/>
              </w:tabs>
              <w:spacing w:before="60" w:after="0" w:line="240" w:lineRule="auto"/>
              <w:rPr>
                <w:rFonts w:eastAsia="Times New Roman"/>
                <w:color w:val="000000" w:themeColor="text1"/>
                <w:szCs w:val="28"/>
              </w:rPr>
            </w:pPr>
            <w:r w:rsidRPr="005B7439">
              <w:rPr>
                <w:rFonts w:eastAsia="Times New Roman"/>
                <w:color w:val="000000" w:themeColor="text1"/>
                <w:szCs w:val="28"/>
              </w:rPr>
              <w:t>Số lượng vi khuẩn (x10^3 cfu)</w:t>
            </w:r>
          </w:p>
          <w:p w14:paraId="7157A54D" w14:textId="77777777" w:rsidR="00DC1D1E" w:rsidRPr="005B7439" w:rsidRDefault="00DC1D1E" w:rsidP="00B35FA9">
            <w:pPr>
              <w:tabs>
                <w:tab w:val="left" w:pos="720"/>
              </w:tabs>
              <w:spacing w:before="60" w:after="0" w:line="240" w:lineRule="auto"/>
              <w:jc w:val="center"/>
              <w:rPr>
                <w:rFonts w:eastAsia="Times New Roman"/>
                <w:color w:val="000000" w:themeColor="text1"/>
                <w:szCs w:val="28"/>
              </w:rPr>
            </w:pPr>
            <w:r w:rsidRPr="005B7439">
              <w:rPr>
                <w:rFonts w:eastAsia="Times New Roman"/>
                <w:color w:val="000000" w:themeColor="text1"/>
                <w:szCs w:val="28"/>
              </w:rPr>
              <w:t>Median (25%-75%)</w:t>
            </w:r>
          </w:p>
        </w:tc>
        <w:tc>
          <w:tcPr>
            <w:tcW w:w="2977" w:type="dxa"/>
          </w:tcPr>
          <w:p w14:paraId="4A6D6884" w14:textId="77777777" w:rsidR="00DC1D1E" w:rsidRPr="005B7439" w:rsidRDefault="00DC1D1E" w:rsidP="00B35FA9">
            <w:pPr>
              <w:tabs>
                <w:tab w:val="left" w:pos="720"/>
              </w:tabs>
              <w:spacing w:before="60" w:after="0" w:line="240" w:lineRule="auto"/>
              <w:jc w:val="center"/>
              <w:rPr>
                <w:bCs/>
                <w:color w:val="000000" w:themeColor="text1"/>
                <w:szCs w:val="28"/>
              </w:rPr>
            </w:pPr>
            <w:r w:rsidRPr="005B7439">
              <w:rPr>
                <w:bCs/>
                <w:color w:val="000000" w:themeColor="text1"/>
                <w:szCs w:val="28"/>
              </w:rPr>
              <w:t>4035 (3850- 4110)</w:t>
            </w:r>
          </w:p>
        </w:tc>
        <w:tc>
          <w:tcPr>
            <w:tcW w:w="1418" w:type="dxa"/>
          </w:tcPr>
          <w:p w14:paraId="624F7F5F" w14:textId="77777777" w:rsidR="00DC1D1E" w:rsidRPr="005B7439" w:rsidRDefault="00DC1D1E" w:rsidP="00B35FA9">
            <w:pPr>
              <w:tabs>
                <w:tab w:val="left" w:pos="720"/>
              </w:tabs>
              <w:spacing w:before="60" w:after="0" w:line="240" w:lineRule="auto"/>
              <w:jc w:val="center"/>
              <w:rPr>
                <w:color w:val="000000" w:themeColor="text1"/>
                <w:szCs w:val="28"/>
              </w:rPr>
            </w:pPr>
          </w:p>
        </w:tc>
      </w:tr>
      <w:tr w:rsidR="00DC1D1E" w:rsidRPr="005B7439" w14:paraId="7D5879B3" w14:textId="77777777" w:rsidTr="005D23A2">
        <w:trPr>
          <w:jc w:val="center"/>
        </w:trPr>
        <w:tc>
          <w:tcPr>
            <w:tcW w:w="625" w:type="dxa"/>
            <w:shd w:val="clear" w:color="auto" w:fill="auto"/>
            <w:vAlign w:val="center"/>
          </w:tcPr>
          <w:p w14:paraId="1BF59CC6" w14:textId="77777777" w:rsidR="00DC1D1E" w:rsidRPr="005B7439" w:rsidRDefault="00DC1D1E" w:rsidP="00B35FA9">
            <w:pPr>
              <w:tabs>
                <w:tab w:val="left" w:pos="720"/>
              </w:tabs>
              <w:spacing w:before="60" w:after="0" w:line="240" w:lineRule="auto"/>
              <w:jc w:val="center"/>
              <w:rPr>
                <w:b/>
                <w:color w:val="000000" w:themeColor="text1"/>
                <w:szCs w:val="28"/>
              </w:rPr>
            </w:pPr>
            <w:r w:rsidRPr="005B7439">
              <w:rPr>
                <w:b/>
                <w:color w:val="000000" w:themeColor="text1"/>
                <w:szCs w:val="28"/>
              </w:rPr>
              <w:t>4</w:t>
            </w:r>
          </w:p>
        </w:tc>
        <w:tc>
          <w:tcPr>
            <w:tcW w:w="3906" w:type="dxa"/>
            <w:shd w:val="clear" w:color="auto" w:fill="auto"/>
            <w:vAlign w:val="center"/>
          </w:tcPr>
          <w:p w14:paraId="388C1EF6" w14:textId="767D47A7" w:rsidR="00DC1D1E" w:rsidRPr="005B7439" w:rsidRDefault="00D663E0" w:rsidP="00D663E0">
            <w:pPr>
              <w:tabs>
                <w:tab w:val="left" w:pos="720"/>
              </w:tabs>
              <w:spacing w:before="60" w:after="0" w:line="240" w:lineRule="auto"/>
              <w:jc w:val="center"/>
              <w:rPr>
                <w:rFonts w:eastAsia="Times New Roman"/>
                <w:b/>
                <w:bCs/>
                <w:color w:val="000000" w:themeColor="text1"/>
                <w:szCs w:val="28"/>
              </w:rPr>
            </w:pPr>
            <w:r>
              <w:rPr>
                <w:rFonts w:eastAsia="Times New Roman"/>
                <w:b/>
                <w:bCs/>
                <w:color w:val="000000" w:themeColor="text1"/>
                <w:szCs w:val="28"/>
              </w:rPr>
              <w:t>p</w:t>
            </w:r>
            <w:r>
              <w:rPr>
                <w:rFonts w:eastAsia="Times New Roman"/>
                <w:b/>
                <w:bCs/>
                <w:color w:val="000000" w:themeColor="text1"/>
                <w:szCs w:val="28"/>
                <w:vertAlign w:val="superscript"/>
              </w:rPr>
              <w:t>#</w:t>
            </w:r>
            <w:r w:rsidR="00DC1D1E" w:rsidRPr="005B7439">
              <w:rPr>
                <w:rFonts w:eastAsia="Times New Roman"/>
                <w:b/>
                <w:bCs/>
                <w:color w:val="000000" w:themeColor="text1"/>
                <w:szCs w:val="28"/>
              </w:rPr>
              <w:t xml:space="preserve"> (số lượng vi khuẩn)</w:t>
            </w:r>
          </w:p>
        </w:tc>
        <w:tc>
          <w:tcPr>
            <w:tcW w:w="2977" w:type="dxa"/>
          </w:tcPr>
          <w:p w14:paraId="728CA4B2" w14:textId="77777777" w:rsidR="00DC1D1E" w:rsidRPr="005B7439" w:rsidRDefault="00DC1D1E" w:rsidP="00B35FA9">
            <w:pPr>
              <w:tabs>
                <w:tab w:val="left" w:pos="720"/>
              </w:tabs>
              <w:spacing w:before="60" w:after="0" w:line="240" w:lineRule="auto"/>
              <w:jc w:val="center"/>
              <w:rPr>
                <w:color w:val="000000" w:themeColor="text1"/>
                <w:szCs w:val="28"/>
              </w:rPr>
            </w:pPr>
            <w:r w:rsidRPr="005B7439">
              <w:rPr>
                <w:color w:val="000000" w:themeColor="text1"/>
                <w:szCs w:val="28"/>
              </w:rPr>
              <w:t>p</w:t>
            </w:r>
            <w:r w:rsidRPr="005B7439">
              <w:rPr>
                <w:color w:val="000000" w:themeColor="text1"/>
                <w:szCs w:val="28"/>
                <w:vertAlign w:val="subscript"/>
              </w:rPr>
              <w:t>24h-48h</w:t>
            </w:r>
            <w:r w:rsidRPr="005B7439">
              <w:rPr>
                <w:color w:val="000000" w:themeColor="text1"/>
                <w:szCs w:val="28"/>
              </w:rPr>
              <w:t>=0,200; p</w:t>
            </w:r>
            <w:r w:rsidRPr="005B7439">
              <w:rPr>
                <w:color w:val="000000" w:themeColor="text1"/>
                <w:szCs w:val="28"/>
                <w:vertAlign w:val="subscript"/>
              </w:rPr>
              <w:t>48h-72h</w:t>
            </w:r>
            <w:r w:rsidRPr="005B7439">
              <w:rPr>
                <w:color w:val="000000" w:themeColor="text1"/>
                <w:szCs w:val="28"/>
              </w:rPr>
              <w:t xml:space="preserve"> =0,006; p</w:t>
            </w:r>
            <w:r w:rsidRPr="005B7439">
              <w:rPr>
                <w:color w:val="000000" w:themeColor="text1"/>
                <w:szCs w:val="28"/>
                <w:vertAlign w:val="subscript"/>
              </w:rPr>
              <w:t>24h-72h</w:t>
            </w:r>
            <w:r w:rsidRPr="005B7439">
              <w:rPr>
                <w:color w:val="000000" w:themeColor="text1"/>
                <w:szCs w:val="28"/>
              </w:rPr>
              <w:t xml:space="preserve"> = 0,004</w:t>
            </w:r>
          </w:p>
        </w:tc>
        <w:tc>
          <w:tcPr>
            <w:tcW w:w="1418" w:type="dxa"/>
          </w:tcPr>
          <w:p w14:paraId="18973EFF" w14:textId="77777777" w:rsidR="00DC1D1E" w:rsidRPr="005B7439" w:rsidRDefault="00DC1D1E" w:rsidP="00B35FA9">
            <w:pPr>
              <w:tabs>
                <w:tab w:val="left" w:pos="720"/>
              </w:tabs>
              <w:spacing w:before="60" w:after="0" w:line="240" w:lineRule="auto"/>
              <w:jc w:val="center"/>
              <w:rPr>
                <w:color w:val="000000" w:themeColor="text1"/>
                <w:szCs w:val="28"/>
              </w:rPr>
            </w:pPr>
          </w:p>
        </w:tc>
      </w:tr>
    </w:tbl>
    <w:p w14:paraId="09ED3CC7" w14:textId="26AB3A46" w:rsidR="00D663E0" w:rsidRPr="00D663E0" w:rsidRDefault="00D663E0" w:rsidP="009E7598">
      <w:pPr>
        <w:tabs>
          <w:tab w:val="left" w:pos="720"/>
        </w:tabs>
        <w:spacing w:after="0"/>
        <w:ind w:firstLine="720"/>
        <w:jc w:val="center"/>
        <w:rPr>
          <w:b/>
          <w:i/>
        </w:rPr>
      </w:pPr>
      <w:r w:rsidRPr="00D663E0">
        <w:rPr>
          <w:i/>
          <w:color w:val="000000" w:themeColor="text1"/>
          <w:sz w:val="24"/>
          <w:vertAlign w:val="superscript"/>
        </w:rPr>
        <w:t>#</w:t>
      </w:r>
      <w:r w:rsidRPr="00D663E0">
        <w:rPr>
          <w:i/>
          <w:color w:val="000000" w:themeColor="text1"/>
          <w:sz w:val="24"/>
        </w:rPr>
        <w:t>: Kiểm định Paired – Sample T Test</w:t>
      </w:r>
    </w:p>
    <w:p w14:paraId="79F67462" w14:textId="311163C0" w:rsidR="00DE4D3F" w:rsidRPr="005B7439" w:rsidRDefault="00DC1D1E" w:rsidP="009B6A8E">
      <w:pPr>
        <w:widowControl w:val="0"/>
        <w:tabs>
          <w:tab w:val="left" w:pos="720"/>
        </w:tabs>
        <w:spacing w:before="0" w:after="0"/>
        <w:ind w:firstLine="720"/>
        <w:rPr>
          <w:b/>
          <w:i/>
        </w:rPr>
      </w:pPr>
      <w:r w:rsidRPr="005B7439">
        <w:rPr>
          <w:b/>
          <w:i/>
        </w:rPr>
        <w:t>Nhận xét:</w:t>
      </w:r>
      <w:r w:rsidR="009C7656" w:rsidRPr="005B7439">
        <w:t xml:space="preserve"> n</w:t>
      </w:r>
      <w:r w:rsidRPr="005B7439">
        <w:t>uôi cấy dịch tại các vết thương được thu thập vào thời đi</w:t>
      </w:r>
      <w:r w:rsidR="00301053">
        <w:t>ểm</w:t>
      </w:r>
      <w:r w:rsidRPr="005B7439">
        <w:t xml:space="preserve"> 24, 48 và 72 giờ </w:t>
      </w:r>
      <w:r w:rsidR="006B1B86">
        <w:t xml:space="preserve">sau khi tạo vết thương </w:t>
      </w:r>
      <w:r w:rsidRPr="005B7439">
        <w:t>cho thấy: nhóm chứng không có vi khuẩn; nhóm gây mô hình cả 6/6 thỏ</w:t>
      </w:r>
      <w:r w:rsidR="003668D5" w:rsidRPr="005B7439">
        <w:t xml:space="preserve"> (</w:t>
      </w:r>
      <w:r w:rsidRPr="005B7439">
        <w:t xml:space="preserve">100%) đều thấy có vi khuẩn với kết quả định danh xác định là </w:t>
      </w:r>
      <w:r w:rsidR="003668D5" w:rsidRPr="005B7439">
        <w:rPr>
          <w:i/>
        </w:rPr>
        <w:t>S. aureus</w:t>
      </w:r>
      <w:r w:rsidRPr="005B7439">
        <w:t xml:space="preserve"> (100%). Trung vị số lượng vi khuẩn tại vết thương có xu hướng tăng dần theo thời gian, sự khác biệt có ý nghĩa thống kê thời điểm 24 giờ và 48</w:t>
      </w:r>
      <w:r w:rsidR="009C7656" w:rsidRPr="005B7439">
        <w:t xml:space="preserve"> </w:t>
      </w:r>
      <w:r w:rsidRPr="005B7439">
        <w:t xml:space="preserve">giờ với thời điểm 72 giờ. </w:t>
      </w:r>
    </w:p>
    <w:p w14:paraId="53B3E8B9" w14:textId="468802CE" w:rsidR="00985D9C" w:rsidRDefault="00C7570F" w:rsidP="00602BE5">
      <w:pPr>
        <w:pStyle w:val="Heading4"/>
        <w:widowControl w:val="0"/>
        <w:tabs>
          <w:tab w:val="left" w:pos="720"/>
        </w:tabs>
        <w:spacing w:before="0" w:after="0"/>
      </w:pPr>
      <w:r>
        <w:t>Hiệu quả điều trị nhiễm</w:t>
      </w:r>
      <w:r w:rsidR="00E022A2" w:rsidRPr="005B7439">
        <w:t xml:space="preserve"> khuẩn</w:t>
      </w:r>
      <w:r>
        <w:t xml:space="preserve"> da</w:t>
      </w:r>
      <w:r w:rsidR="00E022A2" w:rsidRPr="005B7439">
        <w:t xml:space="preserve"> củ</w:t>
      </w:r>
      <w:r w:rsidR="007143BE">
        <w:t>a kem</w:t>
      </w:r>
      <w:r w:rsidR="00E022A2" w:rsidRPr="005B7439">
        <w:t xml:space="preserve"> </w:t>
      </w:r>
      <w:r w:rsidR="00F57CBC" w:rsidRPr="005B7439">
        <w:t>peptide</w:t>
      </w:r>
      <w:r w:rsidR="00460632">
        <w:t xml:space="preserve"> tổng hợp</w:t>
      </w:r>
      <w:r w:rsidR="008631C7">
        <w:t xml:space="preserve"> IND-4,11K nồng độ 1%</w:t>
      </w:r>
      <w:r>
        <w:t xml:space="preserve"> trên</w:t>
      </w:r>
      <w:r w:rsidR="00E022A2" w:rsidRPr="005B7439">
        <w:t xml:space="preserve"> động</w:t>
      </w:r>
      <w:r w:rsidR="006816EA" w:rsidRPr="005B7439">
        <w:t xml:space="preserve"> </w:t>
      </w:r>
      <w:r w:rsidR="00E022A2" w:rsidRPr="005B7439">
        <w:t>vật thực nghiệm</w:t>
      </w:r>
    </w:p>
    <w:p w14:paraId="59357399" w14:textId="7A7FB266" w:rsidR="00D265FF" w:rsidRPr="00782CA2" w:rsidRDefault="00D265FF" w:rsidP="00602BE5">
      <w:pPr>
        <w:widowControl w:val="0"/>
        <w:spacing w:before="0" w:after="0"/>
        <w:ind w:firstLine="720"/>
      </w:pPr>
      <w:r>
        <w:t>Để đánh giá hiệu quả điều trị nhiễm khuẩn</w:t>
      </w:r>
      <w:r w:rsidR="00602BE5">
        <w:t xml:space="preserve"> trên</w:t>
      </w:r>
      <w:r>
        <w:t xml:space="preserve"> da</w:t>
      </w:r>
      <w:r w:rsidR="00602BE5">
        <w:t xml:space="preserve"> thỏ</w:t>
      </w:r>
      <w:r>
        <w:t xml:space="preserve">, nghiên cứu này sử dụng 20 thỏ trắng đạt tiêu chuẩn thí nghiệm được tạo mô hình nhiễm khuẩn, </w:t>
      </w:r>
      <w:r>
        <w:lastRenderedPageBreak/>
        <w:t xml:space="preserve">mỗi thỏ 02 vết thương tại vùng lưng. Các vết thương được chia làm 3 nhóm, vết thương nhóm 1 (nhóm chứng bệnh) được điều trị bằng dung dịch nước muối sinh lý 0.9%, nhóm 2 (nhóm chứng dương) được điều trị bằng Kem fucidin, nhóm 3 (nhóm thử nghiệm) được điều trị bằng kem peptide tổng hợp IND-4,11K nồng độ 1%. Các thỏ được theo dõi hàng ngày tình trạng toàn thân gồm các chỉ tiêu: vận động, đáp ứng với kích thích, đại tiện, tiểu tiện, ăn, uống, tình trạng lông, tiết nước bọt, lờ đờ, ngủ sâu. Kết quả nghiên cứu cho thấy tất cả các thỏ không có bất cứ biểu hiện bất thường nào. Điều này chứng tỏ khi tạo mô hình nhiễm khuẩn và quá trình điều trị không ảnh hưởng tới tình trạng toàn thân của động vật nghiên cứu. </w:t>
      </w:r>
    </w:p>
    <w:p w14:paraId="2188F653" w14:textId="7AF1F7A8" w:rsidR="00E1493B" w:rsidRDefault="00E3720A" w:rsidP="00B35FA9">
      <w:pPr>
        <w:keepNext/>
        <w:spacing w:before="0" w:line="240" w:lineRule="auto"/>
        <w:ind w:firstLine="567"/>
      </w:pPr>
      <w:r w:rsidRPr="005B7439">
        <w:rPr>
          <w:b/>
          <w:bCs/>
          <w:iCs/>
          <w:noProof/>
          <w:szCs w:val="28"/>
        </w:rPr>
        <mc:AlternateContent>
          <mc:Choice Requires="wps">
            <w:drawing>
              <wp:anchor distT="0" distB="0" distL="114300" distR="114300" simplePos="0" relativeHeight="251812864" behindDoc="0" locked="0" layoutInCell="1" allowOverlap="1" wp14:anchorId="4770D4D7" wp14:editId="51017069">
                <wp:simplePos x="0" y="0"/>
                <wp:positionH relativeFrom="column">
                  <wp:posOffset>5379943</wp:posOffset>
                </wp:positionH>
                <wp:positionV relativeFrom="paragraph">
                  <wp:posOffset>158750</wp:posOffset>
                </wp:positionV>
                <wp:extent cx="492760" cy="309880"/>
                <wp:effectExtent l="0" t="0" r="0" b="0"/>
                <wp:wrapNone/>
                <wp:docPr id="492605310" name="Text Box 492605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2760" cy="309880"/>
                        </a:xfrm>
                        <a:prstGeom prst="rect">
                          <a:avLst/>
                        </a:prstGeom>
                        <a:noFill/>
                      </wps:spPr>
                      <wps:txbx>
                        <w:txbxContent>
                          <w:p w14:paraId="6967495B" w14:textId="507B757D" w:rsidR="00A436D3" w:rsidRPr="00E3720A" w:rsidRDefault="00A436D3" w:rsidP="00E3720A">
                            <w:pPr>
                              <w:rPr>
                                <w:rFonts w:ascii="Arial" w:hAnsi="Arial" w:cs="Arial"/>
                                <w:color w:val="000000" w:themeColor="text1"/>
                                <w:kern w:val="24"/>
                                <w:sz w:val="12"/>
                                <w:szCs w:val="12"/>
                              </w:rPr>
                            </w:pPr>
                            <w:r w:rsidRPr="00E3720A">
                              <w:rPr>
                                <w:rFonts w:ascii="Arial" w:hAnsi="Arial" w:cs="Arial"/>
                                <w:color w:val="000000" w:themeColor="text1"/>
                                <w:kern w:val="24"/>
                                <w:sz w:val="12"/>
                                <w:szCs w:val="12"/>
                              </w:rPr>
                              <w:t>(n=</w:t>
                            </w:r>
                            <w:r>
                              <w:rPr>
                                <w:rFonts w:ascii="Arial" w:hAnsi="Arial" w:cs="Arial"/>
                                <w:color w:val="000000" w:themeColor="text1"/>
                                <w:kern w:val="24"/>
                                <w:sz w:val="12"/>
                                <w:szCs w:val="12"/>
                              </w:rPr>
                              <w:t>10</w:t>
                            </w:r>
                            <w:r w:rsidRPr="00E3720A">
                              <w:rPr>
                                <w:rFonts w:ascii="Arial" w:hAnsi="Arial" w:cs="Arial"/>
                                <w:color w:val="000000" w:themeColor="text1"/>
                                <w:kern w:val="24"/>
                                <w:sz w:val="12"/>
                                <w:szCs w:val="12"/>
                              </w:rPr>
                              <w:t>)</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4770D4D7" id="Text Box 492605310" o:spid="_x0000_s1056" type="#_x0000_t202" style="position:absolute;left:0;text-align:left;margin-left:423.6pt;margin-top:12.5pt;width:38.8pt;height:24.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" filled="f" stroked="f">
                <v:path arrowok="t"/>
                <v:textbox>
                  <w:txbxContent>
                    <w:p w14:paraId="6967495B" w14:textId="507B757D" w:rsidR="00A436D3" w:rsidRPr="00E3720A" w:rsidRDefault="00A436D3" w:rsidP="00E3720A">
                      <w:pPr>
                        <w:rPr>
                          <w:rFonts w:ascii="Arial" w:hAnsi="Arial" w:cs="Arial"/>
                          <w:color w:val="000000" w:themeColor="text1"/>
                          <w:kern w:val="24"/>
                          <w:sz w:val="12"/>
                          <w:szCs w:val="12"/>
                        </w:rPr>
                      </w:pPr>
                      <w:r w:rsidRPr="00E3720A">
                        <w:rPr>
                          <w:rFonts w:ascii="Arial" w:hAnsi="Arial" w:cs="Arial"/>
                          <w:color w:val="000000" w:themeColor="text1"/>
                          <w:kern w:val="24"/>
                          <w:sz w:val="12"/>
                          <w:szCs w:val="12"/>
                        </w:rPr>
                        <w:t>(n=</w:t>
                      </w:r>
                      <w:r>
                        <w:rPr>
                          <w:rFonts w:ascii="Arial" w:hAnsi="Arial" w:cs="Arial"/>
                          <w:color w:val="000000" w:themeColor="text1"/>
                          <w:kern w:val="24"/>
                          <w:sz w:val="12"/>
                          <w:szCs w:val="12"/>
                        </w:rPr>
                        <w:t>10</w:t>
                      </w:r>
                      <w:r w:rsidRPr="00E3720A">
                        <w:rPr>
                          <w:rFonts w:ascii="Arial" w:hAnsi="Arial" w:cs="Arial"/>
                          <w:color w:val="000000" w:themeColor="text1"/>
                          <w:kern w:val="24"/>
                          <w:sz w:val="12"/>
                          <w:szCs w:val="12"/>
                        </w:rPr>
                        <w:t>)</w:t>
                      </w:r>
                    </w:p>
                  </w:txbxContent>
                </v:textbox>
              </v:shape>
            </w:pict>
          </mc:Fallback>
        </mc:AlternateContent>
      </w:r>
      <w:r w:rsidRPr="005B7439">
        <w:rPr>
          <w:b/>
          <w:bCs/>
          <w:iCs/>
          <w:noProof/>
          <w:szCs w:val="28"/>
        </w:rPr>
        <mc:AlternateContent>
          <mc:Choice Requires="wps">
            <w:drawing>
              <wp:anchor distT="0" distB="0" distL="114300" distR="114300" simplePos="0" relativeHeight="251814912" behindDoc="0" locked="0" layoutInCell="1" allowOverlap="1" wp14:anchorId="144FD861" wp14:editId="2FB6CF82">
                <wp:simplePos x="0" y="0"/>
                <wp:positionH relativeFrom="column">
                  <wp:posOffset>5228590</wp:posOffset>
                </wp:positionH>
                <wp:positionV relativeFrom="paragraph">
                  <wp:posOffset>257398</wp:posOffset>
                </wp:positionV>
                <wp:extent cx="492760" cy="309880"/>
                <wp:effectExtent l="0" t="0" r="0" b="0"/>
                <wp:wrapNone/>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2760" cy="309880"/>
                        </a:xfrm>
                        <a:prstGeom prst="rect">
                          <a:avLst/>
                        </a:prstGeom>
                        <a:noFill/>
                      </wps:spPr>
                      <wps:txbx>
                        <w:txbxContent>
                          <w:p w14:paraId="34356D7E" w14:textId="775F294F" w:rsidR="00A436D3" w:rsidRPr="00E3720A" w:rsidRDefault="00A436D3" w:rsidP="00E3720A">
                            <w:pPr>
                              <w:rPr>
                                <w:rFonts w:ascii="Arial" w:hAnsi="Arial" w:cs="Arial"/>
                                <w:color w:val="000000" w:themeColor="text1"/>
                                <w:kern w:val="24"/>
                                <w:sz w:val="12"/>
                                <w:szCs w:val="12"/>
                              </w:rPr>
                            </w:pPr>
                            <w:r w:rsidRPr="00E3720A">
                              <w:rPr>
                                <w:rFonts w:ascii="Arial" w:hAnsi="Arial" w:cs="Arial"/>
                                <w:color w:val="000000" w:themeColor="text1"/>
                                <w:kern w:val="24"/>
                                <w:sz w:val="12"/>
                                <w:szCs w:val="12"/>
                              </w:rPr>
                              <w:t>(n=</w:t>
                            </w:r>
                            <w:r>
                              <w:rPr>
                                <w:rFonts w:ascii="Arial" w:hAnsi="Arial" w:cs="Arial"/>
                                <w:color w:val="000000" w:themeColor="text1"/>
                                <w:kern w:val="24"/>
                                <w:sz w:val="12"/>
                                <w:szCs w:val="12"/>
                              </w:rPr>
                              <w:t>20</w:t>
                            </w:r>
                            <w:r w:rsidRPr="00E3720A">
                              <w:rPr>
                                <w:rFonts w:ascii="Arial" w:hAnsi="Arial" w:cs="Arial"/>
                                <w:color w:val="000000" w:themeColor="text1"/>
                                <w:kern w:val="24"/>
                                <w:sz w:val="12"/>
                                <w:szCs w:val="12"/>
                              </w:rPr>
                              <w:t>)</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44FD861" id="Text Box 130" o:spid="_x0000_s1057" type="#_x0000_t202" style="position:absolute;left:0;text-align:left;margin-left:411.7pt;margin-top:20.25pt;width:38.8pt;height:24.4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" filled="f" stroked="f">
                <v:path arrowok="t"/>
                <v:textbox>
                  <w:txbxContent>
                    <w:p w14:paraId="34356D7E" w14:textId="775F294F" w:rsidR="00A436D3" w:rsidRPr="00E3720A" w:rsidRDefault="00A436D3" w:rsidP="00E3720A">
                      <w:pPr>
                        <w:rPr>
                          <w:rFonts w:ascii="Arial" w:hAnsi="Arial" w:cs="Arial"/>
                          <w:color w:val="000000" w:themeColor="text1"/>
                          <w:kern w:val="24"/>
                          <w:sz w:val="12"/>
                          <w:szCs w:val="12"/>
                        </w:rPr>
                      </w:pPr>
                      <w:r w:rsidRPr="00E3720A">
                        <w:rPr>
                          <w:rFonts w:ascii="Arial" w:hAnsi="Arial" w:cs="Arial"/>
                          <w:color w:val="000000" w:themeColor="text1"/>
                          <w:kern w:val="24"/>
                          <w:sz w:val="12"/>
                          <w:szCs w:val="12"/>
                        </w:rPr>
                        <w:t>(n=</w:t>
                      </w:r>
                      <w:r>
                        <w:rPr>
                          <w:rFonts w:ascii="Arial" w:hAnsi="Arial" w:cs="Arial"/>
                          <w:color w:val="000000" w:themeColor="text1"/>
                          <w:kern w:val="24"/>
                          <w:sz w:val="12"/>
                          <w:szCs w:val="12"/>
                        </w:rPr>
                        <w:t>20</w:t>
                      </w:r>
                      <w:r w:rsidRPr="00E3720A">
                        <w:rPr>
                          <w:rFonts w:ascii="Arial" w:hAnsi="Arial" w:cs="Arial"/>
                          <w:color w:val="000000" w:themeColor="text1"/>
                          <w:kern w:val="24"/>
                          <w:sz w:val="12"/>
                          <w:szCs w:val="12"/>
                        </w:rPr>
                        <w:t>)</w:t>
                      </w:r>
                    </w:p>
                  </w:txbxContent>
                </v:textbox>
              </v:shape>
            </w:pict>
          </mc:Fallback>
        </mc:AlternateContent>
      </w:r>
      <w:r w:rsidRPr="005B7439">
        <w:rPr>
          <w:b/>
          <w:bCs/>
          <w:iCs/>
          <w:noProof/>
          <w:szCs w:val="28"/>
        </w:rPr>
        <mc:AlternateContent>
          <mc:Choice Requires="wps">
            <w:drawing>
              <wp:anchor distT="0" distB="0" distL="114300" distR="114300" simplePos="0" relativeHeight="251810816" behindDoc="0" locked="0" layoutInCell="1" allowOverlap="1" wp14:anchorId="71382AE6" wp14:editId="6C7C8041">
                <wp:simplePos x="0" y="0"/>
                <wp:positionH relativeFrom="column">
                  <wp:posOffset>5234305</wp:posOffset>
                </wp:positionH>
                <wp:positionV relativeFrom="paragraph">
                  <wp:posOffset>71532</wp:posOffset>
                </wp:positionV>
                <wp:extent cx="492760" cy="309880"/>
                <wp:effectExtent l="0" t="0" r="0" b="0"/>
                <wp:wrapNone/>
                <wp:docPr id="492605305" name="Text Box 492605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2760" cy="309880"/>
                        </a:xfrm>
                        <a:prstGeom prst="rect">
                          <a:avLst/>
                        </a:prstGeom>
                        <a:noFill/>
                      </wps:spPr>
                      <wps:txbx>
                        <w:txbxContent>
                          <w:p w14:paraId="39D3577A" w14:textId="12071504" w:rsidR="00A436D3" w:rsidRPr="00E3720A" w:rsidRDefault="00A436D3" w:rsidP="00E3720A">
                            <w:pPr>
                              <w:rPr>
                                <w:rFonts w:ascii="Arial" w:hAnsi="Arial" w:cs="Arial"/>
                                <w:color w:val="000000" w:themeColor="text1"/>
                                <w:kern w:val="24"/>
                                <w:sz w:val="12"/>
                                <w:szCs w:val="12"/>
                              </w:rPr>
                            </w:pPr>
                            <w:r w:rsidRPr="00E3720A">
                              <w:rPr>
                                <w:rFonts w:ascii="Arial" w:hAnsi="Arial" w:cs="Arial"/>
                                <w:color w:val="000000" w:themeColor="text1"/>
                                <w:kern w:val="24"/>
                                <w:sz w:val="12"/>
                                <w:szCs w:val="12"/>
                              </w:rPr>
                              <w:t>(n=</w:t>
                            </w:r>
                            <w:r>
                              <w:rPr>
                                <w:rFonts w:ascii="Arial" w:hAnsi="Arial" w:cs="Arial"/>
                                <w:color w:val="000000" w:themeColor="text1"/>
                                <w:kern w:val="24"/>
                                <w:sz w:val="12"/>
                                <w:szCs w:val="12"/>
                              </w:rPr>
                              <w:t>10</w:t>
                            </w:r>
                            <w:r w:rsidRPr="00E3720A">
                              <w:rPr>
                                <w:rFonts w:ascii="Arial" w:hAnsi="Arial" w:cs="Arial"/>
                                <w:color w:val="000000" w:themeColor="text1"/>
                                <w:kern w:val="24"/>
                                <w:sz w:val="12"/>
                                <w:szCs w:val="12"/>
                              </w:rPr>
                              <w:t>)</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1382AE6" id="Text Box 492605305" o:spid="_x0000_s1058" type="#_x0000_t202" style="position:absolute;left:0;text-align:left;margin-left:412.15pt;margin-top:5.65pt;width:38.8pt;height:24.4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" filled="f" stroked="f">
                <v:path arrowok="t"/>
                <v:textbox>
                  <w:txbxContent>
                    <w:p w14:paraId="39D3577A" w14:textId="12071504" w:rsidR="00A436D3" w:rsidRPr="00E3720A" w:rsidRDefault="00A436D3" w:rsidP="00E3720A">
                      <w:pPr>
                        <w:rPr>
                          <w:rFonts w:ascii="Arial" w:hAnsi="Arial" w:cs="Arial"/>
                          <w:color w:val="000000" w:themeColor="text1"/>
                          <w:kern w:val="24"/>
                          <w:sz w:val="12"/>
                          <w:szCs w:val="12"/>
                        </w:rPr>
                      </w:pPr>
                      <w:r w:rsidRPr="00E3720A">
                        <w:rPr>
                          <w:rFonts w:ascii="Arial" w:hAnsi="Arial" w:cs="Arial"/>
                          <w:color w:val="000000" w:themeColor="text1"/>
                          <w:kern w:val="24"/>
                          <w:sz w:val="12"/>
                          <w:szCs w:val="12"/>
                        </w:rPr>
                        <w:t>(n=</w:t>
                      </w:r>
                      <w:r>
                        <w:rPr>
                          <w:rFonts w:ascii="Arial" w:hAnsi="Arial" w:cs="Arial"/>
                          <w:color w:val="000000" w:themeColor="text1"/>
                          <w:kern w:val="24"/>
                          <w:sz w:val="12"/>
                          <w:szCs w:val="12"/>
                        </w:rPr>
                        <w:t>10</w:t>
                      </w:r>
                      <w:r w:rsidRPr="00E3720A">
                        <w:rPr>
                          <w:rFonts w:ascii="Arial" w:hAnsi="Arial" w:cs="Arial"/>
                          <w:color w:val="000000" w:themeColor="text1"/>
                          <w:kern w:val="24"/>
                          <w:sz w:val="12"/>
                          <w:szCs w:val="12"/>
                        </w:rPr>
                        <w:t>)</w:t>
                      </w:r>
                    </w:p>
                  </w:txbxContent>
                </v:textbox>
              </v:shape>
            </w:pict>
          </mc:Fallback>
        </mc:AlternateContent>
      </w:r>
      <w:r w:rsidR="00E1493B" w:rsidRPr="005B7439">
        <w:rPr>
          <w:noProof/>
        </w:rPr>
        <w:drawing>
          <wp:inline distT="0" distB="0" distL="0" distR="0" wp14:anchorId="15F8FC5B" wp14:editId="2AAB7DDE">
            <wp:extent cx="5298673" cy="2872740"/>
            <wp:effectExtent l="0" t="0" r="5080" b="0"/>
            <wp:docPr id="4926052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5298673" cy="2872740"/>
                    </a:xfrm>
                    <a:prstGeom prst="rect">
                      <a:avLst/>
                    </a:prstGeom>
                    <a:noFill/>
                    <a:ln w="9525">
                      <a:noFill/>
                      <a:miter lim="800000"/>
                      <a:headEnd/>
                      <a:tailEnd/>
                    </a:ln>
                  </pic:spPr>
                </pic:pic>
              </a:graphicData>
            </a:graphic>
          </wp:inline>
        </w:drawing>
      </w:r>
    </w:p>
    <w:p w14:paraId="3F2C1F0F" w14:textId="19F0C564" w:rsidR="00E1493B" w:rsidRDefault="00E1493B" w:rsidP="008939CF">
      <w:pPr>
        <w:pStyle w:val="ahinh"/>
      </w:pPr>
      <w:bookmarkStart w:id="264" w:name="_Toc216517121"/>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5</w:t>
      </w:r>
      <w:r w:rsidR="003423F9">
        <w:rPr>
          <w:b/>
        </w:rPr>
        <w:fldChar w:fldCharType="end"/>
      </w:r>
      <w:bookmarkStart w:id="265" w:name="_Toc195265844"/>
      <w:bookmarkStart w:id="266" w:name="_Toc195967492"/>
      <w:r w:rsidRPr="008939CF">
        <w:rPr>
          <w:b/>
        </w:rPr>
        <w:t>.</w:t>
      </w:r>
      <w:r w:rsidR="003675C2" w:rsidRPr="008939CF">
        <w:t xml:space="preserve"> </w:t>
      </w:r>
      <w:r w:rsidR="003022CD">
        <w:t>N</w:t>
      </w:r>
      <w:r w:rsidRPr="008939CF">
        <w:t>hiệt độ tại các vết thương nhiễm khuẩn trên thỏ</w:t>
      </w:r>
      <w:bookmarkEnd w:id="264"/>
    </w:p>
    <w:p w14:paraId="0F7342B7" w14:textId="3B5A60BF" w:rsidR="003022CD" w:rsidRPr="008939CF" w:rsidRDefault="003022CD" w:rsidP="008939CF">
      <w:pPr>
        <w:pStyle w:val="ahinh"/>
      </w:pPr>
      <w:bookmarkStart w:id="267" w:name="_Toc211590224"/>
      <w:bookmarkStart w:id="268" w:name="_Toc216517122"/>
      <w:r w:rsidRPr="00510E7A">
        <w:rPr>
          <w:rFonts w:cs="Times New Roman"/>
          <w:i/>
          <w:color w:val="000000" w:themeColor="text1"/>
          <w:szCs w:val="28"/>
        </w:rPr>
        <w:t>NS: p&gt;0,05; *: p&lt;0,05; **: p&lt;0,01 (</w:t>
      </w:r>
      <w:r w:rsidRPr="00510E7A">
        <w:rPr>
          <w:i/>
          <w:color w:val="000000" w:themeColor="text1"/>
          <w:sz w:val="24"/>
          <w:szCs w:val="24"/>
        </w:rPr>
        <w:t>Kiểm định One-way ANOVA);</w:t>
      </w:r>
      <w:bookmarkEnd w:id="267"/>
      <w:bookmarkEnd w:id="268"/>
      <w:r w:rsidRPr="00510E7A">
        <w:rPr>
          <w:i/>
          <w:color w:val="000000" w:themeColor="text1"/>
          <w:sz w:val="24"/>
          <w:szCs w:val="24"/>
        </w:rPr>
        <w:t xml:space="preserve">    </w:t>
      </w:r>
    </w:p>
    <w:p w14:paraId="696B9975" w14:textId="5D85C890" w:rsidR="00E1493B" w:rsidRPr="00B35FA9" w:rsidRDefault="00E1493B" w:rsidP="001E3EAA">
      <w:pPr>
        <w:pStyle w:val="MUCBANG"/>
        <w:ind w:firstLine="567"/>
        <w:jc w:val="both"/>
        <w:rPr>
          <w:b w:val="0"/>
          <w:lang w:val="en-US"/>
        </w:rPr>
      </w:pPr>
      <w:bookmarkStart w:id="269" w:name="_Toc207124189"/>
      <w:bookmarkStart w:id="270" w:name="_Toc207124396"/>
      <w:bookmarkStart w:id="271" w:name="_Toc211589893"/>
      <w:r w:rsidRPr="00E1493B">
        <w:rPr>
          <w:i/>
        </w:rPr>
        <w:t>Nhận xét:</w:t>
      </w:r>
      <w:r w:rsidRPr="005B7439">
        <w:t xml:space="preserve"> </w:t>
      </w:r>
      <w:r w:rsidRPr="00E1493B">
        <w:rPr>
          <w:b w:val="0"/>
          <w:color w:val="000000" w:themeColor="text1"/>
        </w:rPr>
        <w:t>tại thời điểm trước điều trị nhiệt độ tại vết thương ở cả 3 nhóm thỏ là tương đương nhau. Nhiệt độ có xu hướng tăng lên từ ngày 1-3 và giảm dần tới thời điểm ngày 14 sau điều trị. Tại thời điểm ngày 1,</w:t>
      </w:r>
      <w:r w:rsidR="00203C9A">
        <w:rPr>
          <w:b w:val="0"/>
          <w:color w:val="000000" w:themeColor="text1"/>
          <w:lang w:val="en-US"/>
        </w:rPr>
        <w:t xml:space="preserve"> </w:t>
      </w:r>
      <w:r w:rsidRPr="00E1493B">
        <w:rPr>
          <w:b w:val="0"/>
          <w:color w:val="000000" w:themeColor="text1"/>
        </w:rPr>
        <w:t>3,</w:t>
      </w:r>
      <w:r w:rsidR="00203C9A">
        <w:rPr>
          <w:b w:val="0"/>
          <w:color w:val="000000" w:themeColor="text1"/>
          <w:lang w:val="en-US"/>
        </w:rPr>
        <w:t xml:space="preserve"> </w:t>
      </w:r>
      <w:r w:rsidRPr="00E1493B">
        <w:rPr>
          <w:b w:val="0"/>
          <w:color w:val="000000" w:themeColor="text1"/>
        </w:rPr>
        <w:t>7 và 14 nhiệt độ tại vế</w:t>
      </w:r>
      <w:r w:rsidR="00203C9A">
        <w:rPr>
          <w:b w:val="0"/>
          <w:color w:val="000000" w:themeColor="text1"/>
        </w:rPr>
        <w:t>t thương</w:t>
      </w:r>
      <w:r w:rsidRPr="00E1493B">
        <w:rPr>
          <w:b w:val="0"/>
          <w:color w:val="000000" w:themeColor="text1"/>
        </w:rPr>
        <w:t xml:space="preserve"> ở nhóm chứng bệnh cao hơn 2 nhóm điều trị, sự khác biệt có ý nghĩa thống kê tại thời điểm ngày 1,</w:t>
      </w:r>
      <w:r w:rsidR="00203C9A">
        <w:rPr>
          <w:b w:val="0"/>
          <w:color w:val="000000" w:themeColor="text1"/>
          <w:lang w:val="en-US"/>
        </w:rPr>
        <w:t xml:space="preserve"> </w:t>
      </w:r>
      <w:r w:rsidRPr="00E1493B">
        <w:rPr>
          <w:b w:val="0"/>
          <w:color w:val="000000" w:themeColor="text1"/>
        </w:rPr>
        <w:t>3 v</w:t>
      </w:r>
      <w:r w:rsidR="00B35FA9">
        <w:rPr>
          <w:b w:val="0"/>
          <w:color w:val="000000" w:themeColor="text1"/>
        </w:rPr>
        <w:t>à 7</w:t>
      </w:r>
      <w:r w:rsidR="00203C9A">
        <w:rPr>
          <w:b w:val="0"/>
          <w:color w:val="000000" w:themeColor="text1"/>
          <w:lang w:val="en-US"/>
        </w:rPr>
        <w:t xml:space="preserve"> với</w:t>
      </w:r>
      <w:r w:rsidR="00B35FA9">
        <w:rPr>
          <w:b w:val="0"/>
          <w:color w:val="000000" w:themeColor="text1"/>
        </w:rPr>
        <w:t xml:space="preserve"> </w:t>
      </w:r>
      <w:r w:rsidR="00B35FA9">
        <w:rPr>
          <w:b w:val="0"/>
          <w:color w:val="000000" w:themeColor="text1"/>
          <w:lang w:val="en-US"/>
        </w:rPr>
        <w:t>p&lt;0</w:t>
      </w:r>
      <w:r w:rsidR="001D5751">
        <w:rPr>
          <w:b w:val="0"/>
          <w:color w:val="000000" w:themeColor="text1"/>
          <w:lang w:val="en-US"/>
        </w:rPr>
        <w:t>,05</w:t>
      </w:r>
      <w:r w:rsidR="00B35FA9">
        <w:rPr>
          <w:b w:val="0"/>
          <w:color w:val="000000" w:themeColor="text1"/>
          <w:lang w:val="en-US"/>
        </w:rPr>
        <w:t>.</w:t>
      </w:r>
      <w:bookmarkEnd w:id="269"/>
      <w:bookmarkEnd w:id="270"/>
      <w:bookmarkEnd w:id="271"/>
    </w:p>
    <w:bookmarkEnd w:id="265"/>
    <w:bookmarkEnd w:id="266"/>
    <w:p w14:paraId="127E0D7A" w14:textId="01E18275" w:rsidR="003675C2" w:rsidRDefault="00BE6324" w:rsidP="003309D4">
      <w:pPr>
        <w:keepNext/>
        <w:spacing w:before="0" w:after="0"/>
        <w:ind w:firstLine="720"/>
        <w:jc w:val="center"/>
      </w:pPr>
      <w:r>
        <w:rPr>
          <w:b/>
          <w:bCs/>
          <w:iCs/>
          <w:noProof/>
          <w:szCs w:val="28"/>
        </w:rPr>
        <w:lastRenderedPageBreak/>
        <mc:AlternateContent>
          <mc:Choice Requires="wps">
            <w:drawing>
              <wp:anchor distT="0" distB="0" distL="114300" distR="114300" simplePos="0" relativeHeight="252080128" behindDoc="0" locked="0" layoutInCell="1" allowOverlap="1" wp14:anchorId="43567814" wp14:editId="7223AFCB">
                <wp:simplePos x="0" y="0"/>
                <wp:positionH relativeFrom="column">
                  <wp:posOffset>4790679</wp:posOffset>
                </wp:positionH>
                <wp:positionV relativeFrom="paragraph">
                  <wp:posOffset>2350161</wp:posOffset>
                </wp:positionV>
                <wp:extent cx="193675" cy="125095"/>
                <wp:effectExtent l="0" t="0" r="0" b="8255"/>
                <wp:wrapNone/>
                <wp:docPr id="1545410051" name="Rounded Rectangle 1545410051"/>
                <wp:cNvGraphicFramePr/>
                <a:graphic xmlns:a="http://schemas.openxmlformats.org/drawingml/2006/main">
                  <a:graphicData uri="http://schemas.microsoft.com/office/word/2010/wordprocessingShape">
                    <wps:wsp>
                      <wps:cNvSpPr/>
                      <wps:spPr>
                        <a:xfrm>
                          <a:off x="0" y="0"/>
                          <a:ext cx="193675" cy="125095"/>
                        </a:xfrm>
                        <a:prstGeom prst="roundRect">
                          <a:avLst>
                            <a:gd name="adj" fmla="val 5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EF523E0" id="Rounded Rectangle 1545410051" o:spid="_x0000_s1026" style="position:absolute;margin-left:377.2pt;margin-top:185.05pt;width:15.25pt;height:9.85pt;z-index:25208012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" fillcolor="white [3212]" stroked="f" strokeweight="1pt">
                <v:stroke joinstyle="miter"/>
              </v:roundrect>
            </w:pict>
          </mc:Fallback>
        </mc:AlternateContent>
      </w:r>
      <w:r>
        <w:rPr>
          <w:b/>
          <w:bCs/>
          <w:iCs/>
          <w:noProof/>
          <w:szCs w:val="28"/>
        </w:rPr>
        <mc:AlternateContent>
          <mc:Choice Requires="wps">
            <w:drawing>
              <wp:anchor distT="0" distB="0" distL="114300" distR="114300" simplePos="0" relativeHeight="252076032" behindDoc="0" locked="0" layoutInCell="1" allowOverlap="1" wp14:anchorId="4B4D4F40" wp14:editId="7E590200">
                <wp:simplePos x="0" y="0"/>
                <wp:positionH relativeFrom="column">
                  <wp:posOffset>1799590</wp:posOffset>
                </wp:positionH>
                <wp:positionV relativeFrom="paragraph">
                  <wp:posOffset>827063</wp:posOffset>
                </wp:positionV>
                <wp:extent cx="193675" cy="125095"/>
                <wp:effectExtent l="0" t="0" r="0" b="8255"/>
                <wp:wrapNone/>
                <wp:docPr id="1545410049" name="Rounded Rectangle 1545410049"/>
                <wp:cNvGraphicFramePr/>
                <a:graphic xmlns:a="http://schemas.openxmlformats.org/drawingml/2006/main">
                  <a:graphicData uri="http://schemas.microsoft.com/office/word/2010/wordprocessingShape">
                    <wps:wsp>
                      <wps:cNvSpPr/>
                      <wps:spPr>
                        <a:xfrm>
                          <a:off x="0" y="0"/>
                          <a:ext cx="193675" cy="125095"/>
                        </a:xfrm>
                        <a:prstGeom prst="roundRect">
                          <a:avLst>
                            <a:gd name="adj" fmla="val 5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F12C305" id="Rounded Rectangle 1545410049" o:spid="_x0000_s1026" style="position:absolute;margin-left:141.7pt;margin-top:65.1pt;width:15.25pt;height:9.85pt;z-index:2520760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" fillcolor="white [3212]" stroked="f" strokeweight="1pt">
                <v:stroke joinstyle="miter"/>
              </v:roundrect>
            </w:pict>
          </mc:Fallback>
        </mc:AlternateContent>
      </w:r>
      <w:r>
        <w:rPr>
          <w:b/>
          <w:bCs/>
          <w:iCs/>
          <w:noProof/>
          <w:szCs w:val="28"/>
        </w:rPr>
        <mc:AlternateContent>
          <mc:Choice Requires="wps">
            <w:drawing>
              <wp:anchor distT="0" distB="0" distL="114300" distR="114300" simplePos="0" relativeHeight="252078080" behindDoc="0" locked="0" layoutInCell="1" allowOverlap="1" wp14:anchorId="06A1BADC" wp14:editId="01CBA025">
                <wp:simplePos x="0" y="0"/>
                <wp:positionH relativeFrom="column">
                  <wp:posOffset>1808529</wp:posOffset>
                </wp:positionH>
                <wp:positionV relativeFrom="paragraph">
                  <wp:posOffset>974528</wp:posOffset>
                </wp:positionV>
                <wp:extent cx="193675" cy="125095"/>
                <wp:effectExtent l="0" t="0" r="0" b="8255"/>
                <wp:wrapNone/>
                <wp:docPr id="1545410050" name="Rounded Rectangle 1545410050"/>
                <wp:cNvGraphicFramePr/>
                <a:graphic xmlns:a="http://schemas.openxmlformats.org/drawingml/2006/main">
                  <a:graphicData uri="http://schemas.microsoft.com/office/word/2010/wordprocessingShape">
                    <wps:wsp>
                      <wps:cNvSpPr/>
                      <wps:spPr>
                        <a:xfrm>
                          <a:off x="0" y="0"/>
                          <a:ext cx="193675" cy="125095"/>
                        </a:xfrm>
                        <a:prstGeom prst="roundRect">
                          <a:avLst>
                            <a:gd name="adj" fmla="val 5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6975E5D" id="Rounded Rectangle 1545410050" o:spid="_x0000_s1026" style="position:absolute;margin-left:142.4pt;margin-top:76.75pt;width:15.25pt;height:9.85pt;z-index:252078080;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" fillcolor="white [3212]" stroked="f" strokeweight="1pt">
                <v:stroke joinstyle="miter"/>
              </v:roundrect>
            </w:pict>
          </mc:Fallback>
        </mc:AlternateContent>
      </w:r>
      <w:r w:rsidR="005D23A2" w:rsidRPr="005B7439">
        <w:rPr>
          <w:b/>
          <w:bCs/>
          <w:iCs/>
          <w:noProof/>
          <w:szCs w:val="28"/>
        </w:rPr>
        <mc:AlternateContent>
          <mc:Choice Requires="wps">
            <w:drawing>
              <wp:anchor distT="0" distB="0" distL="114300" distR="114300" simplePos="0" relativeHeight="251821056" behindDoc="0" locked="0" layoutInCell="1" allowOverlap="1" wp14:anchorId="05D0DBA4" wp14:editId="694F4FE4">
                <wp:simplePos x="0" y="0"/>
                <wp:positionH relativeFrom="column">
                  <wp:posOffset>4857675</wp:posOffset>
                </wp:positionH>
                <wp:positionV relativeFrom="paragraph">
                  <wp:posOffset>545652</wp:posOffset>
                </wp:positionV>
                <wp:extent cx="480744" cy="309880"/>
                <wp:effectExtent l="0" t="0" r="0" b="0"/>
                <wp:wrapNone/>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0744" cy="309880"/>
                        </a:xfrm>
                        <a:prstGeom prst="rect">
                          <a:avLst/>
                        </a:prstGeom>
                        <a:noFill/>
                      </wps:spPr>
                      <wps:txbx>
                        <w:txbxContent>
                          <w:p w14:paraId="65BF5FB5" w14:textId="5C73AE76" w:rsidR="00A436D3" w:rsidRPr="004B07D8" w:rsidRDefault="00A436D3" w:rsidP="00536841">
                            <w:pPr>
                              <w:rPr>
                                <w:rFonts w:ascii="Arial" w:hAnsi="Arial" w:cs="Arial"/>
                                <w:color w:val="000000" w:themeColor="text1"/>
                                <w:kern w:val="24"/>
                                <w:sz w:val="16"/>
                                <w:szCs w:val="16"/>
                              </w:rPr>
                            </w:pPr>
                            <w:r w:rsidRPr="004B07D8">
                              <w:rPr>
                                <w:rFonts w:ascii="Arial" w:hAnsi="Arial" w:cs="Arial"/>
                                <w:color w:val="000000" w:themeColor="text1"/>
                                <w:kern w:val="24"/>
                                <w:sz w:val="16"/>
                                <w:szCs w:val="16"/>
                              </w:rPr>
                              <w:t>(n=20)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05D0DBA4" id="Text Box 142" o:spid="_x0000_s1059" type="#_x0000_t202" style="position:absolute;left:0;text-align:left;margin-left:382.5pt;margin-top:42.95pt;width:37.85pt;height:24.4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" filled="f" stroked="f">
                <v:path arrowok="t"/>
                <v:textbox>
                  <w:txbxContent>
                    <w:p w14:paraId="65BF5FB5" w14:textId="5C73AE76" w:rsidR="00A436D3" w:rsidRPr="004B07D8" w:rsidRDefault="00A436D3" w:rsidP="00536841">
                      <w:pPr>
                        <w:rPr>
                          <w:rFonts w:ascii="Arial" w:hAnsi="Arial" w:cs="Arial"/>
                          <w:color w:val="000000" w:themeColor="text1"/>
                          <w:kern w:val="24"/>
                          <w:sz w:val="16"/>
                          <w:szCs w:val="16"/>
                        </w:rPr>
                      </w:pPr>
                      <w:r w:rsidRPr="004B07D8">
                        <w:rPr>
                          <w:rFonts w:ascii="Arial" w:hAnsi="Arial" w:cs="Arial"/>
                          <w:color w:val="000000" w:themeColor="text1"/>
                          <w:kern w:val="24"/>
                          <w:sz w:val="16"/>
                          <w:szCs w:val="16"/>
                        </w:rPr>
                        <w:t>(n=20)</w:t>
                      </w:r>
                    </w:p>
                  </w:txbxContent>
                </v:textbox>
              </v:shape>
            </w:pict>
          </mc:Fallback>
        </mc:AlternateContent>
      </w:r>
      <w:r w:rsidR="005D23A2" w:rsidRPr="005B7439">
        <w:rPr>
          <w:b/>
          <w:bCs/>
          <w:iCs/>
          <w:noProof/>
          <w:szCs w:val="28"/>
        </w:rPr>
        <mc:AlternateContent>
          <mc:Choice Requires="wps">
            <w:drawing>
              <wp:anchor distT="0" distB="0" distL="114300" distR="114300" simplePos="0" relativeHeight="251819008" behindDoc="0" locked="0" layoutInCell="1" allowOverlap="1" wp14:anchorId="7BEB3A7C" wp14:editId="0A5D42E4">
                <wp:simplePos x="0" y="0"/>
                <wp:positionH relativeFrom="column">
                  <wp:posOffset>4174901</wp:posOffset>
                </wp:positionH>
                <wp:positionV relativeFrom="paragraph">
                  <wp:posOffset>433070</wp:posOffset>
                </wp:positionV>
                <wp:extent cx="733246" cy="309880"/>
                <wp:effectExtent l="0" t="0" r="0" b="0"/>
                <wp:wrapNone/>
                <wp:docPr id="14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3246" cy="309880"/>
                        </a:xfrm>
                        <a:prstGeom prst="rect">
                          <a:avLst/>
                        </a:prstGeom>
                        <a:noFill/>
                      </wps:spPr>
                      <wps:txbx>
                        <w:txbxContent>
                          <w:p w14:paraId="730A190A" w14:textId="77777777" w:rsidR="00A436D3" w:rsidRPr="004B07D8" w:rsidRDefault="00A436D3" w:rsidP="00536841">
                            <w:pPr>
                              <w:rPr>
                                <w:rFonts w:ascii="Arial" w:hAnsi="Arial" w:cs="Arial"/>
                                <w:color w:val="000000" w:themeColor="text1"/>
                                <w:kern w:val="24"/>
                                <w:sz w:val="16"/>
                                <w:szCs w:val="16"/>
                              </w:rPr>
                            </w:pPr>
                            <w:r w:rsidRPr="004B07D8">
                              <w:rPr>
                                <w:rFonts w:ascii="Arial" w:hAnsi="Arial" w:cs="Arial"/>
                                <w:color w:val="000000" w:themeColor="text1"/>
                                <w:kern w:val="24"/>
                                <w:sz w:val="16"/>
                                <w:szCs w:val="16"/>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BEB3A7C" id="Text Box 140" o:spid="_x0000_s1060" type="#_x0000_t202" style="position:absolute;left:0;text-align:left;margin-left:328.75pt;margin-top:34.1pt;width:57.75pt;height:24.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" filled="f" stroked="f">
                <v:path arrowok="t"/>
                <v:textbox>
                  <w:txbxContent>
                    <w:p w14:paraId="730A190A" w14:textId="77777777" w:rsidR="00A436D3" w:rsidRPr="004B07D8" w:rsidRDefault="00A436D3" w:rsidP="00536841">
                      <w:pPr>
                        <w:rPr>
                          <w:rFonts w:ascii="Arial" w:hAnsi="Arial" w:cs="Arial"/>
                          <w:color w:val="000000" w:themeColor="text1"/>
                          <w:kern w:val="24"/>
                          <w:sz w:val="16"/>
                          <w:szCs w:val="16"/>
                        </w:rPr>
                      </w:pPr>
                      <w:r w:rsidRPr="004B07D8">
                        <w:rPr>
                          <w:rFonts w:ascii="Arial" w:hAnsi="Arial" w:cs="Arial"/>
                          <w:color w:val="000000" w:themeColor="text1"/>
                          <w:kern w:val="24"/>
                          <w:sz w:val="16"/>
                          <w:szCs w:val="16"/>
                        </w:rPr>
                        <w:t>(n=10)</w:t>
                      </w:r>
                    </w:p>
                  </w:txbxContent>
                </v:textbox>
              </v:shape>
            </w:pict>
          </mc:Fallback>
        </mc:AlternateContent>
      </w:r>
      <w:r w:rsidR="00251456" w:rsidRPr="005B7439">
        <w:rPr>
          <w:b/>
          <w:bCs/>
          <w:iCs/>
          <w:noProof/>
          <w:szCs w:val="28"/>
        </w:rPr>
        <mc:AlternateContent>
          <mc:Choice Requires="wps">
            <w:drawing>
              <wp:anchor distT="0" distB="0" distL="114300" distR="114300" simplePos="0" relativeHeight="251816960" behindDoc="0" locked="0" layoutInCell="1" allowOverlap="1" wp14:anchorId="3A80E42B" wp14:editId="1076773C">
                <wp:simplePos x="0" y="0"/>
                <wp:positionH relativeFrom="column">
                  <wp:posOffset>4856816</wp:posOffset>
                </wp:positionH>
                <wp:positionV relativeFrom="paragraph">
                  <wp:posOffset>219075</wp:posOffset>
                </wp:positionV>
                <wp:extent cx="454025" cy="309880"/>
                <wp:effectExtent l="0" t="0" r="0" b="0"/>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025" cy="309880"/>
                        </a:xfrm>
                        <a:prstGeom prst="rect">
                          <a:avLst/>
                        </a:prstGeom>
                        <a:noFill/>
                      </wps:spPr>
                      <wps:txbx>
                        <w:txbxContent>
                          <w:p w14:paraId="6A2C3CE6" w14:textId="04F3D9F1" w:rsidR="00A436D3" w:rsidRPr="004B07D8" w:rsidRDefault="00A436D3" w:rsidP="00536841">
                            <w:pPr>
                              <w:rPr>
                                <w:rFonts w:ascii="Arial" w:hAnsi="Arial" w:cs="Arial"/>
                                <w:color w:val="000000" w:themeColor="text1"/>
                                <w:kern w:val="24"/>
                                <w:sz w:val="16"/>
                                <w:szCs w:val="16"/>
                              </w:rPr>
                            </w:pPr>
                            <w:r w:rsidRPr="004B07D8">
                              <w:rPr>
                                <w:rFonts w:ascii="Arial" w:hAnsi="Arial" w:cs="Arial"/>
                                <w:color w:val="000000" w:themeColor="text1"/>
                                <w:kern w:val="24"/>
                                <w:sz w:val="16"/>
                                <w:szCs w:val="16"/>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3A80E42B" id="Text Box 136" o:spid="_x0000_s1061" type="#_x0000_t202" style="position:absolute;left:0;text-align:left;margin-left:382.45pt;margin-top:17.25pt;width:35.75pt;height:24.4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" filled="f" stroked="f">
                <v:path arrowok="t"/>
                <v:textbox>
                  <w:txbxContent>
                    <w:p w14:paraId="6A2C3CE6" w14:textId="04F3D9F1" w:rsidR="00A436D3" w:rsidRPr="004B07D8" w:rsidRDefault="00A436D3" w:rsidP="00536841">
                      <w:pPr>
                        <w:rPr>
                          <w:rFonts w:ascii="Arial" w:hAnsi="Arial" w:cs="Arial"/>
                          <w:color w:val="000000" w:themeColor="text1"/>
                          <w:kern w:val="24"/>
                          <w:sz w:val="16"/>
                          <w:szCs w:val="16"/>
                        </w:rPr>
                      </w:pPr>
                      <w:r w:rsidRPr="004B07D8">
                        <w:rPr>
                          <w:rFonts w:ascii="Arial" w:hAnsi="Arial" w:cs="Arial"/>
                          <w:color w:val="000000" w:themeColor="text1"/>
                          <w:kern w:val="24"/>
                          <w:sz w:val="16"/>
                          <w:szCs w:val="16"/>
                        </w:rPr>
                        <w:t>(n=10)</w:t>
                      </w:r>
                    </w:p>
                  </w:txbxContent>
                </v:textbox>
              </v:shape>
            </w:pict>
          </mc:Fallback>
        </mc:AlternateContent>
      </w:r>
      <w:r w:rsidR="004B07D8">
        <w:rPr>
          <w:b/>
          <w:bCs/>
          <w:iCs/>
          <w:noProof/>
          <w:szCs w:val="28"/>
        </w:rPr>
        <mc:AlternateContent>
          <mc:Choice Requires="wps">
            <w:drawing>
              <wp:anchor distT="0" distB="0" distL="114300" distR="114300" simplePos="0" relativeHeight="251928576" behindDoc="0" locked="0" layoutInCell="1" allowOverlap="1" wp14:anchorId="018C9194" wp14:editId="6197E3AC">
                <wp:simplePos x="0" y="0"/>
                <wp:positionH relativeFrom="column">
                  <wp:posOffset>1930981</wp:posOffset>
                </wp:positionH>
                <wp:positionV relativeFrom="paragraph">
                  <wp:posOffset>855980</wp:posOffset>
                </wp:positionV>
                <wp:extent cx="93980" cy="87630"/>
                <wp:effectExtent l="0" t="0" r="1270" b="7620"/>
                <wp:wrapNone/>
                <wp:docPr id="1210540801" name="Rectangle 1210540801"/>
                <wp:cNvGraphicFramePr/>
                <a:graphic xmlns:a="http://schemas.openxmlformats.org/drawingml/2006/main">
                  <a:graphicData uri="http://schemas.microsoft.com/office/word/2010/wordprocessingShape">
                    <wps:wsp>
                      <wps:cNvSpPr/>
                      <wps:spPr>
                        <a:xfrm>
                          <a:off x="0" y="0"/>
                          <a:ext cx="93980" cy="8763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4B2B4E" id="Rectangle 1210540801" o:spid="_x0000_s1026" style="position:absolute;margin-left:152.05pt;margin-top:67.4pt;width:7.4pt;height:6.9pt;z-index:251928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" fillcolor="white [3212]" stroked="f" strokeweight="1pt"/>
            </w:pict>
          </mc:Fallback>
        </mc:AlternateContent>
      </w:r>
      <w:r w:rsidR="004B07D8">
        <w:rPr>
          <w:b/>
          <w:bCs/>
          <w:iCs/>
          <w:noProof/>
          <w:szCs w:val="28"/>
        </w:rPr>
        <mc:AlternateContent>
          <mc:Choice Requires="wps">
            <w:drawing>
              <wp:anchor distT="0" distB="0" distL="114300" distR="114300" simplePos="0" relativeHeight="251930624" behindDoc="0" locked="0" layoutInCell="1" allowOverlap="1" wp14:anchorId="612B0D14" wp14:editId="65F9F205">
                <wp:simplePos x="0" y="0"/>
                <wp:positionH relativeFrom="column">
                  <wp:posOffset>1931089</wp:posOffset>
                </wp:positionH>
                <wp:positionV relativeFrom="paragraph">
                  <wp:posOffset>974725</wp:posOffset>
                </wp:positionV>
                <wp:extent cx="93980" cy="87630"/>
                <wp:effectExtent l="0" t="0" r="1270" b="7620"/>
                <wp:wrapNone/>
                <wp:docPr id="1210540805" name="Rectangle 1210540805"/>
                <wp:cNvGraphicFramePr/>
                <a:graphic xmlns:a="http://schemas.openxmlformats.org/drawingml/2006/main">
                  <a:graphicData uri="http://schemas.microsoft.com/office/word/2010/wordprocessingShape">
                    <wps:wsp>
                      <wps:cNvSpPr/>
                      <wps:spPr>
                        <a:xfrm>
                          <a:off x="0" y="0"/>
                          <a:ext cx="93980" cy="8763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1DD9DD" id="Rectangle 1210540805" o:spid="_x0000_s1026" style="position:absolute;margin-left:152.05pt;margin-top:76.75pt;width:7.4pt;height:6.9pt;z-index:25193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" fillcolor="white [3212]" stroked="f" strokeweight="1pt"/>
            </w:pict>
          </mc:Fallback>
        </mc:AlternateContent>
      </w:r>
      <w:r w:rsidR="004B07D8">
        <w:rPr>
          <w:b/>
          <w:bCs/>
          <w:iCs/>
          <w:noProof/>
          <w:szCs w:val="28"/>
        </w:rPr>
        <mc:AlternateContent>
          <mc:Choice Requires="wps">
            <w:drawing>
              <wp:anchor distT="0" distB="0" distL="114300" distR="114300" simplePos="0" relativeHeight="251932672" behindDoc="0" locked="0" layoutInCell="1" allowOverlap="1" wp14:anchorId="79F27864" wp14:editId="52314FD6">
                <wp:simplePos x="0" y="0"/>
                <wp:positionH relativeFrom="column">
                  <wp:posOffset>3289354</wp:posOffset>
                </wp:positionH>
                <wp:positionV relativeFrom="paragraph">
                  <wp:posOffset>1901190</wp:posOffset>
                </wp:positionV>
                <wp:extent cx="97790" cy="106045"/>
                <wp:effectExtent l="0" t="0" r="0" b="8255"/>
                <wp:wrapNone/>
                <wp:docPr id="1210540806" name="Rectangle 1210540806"/>
                <wp:cNvGraphicFramePr/>
                <a:graphic xmlns:a="http://schemas.openxmlformats.org/drawingml/2006/main">
                  <a:graphicData uri="http://schemas.microsoft.com/office/word/2010/wordprocessingShape">
                    <wps:wsp>
                      <wps:cNvSpPr/>
                      <wps:spPr>
                        <a:xfrm>
                          <a:off x="0" y="0"/>
                          <a:ext cx="97790" cy="10604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7ECA73F" id="Rectangle 1210540806" o:spid="_x0000_s1026" style="position:absolute;margin-left:259pt;margin-top:149.7pt;width:7.7pt;height:8.35pt;z-index:251932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" fillcolor="white [3212]" stroked="f" strokeweight="1pt"/>
            </w:pict>
          </mc:Fallback>
        </mc:AlternateContent>
      </w:r>
      <w:r w:rsidR="004B07D8">
        <w:rPr>
          <w:b/>
          <w:bCs/>
          <w:iCs/>
          <w:noProof/>
          <w:szCs w:val="28"/>
        </w:rPr>
        <mc:AlternateContent>
          <mc:Choice Requires="wps">
            <w:drawing>
              <wp:anchor distT="0" distB="0" distL="114300" distR="114300" simplePos="0" relativeHeight="251934720" behindDoc="0" locked="0" layoutInCell="1" allowOverlap="1" wp14:anchorId="5317210D" wp14:editId="619C342D">
                <wp:simplePos x="0" y="0"/>
                <wp:positionH relativeFrom="column">
                  <wp:posOffset>4643809</wp:posOffset>
                </wp:positionH>
                <wp:positionV relativeFrom="paragraph">
                  <wp:posOffset>2309495</wp:posOffset>
                </wp:positionV>
                <wp:extent cx="140436" cy="165404"/>
                <wp:effectExtent l="0" t="0" r="0" b="6350"/>
                <wp:wrapNone/>
                <wp:docPr id="1210540807" name="Rectangle 1210540807"/>
                <wp:cNvGraphicFramePr/>
                <a:graphic xmlns:a="http://schemas.openxmlformats.org/drawingml/2006/main">
                  <a:graphicData uri="http://schemas.microsoft.com/office/word/2010/wordprocessingShape">
                    <wps:wsp>
                      <wps:cNvSpPr/>
                      <wps:spPr>
                        <a:xfrm flipV="1">
                          <a:off x="0" y="0"/>
                          <a:ext cx="140436" cy="16540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906534" id="Rectangle 1210540807" o:spid="_x0000_s1026" style="position:absolute;margin-left:365.65pt;margin-top:181.85pt;width:11.05pt;height:13pt;flip:y;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" fillcolor="white [3212]" stroked="f" strokeweight="1pt"/>
            </w:pict>
          </mc:Fallback>
        </mc:AlternateContent>
      </w:r>
      <w:r w:rsidR="00EB405E" w:rsidRPr="005B7439">
        <w:rPr>
          <w:noProof/>
        </w:rPr>
        <w:drawing>
          <wp:inline distT="0" distB="0" distL="0" distR="0" wp14:anchorId="2FC2F8B3" wp14:editId="7D652DB1">
            <wp:extent cx="4164180" cy="3078792"/>
            <wp:effectExtent l="0" t="0" r="0" b="9525"/>
            <wp:docPr id="4926052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srcRect/>
                    <a:stretch>
                      <a:fillRect/>
                    </a:stretch>
                  </pic:blipFill>
                  <pic:spPr bwMode="auto">
                    <a:xfrm>
                      <a:off x="0" y="0"/>
                      <a:ext cx="4164180" cy="3078792"/>
                    </a:xfrm>
                    <a:prstGeom prst="rect">
                      <a:avLst/>
                    </a:prstGeom>
                    <a:noFill/>
                    <a:ln w="9525">
                      <a:noFill/>
                      <a:miter lim="800000"/>
                      <a:headEnd/>
                      <a:tailEnd/>
                    </a:ln>
                  </pic:spPr>
                </pic:pic>
              </a:graphicData>
            </a:graphic>
          </wp:inline>
        </w:drawing>
      </w:r>
    </w:p>
    <w:p w14:paraId="1A015A51" w14:textId="09A6C4EA" w:rsidR="00EB405E" w:rsidRPr="005B7439" w:rsidRDefault="003675C2" w:rsidP="003B18D9">
      <w:pPr>
        <w:pStyle w:val="ahinh"/>
      </w:pPr>
      <w:bookmarkStart w:id="272" w:name="_Toc216517123"/>
      <w:r w:rsidRPr="003B18D9">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6</w:t>
      </w:r>
      <w:r w:rsidR="003423F9">
        <w:rPr>
          <w:b/>
        </w:rPr>
        <w:fldChar w:fldCharType="end"/>
      </w:r>
      <w:bookmarkStart w:id="273" w:name="_Toc195266150"/>
      <w:r w:rsidR="00EB405E" w:rsidRPr="003B18D9">
        <w:rPr>
          <w:b/>
        </w:rPr>
        <w:t>.</w:t>
      </w:r>
      <w:r w:rsidR="00EB405E" w:rsidRPr="005B7439">
        <w:t xml:space="preserve"> Diện tích vết thương nhiễm khuẩn trong quá trình điều trị</w:t>
      </w:r>
      <w:bookmarkEnd w:id="272"/>
      <w:bookmarkEnd w:id="273"/>
    </w:p>
    <w:p w14:paraId="40F28515" w14:textId="1A0F2016" w:rsidR="00EB405E" w:rsidRPr="005B7439" w:rsidRDefault="003022CD" w:rsidP="003675C2">
      <w:pPr>
        <w:spacing w:before="0" w:after="0" w:line="276" w:lineRule="auto"/>
        <w:ind w:firstLine="720"/>
        <w:jc w:val="center"/>
        <w:rPr>
          <w:color w:val="000000" w:themeColor="text1"/>
          <w:szCs w:val="28"/>
          <w:lang w:val="vi-VN"/>
        </w:rPr>
      </w:pPr>
      <w:r w:rsidRPr="00510E7A">
        <w:rPr>
          <w:i/>
          <w:color w:val="000000" w:themeColor="text1"/>
          <w:szCs w:val="28"/>
        </w:rPr>
        <w:t>NS: p&gt;0,05; *: p&lt;0,05; **: p&lt;0,01 (</w:t>
      </w:r>
      <w:r w:rsidRPr="00510E7A">
        <w:rPr>
          <w:i/>
          <w:color w:val="000000" w:themeColor="text1"/>
          <w:sz w:val="24"/>
        </w:rPr>
        <w:t>Kiểm đị</w:t>
      </w:r>
      <w:r>
        <w:rPr>
          <w:i/>
          <w:color w:val="000000" w:themeColor="text1"/>
          <w:sz w:val="24"/>
        </w:rPr>
        <w:t>nh One-way ANOVA)</w:t>
      </w:r>
    </w:p>
    <w:p w14:paraId="6DE7E22F" w14:textId="077E0E3E" w:rsidR="00B12D37" w:rsidRDefault="00DC1D1E" w:rsidP="00536C73">
      <w:pPr>
        <w:spacing w:after="240"/>
        <w:ind w:firstLine="720"/>
        <w:rPr>
          <w:bCs/>
          <w:color w:val="000000" w:themeColor="text1"/>
          <w:szCs w:val="28"/>
        </w:rPr>
      </w:pPr>
      <w:r w:rsidRPr="005B7439">
        <w:rPr>
          <w:b/>
          <w:i/>
          <w:color w:val="000000" w:themeColor="text1"/>
        </w:rPr>
        <w:t>Nhận xét:</w:t>
      </w:r>
      <w:r w:rsidRPr="005B7439">
        <w:rPr>
          <w:b/>
          <w:color w:val="000000" w:themeColor="text1"/>
        </w:rPr>
        <w:t xml:space="preserve"> </w:t>
      </w:r>
      <w:r w:rsidR="00536C73" w:rsidRPr="005B7439">
        <w:rPr>
          <w:color w:val="000000" w:themeColor="text1"/>
          <w:szCs w:val="28"/>
          <w:lang w:val="vi-VN"/>
        </w:rPr>
        <w:t xml:space="preserve">Kết quả phân tích diện tích vết thương nhiễm khuẩn cho thấy: có sự thay đổi đáng kể về diện tích vết thương tại các thời điểm trước điều trị, sau điều trị 7 và 14 ngày ở các nhóm nghiên cứu. Ban đầu các vết thương được tạo trên da thỏ có </w:t>
      </w:r>
      <w:r w:rsidR="00D078DB">
        <w:rPr>
          <w:color w:val="000000" w:themeColor="text1"/>
          <w:szCs w:val="28"/>
        </w:rPr>
        <w:t xml:space="preserve">diện tích khoảng </w:t>
      </w:r>
      <w:r w:rsidR="00536C73" w:rsidRPr="005B7439">
        <w:rPr>
          <w:color w:val="000000" w:themeColor="text1"/>
          <w:szCs w:val="28"/>
          <w:lang w:val="vi-VN"/>
        </w:rPr>
        <w:t>2cm</w:t>
      </w:r>
      <w:r w:rsidR="00536C73" w:rsidRPr="005B7439">
        <w:rPr>
          <w:color w:val="000000" w:themeColor="text1"/>
          <w:szCs w:val="28"/>
          <w:vertAlign w:val="superscript"/>
          <w:lang w:val="vi-VN"/>
        </w:rPr>
        <w:t>2</w:t>
      </w:r>
      <w:r w:rsidR="00536C73" w:rsidRPr="005B7439">
        <w:rPr>
          <w:color w:val="000000" w:themeColor="text1"/>
          <w:szCs w:val="28"/>
          <w:lang w:val="vi-VN"/>
        </w:rPr>
        <w:t xml:space="preserve">. Sau </w:t>
      </w:r>
      <w:r w:rsidR="00D078DB">
        <w:rPr>
          <w:color w:val="000000" w:themeColor="text1"/>
          <w:szCs w:val="28"/>
        </w:rPr>
        <w:t>quá trình</w:t>
      </w:r>
      <w:r w:rsidR="00102D36">
        <w:rPr>
          <w:color w:val="000000" w:themeColor="text1"/>
          <w:szCs w:val="28"/>
        </w:rPr>
        <w:t>, ở nhóm vết thương</w:t>
      </w:r>
      <w:r w:rsidR="00536C73" w:rsidRPr="005B7439">
        <w:rPr>
          <w:color w:val="000000" w:themeColor="text1"/>
          <w:szCs w:val="28"/>
          <w:lang w:val="vi-VN"/>
        </w:rPr>
        <w:t xml:space="preserve"> điều trị bằng </w:t>
      </w:r>
      <w:r w:rsidR="007143BE">
        <w:rPr>
          <w:color w:val="000000" w:themeColor="text1"/>
          <w:szCs w:val="28"/>
          <w:lang w:val="vi-VN"/>
        </w:rPr>
        <w:t>kem</w:t>
      </w:r>
      <w:r w:rsidR="00315828">
        <w:rPr>
          <w:color w:val="000000" w:themeColor="text1"/>
          <w:szCs w:val="28"/>
          <w:lang w:val="vi-VN"/>
        </w:rPr>
        <w:t xml:space="preserve"> peptide </w:t>
      </w:r>
      <w:r w:rsidR="007533A1">
        <w:rPr>
          <w:color w:val="000000" w:themeColor="text1"/>
          <w:szCs w:val="28"/>
        </w:rPr>
        <w:t xml:space="preserve">tổng hợp </w:t>
      </w:r>
      <w:r w:rsidR="00315828">
        <w:rPr>
          <w:color w:val="000000" w:themeColor="text1"/>
          <w:szCs w:val="28"/>
          <w:lang w:val="vi-VN"/>
        </w:rPr>
        <w:t>IND-4,11K</w:t>
      </w:r>
      <w:r w:rsidR="00896834">
        <w:rPr>
          <w:color w:val="000000" w:themeColor="text1"/>
          <w:szCs w:val="28"/>
        </w:rPr>
        <w:t xml:space="preserve"> 1%</w:t>
      </w:r>
      <w:r w:rsidR="00536C73" w:rsidRPr="005B7439">
        <w:rPr>
          <w:color w:val="000000" w:themeColor="text1"/>
          <w:szCs w:val="28"/>
          <w:lang w:val="vi-VN"/>
        </w:rPr>
        <w:t xml:space="preserve"> và </w:t>
      </w:r>
      <w:r w:rsidR="00896834">
        <w:rPr>
          <w:color w:val="000000" w:themeColor="text1"/>
          <w:szCs w:val="28"/>
        </w:rPr>
        <w:t>kem f</w:t>
      </w:r>
      <w:r w:rsidR="00D078DB">
        <w:rPr>
          <w:color w:val="000000" w:themeColor="text1"/>
          <w:szCs w:val="28"/>
          <w:lang w:val="vi-VN"/>
        </w:rPr>
        <w:t>ucidin</w:t>
      </w:r>
      <w:r w:rsidR="00D078DB">
        <w:rPr>
          <w:color w:val="000000" w:themeColor="text1"/>
          <w:szCs w:val="28"/>
        </w:rPr>
        <w:t>, diện tích vết</w:t>
      </w:r>
      <w:r w:rsidR="00102D36">
        <w:rPr>
          <w:color w:val="000000" w:themeColor="text1"/>
          <w:szCs w:val="28"/>
          <w:lang w:val="vi-VN"/>
        </w:rPr>
        <w:t xml:space="preserve"> thương</w:t>
      </w:r>
      <w:r w:rsidR="00D078DB">
        <w:rPr>
          <w:color w:val="000000" w:themeColor="text1"/>
          <w:szCs w:val="28"/>
        </w:rPr>
        <w:t xml:space="preserve"> </w:t>
      </w:r>
      <w:r w:rsidR="00536C73" w:rsidRPr="005B7439">
        <w:rPr>
          <w:color w:val="000000" w:themeColor="text1"/>
          <w:szCs w:val="28"/>
          <w:lang w:val="vi-VN"/>
        </w:rPr>
        <w:t xml:space="preserve">giảm đáng kể so với nhóm </w:t>
      </w:r>
      <w:r w:rsidR="00D078DB">
        <w:rPr>
          <w:color w:val="000000" w:themeColor="text1"/>
          <w:szCs w:val="28"/>
        </w:rPr>
        <w:t>chứng bệnh (nhóm chỉ được bôi nước muối sinh lý 0,9% hàng ngày)</w:t>
      </w:r>
      <w:r w:rsidR="00D078DB">
        <w:rPr>
          <w:color w:val="000000" w:themeColor="text1"/>
          <w:szCs w:val="28"/>
          <w:lang w:val="vi-VN"/>
        </w:rPr>
        <w:t xml:space="preserve"> </w:t>
      </w:r>
      <w:r w:rsidR="00536C73" w:rsidRPr="005B7439">
        <w:rPr>
          <w:color w:val="000000" w:themeColor="text1"/>
          <w:szCs w:val="28"/>
          <w:lang w:val="vi-VN"/>
        </w:rPr>
        <w:t xml:space="preserve">sự khác biệt có ý nghĩa thống kế với </w:t>
      </w:r>
      <w:r w:rsidR="00536C73" w:rsidRPr="005B7439">
        <w:rPr>
          <w:bCs/>
          <w:color w:val="000000" w:themeColor="text1"/>
          <w:szCs w:val="28"/>
          <w:lang w:val="vi-VN"/>
        </w:rPr>
        <w:t>p</w:t>
      </w:r>
      <w:r w:rsidR="00536C73" w:rsidRPr="005B7439">
        <w:rPr>
          <w:bCs/>
          <w:color w:val="000000" w:themeColor="text1"/>
          <w:szCs w:val="28"/>
          <w:vertAlign w:val="subscript"/>
          <w:lang w:val="vi-VN"/>
        </w:rPr>
        <w:t xml:space="preserve">1-2, </w:t>
      </w:r>
      <w:r w:rsidR="00536C73" w:rsidRPr="005B7439">
        <w:rPr>
          <w:bCs/>
          <w:color w:val="000000" w:themeColor="text1"/>
          <w:szCs w:val="28"/>
          <w:lang w:val="vi-VN"/>
        </w:rPr>
        <w:t>p</w:t>
      </w:r>
      <w:r w:rsidR="00536C73" w:rsidRPr="005B7439">
        <w:rPr>
          <w:bCs/>
          <w:color w:val="000000" w:themeColor="text1"/>
          <w:szCs w:val="28"/>
          <w:vertAlign w:val="subscript"/>
          <w:lang w:val="vi-VN"/>
        </w:rPr>
        <w:t xml:space="preserve">1-3, </w:t>
      </w:r>
      <w:r w:rsidR="00536C73" w:rsidRPr="005B7439">
        <w:rPr>
          <w:bCs/>
          <w:color w:val="000000" w:themeColor="text1"/>
          <w:szCs w:val="28"/>
          <w:lang w:val="vi-VN"/>
        </w:rPr>
        <w:t>p</w:t>
      </w:r>
      <w:r w:rsidR="00536C73" w:rsidRPr="005B7439">
        <w:rPr>
          <w:bCs/>
          <w:color w:val="000000" w:themeColor="text1"/>
          <w:szCs w:val="28"/>
          <w:vertAlign w:val="subscript"/>
          <w:lang w:val="vi-VN"/>
        </w:rPr>
        <w:t xml:space="preserve">2-3 </w:t>
      </w:r>
      <w:r w:rsidR="00536C73" w:rsidRPr="005B7439">
        <w:rPr>
          <w:bCs/>
          <w:color w:val="000000" w:themeColor="text1"/>
          <w:szCs w:val="28"/>
          <w:lang w:val="vi-VN"/>
        </w:rPr>
        <w:t>&lt;0,05, p</w:t>
      </w:r>
      <w:r w:rsidR="00536C73" w:rsidRPr="005B7439">
        <w:rPr>
          <w:bCs/>
          <w:color w:val="000000" w:themeColor="text1"/>
          <w:szCs w:val="28"/>
          <w:vertAlign w:val="subscript"/>
          <w:lang w:val="vi-VN"/>
        </w:rPr>
        <w:t xml:space="preserve">1-2, </w:t>
      </w:r>
      <w:r w:rsidR="00536C73" w:rsidRPr="005B7439">
        <w:rPr>
          <w:bCs/>
          <w:color w:val="000000" w:themeColor="text1"/>
          <w:szCs w:val="28"/>
          <w:lang w:val="vi-VN"/>
        </w:rPr>
        <w:t>p</w:t>
      </w:r>
      <w:r w:rsidR="00536C73" w:rsidRPr="005B7439">
        <w:rPr>
          <w:bCs/>
          <w:color w:val="000000" w:themeColor="text1"/>
          <w:szCs w:val="28"/>
          <w:vertAlign w:val="subscript"/>
          <w:lang w:val="vi-VN"/>
        </w:rPr>
        <w:t xml:space="preserve">1-3, </w:t>
      </w:r>
      <w:r w:rsidR="00536C73" w:rsidRPr="005B7439">
        <w:rPr>
          <w:bCs/>
          <w:color w:val="000000" w:themeColor="text1"/>
          <w:szCs w:val="28"/>
          <w:lang w:val="vi-VN"/>
        </w:rPr>
        <w:t>p</w:t>
      </w:r>
      <w:r w:rsidR="00536C73" w:rsidRPr="005B7439">
        <w:rPr>
          <w:bCs/>
          <w:color w:val="000000" w:themeColor="text1"/>
          <w:szCs w:val="28"/>
          <w:vertAlign w:val="subscript"/>
          <w:lang w:val="vi-VN"/>
        </w:rPr>
        <w:t xml:space="preserve">2-3 </w:t>
      </w:r>
      <w:r w:rsidR="00D078DB">
        <w:rPr>
          <w:bCs/>
          <w:color w:val="000000" w:themeColor="text1"/>
          <w:szCs w:val="28"/>
          <w:lang w:val="vi-VN"/>
        </w:rPr>
        <w:t>&lt;0,05</w:t>
      </w:r>
      <w:r w:rsidR="00102D36">
        <w:rPr>
          <w:bCs/>
          <w:color w:val="000000" w:themeColor="text1"/>
          <w:szCs w:val="28"/>
        </w:rPr>
        <w:t>.</w:t>
      </w:r>
    </w:p>
    <w:p w14:paraId="0F650614" w14:textId="77777777" w:rsidR="00B12D37" w:rsidRDefault="00B12D37">
      <w:pPr>
        <w:rPr>
          <w:bCs/>
          <w:color w:val="000000" w:themeColor="text1"/>
          <w:szCs w:val="28"/>
        </w:rPr>
      </w:pPr>
      <w:r>
        <w:rPr>
          <w:bCs/>
          <w:color w:val="000000" w:themeColor="text1"/>
          <w:szCs w:val="28"/>
        </w:rPr>
        <w:br w:type="page"/>
      </w:r>
    </w:p>
    <w:tbl>
      <w:tblPr>
        <w:tblStyle w:val="TableGrid"/>
        <w:tblW w:w="8953" w:type="dxa"/>
        <w:jc w:val="center"/>
        <w:tblLook w:val="04A0" w:firstRow="1" w:lastRow="0" w:firstColumn="1" w:lastColumn="0" w:noHBand="0" w:noVBand="1"/>
      </w:tblPr>
      <w:tblGrid>
        <w:gridCol w:w="2325"/>
        <w:gridCol w:w="2138"/>
        <w:gridCol w:w="2346"/>
        <w:gridCol w:w="2144"/>
      </w:tblGrid>
      <w:tr w:rsidR="005137D5" w:rsidRPr="005B7439" w14:paraId="3EBC422E" w14:textId="77777777" w:rsidTr="00B12D37">
        <w:trPr>
          <w:trHeight w:val="368"/>
          <w:jc w:val="center"/>
        </w:trPr>
        <w:tc>
          <w:tcPr>
            <w:tcW w:w="2325" w:type="dxa"/>
            <w:vAlign w:val="center"/>
          </w:tcPr>
          <w:p w14:paraId="123F1814" w14:textId="77777777" w:rsidR="005137D5" w:rsidRPr="00B12D37" w:rsidRDefault="005137D5" w:rsidP="00B12D37">
            <w:pPr>
              <w:pStyle w:val="NormalWeb"/>
              <w:tabs>
                <w:tab w:val="left" w:pos="720"/>
              </w:tabs>
              <w:spacing w:line="360" w:lineRule="auto"/>
              <w:jc w:val="center"/>
              <w:rPr>
                <w:color w:val="000000" w:themeColor="text1"/>
                <w:sz w:val="28"/>
                <w:szCs w:val="28"/>
              </w:rPr>
            </w:pPr>
            <w:r w:rsidRPr="00B12D37">
              <w:rPr>
                <w:color w:val="000000" w:themeColor="text1"/>
                <w:sz w:val="28"/>
                <w:szCs w:val="28"/>
              </w:rPr>
              <w:lastRenderedPageBreak/>
              <w:t>T0</w:t>
            </w:r>
          </w:p>
        </w:tc>
        <w:tc>
          <w:tcPr>
            <w:tcW w:w="2138" w:type="dxa"/>
            <w:vAlign w:val="center"/>
          </w:tcPr>
          <w:p w14:paraId="198B7CCD" w14:textId="77777777" w:rsidR="005137D5" w:rsidRPr="00B12D37" w:rsidRDefault="005137D5" w:rsidP="00B12D37">
            <w:pPr>
              <w:pStyle w:val="NormalWeb"/>
              <w:tabs>
                <w:tab w:val="left" w:pos="720"/>
              </w:tabs>
              <w:spacing w:line="360" w:lineRule="auto"/>
              <w:jc w:val="center"/>
              <w:rPr>
                <w:color w:val="000000" w:themeColor="text1"/>
                <w:sz w:val="28"/>
                <w:szCs w:val="28"/>
              </w:rPr>
            </w:pPr>
            <w:r w:rsidRPr="00B12D37">
              <w:rPr>
                <w:color w:val="000000" w:themeColor="text1"/>
                <w:sz w:val="28"/>
                <w:szCs w:val="28"/>
              </w:rPr>
              <w:t>T1</w:t>
            </w:r>
          </w:p>
        </w:tc>
        <w:tc>
          <w:tcPr>
            <w:tcW w:w="2346" w:type="dxa"/>
            <w:vAlign w:val="center"/>
          </w:tcPr>
          <w:p w14:paraId="173F8D88" w14:textId="77777777" w:rsidR="005137D5" w:rsidRPr="00B12D37" w:rsidRDefault="005137D5" w:rsidP="00B12D37">
            <w:pPr>
              <w:pStyle w:val="NormalWeb"/>
              <w:tabs>
                <w:tab w:val="left" w:pos="720"/>
              </w:tabs>
              <w:spacing w:line="360" w:lineRule="auto"/>
              <w:jc w:val="center"/>
              <w:rPr>
                <w:color w:val="000000" w:themeColor="text1"/>
                <w:sz w:val="28"/>
                <w:szCs w:val="28"/>
              </w:rPr>
            </w:pPr>
            <w:r w:rsidRPr="00B12D37">
              <w:rPr>
                <w:color w:val="000000" w:themeColor="text1"/>
                <w:sz w:val="28"/>
                <w:szCs w:val="28"/>
              </w:rPr>
              <w:t>T7</w:t>
            </w:r>
          </w:p>
        </w:tc>
        <w:tc>
          <w:tcPr>
            <w:tcW w:w="2144" w:type="dxa"/>
            <w:vAlign w:val="center"/>
          </w:tcPr>
          <w:p w14:paraId="7C2551B3" w14:textId="77777777" w:rsidR="005137D5" w:rsidRPr="00B12D37" w:rsidRDefault="005137D5" w:rsidP="00B12D37">
            <w:pPr>
              <w:pStyle w:val="NormalWeb"/>
              <w:tabs>
                <w:tab w:val="left" w:pos="720"/>
              </w:tabs>
              <w:spacing w:line="360" w:lineRule="auto"/>
              <w:jc w:val="center"/>
              <w:rPr>
                <w:color w:val="000000" w:themeColor="text1"/>
                <w:sz w:val="28"/>
                <w:szCs w:val="28"/>
              </w:rPr>
            </w:pPr>
            <w:r w:rsidRPr="00B12D37">
              <w:rPr>
                <w:color w:val="000000" w:themeColor="text1"/>
                <w:sz w:val="28"/>
                <w:szCs w:val="28"/>
              </w:rPr>
              <w:t>T14</w:t>
            </w:r>
          </w:p>
        </w:tc>
      </w:tr>
      <w:tr w:rsidR="005137D5" w:rsidRPr="005B7439" w14:paraId="3E8D520A" w14:textId="77777777" w:rsidTr="00B12D37">
        <w:trPr>
          <w:trHeight w:val="2551"/>
          <w:jc w:val="center"/>
        </w:trPr>
        <w:tc>
          <w:tcPr>
            <w:tcW w:w="2325" w:type="dxa"/>
            <w:vAlign w:val="center"/>
          </w:tcPr>
          <w:p w14:paraId="1AB023EB" w14:textId="780DF50A"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5819F9EC" wp14:editId="1C12AA08">
                  <wp:extent cx="1255817" cy="1424354"/>
                  <wp:effectExtent l="0" t="0" r="1905" b="4445"/>
                  <wp:docPr id="605425487" name="Picture 2" descr="C:\Users\AD\AppData\Local\Temp\{75AB3CF3-9576-453C-B1A4-D3A563504A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AppData\Local\Temp\{75AB3CF3-9576-453C-B1A4-D3A563504AEE}.tmp"/>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6179" t="38777" r="29988" b="23936"/>
                          <a:stretch/>
                        </pic:blipFill>
                        <pic:spPr bwMode="auto">
                          <a:xfrm>
                            <a:off x="0" y="0"/>
                            <a:ext cx="1272596" cy="144338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38" w:type="dxa"/>
            <w:vAlign w:val="center"/>
          </w:tcPr>
          <w:p w14:paraId="34EC6290" w14:textId="40BFBC5A"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42E80223" wp14:editId="1311C54F">
                  <wp:extent cx="1221056" cy="1424305"/>
                  <wp:effectExtent l="0" t="0" r="0" b="4445"/>
                  <wp:docPr id="605425488" name="Picture 3" descr="C:\Users\AD\AppData\Local\Temp\{691F5157-3496-4C7D-92DA-FE58350F36F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AppData\Local\Temp\{691F5157-3496-4C7D-92DA-FE58350F36F5}.tmp"/>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5582" t="53003" r="28854" b="15884"/>
                          <a:stretch/>
                        </pic:blipFill>
                        <pic:spPr bwMode="auto">
                          <a:xfrm>
                            <a:off x="0" y="0"/>
                            <a:ext cx="1232431" cy="14375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46" w:type="dxa"/>
            <w:vAlign w:val="center"/>
          </w:tcPr>
          <w:p w14:paraId="4262D746" w14:textId="2174BD0E"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6EFCADDC" wp14:editId="2BCB175B">
                  <wp:extent cx="1348270" cy="1383323"/>
                  <wp:effectExtent l="0" t="0" r="4445" b="7620"/>
                  <wp:docPr id="605425489" name="Picture 1" descr="D:\NGÔ VĂN HÒA TÀI LIỆU\Kết quả thử nghiệm gây tổn thương thỏ\THỬ NGHIỆM TÁC DỤNG KHÁNG KHUẨN CỦA KEM PEPTIDE\TÁC DỤNG KHÁNG KHUẨN CỦA PEPTIDE LÀM LẦN 2\NGÀY 20.11.2024 N7\THỎ 4 N7 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GÔ VĂN HÒA TÀI LIỆU\Kết quả thử nghiệm gây tổn thương thỏ\THỬ NGHIỆM TÁC DỤNG KHÁNG KHUẨN CỦA KEM PEPTIDE\TÁC DỤNG KHÁNG KHUẨN CỦA PEPTIDE LÀM LẦN 2\NGÀY 20.11.2024 N7\THỎ 4 N7 T.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2464" t="11231" b="29104"/>
                          <a:stretch/>
                        </pic:blipFill>
                        <pic:spPr bwMode="auto">
                          <a:xfrm>
                            <a:off x="0" y="0"/>
                            <a:ext cx="1366000" cy="14015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44" w:type="dxa"/>
            <w:vAlign w:val="center"/>
          </w:tcPr>
          <w:p w14:paraId="67F1B3D8" w14:textId="5E70CD9D"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0F8697D3" wp14:editId="294BC59E">
                  <wp:extent cx="1224616" cy="1383030"/>
                  <wp:effectExtent l="0" t="0" r="0" b="7620"/>
                  <wp:docPr id="605425490" name="Picture 4" descr="D:\NGÔ VĂN HÒA TÀI LIỆU\Kết quả thử nghiệm gây tổn thương thỏ\THỬ NGHIỆM TÁC DỤNG KHÁNG KHUẨN CỦA KEM PEPTIDE\TÁC DỤNG KHÁNG KHUẨN CỦA PEPTIDE LÀM LẦN 2\NGÀY 26.11.2024 N14\THỎ 4  N14 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NGÔ VĂN HÒA TÀI LIỆU\Kết quả thử nghiệm gây tổn thương thỏ\THỬ NGHIỆM TÁC DỤNG KHÁNG KHUẨN CỦA KEM PEPTIDE\TÁC DỤNG KHÁNG KHUẨN CỦA PEPTIDE LÀM LẦN 2\NGÀY 26.11.2024 N14\THỎ 4  N14 T.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6199" t="30159" r="22035" b="25993"/>
                          <a:stretch/>
                        </pic:blipFill>
                        <pic:spPr bwMode="auto">
                          <a:xfrm>
                            <a:off x="0" y="0"/>
                            <a:ext cx="1235934" cy="139581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37D5" w:rsidRPr="005B7439" w14:paraId="693A486C" w14:textId="77777777" w:rsidTr="00B12D37">
        <w:trPr>
          <w:trHeight w:val="3284"/>
          <w:jc w:val="center"/>
        </w:trPr>
        <w:tc>
          <w:tcPr>
            <w:tcW w:w="2325" w:type="dxa"/>
            <w:vAlign w:val="center"/>
          </w:tcPr>
          <w:p w14:paraId="030882D7" w14:textId="389BB3C2" w:rsidR="005137D5" w:rsidRPr="005B7439" w:rsidRDefault="00560C39" w:rsidP="00B12D37">
            <w:pPr>
              <w:pStyle w:val="NormalWeb"/>
              <w:tabs>
                <w:tab w:val="left" w:pos="720"/>
              </w:tabs>
              <w:spacing w:line="360" w:lineRule="auto"/>
              <w:jc w:val="center"/>
              <w:rPr>
                <w:color w:val="000000" w:themeColor="text1"/>
              </w:rPr>
            </w:pPr>
            <w:r w:rsidRPr="005B7439">
              <w:rPr>
                <w:noProof/>
                <w:color w:val="000000" w:themeColor="text1"/>
              </w:rPr>
              <w:drawing>
                <wp:anchor distT="0" distB="0" distL="114300" distR="114300" simplePos="0" relativeHeight="251668480" behindDoc="1" locked="0" layoutInCell="1" allowOverlap="1" wp14:anchorId="477905E6" wp14:editId="5AE903C8">
                  <wp:simplePos x="0" y="0"/>
                  <wp:positionH relativeFrom="margin">
                    <wp:posOffset>635</wp:posOffset>
                  </wp:positionH>
                  <wp:positionV relativeFrom="page">
                    <wp:posOffset>0</wp:posOffset>
                  </wp:positionV>
                  <wp:extent cx="1252855" cy="1472565"/>
                  <wp:effectExtent l="0" t="0" r="4445" b="0"/>
                  <wp:wrapTight wrapText="bothSides">
                    <wp:wrapPolygon edited="0">
                      <wp:start x="0" y="0"/>
                      <wp:lineTo x="0" y="21237"/>
                      <wp:lineTo x="21348" y="21237"/>
                      <wp:lineTo x="21348" y="0"/>
                      <wp:lineTo x="0" y="0"/>
                    </wp:wrapPolygon>
                  </wp:wrapTight>
                  <wp:docPr id="605425491" name="Picture 10" descr="C:\Users\AD\AppData\Local\Temp\{DA5EFDDC-6FC7-439B-9194-4C60DD16621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AppData\Local\Temp\{DA5EFDDC-6FC7-439B-9194-4C60DD16621B}.tmp"/>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8345" t="37938" r="26332" b="26259"/>
                          <a:stretch/>
                        </pic:blipFill>
                        <pic:spPr bwMode="auto">
                          <a:xfrm>
                            <a:off x="0" y="0"/>
                            <a:ext cx="1252855" cy="1472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138" w:type="dxa"/>
            <w:vAlign w:val="center"/>
          </w:tcPr>
          <w:p w14:paraId="4B2CEBC1" w14:textId="781EA842"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338108EF" wp14:editId="3842F124">
                  <wp:extent cx="1145101" cy="1471930"/>
                  <wp:effectExtent l="0" t="0" r="0" b="0"/>
                  <wp:docPr id="605425492" name="Picture 9" descr="C:\Users\AD\AppData\Local\Temp\{ACAD849D-DB56-43BF-8717-22EB45C3C68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AppData\Local\Temp\{ACAD849D-DB56-43BF-8717-22EB45C3C685}.tmp"/>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0336" t="35197" r="31977" b="16731"/>
                          <a:stretch/>
                        </pic:blipFill>
                        <pic:spPr bwMode="auto">
                          <a:xfrm>
                            <a:off x="0" y="0"/>
                            <a:ext cx="1160083" cy="14911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46" w:type="dxa"/>
            <w:vAlign w:val="center"/>
          </w:tcPr>
          <w:p w14:paraId="3153F6D5" w14:textId="43914F4A"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5D44F816" wp14:editId="7B29B19D">
                  <wp:extent cx="1188329" cy="1472565"/>
                  <wp:effectExtent l="0" t="0" r="0" b="0"/>
                  <wp:docPr id="14" name="Picture 6" descr="D:\NGÔ VĂN HÒA TÀI LIỆU\Kết quả thử nghiệm gây tổn thương thỏ\THỬ NGHIỆM TÁC DỤNG KHÁNG KHUẨN CỦA KEM PEPTIDE\NGÀY 14.9.2024 N7\THỎ 20 N7 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NGÔ VĂN HÒA TÀI LIỆU\Kết quả thử nghiệm gây tổn thương thỏ\THỬ NGHIỆM TÁC DỤNG KHÁNG KHUẨN CỦA KEM PEPTIDE\NGÀY 14.9.2024 N7\THỎ 20 N7 T.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3652" t="12573" r="12976" b="8638"/>
                          <a:stretch/>
                        </pic:blipFill>
                        <pic:spPr bwMode="auto">
                          <a:xfrm>
                            <a:off x="0" y="0"/>
                            <a:ext cx="1221485" cy="151365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44" w:type="dxa"/>
            <w:vAlign w:val="center"/>
          </w:tcPr>
          <w:p w14:paraId="0C90B97E" w14:textId="6DAEC4F8"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0844B253" wp14:editId="098FD571">
                  <wp:extent cx="1129406" cy="1472565"/>
                  <wp:effectExtent l="0" t="0" r="0" b="0"/>
                  <wp:docPr id="41" name="Picture 8" descr="D:\NGÔ VĂN HÒA TÀI LIỆU\Kết quả thử nghiệm gây tổn thương thỏ\THỬ NGHIỆM TÁC DỤNG KHÁNG KHUẨN CỦA KEM PEPTIDE\NGÀY 21.9.2024 N14\THỎ 20 N14 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NGÔ VĂN HÒA TÀI LIỆU\Kết quả thử nghiệm gây tổn thương thỏ\THỬ NGHIỆM TÁC DỤNG KHÁNG KHUẨN CỦA KEM PEPTIDE\NGÀY 21.9.2024 N14\THỎ 20 N14 T.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8990" t="20577" r="17641" b="8409"/>
                          <a:stretch/>
                        </pic:blipFill>
                        <pic:spPr bwMode="auto">
                          <a:xfrm>
                            <a:off x="0" y="0"/>
                            <a:ext cx="1151362" cy="15011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137D5" w:rsidRPr="005B7439" w14:paraId="14EE922E" w14:textId="77777777" w:rsidTr="00B12D37">
        <w:trPr>
          <w:trHeight w:val="3156"/>
          <w:jc w:val="center"/>
        </w:trPr>
        <w:tc>
          <w:tcPr>
            <w:tcW w:w="2325" w:type="dxa"/>
            <w:vAlign w:val="center"/>
          </w:tcPr>
          <w:p w14:paraId="3ABCCDCE" w14:textId="1ACDECEC"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31EF29DE" wp14:editId="1CB51F0F">
                  <wp:extent cx="1339577" cy="1383738"/>
                  <wp:effectExtent l="0" t="0" r="0" b="6985"/>
                  <wp:docPr id="489341312" name="Picture 15" descr="C:\Users\AD\AppData\Local\Temp\{068A568E-DA35-433D-A8A2-216DB1F3CBD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AppData\Local\Temp\{068A568E-DA35-433D-A8A2-216DB1F3CBD1}.tmp"/>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1465" t="43702" r="32027" b="20264"/>
                          <a:stretch/>
                        </pic:blipFill>
                        <pic:spPr bwMode="auto">
                          <a:xfrm>
                            <a:off x="0" y="0"/>
                            <a:ext cx="1358380" cy="140316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38" w:type="dxa"/>
            <w:vAlign w:val="center"/>
          </w:tcPr>
          <w:p w14:paraId="6ADD77CE" w14:textId="411C5F9D"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2FE229C6" wp14:editId="765FB7E3">
                  <wp:extent cx="1352438" cy="1142595"/>
                  <wp:effectExtent l="0" t="9525" r="0" b="0"/>
                  <wp:docPr id="489341313" name="Picture 16" descr="C:\Users\AD\AppData\Local\Temp\{CB3CA793-FF1C-4722-BD35-62F0532770A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AppData\Local\Temp\{CB3CA793-FF1C-4722-BD35-62F0532770A9}.tmp"/>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5980" t="31446" r="38378" b="35377"/>
                          <a:stretch/>
                        </pic:blipFill>
                        <pic:spPr bwMode="auto">
                          <a:xfrm rot="16200000">
                            <a:off x="0" y="0"/>
                            <a:ext cx="1362329" cy="115095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46" w:type="dxa"/>
            <w:vAlign w:val="center"/>
          </w:tcPr>
          <w:p w14:paraId="2A3578AA" w14:textId="6BBFAD7F" w:rsidR="005137D5" w:rsidRPr="005B7439" w:rsidRDefault="005137D5" w:rsidP="00B12D37">
            <w:pPr>
              <w:pStyle w:val="NormalWeb"/>
              <w:tabs>
                <w:tab w:val="left" w:pos="720"/>
              </w:tabs>
              <w:spacing w:line="360" w:lineRule="auto"/>
              <w:jc w:val="center"/>
              <w:rPr>
                <w:color w:val="000000" w:themeColor="text1"/>
              </w:rPr>
            </w:pPr>
            <w:r w:rsidRPr="005B7439">
              <w:rPr>
                <w:noProof/>
                <w:color w:val="000000" w:themeColor="text1"/>
              </w:rPr>
              <w:drawing>
                <wp:inline distT="0" distB="0" distL="0" distR="0" wp14:anchorId="6F8E2C1E" wp14:editId="511E7613">
                  <wp:extent cx="1113692" cy="1325704"/>
                  <wp:effectExtent l="0" t="0" r="0" b="8255"/>
                  <wp:docPr id="489341314" name="Picture 13" descr="D:\NGÔ VĂN HÒA TÀI LIỆU\Kết quả thử nghiệm gây tổn thương thỏ\THỬ NGHIỆM TÁC DỤNG KHÁNG KHUẨN CỦA KEM PEPTIDE\TÁC DỤNG KHÁNG KHUẨN CỦA PEPTIDE LÀM LẦN 2\NGÀY 20.11.2024 N7\THỎ 3 N7 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NGÔ VĂN HÒA TÀI LIỆU\Kết quả thử nghiệm gây tổn thương thỏ\THỬ NGHIỆM TÁC DỤNG KHÁNG KHUẨN CỦA KEM PEPTIDE\TÁC DỤNG KHÁNG KHUẨN CỦA PEPTIDE LÀM LẦN 2\NGÀY 20.11.2024 N7\THỎ 3 N7 T.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1445" t="11474" r="10372" b="27647"/>
                          <a:stretch/>
                        </pic:blipFill>
                        <pic:spPr bwMode="auto">
                          <a:xfrm>
                            <a:off x="0" y="0"/>
                            <a:ext cx="1133560" cy="13493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44" w:type="dxa"/>
            <w:vAlign w:val="center"/>
          </w:tcPr>
          <w:p w14:paraId="18FF4B0B" w14:textId="7DBD1AB7" w:rsidR="005137D5" w:rsidRPr="005B7439" w:rsidRDefault="005137D5" w:rsidP="00B12D37">
            <w:pPr>
              <w:pStyle w:val="NormalWeb"/>
              <w:keepNext/>
              <w:tabs>
                <w:tab w:val="left" w:pos="720"/>
              </w:tabs>
              <w:spacing w:line="360" w:lineRule="auto"/>
              <w:jc w:val="center"/>
            </w:pPr>
            <w:r w:rsidRPr="005B7439">
              <w:rPr>
                <w:noProof/>
                <w:color w:val="000000" w:themeColor="text1"/>
              </w:rPr>
              <w:drawing>
                <wp:inline distT="0" distB="0" distL="0" distR="0" wp14:anchorId="687F7BEB" wp14:editId="18A4A56D">
                  <wp:extent cx="1185545" cy="1325245"/>
                  <wp:effectExtent l="0" t="0" r="0" b="8255"/>
                  <wp:docPr id="489341315" name="Picture 12" descr="D:\NGÔ VĂN HÒA TÀI LIỆU\Kết quả thử nghiệm gây tổn thương thỏ\THỬ NGHIỆM TÁC DỤNG KHÁNG KHUẨN CỦA KEM PEPTIDE\TÁC DỤNG KHÁNG KHUẨN CỦA PEPTIDE LÀM LẦN 2\NGÀY 26.11.2024 N14\THỎ 3 N14 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NGÔ VĂN HÒA TÀI LIỆU\Kết quả thử nghiệm gây tổn thương thỏ\THỬ NGHIỆM TÁC DỤNG KHÁNG KHUẨN CỦA KEM PEPTIDE\TÁC DỤNG KHÁNG KHUẨN CỦA PEPTIDE LÀM LẦN 2\NGÀY 26.11.2024 N14\THỎ 3 N14 T.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1237" t="34777" r="20878" b="25137"/>
                          <a:stretch/>
                        </pic:blipFill>
                        <pic:spPr bwMode="auto">
                          <a:xfrm>
                            <a:off x="0" y="0"/>
                            <a:ext cx="1192186" cy="133266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6AB67F" w14:textId="699C0E16" w:rsidR="00DC1D1E" w:rsidRDefault="003675C2" w:rsidP="00D078DB">
      <w:pPr>
        <w:pStyle w:val="ahinh"/>
        <w:spacing w:before="120"/>
      </w:pPr>
      <w:bookmarkStart w:id="274" w:name="_Toc186496955"/>
      <w:bookmarkStart w:id="275" w:name="_Toc195266151"/>
      <w:bookmarkStart w:id="276" w:name="_Toc216517124"/>
      <w:r w:rsidRPr="003B18D9">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7</w:t>
      </w:r>
      <w:r w:rsidR="003423F9">
        <w:rPr>
          <w:b/>
        </w:rPr>
        <w:fldChar w:fldCharType="end"/>
      </w:r>
      <w:r w:rsidR="00DC1D1E" w:rsidRPr="003B18D9">
        <w:rPr>
          <w:b/>
        </w:rPr>
        <w:t>.</w:t>
      </w:r>
      <w:r w:rsidR="00602BE5">
        <w:t xml:space="preserve"> H</w:t>
      </w:r>
      <w:r w:rsidR="00DC1D1E" w:rsidRPr="005B7439">
        <w:t xml:space="preserve">ình ảnh minh họa nhóm vết thương nhiễm khuẩn được điều trị bằng </w:t>
      </w:r>
      <w:r w:rsidR="00A35998">
        <w:t>kem</w:t>
      </w:r>
      <w:r w:rsidR="00FF2664">
        <w:t xml:space="preserve"> peptide</w:t>
      </w:r>
      <w:r w:rsidR="00DC1D1E" w:rsidRPr="005B7439">
        <w:t xml:space="preserve"> tổng hợp </w:t>
      </w:r>
      <w:r w:rsidR="00095639" w:rsidRPr="005B7439">
        <w:t>IND-4,11K</w:t>
      </w:r>
      <w:r w:rsidR="00DC1D1E" w:rsidRPr="005B7439">
        <w:t xml:space="preserve"> nồng độ 1%</w:t>
      </w:r>
      <w:bookmarkEnd w:id="274"/>
      <w:bookmarkEnd w:id="275"/>
      <w:bookmarkEnd w:id="276"/>
    </w:p>
    <w:p w14:paraId="0149096C" w14:textId="51FA05DE" w:rsidR="00536C73" w:rsidRPr="005B7439" w:rsidRDefault="006D6FD9" w:rsidP="00D078DB">
      <w:pPr>
        <w:pStyle w:val="12"/>
        <w:jc w:val="center"/>
      </w:pPr>
      <w:r w:rsidRPr="00EE0302">
        <w:rPr>
          <w:b w:val="0"/>
          <w:bCs/>
          <w:i/>
          <w:iCs/>
          <w:sz w:val="24"/>
          <w:szCs w:val="24"/>
        </w:rPr>
        <w:t xml:space="preserve">* Nguồn: </w:t>
      </w:r>
      <w:r>
        <w:rPr>
          <w:b w:val="0"/>
          <w:bCs/>
          <w:i/>
          <w:iCs/>
          <w:sz w:val="24"/>
          <w:szCs w:val="24"/>
          <w:lang w:val="en-US"/>
        </w:rPr>
        <w:t xml:space="preserve">máy ảnh apple chụp </w:t>
      </w:r>
      <w:r w:rsidRPr="00EE0302">
        <w:rPr>
          <w:b w:val="0"/>
          <w:bCs/>
          <w:i/>
          <w:iCs/>
          <w:sz w:val="24"/>
          <w:szCs w:val="24"/>
        </w:rPr>
        <w:t>hình ảnh</w:t>
      </w:r>
      <w:r>
        <w:rPr>
          <w:b w:val="0"/>
          <w:bCs/>
          <w:i/>
          <w:iCs/>
          <w:sz w:val="24"/>
          <w:szCs w:val="24"/>
          <w:lang w:val="en-US"/>
        </w:rPr>
        <w:t xml:space="preserve"> tổn thương da thỏ ở các nhóm</w:t>
      </w:r>
      <w:r w:rsidR="00D078DB">
        <w:rPr>
          <w:b w:val="0"/>
          <w:bCs/>
          <w:i/>
          <w:iCs/>
          <w:sz w:val="24"/>
          <w:szCs w:val="24"/>
          <w:lang w:val="en-US"/>
        </w:rPr>
        <w:t xml:space="preserve"> tại các</w:t>
      </w:r>
      <w:r>
        <w:rPr>
          <w:b w:val="0"/>
          <w:bCs/>
          <w:i/>
          <w:iCs/>
          <w:sz w:val="24"/>
          <w:szCs w:val="24"/>
          <w:lang w:val="en-US"/>
        </w:rPr>
        <w:t xml:space="preserve"> </w:t>
      </w:r>
      <w:r w:rsidR="00896834">
        <w:rPr>
          <w:b w:val="0"/>
          <w:bCs/>
          <w:i/>
          <w:iCs/>
          <w:sz w:val="24"/>
          <w:szCs w:val="24"/>
          <w:lang w:val="en-US"/>
        </w:rPr>
        <w:t xml:space="preserve">thời điểm </w:t>
      </w:r>
      <w:r w:rsidR="00D078DB">
        <w:rPr>
          <w:b w:val="0"/>
          <w:bCs/>
          <w:i/>
          <w:iCs/>
          <w:sz w:val="24"/>
          <w:szCs w:val="24"/>
          <w:lang w:val="en-US"/>
        </w:rPr>
        <w:t>T0, T1, T7, T</w:t>
      </w:r>
      <w:r>
        <w:rPr>
          <w:b w:val="0"/>
          <w:bCs/>
          <w:i/>
          <w:iCs/>
          <w:sz w:val="24"/>
          <w:szCs w:val="24"/>
          <w:lang w:val="en-US"/>
        </w:rPr>
        <w:t>14</w:t>
      </w:r>
    </w:p>
    <w:p w14:paraId="038FAC7C" w14:textId="4C918715" w:rsidR="000B0D81" w:rsidRPr="005B7439" w:rsidRDefault="00E32529" w:rsidP="003B18D9">
      <w:pPr>
        <w:pStyle w:val="MUCBANG"/>
      </w:pPr>
      <w:r w:rsidRPr="005B7439">
        <w:br w:type="page"/>
      </w:r>
      <w:bookmarkStart w:id="277" w:name="_Toc195265845"/>
      <w:bookmarkStart w:id="278" w:name="_Toc195967493"/>
      <w:bookmarkStart w:id="279" w:name="_Toc211589894"/>
      <w:r w:rsidR="000B0D81" w:rsidRPr="00A0722A">
        <w:lastRenderedPageBreak/>
        <w:t xml:space="preserve">Bảng </w:t>
      </w:r>
      <w:r w:rsidR="003423F9">
        <w:fldChar w:fldCharType="begin"/>
      </w:r>
      <w:r w:rsidR="003423F9">
        <w:instrText xml:space="preserve"> STYLEREF 1 \s </w:instrText>
      </w:r>
      <w:r w:rsidR="003423F9">
        <w:fldChar w:fldCharType="separate"/>
      </w:r>
      <w:r w:rsidR="009B6A8E">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10</w:t>
      </w:r>
      <w:r w:rsidR="003423F9">
        <w:fldChar w:fldCharType="end"/>
      </w:r>
      <w:bookmarkStart w:id="280" w:name="_Toc186456636"/>
      <w:r w:rsidR="000B0D81" w:rsidRPr="00A0722A">
        <w:t>.</w:t>
      </w:r>
      <w:r w:rsidR="000B0D81" w:rsidRPr="005B7439">
        <w:t xml:space="preserve"> </w:t>
      </w:r>
      <w:r w:rsidR="000B0D81" w:rsidRPr="003B18D9">
        <w:rPr>
          <w:b w:val="0"/>
        </w:rPr>
        <w:t>Tỷ lệ vết thương có vi khuẩn ở các nhóm điều trị</w:t>
      </w:r>
      <w:bookmarkEnd w:id="277"/>
      <w:bookmarkEnd w:id="278"/>
      <w:bookmarkEnd w:id="279"/>
      <w:bookmarkEnd w:id="280"/>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51"/>
        <w:gridCol w:w="850"/>
        <w:gridCol w:w="851"/>
        <w:gridCol w:w="992"/>
        <w:gridCol w:w="851"/>
        <w:gridCol w:w="850"/>
        <w:gridCol w:w="992"/>
        <w:gridCol w:w="851"/>
        <w:gridCol w:w="992"/>
        <w:gridCol w:w="992"/>
      </w:tblGrid>
      <w:tr w:rsidR="00DC1D1E" w:rsidRPr="005B7439" w14:paraId="25FA87D3" w14:textId="77777777" w:rsidTr="003D16DD">
        <w:trPr>
          <w:cantSplit/>
          <w:trHeight w:val="512"/>
        </w:trPr>
        <w:tc>
          <w:tcPr>
            <w:tcW w:w="851" w:type="dxa"/>
            <w:vMerge w:val="restart"/>
            <w:shd w:val="clear" w:color="auto" w:fill="FFFFFF"/>
            <w:vAlign w:val="center"/>
          </w:tcPr>
          <w:p w14:paraId="0FE804E3" w14:textId="77777777" w:rsidR="00DC1D1E" w:rsidRPr="005B7439" w:rsidRDefault="00DC1D1E" w:rsidP="00D56461">
            <w:pPr>
              <w:tabs>
                <w:tab w:val="left" w:pos="720"/>
              </w:tabs>
              <w:autoSpaceDE w:val="0"/>
              <w:autoSpaceDN w:val="0"/>
              <w:adjustRightInd w:val="0"/>
              <w:spacing w:before="0" w:after="0" w:line="240" w:lineRule="auto"/>
              <w:ind w:right="60"/>
              <w:jc w:val="center"/>
              <w:rPr>
                <w:b/>
                <w:color w:val="000000" w:themeColor="text1"/>
                <w:sz w:val="26"/>
                <w:szCs w:val="26"/>
              </w:rPr>
            </w:pPr>
            <w:r w:rsidRPr="005B7439">
              <w:rPr>
                <w:b/>
                <w:color w:val="000000" w:themeColor="text1"/>
                <w:sz w:val="26"/>
                <w:szCs w:val="26"/>
              </w:rPr>
              <w:t>Tỷ lệ có vi khuẩn</w:t>
            </w:r>
          </w:p>
        </w:tc>
        <w:tc>
          <w:tcPr>
            <w:tcW w:w="2693" w:type="dxa"/>
            <w:gridSpan w:val="3"/>
            <w:shd w:val="clear" w:color="auto" w:fill="FFFFFF"/>
            <w:vAlign w:val="center"/>
          </w:tcPr>
          <w:p w14:paraId="53102F16" w14:textId="77777777" w:rsidR="00DC1D1E" w:rsidRPr="005B7439" w:rsidRDefault="00DC1D1E" w:rsidP="00D56461">
            <w:pPr>
              <w:tabs>
                <w:tab w:val="left" w:pos="720"/>
              </w:tabs>
              <w:autoSpaceDE w:val="0"/>
              <w:autoSpaceDN w:val="0"/>
              <w:adjustRightInd w:val="0"/>
              <w:spacing w:before="0" w:after="0" w:line="240" w:lineRule="auto"/>
              <w:ind w:left="60" w:right="60"/>
              <w:jc w:val="center"/>
              <w:rPr>
                <w:b/>
                <w:color w:val="000000" w:themeColor="text1"/>
                <w:sz w:val="26"/>
                <w:szCs w:val="26"/>
              </w:rPr>
            </w:pPr>
            <w:r w:rsidRPr="005B7439">
              <w:rPr>
                <w:b/>
                <w:color w:val="000000" w:themeColor="text1"/>
                <w:sz w:val="26"/>
                <w:szCs w:val="26"/>
              </w:rPr>
              <w:t>Thời điểm bắt đầu điều trị</w:t>
            </w:r>
          </w:p>
        </w:tc>
        <w:tc>
          <w:tcPr>
            <w:tcW w:w="2693" w:type="dxa"/>
            <w:gridSpan w:val="3"/>
            <w:shd w:val="clear" w:color="auto" w:fill="FFFFFF"/>
            <w:vAlign w:val="center"/>
          </w:tcPr>
          <w:p w14:paraId="2EEB48CB" w14:textId="77777777" w:rsidR="00DC1D1E" w:rsidRPr="005B7439" w:rsidRDefault="00DC1D1E" w:rsidP="00D56461">
            <w:pPr>
              <w:tabs>
                <w:tab w:val="left" w:pos="720"/>
              </w:tabs>
              <w:autoSpaceDE w:val="0"/>
              <w:autoSpaceDN w:val="0"/>
              <w:adjustRightInd w:val="0"/>
              <w:spacing w:before="0" w:after="0" w:line="240" w:lineRule="auto"/>
              <w:ind w:left="60" w:right="60"/>
              <w:jc w:val="center"/>
              <w:rPr>
                <w:b/>
                <w:color w:val="000000" w:themeColor="text1"/>
                <w:sz w:val="26"/>
                <w:szCs w:val="26"/>
              </w:rPr>
            </w:pPr>
            <w:r w:rsidRPr="005B7439">
              <w:rPr>
                <w:b/>
                <w:color w:val="000000" w:themeColor="text1"/>
                <w:sz w:val="26"/>
                <w:szCs w:val="26"/>
              </w:rPr>
              <w:t>Sau 7 ngày</w:t>
            </w:r>
          </w:p>
        </w:tc>
        <w:tc>
          <w:tcPr>
            <w:tcW w:w="2835" w:type="dxa"/>
            <w:gridSpan w:val="3"/>
            <w:shd w:val="clear" w:color="auto" w:fill="FFFFFF"/>
            <w:vAlign w:val="center"/>
          </w:tcPr>
          <w:p w14:paraId="13545982" w14:textId="77777777" w:rsidR="00DC1D1E" w:rsidRPr="005B7439" w:rsidRDefault="00DC1D1E" w:rsidP="00D56461">
            <w:pPr>
              <w:tabs>
                <w:tab w:val="left" w:pos="720"/>
              </w:tabs>
              <w:autoSpaceDE w:val="0"/>
              <w:autoSpaceDN w:val="0"/>
              <w:adjustRightInd w:val="0"/>
              <w:spacing w:before="0" w:after="0" w:line="240" w:lineRule="auto"/>
              <w:ind w:left="60" w:right="60"/>
              <w:jc w:val="center"/>
              <w:rPr>
                <w:b/>
                <w:color w:val="000000" w:themeColor="text1"/>
                <w:sz w:val="26"/>
                <w:szCs w:val="26"/>
              </w:rPr>
            </w:pPr>
            <w:r w:rsidRPr="005B7439">
              <w:rPr>
                <w:b/>
                <w:color w:val="000000" w:themeColor="text1"/>
                <w:sz w:val="26"/>
                <w:szCs w:val="26"/>
              </w:rPr>
              <w:t>Sau 14 ngày</w:t>
            </w:r>
          </w:p>
        </w:tc>
      </w:tr>
      <w:tr w:rsidR="00C731F8" w:rsidRPr="005B7439" w14:paraId="2126B121" w14:textId="77777777" w:rsidTr="003D16DD">
        <w:trPr>
          <w:cantSplit/>
          <w:trHeight w:val="985"/>
        </w:trPr>
        <w:tc>
          <w:tcPr>
            <w:tcW w:w="851" w:type="dxa"/>
            <w:vMerge/>
            <w:shd w:val="clear" w:color="auto" w:fill="FFFFFF"/>
            <w:vAlign w:val="center"/>
          </w:tcPr>
          <w:p w14:paraId="17397AF4" w14:textId="77777777" w:rsidR="00C731F8" w:rsidRPr="005B7439" w:rsidRDefault="00C731F8" w:rsidP="00C731F8">
            <w:pPr>
              <w:tabs>
                <w:tab w:val="left" w:pos="720"/>
              </w:tabs>
              <w:autoSpaceDE w:val="0"/>
              <w:autoSpaceDN w:val="0"/>
              <w:adjustRightInd w:val="0"/>
              <w:spacing w:before="0" w:after="0" w:line="240" w:lineRule="auto"/>
              <w:ind w:right="60"/>
              <w:jc w:val="center"/>
              <w:rPr>
                <w:b/>
                <w:color w:val="000000" w:themeColor="text1"/>
                <w:sz w:val="26"/>
                <w:szCs w:val="26"/>
              </w:rPr>
            </w:pPr>
          </w:p>
        </w:tc>
        <w:tc>
          <w:tcPr>
            <w:tcW w:w="850" w:type="dxa"/>
            <w:shd w:val="clear" w:color="auto" w:fill="FFFFFF"/>
            <w:vAlign w:val="center"/>
          </w:tcPr>
          <w:p w14:paraId="132E9931" w14:textId="703BF3A4" w:rsidR="00C731F8" w:rsidRPr="005D23A2" w:rsidRDefault="00C731F8" w:rsidP="00C731F8">
            <w:pPr>
              <w:tabs>
                <w:tab w:val="left" w:pos="720"/>
              </w:tabs>
              <w:autoSpaceDE w:val="0"/>
              <w:autoSpaceDN w:val="0"/>
              <w:adjustRightInd w:val="0"/>
              <w:spacing w:before="0" w:after="0" w:line="240" w:lineRule="auto"/>
              <w:ind w:left="60" w:right="60"/>
              <w:jc w:val="center"/>
              <w:rPr>
                <w:color w:val="000000" w:themeColor="text1"/>
                <w:sz w:val="24"/>
              </w:rPr>
            </w:pPr>
            <w:r w:rsidRPr="005D23A2">
              <w:rPr>
                <w:color w:val="000000" w:themeColor="text1"/>
                <w:sz w:val="24"/>
              </w:rPr>
              <w:t>Nhóm chứng bệnh (n=10)</w:t>
            </w:r>
          </w:p>
        </w:tc>
        <w:tc>
          <w:tcPr>
            <w:tcW w:w="851" w:type="dxa"/>
            <w:shd w:val="clear" w:color="auto" w:fill="FFFFFF"/>
            <w:vAlign w:val="center"/>
          </w:tcPr>
          <w:p w14:paraId="7DB7A944" w14:textId="70BFCE7A" w:rsidR="00C731F8" w:rsidRPr="005D23A2" w:rsidRDefault="00C731F8" w:rsidP="00C731F8">
            <w:pPr>
              <w:tabs>
                <w:tab w:val="left" w:pos="720"/>
              </w:tabs>
              <w:autoSpaceDE w:val="0"/>
              <w:autoSpaceDN w:val="0"/>
              <w:adjustRightInd w:val="0"/>
              <w:spacing w:before="0" w:after="0" w:line="240" w:lineRule="auto"/>
              <w:ind w:left="60" w:right="60"/>
              <w:jc w:val="center"/>
              <w:rPr>
                <w:color w:val="000000" w:themeColor="text1"/>
                <w:sz w:val="24"/>
              </w:rPr>
            </w:pPr>
            <w:r w:rsidRPr="005D23A2">
              <w:rPr>
                <w:color w:val="000000" w:themeColor="text1"/>
                <w:sz w:val="24"/>
              </w:rPr>
              <w:t>Nhóm chứng dương</w:t>
            </w:r>
            <w:r w:rsidR="0086100A">
              <w:rPr>
                <w:color w:val="000000" w:themeColor="text1"/>
                <w:sz w:val="24"/>
              </w:rPr>
              <w:t xml:space="preserve"> </w:t>
            </w:r>
            <w:r w:rsidRPr="005D23A2">
              <w:rPr>
                <w:color w:val="000000" w:themeColor="text1"/>
                <w:sz w:val="24"/>
              </w:rPr>
              <w:t>(n=10)</w:t>
            </w:r>
          </w:p>
        </w:tc>
        <w:tc>
          <w:tcPr>
            <w:tcW w:w="992" w:type="dxa"/>
            <w:shd w:val="clear" w:color="auto" w:fill="FFFFFF"/>
            <w:vAlign w:val="center"/>
          </w:tcPr>
          <w:p w14:paraId="09E585F3" w14:textId="0FBFE5B0" w:rsidR="00C731F8" w:rsidRPr="005D23A2" w:rsidRDefault="00C731F8" w:rsidP="00C731F8">
            <w:pPr>
              <w:tabs>
                <w:tab w:val="left" w:pos="720"/>
              </w:tabs>
              <w:autoSpaceDE w:val="0"/>
              <w:autoSpaceDN w:val="0"/>
              <w:adjustRightInd w:val="0"/>
              <w:spacing w:before="0" w:after="0" w:line="240" w:lineRule="auto"/>
              <w:ind w:left="60" w:right="60"/>
              <w:jc w:val="center"/>
              <w:rPr>
                <w:color w:val="000000" w:themeColor="text1"/>
                <w:sz w:val="24"/>
              </w:rPr>
            </w:pPr>
            <w:r w:rsidRPr="005D23A2">
              <w:rPr>
                <w:color w:val="000000" w:themeColor="text1"/>
                <w:sz w:val="24"/>
              </w:rPr>
              <w:t>Nhóm  peptide (n=20)</w:t>
            </w:r>
          </w:p>
        </w:tc>
        <w:tc>
          <w:tcPr>
            <w:tcW w:w="851" w:type="dxa"/>
            <w:shd w:val="clear" w:color="auto" w:fill="FFFFFF"/>
            <w:vAlign w:val="center"/>
          </w:tcPr>
          <w:p w14:paraId="455072A6" w14:textId="098684FF" w:rsidR="00C731F8" w:rsidRPr="005D23A2" w:rsidRDefault="00C731F8" w:rsidP="00C731F8">
            <w:pPr>
              <w:tabs>
                <w:tab w:val="left" w:pos="720"/>
              </w:tabs>
              <w:autoSpaceDE w:val="0"/>
              <w:autoSpaceDN w:val="0"/>
              <w:adjustRightInd w:val="0"/>
              <w:spacing w:before="0" w:after="0" w:line="240" w:lineRule="auto"/>
              <w:ind w:left="60" w:right="60"/>
              <w:jc w:val="center"/>
              <w:rPr>
                <w:color w:val="000000" w:themeColor="text1"/>
                <w:sz w:val="24"/>
              </w:rPr>
            </w:pPr>
            <w:r w:rsidRPr="005D23A2">
              <w:rPr>
                <w:color w:val="000000" w:themeColor="text1"/>
                <w:sz w:val="24"/>
              </w:rPr>
              <w:t>Nhóm chứng bệnh (n=10)</w:t>
            </w:r>
          </w:p>
        </w:tc>
        <w:tc>
          <w:tcPr>
            <w:tcW w:w="850" w:type="dxa"/>
            <w:shd w:val="clear" w:color="auto" w:fill="FFFFFF"/>
            <w:vAlign w:val="center"/>
          </w:tcPr>
          <w:p w14:paraId="3A4B2D10" w14:textId="5468CD29" w:rsidR="00C731F8" w:rsidRPr="005D23A2" w:rsidRDefault="00C731F8" w:rsidP="00C731F8">
            <w:pPr>
              <w:tabs>
                <w:tab w:val="left" w:pos="720"/>
              </w:tabs>
              <w:autoSpaceDE w:val="0"/>
              <w:autoSpaceDN w:val="0"/>
              <w:adjustRightInd w:val="0"/>
              <w:spacing w:before="0" w:after="0" w:line="240" w:lineRule="auto"/>
              <w:ind w:left="60" w:right="60"/>
              <w:jc w:val="center"/>
              <w:rPr>
                <w:color w:val="000000" w:themeColor="text1"/>
                <w:sz w:val="24"/>
              </w:rPr>
            </w:pPr>
            <w:r w:rsidRPr="005D23A2">
              <w:rPr>
                <w:color w:val="000000" w:themeColor="text1"/>
                <w:sz w:val="24"/>
              </w:rPr>
              <w:t>Nhóm chứng dương(n=10)</w:t>
            </w:r>
          </w:p>
        </w:tc>
        <w:tc>
          <w:tcPr>
            <w:tcW w:w="992" w:type="dxa"/>
            <w:shd w:val="clear" w:color="auto" w:fill="FFFFFF"/>
            <w:vAlign w:val="center"/>
          </w:tcPr>
          <w:p w14:paraId="710C81B9" w14:textId="5AB0211D" w:rsidR="00C731F8" w:rsidRPr="005D23A2" w:rsidRDefault="00C731F8" w:rsidP="00C731F8">
            <w:pPr>
              <w:tabs>
                <w:tab w:val="left" w:pos="720"/>
              </w:tabs>
              <w:autoSpaceDE w:val="0"/>
              <w:autoSpaceDN w:val="0"/>
              <w:adjustRightInd w:val="0"/>
              <w:spacing w:before="0" w:after="0" w:line="240" w:lineRule="auto"/>
              <w:ind w:left="60" w:right="60"/>
              <w:jc w:val="center"/>
              <w:rPr>
                <w:color w:val="000000" w:themeColor="text1"/>
                <w:sz w:val="24"/>
              </w:rPr>
            </w:pPr>
            <w:r w:rsidRPr="005D23A2">
              <w:rPr>
                <w:color w:val="000000" w:themeColor="text1"/>
                <w:sz w:val="24"/>
              </w:rPr>
              <w:t>Nhóm  peptide (n=20)</w:t>
            </w:r>
          </w:p>
        </w:tc>
        <w:tc>
          <w:tcPr>
            <w:tcW w:w="851" w:type="dxa"/>
            <w:shd w:val="clear" w:color="auto" w:fill="FFFFFF"/>
            <w:vAlign w:val="center"/>
          </w:tcPr>
          <w:p w14:paraId="07D977EB" w14:textId="58F43737" w:rsidR="00C731F8" w:rsidRPr="005D23A2" w:rsidRDefault="00C731F8" w:rsidP="00C731F8">
            <w:pPr>
              <w:tabs>
                <w:tab w:val="left" w:pos="720"/>
              </w:tabs>
              <w:autoSpaceDE w:val="0"/>
              <w:autoSpaceDN w:val="0"/>
              <w:adjustRightInd w:val="0"/>
              <w:spacing w:before="0" w:after="0" w:line="240" w:lineRule="auto"/>
              <w:ind w:left="60" w:right="60"/>
              <w:jc w:val="center"/>
              <w:rPr>
                <w:color w:val="000000" w:themeColor="text1"/>
                <w:sz w:val="24"/>
              </w:rPr>
            </w:pPr>
            <w:r w:rsidRPr="005D23A2">
              <w:rPr>
                <w:color w:val="000000" w:themeColor="text1"/>
                <w:sz w:val="24"/>
              </w:rPr>
              <w:t>Nhóm chứng bệnh (n=10)</w:t>
            </w:r>
          </w:p>
        </w:tc>
        <w:tc>
          <w:tcPr>
            <w:tcW w:w="992" w:type="dxa"/>
            <w:shd w:val="clear" w:color="auto" w:fill="FFFFFF"/>
            <w:vAlign w:val="center"/>
          </w:tcPr>
          <w:p w14:paraId="3CDA2074" w14:textId="645A6B83" w:rsidR="00C731F8" w:rsidRPr="005D23A2" w:rsidRDefault="00C731F8" w:rsidP="00C731F8">
            <w:pPr>
              <w:tabs>
                <w:tab w:val="left" w:pos="720"/>
              </w:tabs>
              <w:autoSpaceDE w:val="0"/>
              <w:autoSpaceDN w:val="0"/>
              <w:adjustRightInd w:val="0"/>
              <w:spacing w:before="0" w:after="0" w:line="240" w:lineRule="auto"/>
              <w:ind w:left="60" w:right="60"/>
              <w:jc w:val="center"/>
              <w:rPr>
                <w:color w:val="000000" w:themeColor="text1"/>
                <w:sz w:val="24"/>
              </w:rPr>
            </w:pPr>
            <w:r w:rsidRPr="005D23A2">
              <w:rPr>
                <w:color w:val="000000" w:themeColor="text1"/>
                <w:sz w:val="24"/>
              </w:rPr>
              <w:t>Nhóm chứng dương</w:t>
            </w:r>
            <w:r w:rsidR="0086100A">
              <w:rPr>
                <w:color w:val="000000" w:themeColor="text1"/>
                <w:sz w:val="24"/>
              </w:rPr>
              <w:t xml:space="preserve"> </w:t>
            </w:r>
            <w:r w:rsidRPr="005D23A2">
              <w:rPr>
                <w:color w:val="000000" w:themeColor="text1"/>
                <w:sz w:val="24"/>
              </w:rPr>
              <w:t>(n=10)</w:t>
            </w:r>
          </w:p>
        </w:tc>
        <w:tc>
          <w:tcPr>
            <w:tcW w:w="992" w:type="dxa"/>
            <w:shd w:val="clear" w:color="auto" w:fill="FFFFFF"/>
            <w:vAlign w:val="center"/>
          </w:tcPr>
          <w:p w14:paraId="171BD0D1" w14:textId="02ACE0C9" w:rsidR="00C731F8" w:rsidRPr="005D23A2" w:rsidRDefault="00C731F8" w:rsidP="00C731F8">
            <w:pPr>
              <w:tabs>
                <w:tab w:val="left" w:pos="720"/>
              </w:tabs>
              <w:autoSpaceDE w:val="0"/>
              <w:autoSpaceDN w:val="0"/>
              <w:adjustRightInd w:val="0"/>
              <w:spacing w:before="0" w:after="0" w:line="240" w:lineRule="auto"/>
              <w:ind w:left="60" w:right="60"/>
              <w:jc w:val="center"/>
              <w:rPr>
                <w:color w:val="000000" w:themeColor="text1"/>
                <w:sz w:val="24"/>
              </w:rPr>
            </w:pPr>
            <w:r w:rsidRPr="005D23A2">
              <w:rPr>
                <w:color w:val="000000" w:themeColor="text1"/>
                <w:sz w:val="24"/>
              </w:rPr>
              <w:t>Nhóm  peptide (n=20)</w:t>
            </w:r>
          </w:p>
        </w:tc>
      </w:tr>
      <w:tr w:rsidR="00DC1D1E" w:rsidRPr="005B7439" w14:paraId="047D99F8" w14:textId="77777777" w:rsidTr="003D16DD">
        <w:trPr>
          <w:cantSplit/>
          <w:trHeight w:val="1114"/>
        </w:trPr>
        <w:tc>
          <w:tcPr>
            <w:tcW w:w="851" w:type="dxa"/>
            <w:shd w:val="clear" w:color="auto" w:fill="FFFFFF"/>
            <w:vAlign w:val="center"/>
          </w:tcPr>
          <w:p w14:paraId="5F8B6CCA" w14:textId="6FD9E1C9" w:rsidR="00102D36" w:rsidRDefault="005D23A2" w:rsidP="00D56461">
            <w:pPr>
              <w:tabs>
                <w:tab w:val="left" w:pos="720"/>
              </w:tabs>
              <w:autoSpaceDE w:val="0"/>
              <w:autoSpaceDN w:val="0"/>
              <w:adjustRightInd w:val="0"/>
              <w:spacing w:before="0" w:after="0" w:line="240" w:lineRule="auto"/>
              <w:ind w:left="60" w:right="60"/>
              <w:jc w:val="center"/>
              <w:rPr>
                <w:color w:val="000000" w:themeColor="text1"/>
                <w:sz w:val="26"/>
                <w:szCs w:val="26"/>
              </w:rPr>
            </w:pPr>
            <w:r>
              <w:rPr>
                <w:color w:val="000000" w:themeColor="text1"/>
                <w:sz w:val="26"/>
                <w:szCs w:val="26"/>
              </w:rPr>
              <w:t>Không có VK</w:t>
            </w:r>
            <w:r w:rsidR="00DC1D1E" w:rsidRPr="005B7439">
              <w:rPr>
                <w:color w:val="000000" w:themeColor="text1"/>
                <w:sz w:val="26"/>
                <w:szCs w:val="26"/>
              </w:rPr>
              <w:t xml:space="preserve"> </w:t>
            </w:r>
          </w:p>
          <w:p w14:paraId="6465F23D" w14:textId="5E96F03E"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6"/>
                <w:szCs w:val="26"/>
              </w:rPr>
            </w:pPr>
            <w:r w:rsidRPr="005B7439">
              <w:rPr>
                <w:color w:val="000000" w:themeColor="text1"/>
                <w:sz w:val="26"/>
                <w:szCs w:val="26"/>
              </w:rPr>
              <w:t>(n, %)</w:t>
            </w:r>
          </w:p>
        </w:tc>
        <w:tc>
          <w:tcPr>
            <w:tcW w:w="850" w:type="dxa"/>
            <w:shd w:val="clear" w:color="auto" w:fill="FFFFFF"/>
            <w:vAlign w:val="center"/>
          </w:tcPr>
          <w:p w14:paraId="360AF14B"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0</w:t>
            </w:r>
          </w:p>
          <w:p w14:paraId="5CD789A2" w14:textId="73DE0AF4"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p>
        </w:tc>
        <w:tc>
          <w:tcPr>
            <w:tcW w:w="851" w:type="dxa"/>
            <w:shd w:val="clear" w:color="auto" w:fill="FFFFFF"/>
            <w:vAlign w:val="center"/>
          </w:tcPr>
          <w:p w14:paraId="53C7FF51"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0</w:t>
            </w:r>
          </w:p>
          <w:p w14:paraId="3A9A9CBE" w14:textId="589D4134"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p>
        </w:tc>
        <w:tc>
          <w:tcPr>
            <w:tcW w:w="992" w:type="dxa"/>
            <w:shd w:val="clear" w:color="auto" w:fill="FFFFFF"/>
            <w:vAlign w:val="center"/>
          </w:tcPr>
          <w:p w14:paraId="587C0874"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0</w:t>
            </w:r>
          </w:p>
          <w:p w14:paraId="295D2568" w14:textId="47C4FD0D"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p>
        </w:tc>
        <w:tc>
          <w:tcPr>
            <w:tcW w:w="851" w:type="dxa"/>
            <w:shd w:val="clear" w:color="auto" w:fill="FFFFFF"/>
            <w:vAlign w:val="center"/>
          </w:tcPr>
          <w:p w14:paraId="7570C365"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0</w:t>
            </w:r>
          </w:p>
          <w:p w14:paraId="0204F7E0" w14:textId="53770242"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p>
        </w:tc>
        <w:tc>
          <w:tcPr>
            <w:tcW w:w="850" w:type="dxa"/>
            <w:shd w:val="clear" w:color="auto" w:fill="FFFFFF"/>
            <w:vAlign w:val="center"/>
          </w:tcPr>
          <w:p w14:paraId="13A5FB5C"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8</w:t>
            </w:r>
          </w:p>
          <w:p w14:paraId="61A8A7A1" w14:textId="615FC66C" w:rsidR="00DC1D1E" w:rsidRPr="005B7439"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(80</w:t>
            </w:r>
            <w:r w:rsidR="00DC1D1E" w:rsidRPr="005B7439">
              <w:rPr>
                <w:color w:val="000000" w:themeColor="text1"/>
                <w:sz w:val="24"/>
              </w:rPr>
              <w:t>)</w:t>
            </w:r>
          </w:p>
        </w:tc>
        <w:tc>
          <w:tcPr>
            <w:tcW w:w="992" w:type="dxa"/>
            <w:shd w:val="clear" w:color="auto" w:fill="FFFFFF"/>
            <w:vAlign w:val="center"/>
          </w:tcPr>
          <w:p w14:paraId="1292C88D" w14:textId="77777777" w:rsidR="00102D36"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 xml:space="preserve">16 </w:t>
            </w:r>
          </w:p>
          <w:p w14:paraId="1E33A69A" w14:textId="7B4148CD" w:rsidR="00DC1D1E" w:rsidRPr="005B7439"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(80</w:t>
            </w:r>
            <w:r w:rsidR="00DC1D1E" w:rsidRPr="005B7439">
              <w:rPr>
                <w:color w:val="000000" w:themeColor="text1"/>
                <w:sz w:val="24"/>
              </w:rPr>
              <w:t>)</w:t>
            </w:r>
          </w:p>
        </w:tc>
        <w:tc>
          <w:tcPr>
            <w:tcW w:w="851" w:type="dxa"/>
            <w:shd w:val="clear" w:color="auto" w:fill="FFFFFF"/>
            <w:vAlign w:val="center"/>
          </w:tcPr>
          <w:p w14:paraId="3E8B36FD"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2</w:t>
            </w:r>
          </w:p>
          <w:p w14:paraId="7DC967F7" w14:textId="29A7F740" w:rsidR="00DC1D1E" w:rsidRPr="005B7439"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(20</w:t>
            </w:r>
            <w:r w:rsidR="00DC1D1E" w:rsidRPr="005B7439">
              <w:rPr>
                <w:color w:val="000000" w:themeColor="text1"/>
                <w:sz w:val="24"/>
              </w:rPr>
              <w:t>)</w:t>
            </w:r>
          </w:p>
        </w:tc>
        <w:tc>
          <w:tcPr>
            <w:tcW w:w="992" w:type="dxa"/>
            <w:shd w:val="clear" w:color="auto" w:fill="FFFFFF"/>
            <w:vAlign w:val="center"/>
          </w:tcPr>
          <w:p w14:paraId="32A669B0"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8</w:t>
            </w:r>
          </w:p>
          <w:p w14:paraId="353161A0" w14:textId="2407DFFD" w:rsidR="00DC1D1E" w:rsidRPr="005B7439"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(80</w:t>
            </w:r>
            <w:r w:rsidR="00DC1D1E" w:rsidRPr="005B7439">
              <w:rPr>
                <w:color w:val="000000" w:themeColor="text1"/>
                <w:sz w:val="24"/>
              </w:rPr>
              <w:t>)</w:t>
            </w:r>
          </w:p>
        </w:tc>
        <w:tc>
          <w:tcPr>
            <w:tcW w:w="992" w:type="dxa"/>
            <w:shd w:val="clear" w:color="auto" w:fill="FFFFFF"/>
            <w:vAlign w:val="center"/>
          </w:tcPr>
          <w:p w14:paraId="000F998B" w14:textId="77777777" w:rsidR="00102D36"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19</w:t>
            </w:r>
          </w:p>
          <w:p w14:paraId="427B050D" w14:textId="3BD546F3" w:rsidR="00DC1D1E" w:rsidRPr="005B7439"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 xml:space="preserve"> (95</w:t>
            </w:r>
            <w:r w:rsidR="00DC1D1E" w:rsidRPr="005B7439">
              <w:rPr>
                <w:color w:val="000000" w:themeColor="text1"/>
                <w:sz w:val="24"/>
              </w:rPr>
              <w:t>)</w:t>
            </w:r>
          </w:p>
        </w:tc>
      </w:tr>
      <w:tr w:rsidR="00DC1D1E" w:rsidRPr="005B7439" w14:paraId="15EBB8C8" w14:textId="77777777" w:rsidTr="003D16DD">
        <w:trPr>
          <w:cantSplit/>
          <w:trHeight w:val="1188"/>
        </w:trPr>
        <w:tc>
          <w:tcPr>
            <w:tcW w:w="851" w:type="dxa"/>
            <w:shd w:val="clear" w:color="auto" w:fill="FFFFFF"/>
            <w:vAlign w:val="center"/>
          </w:tcPr>
          <w:p w14:paraId="61887531" w14:textId="2ADD7DD0" w:rsidR="00DC1D1E" w:rsidRPr="005B7439" w:rsidRDefault="005D23A2" w:rsidP="00D56461">
            <w:pPr>
              <w:tabs>
                <w:tab w:val="left" w:pos="720"/>
              </w:tabs>
              <w:autoSpaceDE w:val="0"/>
              <w:autoSpaceDN w:val="0"/>
              <w:adjustRightInd w:val="0"/>
              <w:spacing w:before="0" w:after="0" w:line="240" w:lineRule="auto"/>
              <w:ind w:left="60" w:right="60"/>
              <w:jc w:val="center"/>
              <w:rPr>
                <w:color w:val="000000" w:themeColor="text1"/>
                <w:sz w:val="26"/>
                <w:szCs w:val="26"/>
              </w:rPr>
            </w:pPr>
            <w:r>
              <w:rPr>
                <w:color w:val="000000" w:themeColor="text1"/>
                <w:sz w:val="26"/>
                <w:szCs w:val="26"/>
              </w:rPr>
              <w:t>Có VK</w:t>
            </w:r>
          </w:p>
          <w:p w14:paraId="4B04B82F"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6"/>
                <w:szCs w:val="26"/>
              </w:rPr>
            </w:pPr>
            <w:r w:rsidRPr="005B7439">
              <w:rPr>
                <w:color w:val="000000" w:themeColor="text1"/>
                <w:sz w:val="26"/>
                <w:szCs w:val="26"/>
              </w:rPr>
              <w:t>(n, %)</w:t>
            </w:r>
          </w:p>
        </w:tc>
        <w:tc>
          <w:tcPr>
            <w:tcW w:w="850" w:type="dxa"/>
            <w:shd w:val="clear" w:color="auto" w:fill="FFFFFF"/>
            <w:vAlign w:val="center"/>
          </w:tcPr>
          <w:p w14:paraId="0F1AC5AF"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10 (100)</w:t>
            </w:r>
          </w:p>
        </w:tc>
        <w:tc>
          <w:tcPr>
            <w:tcW w:w="851" w:type="dxa"/>
            <w:shd w:val="clear" w:color="auto" w:fill="FFFFFF"/>
            <w:vAlign w:val="center"/>
          </w:tcPr>
          <w:p w14:paraId="111E7F8D" w14:textId="6F86C9E7" w:rsidR="00DC1D1E" w:rsidRPr="005B7439"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10 (100</w:t>
            </w:r>
            <w:r w:rsidR="00DC1D1E" w:rsidRPr="005B7439">
              <w:rPr>
                <w:color w:val="000000" w:themeColor="text1"/>
                <w:sz w:val="24"/>
              </w:rPr>
              <w:t>)</w:t>
            </w:r>
          </w:p>
        </w:tc>
        <w:tc>
          <w:tcPr>
            <w:tcW w:w="992" w:type="dxa"/>
            <w:shd w:val="clear" w:color="auto" w:fill="FFFFFF"/>
            <w:vAlign w:val="center"/>
          </w:tcPr>
          <w:p w14:paraId="22B6B5D6" w14:textId="77777777" w:rsidR="003022CD"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20</w:t>
            </w:r>
          </w:p>
          <w:p w14:paraId="5A1007CF" w14:textId="12DC2651" w:rsidR="00DC1D1E" w:rsidRPr="005B7439" w:rsidRDefault="00356F19"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 xml:space="preserve"> (100</w:t>
            </w:r>
            <w:r w:rsidR="00DC1D1E" w:rsidRPr="005B7439">
              <w:rPr>
                <w:color w:val="000000" w:themeColor="text1"/>
                <w:sz w:val="24"/>
              </w:rPr>
              <w:t>)</w:t>
            </w:r>
          </w:p>
        </w:tc>
        <w:tc>
          <w:tcPr>
            <w:tcW w:w="851" w:type="dxa"/>
            <w:shd w:val="clear" w:color="auto" w:fill="FFFFFF"/>
            <w:vAlign w:val="center"/>
          </w:tcPr>
          <w:p w14:paraId="340863E5" w14:textId="6D2935FC" w:rsidR="00DC1D1E" w:rsidRPr="005B7439" w:rsidRDefault="00C731F8"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10 (100</w:t>
            </w:r>
            <w:r w:rsidR="00DC1D1E" w:rsidRPr="005B7439">
              <w:rPr>
                <w:color w:val="000000" w:themeColor="text1"/>
                <w:sz w:val="24"/>
              </w:rPr>
              <w:t>)</w:t>
            </w:r>
          </w:p>
        </w:tc>
        <w:tc>
          <w:tcPr>
            <w:tcW w:w="850" w:type="dxa"/>
            <w:shd w:val="clear" w:color="auto" w:fill="FFFFFF"/>
            <w:vAlign w:val="center"/>
          </w:tcPr>
          <w:p w14:paraId="40ED1DE9"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2</w:t>
            </w:r>
          </w:p>
          <w:p w14:paraId="63A145B0" w14:textId="49DFE4C0" w:rsidR="00DC1D1E" w:rsidRPr="005B7439" w:rsidRDefault="00C731F8"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(20</w:t>
            </w:r>
            <w:r w:rsidR="00DC1D1E" w:rsidRPr="005B7439">
              <w:rPr>
                <w:color w:val="000000" w:themeColor="text1"/>
                <w:sz w:val="24"/>
              </w:rPr>
              <w:t>)</w:t>
            </w:r>
          </w:p>
        </w:tc>
        <w:tc>
          <w:tcPr>
            <w:tcW w:w="992" w:type="dxa"/>
            <w:shd w:val="clear" w:color="auto" w:fill="FFFFFF"/>
            <w:vAlign w:val="center"/>
          </w:tcPr>
          <w:p w14:paraId="3CFB6D2B"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4</w:t>
            </w:r>
          </w:p>
          <w:p w14:paraId="1497EA9B" w14:textId="3E7FCB28" w:rsidR="00DC1D1E" w:rsidRPr="005B7439" w:rsidRDefault="00C731F8"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(20</w:t>
            </w:r>
            <w:r w:rsidR="00DC1D1E" w:rsidRPr="005B7439">
              <w:rPr>
                <w:color w:val="000000" w:themeColor="text1"/>
                <w:sz w:val="24"/>
              </w:rPr>
              <w:t>)</w:t>
            </w:r>
          </w:p>
        </w:tc>
        <w:tc>
          <w:tcPr>
            <w:tcW w:w="851" w:type="dxa"/>
            <w:shd w:val="clear" w:color="auto" w:fill="FFFFFF"/>
            <w:vAlign w:val="center"/>
          </w:tcPr>
          <w:p w14:paraId="231009F0"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8</w:t>
            </w:r>
          </w:p>
          <w:p w14:paraId="3959F68F" w14:textId="46EFB252" w:rsidR="00DC1D1E" w:rsidRPr="005B7439" w:rsidRDefault="00C731F8"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(80</w:t>
            </w:r>
            <w:r w:rsidR="00DC1D1E" w:rsidRPr="005B7439">
              <w:rPr>
                <w:color w:val="000000" w:themeColor="text1"/>
                <w:sz w:val="24"/>
              </w:rPr>
              <w:t>)</w:t>
            </w:r>
          </w:p>
        </w:tc>
        <w:tc>
          <w:tcPr>
            <w:tcW w:w="992" w:type="dxa"/>
            <w:shd w:val="clear" w:color="auto" w:fill="FFFFFF"/>
            <w:vAlign w:val="center"/>
          </w:tcPr>
          <w:p w14:paraId="4B549288"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2</w:t>
            </w:r>
          </w:p>
          <w:p w14:paraId="0686494C" w14:textId="4688EEB9" w:rsidR="00DC1D1E" w:rsidRPr="005B7439" w:rsidRDefault="00C731F8"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(20</w:t>
            </w:r>
            <w:r w:rsidR="00DC1D1E" w:rsidRPr="005B7439">
              <w:rPr>
                <w:color w:val="000000" w:themeColor="text1"/>
                <w:sz w:val="24"/>
              </w:rPr>
              <w:t>)</w:t>
            </w:r>
          </w:p>
        </w:tc>
        <w:tc>
          <w:tcPr>
            <w:tcW w:w="992" w:type="dxa"/>
            <w:shd w:val="clear" w:color="auto" w:fill="FFFFFF"/>
            <w:vAlign w:val="center"/>
          </w:tcPr>
          <w:p w14:paraId="68B68C93"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r w:rsidRPr="005B7439">
              <w:rPr>
                <w:color w:val="000000" w:themeColor="text1"/>
                <w:sz w:val="24"/>
              </w:rPr>
              <w:t>1</w:t>
            </w:r>
          </w:p>
          <w:p w14:paraId="3E3BC46F" w14:textId="0319E475" w:rsidR="00DC1D1E" w:rsidRPr="005B7439" w:rsidRDefault="00C731F8" w:rsidP="00D56461">
            <w:pPr>
              <w:tabs>
                <w:tab w:val="left" w:pos="720"/>
              </w:tabs>
              <w:autoSpaceDE w:val="0"/>
              <w:autoSpaceDN w:val="0"/>
              <w:adjustRightInd w:val="0"/>
              <w:spacing w:before="0" w:after="0" w:line="240" w:lineRule="auto"/>
              <w:ind w:left="60" w:right="60"/>
              <w:jc w:val="center"/>
              <w:rPr>
                <w:color w:val="000000" w:themeColor="text1"/>
                <w:sz w:val="24"/>
              </w:rPr>
            </w:pPr>
            <w:r>
              <w:rPr>
                <w:color w:val="000000" w:themeColor="text1"/>
                <w:sz w:val="24"/>
              </w:rPr>
              <w:t>(5</w:t>
            </w:r>
            <w:r w:rsidR="00DC1D1E" w:rsidRPr="005B7439">
              <w:rPr>
                <w:color w:val="000000" w:themeColor="text1"/>
                <w:sz w:val="24"/>
              </w:rPr>
              <w:t>)</w:t>
            </w:r>
          </w:p>
        </w:tc>
      </w:tr>
      <w:tr w:rsidR="00DC1D1E" w:rsidRPr="005B7439" w14:paraId="2A68F221" w14:textId="77777777" w:rsidTr="003D16DD">
        <w:trPr>
          <w:cantSplit/>
          <w:trHeight w:val="411"/>
        </w:trPr>
        <w:tc>
          <w:tcPr>
            <w:tcW w:w="851" w:type="dxa"/>
            <w:shd w:val="clear" w:color="auto" w:fill="FFFFFF"/>
            <w:vAlign w:val="center"/>
          </w:tcPr>
          <w:p w14:paraId="0F1C9E0F" w14:textId="09FAB45B"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6"/>
                <w:szCs w:val="26"/>
              </w:rPr>
            </w:pPr>
            <w:r w:rsidRPr="005B7439">
              <w:rPr>
                <w:color w:val="000000" w:themeColor="text1"/>
                <w:sz w:val="26"/>
                <w:szCs w:val="26"/>
              </w:rPr>
              <w:t>p</w:t>
            </w:r>
            <w:r w:rsidR="003022CD" w:rsidRPr="00510E7A">
              <w:rPr>
                <w:color w:val="000000" w:themeColor="text1"/>
                <w:szCs w:val="28"/>
                <w:vertAlign w:val="superscript"/>
              </w:rPr>
              <w:t>&amp;</w:t>
            </w:r>
          </w:p>
        </w:tc>
        <w:tc>
          <w:tcPr>
            <w:tcW w:w="2693" w:type="dxa"/>
            <w:gridSpan w:val="3"/>
            <w:shd w:val="clear" w:color="auto" w:fill="FFFFFF"/>
            <w:vAlign w:val="center"/>
          </w:tcPr>
          <w:p w14:paraId="57E87147" w14:textId="77777777" w:rsidR="00DC1D1E" w:rsidRPr="005B7439" w:rsidRDefault="00DC1D1E" w:rsidP="00D56461">
            <w:pPr>
              <w:tabs>
                <w:tab w:val="left" w:pos="720"/>
              </w:tabs>
              <w:autoSpaceDE w:val="0"/>
              <w:autoSpaceDN w:val="0"/>
              <w:adjustRightInd w:val="0"/>
              <w:spacing w:before="0" w:after="0" w:line="240" w:lineRule="auto"/>
              <w:ind w:left="60" w:right="60"/>
              <w:jc w:val="center"/>
              <w:rPr>
                <w:color w:val="000000" w:themeColor="text1"/>
                <w:sz w:val="24"/>
              </w:rPr>
            </w:pPr>
          </w:p>
        </w:tc>
        <w:tc>
          <w:tcPr>
            <w:tcW w:w="2693" w:type="dxa"/>
            <w:gridSpan w:val="3"/>
            <w:shd w:val="clear" w:color="auto" w:fill="FFFFFF"/>
            <w:vAlign w:val="center"/>
          </w:tcPr>
          <w:p w14:paraId="0B4E83BE" w14:textId="77777777" w:rsidR="00DC1D1E" w:rsidRPr="003022CD" w:rsidRDefault="00DC1D1E" w:rsidP="00D56461">
            <w:pPr>
              <w:tabs>
                <w:tab w:val="left" w:pos="720"/>
              </w:tabs>
              <w:autoSpaceDE w:val="0"/>
              <w:autoSpaceDN w:val="0"/>
              <w:adjustRightInd w:val="0"/>
              <w:spacing w:before="0" w:after="0" w:line="240" w:lineRule="auto"/>
              <w:ind w:left="60" w:right="60"/>
              <w:jc w:val="center"/>
              <w:rPr>
                <w:b/>
                <w:color w:val="000000" w:themeColor="text1"/>
                <w:sz w:val="24"/>
              </w:rPr>
            </w:pPr>
            <w:r w:rsidRPr="003022CD">
              <w:rPr>
                <w:b/>
                <w:color w:val="000000" w:themeColor="text1"/>
                <w:sz w:val="24"/>
              </w:rPr>
              <w:t>&lt; 0,001</w:t>
            </w:r>
          </w:p>
        </w:tc>
        <w:tc>
          <w:tcPr>
            <w:tcW w:w="2835" w:type="dxa"/>
            <w:gridSpan w:val="3"/>
            <w:shd w:val="clear" w:color="auto" w:fill="FFFFFF"/>
            <w:vAlign w:val="center"/>
          </w:tcPr>
          <w:p w14:paraId="5E20C66B" w14:textId="77777777" w:rsidR="00DC1D1E" w:rsidRPr="003022CD" w:rsidRDefault="00DC1D1E" w:rsidP="00D56461">
            <w:pPr>
              <w:tabs>
                <w:tab w:val="left" w:pos="720"/>
              </w:tabs>
              <w:autoSpaceDE w:val="0"/>
              <w:autoSpaceDN w:val="0"/>
              <w:adjustRightInd w:val="0"/>
              <w:spacing w:before="0" w:after="0" w:line="240" w:lineRule="auto"/>
              <w:ind w:left="60" w:right="60"/>
              <w:jc w:val="center"/>
              <w:rPr>
                <w:b/>
                <w:color w:val="000000" w:themeColor="text1"/>
                <w:sz w:val="24"/>
              </w:rPr>
            </w:pPr>
            <w:r w:rsidRPr="003022CD">
              <w:rPr>
                <w:b/>
                <w:color w:val="000000" w:themeColor="text1"/>
                <w:sz w:val="24"/>
              </w:rPr>
              <w:t>&lt; 0,001</w:t>
            </w:r>
          </w:p>
        </w:tc>
      </w:tr>
    </w:tbl>
    <w:p w14:paraId="62F55222" w14:textId="123C72AF" w:rsidR="003022CD" w:rsidRDefault="003022CD" w:rsidP="003022CD">
      <w:pPr>
        <w:keepNext/>
        <w:tabs>
          <w:tab w:val="left" w:pos="720"/>
        </w:tabs>
        <w:spacing w:line="240" w:lineRule="auto"/>
        <w:ind w:firstLine="720"/>
        <w:jc w:val="center"/>
      </w:pPr>
      <w:r w:rsidRPr="00510E7A">
        <w:rPr>
          <w:color w:val="000000" w:themeColor="text1"/>
          <w:vertAlign w:val="superscript"/>
        </w:rPr>
        <w:t>&amp;</w:t>
      </w:r>
      <w:r w:rsidRPr="00510E7A">
        <w:rPr>
          <w:color w:val="000000" w:themeColor="text1"/>
        </w:rPr>
        <w:t xml:space="preserve">: </w:t>
      </w:r>
      <w:r w:rsidRPr="00510E7A">
        <w:rPr>
          <w:i/>
          <w:iCs/>
          <w:color w:val="000000" w:themeColor="text1"/>
          <w:sz w:val="24"/>
        </w:rPr>
        <w:t>Kiểm định Fisher's exact</w:t>
      </w:r>
    </w:p>
    <w:p w14:paraId="79152A2E" w14:textId="5BFBA244" w:rsidR="003675C2" w:rsidRDefault="00B12D37" w:rsidP="00A4716E">
      <w:pPr>
        <w:keepNext/>
        <w:tabs>
          <w:tab w:val="left" w:pos="720"/>
        </w:tabs>
        <w:spacing w:before="0" w:after="0" w:line="240" w:lineRule="auto"/>
        <w:ind w:firstLine="720"/>
        <w:jc w:val="left"/>
      </w:pPr>
      <w:r>
        <w:rPr>
          <w:noProof/>
        </w:rPr>
        <mc:AlternateContent>
          <mc:Choice Requires="wps">
            <w:drawing>
              <wp:anchor distT="0" distB="0" distL="114300" distR="114300" simplePos="0" relativeHeight="251708416" behindDoc="0" locked="0" layoutInCell="1" allowOverlap="1" wp14:anchorId="6448221C" wp14:editId="6039E504">
                <wp:simplePos x="0" y="0"/>
                <wp:positionH relativeFrom="column">
                  <wp:posOffset>1746710</wp:posOffset>
                </wp:positionH>
                <wp:positionV relativeFrom="paragraph">
                  <wp:posOffset>1066165</wp:posOffset>
                </wp:positionV>
                <wp:extent cx="860425" cy="299545"/>
                <wp:effectExtent l="0" t="0" r="0" b="5715"/>
                <wp:wrapNone/>
                <wp:docPr id="33" name="Text Box 33"/>
                <wp:cNvGraphicFramePr/>
                <a:graphic xmlns:a="http://schemas.openxmlformats.org/drawingml/2006/main">
                  <a:graphicData uri="http://schemas.microsoft.com/office/word/2010/wordprocessingShape">
                    <wps:wsp>
                      <wps:cNvSpPr txBox="1"/>
                      <wps:spPr>
                        <a:xfrm>
                          <a:off x="0" y="0"/>
                          <a:ext cx="860425" cy="299545"/>
                        </a:xfrm>
                        <a:prstGeom prst="rect">
                          <a:avLst/>
                        </a:prstGeom>
                        <a:noFill/>
                        <a:ln>
                          <a:noFill/>
                        </a:ln>
                      </wps:spPr>
                      <wps:txbx>
                        <w:txbxContent>
                          <w:p w14:paraId="40DDB444" w14:textId="7985D9D6" w:rsidR="00A436D3" w:rsidRPr="009E7598" w:rsidRDefault="00A436D3" w:rsidP="003022CD">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81" w:name="_Toc211589895"/>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&lt;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0,001</w:t>
                            </w:r>
                            <w:bookmarkEnd w:id="28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48221C" id="Text Box 33" o:spid="_x0000_s1062" type="#_x0000_t202" style="position:absolute;left:0;text-align:left;margin-left:137.55pt;margin-top:83.95pt;width:67.75pt;height:23.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" filled="f" stroked="f">
                <v:textbox>
                  <w:txbxContent>
                    <w:p w14:paraId="40DDB444" w14:textId="7985D9D6" w:rsidR="00A436D3" w:rsidRPr="009E7598" w:rsidRDefault="00A436D3" w:rsidP="003022CD">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82" w:name="_Toc211589895"/>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&lt;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0,001</w:t>
                      </w:r>
                      <w:bookmarkEnd w:id="282"/>
                    </w:p>
                  </w:txbxContent>
                </v:textbox>
              </v:shape>
            </w:pict>
          </mc:Fallback>
        </mc:AlternateContent>
      </w:r>
      <w:r>
        <w:rPr>
          <w:b/>
          <w:bCs/>
          <w:iCs/>
          <w:noProof/>
          <w:szCs w:val="28"/>
        </w:rPr>
        <mc:AlternateContent>
          <mc:Choice Requires="wps">
            <w:drawing>
              <wp:anchor distT="0" distB="0" distL="114300" distR="114300" simplePos="0" relativeHeight="252041216" behindDoc="0" locked="0" layoutInCell="1" allowOverlap="1" wp14:anchorId="7F87337C" wp14:editId="25DE3E03">
                <wp:simplePos x="0" y="0"/>
                <wp:positionH relativeFrom="column">
                  <wp:posOffset>1848616</wp:posOffset>
                </wp:positionH>
                <wp:positionV relativeFrom="paragraph">
                  <wp:posOffset>1409065</wp:posOffset>
                </wp:positionV>
                <wp:extent cx="623570" cy="0"/>
                <wp:effectExtent l="0" t="0" r="24130" b="19050"/>
                <wp:wrapNone/>
                <wp:docPr id="605425481" name="Straight Connector 605425481"/>
                <wp:cNvGraphicFramePr/>
                <a:graphic xmlns:a="http://schemas.openxmlformats.org/drawingml/2006/main">
                  <a:graphicData uri="http://schemas.microsoft.com/office/word/2010/wordprocessingShape">
                    <wps:wsp>
                      <wps:cNvCnPr/>
                      <wps:spPr>
                        <a:xfrm>
                          <a:off x="0" y="0"/>
                          <a:ext cx="62357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52BA1D" id="Straight Connector 605425481" o:spid="_x0000_s1026" style="position:absolute;z-index:252041216;visibility:visible;mso-wrap-style:square;mso-wrap-distance-left:9pt;mso-wrap-distance-top:0;mso-wrap-distance-right:9pt;mso-wrap-distance-bottom:0;mso-position-horizontal:absolute;mso-position-horizontal-relative:text;mso-position-vertical:absolute;mso-position-vertical-relative:text" from="145.55pt,110.95pt" to="194.65pt,1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" strokecolor="black [3200]" strokeweight=".5pt">
                <v:stroke joinstyle="miter"/>
              </v:line>
            </w:pict>
          </mc:Fallback>
        </mc:AlternateContent>
      </w:r>
      <w:r>
        <w:rPr>
          <w:b/>
          <w:bCs/>
          <w:iCs/>
          <w:noProof/>
          <w:szCs w:val="28"/>
        </w:rPr>
        <mc:AlternateContent>
          <mc:Choice Requires="wps">
            <w:drawing>
              <wp:anchor distT="0" distB="0" distL="114300" distR="114300" simplePos="0" relativeHeight="252043264" behindDoc="0" locked="0" layoutInCell="1" allowOverlap="1" wp14:anchorId="4F61B6ED" wp14:editId="626BB9B1">
                <wp:simplePos x="0" y="0"/>
                <wp:positionH relativeFrom="column">
                  <wp:posOffset>2733806</wp:posOffset>
                </wp:positionH>
                <wp:positionV relativeFrom="paragraph">
                  <wp:posOffset>1330325</wp:posOffset>
                </wp:positionV>
                <wp:extent cx="623570" cy="0"/>
                <wp:effectExtent l="0" t="0" r="24130" b="19050"/>
                <wp:wrapNone/>
                <wp:docPr id="605425482" name="Straight Connector 605425482"/>
                <wp:cNvGraphicFramePr/>
                <a:graphic xmlns:a="http://schemas.openxmlformats.org/drawingml/2006/main">
                  <a:graphicData uri="http://schemas.microsoft.com/office/word/2010/wordprocessingShape">
                    <wps:wsp>
                      <wps:cNvCnPr/>
                      <wps:spPr>
                        <a:xfrm>
                          <a:off x="0" y="0"/>
                          <a:ext cx="62357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1D998AE" id="Straight Connector 605425482" o:spid="_x0000_s1026" style="position:absolute;z-index:252043264;visibility:visible;mso-wrap-style:square;mso-wrap-distance-left:9pt;mso-wrap-distance-top:0;mso-wrap-distance-right:9pt;mso-wrap-distance-bottom:0;mso-position-horizontal:absolute;mso-position-horizontal-relative:text;mso-position-vertical:absolute;mso-position-vertical-relative:text" from="215.25pt,104.75pt" to="264.35pt,10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" strokecolor="black [3200]" strokeweight=".5pt">
                <v:stroke joinstyle="miter"/>
              </v:line>
            </w:pict>
          </mc:Fallback>
        </mc:AlternateContent>
      </w:r>
      <w:r>
        <w:rPr>
          <w:noProof/>
        </w:rPr>
        <mc:AlternateContent>
          <mc:Choice Requires="wps">
            <w:drawing>
              <wp:anchor distT="0" distB="0" distL="114300" distR="114300" simplePos="0" relativeHeight="251743232" behindDoc="0" locked="0" layoutInCell="1" allowOverlap="1" wp14:anchorId="4DD06F82" wp14:editId="6944FB18">
                <wp:simplePos x="0" y="0"/>
                <wp:positionH relativeFrom="column">
                  <wp:posOffset>2587625</wp:posOffset>
                </wp:positionH>
                <wp:positionV relativeFrom="paragraph">
                  <wp:posOffset>828872</wp:posOffset>
                </wp:positionV>
                <wp:extent cx="860425" cy="375920"/>
                <wp:effectExtent l="0" t="0" r="0" b="5080"/>
                <wp:wrapNone/>
                <wp:docPr id="12" name="Text Box 12"/>
                <wp:cNvGraphicFramePr/>
                <a:graphic xmlns:a="http://schemas.openxmlformats.org/drawingml/2006/main">
                  <a:graphicData uri="http://schemas.microsoft.com/office/word/2010/wordprocessingShape">
                    <wps:wsp>
                      <wps:cNvSpPr txBox="1"/>
                      <wps:spPr>
                        <a:xfrm>
                          <a:off x="0" y="0"/>
                          <a:ext cx="860425" cy="375920"/>
                        </a:xfrm>
                        <a:prstGeom prst="rect">
                          <a:avLst/>
                        </a:prstGeom>
                        <a:noFill/>
                        <a:ln>
                          <a:noFill/>
                        </a:ln>
                      </wps:spPr>
                      <wps:txbx>
                        <w:txbxContent>
                          <w:p w14:paraId="72FF7314" w14:textId="77777777" w:rsidR="00A436D3" w:rsidRPr="00727EAF" w:rsidRDefault="00A436D3" w:rsidP="003022CD">
                            <w:pPr>
                              <w:pStyle w:val="Header"/>
                              <w:jc w:val="left"/>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7EAF">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727EAF">
                              <w:rPr>
                                <w:color w:val="000000" w:themeColor="text1"/>
                                <w:sz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727EAF">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&lt; 0,001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D06F82" id="Text Box 12" o:spid="_x0000_s1063" type="#_x0000_t202" style="position:absolute;left:0;text-align:left;margin-left:203.75pt;margin-top:65.25pt;width:67.75pt;height:29.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" filled="f" stroked="f">
                <v:textbox>
                  <w:txbxContent>
                    <w:p w14:paraId="72FF7314" w14:textId="77777777" w:rsidR="00A436D3" w:rsidRPr="00727EAF" w:rsidRDefault="00A436D3" w:rsidP="003022CD">
                      <w:pPr>
                        <w:pStyle w:val="Header"/>
                        <w:jc w:val="left"/>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7EAF">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727EAF">
                        <w:rPr>
                          <w:color w:val="000000" w:themeColor="text1"/>
                          <w:sz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727EAF">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&lt; 0,001</w:t>
                      </w:r>
                    </w:p>
                  </w:txbxContent>
                </v:textbox>
              </v:shape>
            </w:pict>
          </mc:Fallback>
        </mc:AlternateContent>
      </w:r>
      <w:r w:rsidR="005D23A2" w:rsidRPr="005B7439">
        <w:rPr>
          <w:b/>
          <w:bCs/>
          <w:iCs/>
          <w:noProof/>
          <w:szCs w:val="28"/>
        </w:rPr>
        <mc:AlternateContent>
          <mc:Choice Requires="wps">
            <w:drawing>
              <wp:anchor distT="0" distB="0" distL="114300" distR="114300" simplePos="0" relativeHeight="251823104" behindDoc="0" locked="0" layoutInCell="1" allowOverlap="1" wp14:anchorId="422901A2" wp14:editId="3E1E12CF">
                <wp:simplePos x="0" y="0"/>
                <wp:positionH relativeFrom="column">
                  <wp:posOffset>4240514</wp:posOffset>
                </wp:positionH>
                <wp:positionV relativeFrom="paragraph">
                  <wp:posOffset>311661</wp:posOffset>
                </wp:positionV>
                <wp:extent cx="732790" cy="309880"/>
                <wp:effectExtent l="0" t="0" r="0" b="0"/>
                <wp:wrapNone/>
                <wp:docPr id="1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001B1402" w14:textId="77777777" w:rsidR="00A436D3" w:rsidRPr="003D16DD" w:rsidRDefault="00A436D3" w:rsidP="00536841">
                            <w:pPr>
                              <w:rPr>
                                <w:rFonts w:ascii="Arial" w:hAnsi="Arial" w:cs="Arial"/>
                                <w:color w:val="000000" w:themeColor="text1"/>
                                <w:kern w:val="24"/>
                                <w:sz w:val="14"/>
                                <w:szCs w:val="14"/>
                              </w:rPr>
                            </w:pPr>
                            <w:r w:rsidRPr="003D16DD">
                              <w:rPr>
                                <w:rFonts w:ascii="Arial" w:hAnsi="Arial" w:cs="Arial"/>
                                <w:color w:val="000000" w:themeColor="text1"/>
                                <w:kern w:val="24"/>
                                <w:sz w:val="14"/>
                                <w:szCs w:val="14"/>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422901A2" id="Text Box 144" o:spid="_x0000_s1064" type="#_x0000_t202" style="position:absolute;left:0;text-align:left;margin-left:333.9pt;margin-top:24.55pt;width:57.7pt;height:24.4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" filled="f" stroked="f">
                <v:path arrowok="t"/>
                <v:textbox>
                  <w:txbxContent>
                    <w:p w14:paraId="001B1402" w14:textId="77777777" w:rsidR="00A436D3" w:rsidRPr="003D16DD" w:rsidRDefault="00A436D3" w:rsidP="00536841">
                      <w:pPr>
                        <w:rPr>
                          <w:rFonts w:ascii="Arial" w:hAnsi="Arial" w:cs="Arial"/>
                          <w:color w:val="000000" w:themeColor="text1"/>
                          <w:kern w:val="24"/>
                          <w:sz w:val="14"/>
                          <w:szCs w:val="14"/>
                        </w:rPr>
                      </w:pPr>
                      <w:r w:rsidRPr="003D16DD">
                        <w:rPr>
                          <w:rFonts w:ascii="Arial" w:hAnsi="Arial" w:cs="Arial"/>
                          <w:color w:val="000000" w:themeColor="text1"/>
                          <w:kern w:val="24"/>
                          <w:sz w:val="14"/>
                          <w:szCs w:val="14"/>
                        </w:rPr>
                        <w:t>(n=10)</w:t>
                      </w:r>
                    </w:p>
                  </w:txbxContent>
                </v:textbox>
              </v:shape>
            </w:pict>
          </mc:Fallback>
        </mc:AlternateContent>
      </w:r>
      <w:r w:rsidR="005D23A2" w:rsidRPr="005B7439">
        <w:rPr>
          <w:b/>
          <w:bCs/>
          <w:iCs/>
          <w:noProof/>
          <w:szCs w:val="28"/>
        </w:rPr>
        <mc:AlternateContent>
          <mc:Choice Requires="wps">
            <w:drawing>
              <wp:anchor distT="0" distB="0" distL="114300" distR="114300" simplePos="0" relativeHeight="251827200" behindDoc="0" locked="0" layoutInCell="1" allowOverlap="1" wp14:anchorId="2DDC8D40" wp14:editId="7126645B">
                <wp:simplePos x="0" y="0"/>
                <wp:positionH relativeFrom="column">
                  <wp:posOffset>4019024</wp:posOffset>
                </wp:positionH>
                <wp:positionV relativeFrom="paragraph">
                  <wp:posOffset>425803</wp:posOffset>
                </wp:positionV>
                <wp:extent cx="732790" cy="309880"/>
                <wp:effectExtent l="0" t="0" r="0" b="0"/>
                <wp:wrapNone/>
                <wp:docPr id="147"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64F46084" w14:textId="39AADC38" w:rsidR="00A436D3" w:rsidRPr="003D16DD" w:rsidRDefault="00A436D3" w:rsidP="00536841">
                            <w:pPr>
                              <w:rPr>
                                <w:rFonts w:ascii="Arial" w:hAnsi="Arial" w:cs="Arial"/>
                                <w:color w:val="000000" w:themeColor="text1"/>
                                <w:kern w:val="24"/>
                                <w:sz w:val="14"/>
                                <w:szCs w:val="14"/>
                              </w:rPr>
                            </w:pPr>
                            <w:r w:rsidRPr="003D16DD">
                              <w:rPr>
                                <w:rFonts w:ascii="Arial" w:hAnsi="Arial" w:cs="Arial"/>
                                <w:color w:val="000000" w:themeColor="text1"/>
                                <w:kern w:val="24"/>
                                <w:sz w:val="14"/>
                                <w:szCs w:val="14"/>
                              </w:rPr>
                              <w:t>(n=20)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DDC8D40" id="Text Box 147" o:spid="_x0000_s1065" type="#_x0000_t202" style="position:absolute;left:0;text-align:left;margin-left:316.45pt;margin-top:33.55pt;width:57.7pt;height:24.4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" filled="f" stroked="f">
                <v:path arrowok="t"/>
                <v:textbox>
                  <w:txbxContent>
                    <w:p w14:paraId="64F46084" w14:textId="39AADC38" w:rsidR="00A436D3" w:rsidRPr="003D16DD" w:rsidRDefault="00A436D3" w:rsidP="00536841">
                      <w:pPr>
                        <w:rPr>
                          <w:rFonts w:ascii="Arial" w:hAnsi="Arial" w:cs="Arial"/>
                          <w:color w:val="000000" w:themeColor="text1"/>
                          <w:kern w:val="24"/>
                          <w:sz w:val="14"/>
                          <w:szCs w:val="14"/>
                        </w:rPr>
                      </w:pPr>
                      <w:r w:rsidRPr="003D16DD">
                        <w:rPr>
                          <w:rFonts w:ascii="Arial" w:hAnsi="Arial" w:cs="Arial"/>
                          <w:color w:val="000000" w:themeColor="text1"/>
                          <w:kern w:val="24"/>
                          <w:sz w:val="14"/>
                          <w:szCs w:val="14"/>
                        </w:rPr>
                        <w:t>(n=20)</w:t>
                      </w:r>
                    </w:p>
                  </w:txbxContent>
                </v:textbox>
              </v:shape>
            </w:pict>
          </mc:Fallback>
        </mc:AlternateContent>
      </w:r>
      <w:r w:rsidR="003D16DD" w:rsidRPr="005B7439">
        <w:rPr>
          <w:b/>
          <w:bCs/>
          <w:iCs/>
          <w:noProof/>
          <w:szCs w:val="28"/>
        </w:rPr>
        <mc:AlternateContent>
          <mc:Choice Requires="wps">
            <w:drawing>
              <wp:anchor distT="0" distB="0" distL="114300" distR="114300" simplePos="0" relativeHeight="251825152" behindDoc="0" locked="0" layoutInCell="1" allowOverlap="1" wp14:anchorId="48AC2926" wp14:editId="31184DB6">
                <wp:simplePos x="0" y="0"/>
                <wp:positionH relativeFrom="column">
                  <wp:posOffset>4187825</wp:posOffset>
                </wp:positionH>
                <wp:positionV relativeFrom="paragraph">
                  <wp:posOffset>202977</wp:posOffset>
                </wp:positionV>
                <wp:extent cx="732790" cy="309880"/>
                <wp:effectExtent l="0" t="0" r="0" b="0"/>
                <wp:wrapNone/>
                <wp:docPr id="145"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6908A8C8" w14:textId="77777777" w:rsidR="00A436D3" w:rsidRPr="003D16DD" w:rsidRDefault="00A436D3" w:rsidP="00536841">
                            <w:pPr>
                              <w:rPr>
                                <w:rFonts w:ascii="Arial" w:hAnsi="Arial" w:cs="Arial"/>
                                <w:color w:val="000000" w:themeColor="text1"/>
                                <w:kern w:val="24"/>
                                <w:sz w:val="14"/>
                                <w:szCs w:val="14"/>
                              </w:rPr>
                            </w:pPr>
                            <w:r w:rsidRPr="003D16DD">
                              <w:rPr>
                                <w:rFonts w:ascii="Arial" w:hAnsi="Arial" w:cs="Arial"/>
                                <w:color w:val="000000" w:themeColor="text1"/>
                                <w:kern w:val="24"/>
                                <w:sz w:val="14"/>
                                <w:szCs w:val="14"/>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48AC2926" id="Text Box 145" o:spid="_x0000_s1066" type="#_x0000_t202" style="position:absolute;left:0;text-align:left;margin-left:329.75pt;margin-top:16pt;width:57.7pt;height:24.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" filled="f" stroked="f">
                <v:path arrowok="t"/>
                <v:textbox>
                  <w:txbxContent>
                    <w:p w14:paraId="6908A8C8" w14:textId="77777777" w:rsidR="00A436D3" w:rsidRPr="003D16DD" w:rsidRDefault="00A436D3" w:rsidP="00536841">
                      <w:pPr>
                        <w:rPr>
                          <w:rFonts w:ascii="Arial" w:hAnsi="Arial" w:cs="Arial"/>
                          <w:color w:val="000000" w:themeColor="text1"/>
                          <w:kern w:val="24"/>
                          <w:sz w:val="14"/>
                          <w:szCs w:val="14"/>
                        </w:rPr>
                      </w:pPr>
                      <w:r w:rsidRPr="003D16DD">
                        <w:rPr>
                          <w:rFonts w:ascii="Arial" w:hAnsi="Arial" w:cs="Arial"/>
                          <w:color w:val="000000" w:themeColor="text1"/>
                          <w:kern w:val="24"/>
                          <w:sz w:val="14"/>
                          <w:szCs w:val="14"/>
                        </w:rPr>
                        <w:t>(n=10)</w:t>
                      </w:r>
                    </w:p>
                  </w:txbxContent>
                </v:textbox>
              </v:shape>
            </w:pict>
          </mc:Fallback>
        </mc:AlternateContent>
      </w:r>
      <w:r w:rsidR="00DC1D1E" w:rsidRPr="005B7439">
        <w:rPr>
          <w:noProof/>
          <w:color w:val="000000" w:themeColor="text1"/>
        </w:rPr>
        <w:drawing>
          <wp:inline distT="0" distB="0" distL="0" distR="0" wp14:anchorId="0E36BAF0" wp14:editId="53D805EC">
            <wp:extent cx="4152184" cy="2713106"/>
            <wp:effectExtent l="0" t="0" r="1270" b="0"/>
            <wp:docPr id="1210540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4284344" cy="2799461"/>
                    </a:xfrm>
                    <a:prstGeom prst="rect">
                      <a:avLst/>
                    </a:prstGeom>
                    <a:noFill/>
                    <a:ln w="9525">
                      <a:noFill/>
                      <a:miter lim="800000"/>
                      <a:headEnd/>
                      <a:tailEnd/>
                    </a:ln>
                  </pic:spPr>
                </pic:pic>
              </a:graphicData>
            </a:graphic>
          </wp:inline>
        </w:drawing>
      </w:r>
    </w:p>
    <w:p w14:paraId="4D8765C5" w14:textId="069A7762" w:rsidR="00DC1D1E" w:rsidRDefault="003675C2" w:rsidP="00A4716E">
      <w:pPr>
        <w:pStyle w:val="ahinh"/>
      </w:pPr>
      <w:bookmarkStart w:id="283" w:name="_Toc216517125"/>
      <w:r w:rsidRPr="003B18D9">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8</w:t>
      </w:r>
      <w:r w:rsidR="003423F9">
        <w:rPr>
          <w:b/>
        </w:rPr>
        <w:fldChar w:fldCharType="end"/>
      </w:r>
      <w:bookmarkStart w:id="284" w:name="_Toc195266152"/>
      <w:bookmarkStart w:id="285" w:name="_Toc186496956"/>
      <w:r w:rsidRPr="003B18D9">
        <w:rPr>
          <w:b/>
        </w:rPr>
        <w:t>.</w:t>
      </w:r>
      <w:r w:rsidR="00DC1D1E" w:rsidRPr="003675C2">
        <w:t xml:space="preserve"> Số lượng vi khuẩn/cm2 da tại vết thương ở các nhóm thỏ</w:t>
      </w:r>
      <w:bookmarkEnd w:id="283"/>
      <w:bookmarkEnd w:id="284"/>
      <w:bookmarkEnd w:id="285"/>
    </w:p>
    <w:p w14:paraId="20DAB17C" w14:textId="3F9E02E5" w:rsidR="003022CD" w:rsidRPr="003675C2" w:rsidRDefault="00287971" w:rsidP="00A4716E">
      <w:pPr>
        <w:pStyle w:val="ahinh"/>
      </w:pPr>
      <w:bookmarkStart w:id="286" w:name="_Toc206665792"/>
      <w:bookmarkStart w:id="287" w:name="_Toc211590228"/>
      <w:bookmarkStart w:id="288" w:name="_Toc216517126"/>
      <w:r>
        <w:rPr>
          <w:i/>
          <w:color w:val="000000" w:themeColor="text1"/>
          <w:sz w:val="24"/>
          <w:szCs w:val="24"/>
          <w:vertAlign w:val="superscript"/>
          <w:lang w:val="nl-NL"/>
        </w:rPr>
        <w:t>@</w:t>
      </w:r>
      <w:r w:rsidR="003022CD" w:rsidRPr="00510E7A">
        <w:rPr>
          <w:i/>
          <w:color w:val="000000" w:themeColor="text1"/>
          <w:sz w:val="24"/>
          <w:szCs w:val="24"/>
          <w:lang w:val="nl-NL"/>
        </w:rPr>
        <w:t>: Kiểm định: Kruskal-Wallis</w:t>
      </w:r>
      <w:bookmarkEnd w:id="286"/>
      <w:bookmarkEnd w:id="287"/>
      <w:bookmarkEnd w:id="288"/>
    </w:p>
    <w:p w14:paraId="4DB00B0A" w14:textId="4167DC74" w:rsidR="00003BB3" w:rsidRPr="005B7439" w:rsidRDefault="00003BB3" w:rsidP="00A4716E">
      <w:pPr>
        <w:spacing w:before="0" w:after="0"/>
        <w:ind w:firstLine="720"/>
        <w:rPr>
          <w:color w:val="000000" w:themeColor="text1"/>
          <w:szCs w:val="28"/>
        </w:rPr>
      </w:pPr>
      <w:r w:rsidRPr="005B7439">
        <w:rPr>
          <w:b/>
          <w:i/>
          <w:color w:val="000000" w:themeColor="text1"/>
          <w:szCs w:val="28"/>
        </w:rPr>
        <w:t>Nhận xét:</w:t>
      </w:r>
      <w:r w:rsidRPr="005B7439">
        <w:rPr>
          <w:color w:val="000000" w:themeColor="text1"/>
          <w:szCs w:val="28"/>
        </w:rPr>
        <w:t xml:space="preserve"> Thời điểm bắt đầu điều trị 100% các vết thương ở cả 3 nhóm đều có</w:t>
      </w:r>
      <w:r w:rsidR="006846DC">
        <w:rPr>
          <w:color w:val="000000" w:themeColor="text1"/>
          <w:szCs w:val="28"/>
        </w:rPr>
        <w:t xml:space="preserve"> sự hiện diện của</w:t>
      </w:r>
      <w:r w:rsidRPr="005B7439">
        <w:rPr>
          <w:color w:val="000000" w:themeColor="text1"/>
          <w:szCs w:val="28"/>
        </w:rPr>
        <w:t xml:space="preserve"> vi khuẩ</w:t>
      </w:r>
      <w:r w:rsidR="006846DC">
        <w:rPr>
          <w:color w:val="000000" w:themeColor="text1"/>
          <w:szCs w:val="28"/>
        </w:rPr>
        <w:t>n với số lượng vi khuẩn tương đương nhau. Sau quá trình</w:t>
      </w:r>
      <w:r w:rsidRPr="005B7439">
        <w:rPr>
          <w:color w:val="000000" w:themeColor="text1"/>
          <w:szCs w:val="28"/>
        </w:rPr>
        <w:t xml:space="preserve"> điều trị</w:t>
      </w:r>
      <w:r w:rsidR="006846DC">
        <w:rPr>
          <w:color w:val="000000" w:themeColor="text1"/>
          <w:szCs w:val="28"/>
        </w:rPr>
        <w:t>,</w:t>
      </w:r>
      <w:r w:rsidRPr="005B7439">
        <w:rPr>
          <w:color w:val="000000" w:themeColor="text1"/>
          <w:szCs w:val="28"/>
        </w:rPr>
        <w:t xml:space="preserve"> </w:t>
      </w:r>
      <w:r w:rsidR="006846DC">
        <w:rPr>
          <w:color w:val="000000" w:themeColor="text1"/>
          <w:szCs w:val="28"/>
        </w:rPr>
        <w:t>tỷ kệ vết thương có vi khuẩn và số lượng vi khuẩn ở nhóm được bôi kem fucidin (nhóm chứng dương) và nhóm được</w:t>
      </w:r>
      <w:r w:rsidRPr="005B7439">
        <w:rPr>
          <w:color w:val="000000" w:themeColor="text1"/>
          <w:szCs w:val="28"/>
        </w:rPr>
        <w:t xml:space="preserve"> </w:t>
      </w:r>
      <w:r w:rsidR="006846DC">
        <w:rPr>
          <w:color w:val="000000" w:themeColor="text1"/>
          <w:szCs w:val="28"/>
        </w:rPr>
        <w:t xml:space="preserve">bôi </w:t>
      </w:r>
      <w:r w:rsidR="007143BE">
        <w:rPr>
          <w:color w:val="000000" w:themeColor="text1"/>
          <w:szCs w:val="28"/>
        </w:rPr>
        <w:t>kem</w:t>
      </w:r>
      <w:r w:rsidR="00315828">
        <w:rPr>
          <w:color w:val="000000" w:themeColor="text1"/>
          <w:szCs w:val="28"/>
        </w:rPr>
        <w:t xml:space="preserve"> peptide </w:t>
      </w:r>
      <w:r w:rsidR="006846DC">
        <w:rPr>
          <w:color w:val="000000" w:themeColor="text1"/>
          <w:szCs w:val="28"/>
        </w:rPr>
        <w:t xml:space="preserve">tổng </w:t>
      </w:r>
      <w:r w:rsidR="00A4716E">
        <w:rPr>
          <w:color w:val="000000" w:themeColor="text1"/>
          <w:szCs w:val="28"/>
        </w:rPr>
        <w:t>h</w:t>
      </w:r>
      <w:r w:rsidR="006846DC">
        <w:rPr>
          <w:color w:val="000000" w:themeColor="text1"/>
          <w:szCs w:val="28"/>
        </w:rPr>
        <w:t xml:space="preserve">ợp </w:t>
      </w:r>
      <w:r w:rsidR="00315828">
        <w:rPr>
          <w:color w:val="000000" w:themeColor="text1"/>
          <w:szCs w:val="28"/>
        </w:rPr>
        <w:t>IND-4,11K</w:t>
      </w:r>
      <w:r w:rsidRPr="005B7439">
        <w:rPr>
          <w:color w:val="000000" w:themeColor="text1"/>
          <w:szCs w:val="28"/>
        </w:rPr>
        <w:t xml:space="preserve"> giảm hẳn so với nhóm chứng bệnh, sự khác biệt có ý nghĩa thống kê với p&lt;0,001 tại thời điểm sau điều trị</w:t>
      </w:r>
      <w:r w:rsidR="006846DC">
        <w:rPr>
          <w:color w:val="000000" w:themeColor="text1"/>
          <w:szCs w:val="28"/>
        </w:rPr>
        <w:t xml:space="preserve"> 7 ngày và 14 ngày.</w:t>
      </w:r>
    </w:p>
    <w:p w14:paraId="72309F52" w14:textId="504C2088" w:rsidR="00AA34C5" w:rsidRPr="005B7439" w:rsidRDefault="00AA34C5" w:rsidP="00D04749">
      <w:pPr>
        <w:pStyle w:val="MUCBANG"/>
      </w:pPr>
      <w:bookmarkStart w:id="289" w:name="_Toc195265846"/>
      <w:bookmarkStart w:id="290" w:name="_Toc195967494"/>
      <w:bookmarkStart w:id="291" w:name="_Toc211589896"/>
      <w:r w:rsidRPr="005B7439">
        <w:lastRenderedPageBreak/>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11</w:t>
      </w:r>
      <w:r w:rsidR="003423F9">
        <w:fldChar w:fldCharType="end"/>
      </w:r>
      <w:r w:rsidRPr="005B7439">
        <w:t xml:space="preserve">. </w:t>
      </w:r>
      <w:r w:rsidRPr="00D04749">
        <w:rPr>
          <w:b w:val="0"/>
        </w:rPr>
        <w:t>Đặc điểm mô bệnh học tổn thương da ở các nhóm</w:t>
      </w:r>
      <w:bookmarkEnd w:id="289"/>
      <w:bookmarkEnd w:id="290"/>
      <w:bookmarkEnd w:id="291"/>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
        <w:gridCol w:w="979"/>
        <w:gridCol w:w="708"/>
        <w:gridCol w:w="851"/>
        <w:gridCol w:w="992"/>
        <w:gridCol w:w="851"/>
        <w:gridCol w:w="1134"/>
        <w:gridCol w:w="850"/>
        <w:gridCol w:w="709"/>
        <w:gridCol w:w="992"/>
        <w:gridCol w:w="851"/>
      </w:tblGrid>
      <w:tr w:rsidR="00AA34C5" w:rsidRPr="005B7439" w14:paraId="67990B08" w14:textId="77777777" w:rsidTr="00F835AC">
        <w:trPr>
          <w:cantSplit/>
          <w:trHeight w:val="690"/>
        </w:trPr>
        <w:tc>
          <w:tcPr>
            <w:tcW w:w="98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38BE197" w14:textId="77777777" w:rsidR="00AA34C5" w:rsidRPr="005B7439" w:rsidRDefault="00AA34C5" w:rsidP="00E23109">
            <w:pPr>
              <w:autoSpaceDE w:val="0"/>
              <w:autoSpaceDN w:val="0"/>
              <w:adjustRightInd w:val="0"/>
              <w:spacing w:before="0" w:after="0" w:line="240" w:lineRule="auto"/>
              <w:ind w:right="60"/>
              <w:jc w:val="center"/>
              <w:rPr>
                <w:b/>
                <w:color w:val="000000" w:themeColor="text1"/>
                <w:sz w:val="20"/>
                <w:szCs w:val="20"/>
              </w:rPr>
            </w:pPr>
            <w:r w:rsidRPr="005B7439">
              <w:rPr>
                <w:b/>
                <w:color w:val="000000" w:themeColor="text1"/>
                <w:sz w:val="20"/>
                <w:szCs w:val="20"/>
              </w:rPr>
              <w:t>Thời điểm</w:t>
            </w:r>
          </w:p>
        </w:tc>
        <w:tc>
          <w:tcPr>
            <w:tcW w:w="255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785A179F" w14:textId="77777777" w:rsidR="00AA34C5" w:rsidRPr="005B7439" w:rsidRDefault="00AA34C5" w:rsidP="00E23109">
            <w:pPr>
              <w:autoSpaceDE w:val="0"/>
              <w:autoSpaceDN w:val="0"/>
              <w:adjustRightInd w:val="0"/>
              <w:spacing w:before="0" w:after="0" w:line="240" w:lineRule="auto"/>
              <w:ind w:left="60" w:right="60"/>
              <w:jc w:val="center"/>
              <w:rPr>
                <w:b/>
                <w:color w:val="000000" w:themeColor="text1"/>
                <w:sz w:val="20"/>
                <w:szCs w:val="20"/>
              </w:rPr>
            </w:pPr>
            <w:r w:rsidRPr="005B7439">
              <w:rPr>
                <w:b/>
                <w:color w:val="000000" w:themeColor="text1"/>
                <w:sz w:val="20"/>
                <w:szCs w:val="20"/>
              </w:rPr>
              <w:t>Thời điểm bắt đầu điều trị</w:t>
            </w:r>
          </w:p>
        </w:tc>
        <w:tc>
          <w:tcPr>
            <w:tcW w:w="283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34930B0" w14:textId="77777777" w:rsidR="00AA34C5" w:rsidRPr="005B7439" w:rsidRDefault="00AA34C5" w:rsidP="00E23109">
            <w:pPr>
              <w:autoSpaceDE w:val="0"/>
              <w:autoSpaceDN w:val="0"/>
              <w:adjustRightInd w:val="0"/>
              <w:spacing w:before="0" w:after="0" w:line="240" w:lineRule="auto"/>
              <w:ind w:left="60" w:right="60"/>
              <w:jc w:val="center"/>
              <w:rPr>
                <w:b/>
                <w:color w:val="000000" w:themeColor="text1"/>
                <w:sz w:val="20"/>
                <w:szCs w:val="20"/>
              </w:rPr>
            </w:pPr>
            <w:r w:rsidRPr="005B7439">
              <w:rPr>
                <w:b/>
                <w:color w:val="000000" w:themeColor="text1"/>
                <w:sz w:val="20"/>
                <w:szCs w:val="20"/>
              </w:rPr>
              <w:t>Sau 7 ngày</w:t>
            </w:r>
          </w:p>
        </w:tc>
        <w:tc>
          <w:tcPr>
            <w:tcW w:w="2552"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9DDA895" w14:textId="77777777" w:rsidR="00AA34C5" w:rsidRPr="005B7439" w:rsidRDefault="00AA34C5" w:rsidP="00E23109">
            <w:pPr>
              <w:autoSpaceDE w:val="0"/>
              <w:autoSpaceDN w:val="0"/>
              <w:adjustRightInd w:val="0"/>
              <w:spacing w:before="0" w:after="0" w:line="240" w:lineRule="auto"/>
              <w:ind w:left="60" w:right="60"/>
              <w:jc w:val="center"/>
              <w:rPr>
                <w:b/>
                <w:color w:val="000000" w:themeColor="text1"/>
                <w:sz w:val="20"/>
                <w:szCs w:val="20"/>
              </w:rPr>
            </w:pPr>
            <w:r w:rsidRPr="005B7439">
              <w:rPr>
                <w:b/>
                <w:color w:val="000000" w:themeColor="text1"/>
                <w:sz w:val="20"/>
                <w:szCs w:val="20"/>
              </w:rPr>
              <w:t>Sau 14 ngày</w:t>
            </w:r>
          </w:p>
        </w:tc>
      </w:tr>
      <w:tr w:rsidR="00C731F8" w:rsidRPr="005B7439" w14:paraId="07298863" w14:textId="77777777" w:rsidTr="00F835AC">
        <w:trPr>
          <w:gridBefore w:val="1"/>
          <w:wBefore w:w="9" w:type="dxa"/>
          <w:cantSplit/>
          <w:trHeight w:val="867"/>
        </w:trPr>
        <w:tc>
          <w:tcPr>
            <w:tcW w:w="979" w:type="dxa"/>
            <w:shd w:val="clear" w:color="auto" w:fill="FFFFFF"/>
            <w:vAlign w:val="center"/>
          </w:tcPr>
          <w:p w14:paraId="754926DE" w14:textId="77777777" w:rsidR="00C731F8" w:rsidRPr="005B7439" w:rsidRDefault="00C731F8" w:rsidP="00E23109">
            <w:pPr>
              <w:autoSpaceDE w:val="0"/>
              <w:autoSpaceDN w:val="0"/>
              <w:adjustRightInd w:val="0"/>
              <w:spacing w:before="0" w:after="0" w:line="240" w:lineRule="auto"/>
              <w:ind w:right="60"/>
              <w:jc w:val="center"/>
              <w:rPr>
                <w:b/>
                <w:color w:val="000000" w:themeColor="text1"/>
                <w:sz w:val="20"/>
                <w:szCs w:val="20"/>
              </w:rPr>
            </w:pPr>
            <w:r w:rsidRPr="005B7439">
              <w:rPr>
                <w:b/>
                <w:color w:val="000000" w:themeColor="text1"/>
                <w:sz w:val="20"/>
                <w:szCs w:val="20"/>
              </w:rPr>
              <w:t>Nhóm</w:t>
            </w:r>
          </w:p>
        </w:tc>
        <w:tc>
          <w:tcPr>
            <w:tcW w:w="708" w:type="dxa"/>
            <w:shd w:val="clear" w:color="auto" w:fill="FFFFFF"/>
            <w:vAlign w:val="center"/>
          </w:tcPr>
          <w:p w14:paraId="1265013F" w14:textId="4E2A1E51" w:rsidR="00C731F8"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bệnh</w:t>
            </w:r>
            <w:r>
              <w:rPr>
                <w:color w:val="000000" w:themeColor="text1"/>
                <w:sz w:val="20"/>
                <w:szCs w:val="20"/>
              </w:rPr>
              <w:t xml:space="preserve"> (n=10)</w:t>
            </w:r>
          </w:p>
        </w:tc>
        <w:tc>
          <w:tcPr>
            <w:tcW w:w="851" w:type="dxa"/>
            <w:shd w:val="clear" w:color="auto" w:fill="FFFFFF"/>
            <w:vAlign w:val="center"/>
          </w:tcPr>
          <w:p w14:paraId="4F3FD4C9" w14:textId="77777777" w:rsidR="006846DC" w:rsidRDefault="00C731F8"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dương</w:t>
            </w:r>
          </w:p>
          <w:p w14:paraId="47ED8542" w14:textId="680CD477" w:rsidR="00C731F8"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(n=10)</w:t>
            </w:r>
          </w:p>
        </w:tc>
        <w:tc>
          <w:tcPr>
            <w:tcW w:w="992" w:type="dxa"/>
            <w:shd w:val="clear" w:color="auto" w:fill="FFFFFF"/>
            <w:vAlign w:val="center"/>
          </w:tcPr>
          <w:p w14:paraId="7E1E17BB" w14:textId="2D74A178" w:rsidR="00C731F8"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peptid</w:t>
            </w:r>
            <w:r>
              <w:rPr>
                <w:color w:val="000000" w:themeColor="text1"/>
                <w:sz w:val="20"/>
                <w:szCs w:val="20"/>
              </w:rPr>
              <w:t>e (n=20)</w:t>
            </w:r>
          </w:p>
        </w:tc>
        <w:tc>
          <w:tcPr>
            <w:tcW w:w="851" w:type="dxa"/>
            <w:shd w:val="clear" w:color="auto" w:fill="FFFFFF"/>
            <w:vAlign w:val="center"/>
          </w:tcPr>
          <w:p w14:paraId="63814A35" w14:textId="7705BCFF" w:rsidR="00C731F8"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bệnh</w:t>
            </w:r>
            <w:r>
              <w:rPr>
                <w:color w:val="000000" w:themeColor="text1"/>
                <w:sz w:val="20"/>
                <w:szCs w:val="20"/>
              </w:rPr>
              <w:t xml:space="preserve"> (n=10)</w:t>
            </w:r>
          </w:p>
        </w:tc>
        <w:tc>
          <w:tcPr>
            <w:tcW w:w="1134" w:type="dxa"/>
            <w:shd w:val="clear" w:color="auto" w:fill="FFFFFF"/>
            <w:vAlign w:val="center"/>
          </w:tcPr>
          <w:p w14:paraId="68EE2A84" w14:textId="77777777" w:rsidR="006846DC" w:rsidRDefault="00C731F8"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dương</w:t>
            </w:r>
          </w:p>
          <w:p w14:paraId="7208B508" w14:textId="28B2A845" w:rsidR="00C731F8"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(n=10)</w:t>
            </w:r>
          </w:p>
        </w:tc>
        <w:tc>
          <w:tcPr>
            <w:tcW w:w="850" w:type="dxa"/>
            <w:shd w:val="clear" w:color="auto" w:fill="FFFFFF"/>
            <w:vAlign w:val="center"/>
          </w:tcPr>
          <w:p w14:paraId="5315F5AE" w14:textId="2F78A6C0" w:rsidR="00C731F8" w:rsidRPr="005B7439" w:rsidRDefault="00C731F8" w:rsidP="00E23109">
            <w:pPr>
              <w:autoSpaceDE w:val="0"/>
              <w:autoSpaceDN w:val="0"/>
              <w:adjustRightInd w:val="0"/>
              <w:spacing w:before="0" w:after="0" w:line="240" w:lineRule="auto"/>
              <w:ind w:left="60" w:right="60"/>
              <w:rPr>
                <w:color w:val="000000" w:themeColor="text1"/>
                <w:sz w:val="20"/>
                <w:szCs w:val="20"/>
              </w:rPr>
            </w:pPr>
            <w:r w:rsidRPr="005B7439">
              <w:rPr>
                <w:color w:val="000000" w:themeColor="text1"/>
                <w:sz w:val="20"/>
                <w:szCs w:val="20"/>
              </w:rPr>
              <w:t>Nhóm  peptid</w:t>
            </w:r>
            <w:r>
              <w:rPr>
                <w:color w:val="000000" w:themeColor="text1"/>
                <w:sz w:val="20"/>
                <w:szCs w:val="20"/>
              </w:rPr>
              <w:t>e (n=20)</w:t>
            </w:r>
          </w:p>
        </w:tc>
        <w:tc>
          <w:tcPr>
            <w:tcW w:w="709" w:type="dxa"/>
            <w:shd w:val="clear" w:color="auto" w:fill="FFFFFF"/>
            <w:vAlign w:val="center"/>
          </w:tcPr>
          <w:p w14:paraId="0C7F0522" w14:textId="0648FB93" w:rsidR="00C731F8"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bệnh</w:t>
            </w:r>
            <w:r>
              <w:rPr>
                <w:color w:val="000000" w:themeColor="text1"/>
                <w:sz w:val="20"/>
                <w:szCs w:val="20"/>
              </w:rPr>
              <w:t xml:space="preserve"> (n=10)</w:t>
            </w:r>
          </w:p>
        </w:tc>
        <w:tc>
          <w:tcPr>
            <w:tcW w:w="992" w:type="dxa"/>
            <w:shd w:val="clear" w:color="auto" w:fill="FFFFFF"/>
            <w:vAlign w:val="center"/>
          </w:tcPr>
          <w:p w14:paraId="45EFCC77" w14:textId="77777777" w:rsidR="00CE5ED5" w:rsidRDefault="00C731F8"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dương</w:t>
            </w:r>
          </w:p>
          <w:p w14:paraId="7FF4928F" w14:textId="66FE542A" w:rsidR="00C731F8"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(n=10)</w:t>
            </w:r>
          </w:p>
        </w:tc>
        <w:tc>
          <w:tcPr>
            <w:tcW w:w="851" w:type="dxa"/>
            <w:shd w:val="clear" w:color="auto" w:fill="FFFFFF"/>
            <w:vAlign w:val="center"/>
          </w:tcPr>
          <w:p w14:paraId="64A77467" w14:textId="3D1A91C0" w:rsidR="00C731F8"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peptid</w:t>
            </w:r>
            <w:r>
              <w:rPr>
                <w:color w:val="000000" w:themeColor="text1"/>
                <w:sz w:val="20"/>
                <w:szCs w:val="20"/>
              </w:rPr>
              <w:t>e (n=20)</w:t>
            </w:r>
          </w:p>
        </w:tc>
      </w:tr>
      <w:tr w:rsidR="00AA34C5" w:rsidRPr="005B7439" w14:paraId="48D4CC1D" w14:textId="77777777" w:rsidTr="00E42CD7">
        <w:trPr>
          <w:gridBefore w:val="1"/>
          <w:wBefore w:w="9" w:type="dxa"/>
          <w:cantSplit/>
          <w:trHeight w:val="309"/>
        </w:trPr>
        <w:tc>
          <w:tcPr>
            <w:tcW w:w="8917" w:type="dxa"/>
            <w:gridSpan w:val="10"/>
            <w:shd w:val="clear" w:color="auto" w:fill="FFFFFF"/>
            <w:vAlign w:val="center"/>
          </w:tcPr>
          <w:p w14:paraId="5F61DFD5" w14:textId="77777777" w:rsidR="00AA34C5" w:rsidRPr="005B7439" w:rsidRDefault="00AA34C5" w:rsidP="00E23109">
            <w:pPr>
              <w:autoSpaceDE w:val="0"/>
              <w:autoSpaceDN w:val="0"/>
              <w:adjustRightInd w:val="0"/>
              <w:spacing w:before="0" w:after="0" w:line="240" w:lineRule="auto"/>
              <w:ind w:left="60" w:right="60"/>
              <w:jc w:val="left"/>
              <w:rPr>
                <w:b/>
                <w:color w:val="000000" w:themeColor="text1"/>
                <w:sz w:val="24"/>
              </w:rPr>
            </w:pPr>
            <w:r w:rsidRPr="005B7439">
              <w:rPr>
                <w:b/>
                <w:color w:val="000000" w:themeColor="text1"/>
                <w:sz w:val="24"/>
              </w:rPr>
              <w:t>Chẩn đoán mô bệnh học</w:t>
            </w:r>
          </w:p>
        </w:tc>
      </w:tr>
      <w:tr w:rsidR="00AA34C5" w:rsidRPr="005B7439" w14:paraId="50A178F8" w14:textId="77777777" w:rsidTr="00F835AC">
        <w:trPr>
          <w:gridBefore w:val="1"/>
          <w:wBefore w:w="9" w:type="dxa"/>
          <w:cantSplit/>
          <w:trHeight w:val="1002"/>
        </w:trPr>
        <w:tc>
          <w:tcPr>
            <w:tcW w:w="979" w:type="dxa"/>
            <w:shd w:val="clear" w:color="auto" w:fill="FFFFFF"/>
            <w:vAlign w:val="center"/>
          </w:tcPr>
          <w:p w14:paraId="26A7574B"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Loét da mạn tính (n, %)</w:t>
            </w:r>
          </w:p>
        </w:tc>
        <w:tc>
          <w:tcPr>
            <w:tcW w:w="708" w:type="dxa"/>
            <w:shd w:val="clear" w:color="auto" w:fill="FFFFFF"/>
            <w:vAlign w:val="center"/>
          </w:tcPr>
          <w:p w14:paraId="7CCC9B27"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6</w:t>
            </w:r>
          </w:p>
          <w:p w14:paraId="50692F3D" w14:textId="42CAFCDF"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(60</w:t>
            </w:r>
            <w:r w:rsidR="00AA34C5" w:rsidRPr="005B7439">
              <w:rPr>
                <w:color w:val="000000" w:themeColor="text1"/>
                <w:sz w:val="20"/>
                <w:szCs w:val="20"/>
              </w:rPr>
              <w:t>)</w:t>
            </w:r>
          </w:p>
        </w:tc>
        <w:tc>
          <w:tcPr>
            <w:tcW w:w="851" w:type="dxa"/>
            <w:shd w:val="clear" w:color="auto" w:fill="FFFFFF"/>
            <w:vAlign w:val="center"/>
          </w:tcPr>
          <w:p w14:paraId="6E460B9A"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8</w:t>
            </w:r>
          </w:p>
          <w:p w14:paraId="103807FD" w14:textId="01463F61"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(80</w:t>
            </w:r>
            <w:r w:rsidR="00AA34C5" w:rsidRPr="005B7439">
              <w:rPr>
                <w:color w:val="000000" w:themeColor="text1"/>
                <w:sz w:val="20"/>
                <w:szCs w:val="20"/>
              </w:rPr>
              <w:t>)</w:t>
            </w:r>
          </w:p>
        </w:tc>
        <w:tc>
          <w:tcPr>
            <w:tcW w:w="992" w:type="dxa"/>
            <w:shd w:val="clear" w:color="auto" w:fill="FFFFFF"/>
            <w:vAlign w:val="center"/>
          </w:tcPr>
          <w:p w14:paraId="50971DE5"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14</w:t>
            </w:r>
          </w:p>
          <w:p w14:paraId="5062C1BE" w14:textId="0EF85D7B"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(70</w:t>
            </w:r>
            <w:r w:rsidR="00AA34C5" w:rsidRPr="005B7439">
              <w:rPr>
                <w:color w:val="000000" w:themeColor="text1"/>
                <w:sz w:val="20"/>
                <w:szCs w:val="20"/>
              </w:rPr>
              <w:t>)</w:t>
            </w:r>
          </w:p>
        </w:tc>
        <w:tc>
          <w:tcPr>
            <w:tcW w:w="851" w:type="dxa"/>
            <w:shd w:val="clear" w:color="auto" w:fill="FFFFFF"/>
            <w:vAlign w:val="center"/>
          </w:tcPr>
          <w:p w14:paraId="77AF70E9"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4</w:t>
            </w:r>
          </w:p>
          <w:p w14:paraId="208B8126" w14:textId="60A35B88"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AA34C5" w:rsidRPr="005B7439">
              <w:rPr>
                <w:color w:val="000000" w:themeColor="text1"/>
                <w:sz w:val="20"/>
                <w:szCs w:val="20"/>
              </w:rPr>
              <w:t>)</w:t>
            </w:r>
          </w:p>
        </w:tc>
        <w:tc>
          <w:tcPr>
            <w:tcW w:w="1134" w:type="dxa"/>
            <w:shd w:val="clear" w:color="auto" w:fill="FFFFFF"/>
            <w:vAlign w:val="center"/>
          </w:tcPr>
          <w:p w14:paraId="22E654DD"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795275C1" w14:textId="56AF7309"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850" w:type="dxa"/>
            <w:shd w:val="clear" w:color="auto" w:fill="FFFFFF"/>
            <w:vAlign w:val="center"/>
          </w:tcPr>
          <w:p w14:paraId="6B7C544A"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7</w:t>
            </w:r>
          </w:p>
          <w:p w14:paraId="1BBA795F" w14:textId="5C51B9A8"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(35</w:t>
            </w:r>
            <w:r w:rsidR="00AA34C5" w:rsidRPr="005B7439">
              <w:rPr>
                <w:color w:val="000000" w:themeColor="text1"/>
                <w:sz w:val="20"/>
                <w:szCs w:val="20"/>
              </w:rPr>
              <w:t>)</w:t>
            </w:r>
          </w:p>
        </w:tc>
        <w:tc>
          <w:tcPr>
            <w:tcW w:w="709" w:type="dxa"/>
            <w:shd w:val="clear" w:color="auto" w:fill="FFFFFF"/>
            <w:vAlign w:val="center"/>
          </w:tcPr>
          <w:p w14:paraId="5BCEE6EF"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2B7E4C39" w14:textId="001E13EB"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992" w:type="dxa"/>
            <w:shd w:val="clear" w:color="auto" w:fill="FFFFFF"/>
            <w:vAlign w:val="center"/>
          </w:tcPr>
          <w:p w14:paraId="273EE1AD"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326481D1" w14:textId="4581B614"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p>
        </w:tc>
        <w:tc>
          <w:tcPr>
            <w:tcW w:w="851" w:type="dxa"/>
            <w:shd w:val="clear" w:color="auto" w:fill="FFFFFF"/>
            <w:vAlign w:val="center"/>
          </w:tcPr>
          <w:p w14:paraId="54D4EBD7"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07688ACC" w14:textId="23C2AE80" w:rsidR="00AA34C5" w:rsidRPr="005B7439" w:rsidRDefault="00AA34C5" w:rsidP="00E23109">
            <w:pPr>
              <w:autoSpaceDE w:val="0"/>
              <w:autoSpaceDN w:val="0"/>
              <w:adjustRightInd w:val="0"/>
              <w:spacing w:before="0" w:after="0" w:line="240" w:lineRule="auto"/>
              <w:ind w:left="60" w:right="60"/>
              <w:rPr>
                <w:color w:val="000000" w:themeColor="text1"/>
                <w:sz w:val="20"/>
                <w:szCs w:val="20"/>
              </w:rPr>
            </w:pPr>
          </w:p>
        </w:tc>
      </w:tr>
      <w:tr w:rsidR="00AA34C5" w:rsidRPr="005B7439" w14:paraId="5219BD46" w14:textId="77777777" w:rsidTr="00F835AC">
        <w:trPr>
          <w:gridBefore w:val="1"/>
          <w:wBefore w:w="9" w:type="dxa"/>
          <w:cantSplit/>
          <w:trHeight w:val="687"/>
        </w:trPr>
        <w:tc>
          <w:tcPr>
            <w:tcW w:w="979" w:type="dxa"/>
            <w:shd w:val="clear" w:color="auto" w:fill="FFFFFF"/>
            <w:vAlign w:val="center"/>
          </w:tcPr>
          <w:p w14:paraId="5DAA9929"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Viêm da (n, %)</w:t>
            </w:r>
          </w:p>
        </w:tc>
        <w:tc>
          <w:tcPr>
            <w:tcW w:w="708" w:type="dxa"/>
            <w:shd w:val="clear" w:color="auto" w:fill="FFFFFF"/>
            <w:vAlign w:val="center"/>
          </w:tcPr>
          <w:p w14:paraId="74C29647" w14:textId="6710CA29"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 (20</w:t>
            </w:r>
            <w:r w:rsidR="00AA34C5" w:rsidRPr="005B7439">
              <w:rPr>
                <w:color w:val="000000" w:themeColor="text1"/>
                <w:sz w:val="20"/>
                <w:szCs w:val="20"/>
              </w:rPr>
              <w:t>)</w:t>
            </w:r>
          </w:p>
        </w:tc>
        <w:tc>
          <w:tcPr>
            <w:tcW w:w="851" w:type="dxa"/>
            <w:shd w:val="clear" w:color="auto" w:fill="FFFFFF"/>
            <w:vAlign w:val="center"/>
          </w:tcPr>
          <w:p w14:paraId="680C2092"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0 </w:t>
            </w:r>
          </w:p>
          <w:p w14:paraId="344A67C4" w14:textId="5268D1D3"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p>
        </w:tc>
        <w:tc>
          <w:tcPr>
            <w:tcW w:w="992" w:type="dxa"/>
            <w:shd w:val="clear" w:color="auto" w:fill="FFFFFF"/>
            <w:vAlign w:val="center"/>
          </w:tcPr>
          <w:p w14:paraId="257BA52B"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137C29BB" w14:textId="32F60449"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 (5</w:t>
            </w:r>
            <w:r w:rsidR="00AA34C5" w:rsidRPr="005B7439">
              <w:rPr>
                <w:color w:val="000000" w:themeColor="text1"/>
                <w:sz w:val="20"/>
                <w:szCs w:val="20"/>
              </w:rPr>
              <w:t>)</w:t>
            </w:r>
          </w:p>
        </w:tc>
        <w:tc>
          <w:tcPr>
            <w:tcW w:w="851" w:type="dxa"/>
            <w:shd w:val="clear" w:color="auto" w:fill="FFFFFF"/>
            <w:vAlign w:val="center"/>
          </w:tcPr>
          <w:p w14:paraId="1D59ACDF"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2 </w:t>
            </w:r>
          </w:p>
          <w:p w14:paraId="1449BADC" w14:textId="03DF898A"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(20</w:t>
            </w:r>
            <w:r w:rsidR="00AA34C5" w:rsidRPr="005B7439">
              <w:rPr>
                <w:color w:val="000000" w:themeColor="text1"/>
                <w:sz w:val="20"/>
                <w:szCs w:val="20"/>
              </w:rPr>
              <w:t>)</w:t>
            </w:r>
          </w:p>
        </w:tc>
        <w:tc>
          <w:tcPr>
            <w:tcW w:w="1134" w:type="dxa"/>
            <w:shd w:val="clear" w:color="auto" w:fill="FFFFFF"/>
            <w:vAlign w:val="center"/>
          </w:tcPr>
          <w:p w14:paraId="6B924736"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1 </w:t>
            </w:r>
          </w:p>
          <w:p w14:paraId="65C2D2C8" w14:textId="496B50A6"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850" w:type="dxa"/>
            <w:shd w:val="clear" w:color="auto" w:fill="FFFFFF"/>
            <w:vAlign w:val="center"/>
          </w:tcPr>
          <w:p w14:paraId="7E1D3FB5"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43220907" w14:textId="53993E51"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 </w:t>
            </w:r>
          </w:p>
        </w:tc>
        <w:tc>
          <w:tcPr>
            <w:tcW w:w="709" w:type="dxa"/>
            <w:shd w:val="clear" w:color="auto" w:fill="FFFFFF"/>
            <w:vAlign w:val="center"/>
          </w:tcPr>
          <w:p w14:paraId="0BC11834"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09CA4162" w14:textId="30AC73BF"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992" w:type="dxa"/>
            <w:shd w:val="clear" w:color="auto" w:fill="FFFFFF"/>
            <w:vAlign w:val="center"/>
          </w:tcPr>
          <w:p w14:paraId="2F3B12D0"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084D709C" w14:textId="71E8C0A7"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(11,1</w:t>
            </w:r>
            <w:r w:rsidR="00AA34C5" w:rsidRPr="005B7439">
              <w:rPr>
                <w:color w:val="000000" w:themeColor="text1"/>
                <w:sz w:val="20"/>
                <w:szCs w:val="20"/>
              </w:rPr>
              <w:t>)</w:t>
            </w:r>
          </w:p>
        </w:tc>
        <w:tc>
          <w:tcPr>
            <w:tcW w:w="851" w:type="dxa"/>
            <w:shd w:val="clear" w:color="auto" w:fill="FFFFFF"/>
            <w:vAlign w:val="center"/>
          </w:tcPr>
          <w:p w14:paraId="1DE5C93F"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w:t>
            </w:r>
          </w:p>
          <w:p w14:paraId="13662EAF" w14:textId="33298A33"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(10,5</w:t>
            </w:r>
            <w:r w:rsidR="00AA34C5" w:rsidRPr="005B7439">
              <w:rPr>
                <w:color w:val="000000" w:themeColor="text1"/>
                <w:sz w:val="20"/>
                <w:szCs w:val="20"/>
              </w:rPr>
              <w:t>)</w:t>
            </w:r>
          </w:p>
        </w:tc>
      </w:tr>
      <w:tr w:rsidR="00AA34C5" w:rsidRPr="005B7439" w14:paraId="1351D1D7" w14:textId="77777777" w:rsidTr="00F835AC">
        <w:trPr>
          <w:gridBefore w:val="1"/>
          <w:wBefore w:w="9" w:type="dxa"/>
          <w:cantSplit/>
          <w:trHeight w:val="714"/>
        </w:trPr>
        <w:tc>
          <w:tcPr>
            <w:tcW w:w="979" w:type="dxa"/>
            <w:shd w:val="clear" w:color="auto" w:fill="FFFFFF"/>
            <w:vAlign w:val="center"/>
          </w:tcPr>
          <w:p w14:paraId="5FA0C8A9" w14:textId="77777777" w:rsidR="00B61770"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Liền da một phần</w:t>
            </w:r>
          </w:p>
          <w:p w14:paraId="407F0E21" w14:textId="40DFAA9B" w:rsidR="00AA34C5" w:rsidRPr="005B7439" w:rsidRDefault="00F835AC"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 %)</w:t>
            </w:r>
          </w:p>
        </w:tc>
        <w:tc>
          <w:tcPr>
            <w:tcW w:w="708" w:type="dxa"/>
            <w:shd w:val="clear" w:color="auto" w:fill="FFFFFF"/>
            <w:vAlign w:val="center"/>
          </w:tcPr>
          <w:p w14:paraId="654DF0D0"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7A1C39D2" w14:textId="261522B9"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851" w:type="dxa"/>
            <w:shd w:val="clear" w:color="auto" w:fill="FFFFFF"/>
            <w:vAlign w:val="center"/>
          </w:tcPr>
          <w:p w14:paraId="27E31A76" w14:textId="77777777" w:rsidR="00AA34C5" w:rsidRPr="005B7439" w:rsidRDefault="00AA34C5" w:rsidP="00E23109">
            <w:pPr>
              <w:spacing w:before="0" w:after="0" w:line="240" w:lineRule="auto"/>
              <w:jc w:val="center"/>
              <w:rPr>
                <w:color w:val="000000" w:themeColor="text1"/>
                <w:sz w:val="20"/>
                <w:szCs w:val="20"/>
              </w:rPr>
            </w:pPr>
            <w:r w:rsidRPr="005B7439">
              <w:rPr>
                <w:color w:val="000000" w:themeColor="text1"/>
                <w:sz w:val="20"/>
                <w:szCs w:val="20"/>
              </w:rPr>
              <w:t>0</w:t>
            </w:r>
          </w:p>
          <w:p w14:paraId="4E7AED5E" w14:textId="11801723" w:rsidR="00AA34C5" w:rsidRPr="005B7439" w:rsidRDefault="00AA34C5" w:rsidP="00E23109">
            <w:pPr>
              <w:spacing w:before="0" w:after="0" w:line="240" w:lineRule="auto"/>
              <w:jc w:val="center"/>
              <w:rPr>
                <w:color w:val="000000" w:themeColor="text1"/>
                <w:sz w:val="20"/>
                <w:szCs w:val="20"/>
              </w:rPr>
            </w:pPr>
          </w:p>
        </w:tc>
        <w:tc>
          <w:tcPr>
            <w:tcW w:w="992" w:type="dxa"/>
            <w:shd w:val="clear" w:color="auto" w:fill="FFFFFF"/>
            <w:vAlign w:val="center"/>
          </w:tcPr>
          <w:p w14:paraId="5CF11A72"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w:t>
            </w:r>
          </w:p>
          <w:p w14:paraId="28906573" w14:textId="13FA1B91"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851" w:type="dxa"/>
            <w:shd w:val="clear" w:color="auto" w:fill="FFFFFF"/>
            <w:vAlign w:val="center"/>
          </w:tcPr>
          <w:p w14:paraId="4690C50B"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3AE40FC9" w14:textId="2079AD74"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1134" w:type="dxa"/>
            <w:shd w:val="clear" w:color="auto" w:fill="FFFFFF"/>
            <w:vAlign w:val="center"/>
          </w:tcPr>
          <w:p w14:paraId="5A3E7539" w14:textId="77777777" w:rsidR="00AA34C5" w:rsidRPr="005B7439" w:rsidRDefault="00AA34C5" w:rsidP="00E23109">
            <w:pPr>
              <w:spacing w:before="0" w:after="0" w:line="240" w:lineRule="auto"/>
              <w:jc w:val="center"/>
              <w:rPr>
                <w:color w:val="000000" w:themeColor="text1"/>
                <w:sz w:val="20"/>
                <w:szCs w:val="20"/>
              </w:rPr>
            </w:pPr>
            <w:r w:rsidRPr="005B7439">
              <w:rPr>
                <w:color w:val="000000" w:themeColor="text1"/>
                <w:sz w:val="20"/>
                <w:szCs w:val="20"/>
              </w:rPr>
              <w:t>4</w:t>
            </w:r>
          </w:p>
          <w:p w14:paraId="2923F86E" w14:textId="6B6A63C7" w:rsidR="00AA34C5" w:rsidRPr="005B7439" w:rsidRDefault="00AA34C5" w:rsidP="00E23109">
            <w:pPr>
              <w:spacing w:before="0" w:after="0" w:line="240" w:lineRule="auto"/>
              <w:jc w:val="center"/>
              <w:rPr>
                <w:color w:val="000000" w:themeColor="text1"/>
                <w:sz w:val="20"/>
                <w:szCs w:val="20"/>
              </w:rPr>
            </w:pPr>
            <w:r w:rsidRPr="005B7439">
              <w:rPr>
                <w:color w:val="000000" w:themeColor="text1"/>
                <w:sz w:val="20"/>
                <w:szCs w:val="20"/>
              </w:rPr>
              <w:t>(40)</w:t>
            </w:r>
          </w:p>
        </w:tc>
        <w:tc>
          <w:tcPr>
            <w:tcW w:w="850" w:type="dxa"/>
            <w:shd w:val="clear" w:color="auto" w:fill="FFFFFF"/>
            <w:vAlign w:val="center"/>
          </w:tcPr>
          <w:p w14:paraId="63FE5CF0"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5</w:t>
            </w:r>
          </w:p>
          <w:p w14:paraId="3040603E" w14:textId="6BDACEC1"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(25</w:t>
            </w:r>
            <w:r w:rsidR="00AA34C5" w:rsidRPr="005B7439">
              <w:rPr>
                <w:color w:val="000000" w:themeColor="text1"/>
                <w:sz w:val="20"/>
                <w:szCs w:val="20"/>
              </w:rPr>
              <w:t>)</w:t>
            </w:r>
          </w:p>
        </w:tc>
        <w:tc>
          <w:tcPr>
            <w:tcW w:w="709" w:type="dxa"/>
            <w:shd w:val="clear" w:color="auto" w:fill="FFFFFF"/>
            <w:vAlign w:val="center"/>
          </w:tcPr>
          <w:p w14:paraId="30B90A6F"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45D20AFB" w14:textId="1B8CDE1D"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(30</w:t>
            </w:r>
            <w:r w:rsidR="00AA34C5" w:rsidRPr="005B7439">
              <w:rPr>
                <w:color w:val="000000" w:themeColor="text1"/>
                <w:sz w:val="20"/>
                <w:szCs w:val="20"/>
              </w:rPr>
              <w:t>)</w:t>
            </w:r>
          </w:p>
        </w:tc>
        <w:tc>
          <w:tcPr>
            <w:tcW w:w="992" w:type="dxa"/>
            <w:shd w:val="clear" w:color="auto" w:fill="FFFFFF"/>
            <w:vAlign w:val="center"/>
          </w:tcPr>
          <w:p w14:paraId="25FC240A" w14:textId="77777777" w:rsidR="00AA34C5" w:rsidRPr="005B7439" w:rsidRDefault="00AA34C5" w:rsidP="00E23109">
            <w:pPr>
              <w:spacing w:before="0" w:after="0" w:line="240" w:lineRule="auto"/>
              <w:jc w:val="center"/>
              <w:rPr>
                <w:color w:val="000000" w:themeColor="text1"/>
                <w:sz w:val="20"/>
                <w:szCs w:val="20"/>
              </w:rPr>
            </w:pPr>
            <w:r w:rsidRPr="005B7439">
              <w:rPr>
                <w:color w:val="000000" w:themeColor="text1"/>
                <w:sz w:val="20"/>
                <w:szCs w:val="20"/>
              </w:rPr>
              <w:t>2</w:t>
            </w:r>
          </w:p>
          <w:p w14:paraId="54FF59D7" w14:textId="7943D794" w:rsidR="00AA34C5" w:rsidRPr="005B7439" w:rsidRDefault="00C731F8" w:rsidP="00E23109">
            <w:pPr>
              <w:spacing w:before="0" w:after="0" w:line="240" w:lineRule="auto"/>
              <w:jc w:val="center"/>
              <w:rPr>
                <w:color w:val="000000" w:themeColor="text1"/>
                <w:sz w:val="20"/>
                <w:szCs w:val="20"/>
              </w:rPr>
            </w:pPr>
            <w:r>
              <w:rPr>
                <w:color w:val="000000" w:themeColor="text1"/>
                <w:sz w:val="20"/>
                <w:szCs w:val="20"/>
              </w:rPr>
              <w:t>(20</w:t>
            </w:r>
            <w:r w:rsidR="00AA34C5" w:rsidRPr="005B7439">
              <w:rPr>
                <w:color w:val="000000" w:themeColor="text1"/>
                <w:sz w:val="20"/>
                <w:szCs w:val="20"/>
              </w:rPr>
              <w:t>)</w:t>
            </w:r>
          </w:p>
        </w:tc>
        <w:tc>
          <w:tcPr>
            <w:tcW w:w="851" w:type="dxa"/>
            <w:shd w:val="clear" w:color="auto" w:fill="FFFFFF"/>
            <w:vAlign w:val="center"/>
          </w:tcPr>
          <w:p w14:paraId="63266E83"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546A7686" w14:textId="7D420368"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(15,8</w:t>
            </w:r>
            <w:r w:rsidR="00AA34C5" w:rsidRPr="005B7439">
              <w:rPr>
                <w:color w:val="000000" w:themeColor="text1"/>
                <w:sz w:val="20"/>
                <w:szCs w:val="20"/>
              </w:rPr>
              <w:t>)</w:t>
            </w:r>
          </w:p>
        </w:tc>
      </w:tr>
      <w:tr w:rsidR="00AA34C5" w:rsidRPr="005B7439" w14:paraId="0721A831" w14:textId="77777777" w:rsidTr="00F835AC">
        <w:trPr>
          <w:gridBefore w:val="1"/>
          <w:wBefore w:w="9" w:type="dxa"/>
          <w:cantSplit/>
          <w:trHeight w:val="705"/>
        </w:trPr>
        <w:tc>
          <w:tcPr>
            <w:tcW w:w="979" w:type="dxa"/>
            <w:shd w:val="clear" w:color="auto" w:fill="FFFFFF"/>
            <w:vAlign w:val="center"/>
          </w:tcPr>
          <w:p w14:paraId="44EBF2CE" w14:textId="00332258"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Liền da hoàn toàn</w:t>
            </w:r>
            <w:r w:rsidR="00F835AC">
              <w:rPr>
                <w:color w:val="000000" w:themeColor="text1"/>
                <w:sz w:val="20"/>
                <w:szCs w:val="20"/>
              </w:rPr>
              <w:t xml:space="preserve"> </w:t>
            </w:r>
            <w:r w:rsidR="00F835AC" w:rsidRPr="005B7439">
              <w:rPr>
                <w:color w:val="000000" w:themeColor="text1"/>
                <w:sz w:val="20"/>
                <w:szCs w:val="20"/>
              </w:rPr>
              <w:t>(n, %)</w:t>
            </w:r>
          </w:p>
        </w:tc>
        <w:tc>
          <w:tcPr>
            <w:tcW w:w="708" w:type="dxa"/>
            <w:shd w:val="clear" w:color="auto" w:fill="FFFFFF"/>
            <w:vAlign w:val="center"/>
          </w:tcPr>
          <w:p w14:paraId="2ACEB08A"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56576098" w14:textId="3BEF22E4"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851" w:type="dxa"/>
            <w:shd w:val="clear" w:color="auto" w:fill="FFFFFF"/>
            <w:vAlign w:val="center"/>
          </w:tcPr>
          <w:p w14:paraId="7121857A"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w:t>
            </w:r>
          </w:p>
          <w:p w14:paraId="2E0A867E" w14:textId="461758B1"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(20</w:t>
            </w:r>
            <w:r w:rsidR="00AA34C5" w:rsidRPr="005B7439">
              <w:rPr>
                <w:color w:val="000000" w:themeColor="text1"/>
                <w:sz w:val="20"/>
                <w:szCs w:val="20"/>
              </w:rPr>
              <w:t>)</w:t>
            </w:r>
          </w:p>
        </w:tc>
        <w:tc>
          <w:tcPr>
            <w:tcW w:w="992" w:type="dxa"/>
            <w:shd w:val="clear" w:color="auto" w:fill="FFFFFF"/>
            <w:vAlign w:val="center"/>
          </w:tcPr>
          <w:p w14:paraId="64D65C46"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0E9ED4BB" w14:textId="79233EF8"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w:t>
            </w:r>
            <w:r w:rsidR="00301053">
              <w:rPr>
                <w:color w:val="000000" w:themeColor="text1"/>
                <w:sz w:val="20"/>
                <w:szCs w:val="20"/>
              </w:rPr>
              <w:t>1</w:t>
            </w:r>
            <w:r>
              <w:rPr>
                <w:color w:val="000000" w:themeColor="text1"/>
                <w:sz w:val="20"/>
                <w:szCs w:val="20"/>
              </w:rPr>
              <w:t>5</w:t>
            </w:r>
            <w:r w:rsidR="00AA34C5" w:rsidRPr="005B7439">
              <w:rPr>
                <w:color w:val="000000" w:themeColor="text1"/>
                <w:sz w:val="20"/>
                <w:szCs w:val="20"/>
              </w:rPr>
              <w:t>)</w:t>
            </w:r>
          </w:p>
        </w:tc>
        <w:tc>
          <w:tcPr>
            <w:tcW w:w="851" w:type="dxa"/>
            <w:shd w:val="clear" w:color="auto" w:fill="FFFFFF"/>
            <w:vAlign w:val="center"/>
          </w:tcPr>
          <w:p w14:paraId="7E53C19A"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6E372F92" w14:textId="4B01D521"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(30</w:t>
            </w:r>
            <w:r w:rsidR="00AA34C5" w:rsidRPr="005B7439">
              <w:rPr>
                <w:color w:val="000000" w:themeColor="text1"/>
                <w:sz w:val="20"/>
                <w:szCs w:val="20"/>
              </w:rPr>
              <w:t>)</w:t>
            </w:r>
          </w:p>
        </w:tc>
        <w:tc>
          <w:tcPr>
            <w:tcW w:w="1134" w:type="dxa"/>
            <w:shd w:val="clear" w:color="auto" w:fill="FFFFFF"/>
            <w:vAlign w:val="center"/>
          </w:tcPr>
          <w:p w14:paraId="5628F357"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4</w:t>
            </w:r>
          </w:p>
          <w:p w14:paraId="7C0C41D2" w14:textId="794E0188"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AA34C5" w:rsidRPr="005B7439">
              <w:rPr>
                <w:color w:val="000000" w:themeColor="text1"/>
                <w:sz w:val="20"/>
                <w:szCs w:val="20"/>
              </w:rPr>
              <w:t>)</w:t>
            </w:r>
          </w:p>
        </w:tc>
        <w:tc>
          <w:tcPr>
            <w:tcW w:w="850" w:type="dxa"/>
            <w:shd w:val="clear" w:color="auto" w:fill="FFFFFF"/>
            <w:vAlign w:val="center"/>
          </w:tcPr>
          <w:p w14:paraId="7D4600BC"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8</w:t>
            </w:r>
          </w:p>
          <w:p w14:paraId="0197186C" w14:textId="18119D29"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AA34C5" w:rsidRPr="005B7439">
              <w:rPr>
                <w:color w:val="000000" w:themeColor="text1"/>
                <w:sz w:val="20"/>
                <w:szCs w:val="20"/>
              </w:rPr>
              <w:t>)</w:t>
            </w:r>
          </w:p>
        </w:tc>
        <w:tc>
          <w:tcPr>
            <w:tcW w:w="709" w:type="dxa"/>
            <w:shd w:val="clear" w:color="auto" w:fill="FFFFFF"/>
            <w:vAlign w:val="center"/>
          </w:tcPr>
          <w:p w14:paraId="1C909EE9"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5</w:t>
            </w:r>
          </w:p>
          <w:p w14:paraId="732D028C" w14:textId="3F509D40"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(50</w:t>
            </w:r>
            <w:r w:rsidR="00AA34C5" w:rsidRPr="005B7439">
              <w:rPr>
                <w:color w:val="000000" w:themeColor="text1"/>
                <w:sz w:val="20"/>
                <w:szCs w:val="20"/>
              </w:rPr>
              <w:t>)</w:t>
            </w:r>
          </w:p>
        </w:tc>
        <w:tc>
          <w:tcPr>
            <w:tcW w:w="992" w:type="dxa"/>
            <w:shd w:val="clear" w:color="auto" w:fill="FFFFFF"/>
            <w:vAlign w:val="center"/>
          </w:tcPr>
          <w:p w14:paraId="20C79927"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6</w:t>
            </w:r>
          </w:p>
          <w:p w14:paraId="244B38C6" w14:textId="63B83137"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(66,7</w:t>
            </w:r>
            <w:r w:rsidR="00AA34C5" w:rsidRPr="005B7439">
              <w:rPr>
                <w:color w:val="000000" w:themeColor="text1"/>
                <w:sz w:val="20"/>
                <w:szCs w:val="20"/>
              </w:rPr>
              <w:t>)</w:t>
            </w:r>
          </w:p>
        </w:tc>
        <w:tc>
          <w:tcPr>
            <w:tcW w:w="851" w:type="dxa"/>
            <w:shd w:val="clear" w:color="auto" w:fill="FFFFFF"/>
            <w:vAlign w:val="center"/>
          </w:tcPr>
          <w:p w14:paraId="74CDC1F8"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14</w:t>
            </w:r>
          </w:p>
          <w:p w14:paraId="14973039" w14:textId="082B332C"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(73,7</w:t>
            </w:r>
            <w:r w:rsidR="00AA34C5" w:rsidRPr="005B7439">
              <w:rPr>
                <w:color w:val="000000" w:themeColor="text1"/>
                <w:sz w:val="20"/>
                <w:szCs w:val="20"/>
              </w:rPr>
              <w:t>)</w:t>
            </w:r>
          </w:p>
        </w:tc>
      </w:tr>
      <w:tr w:rsidR="00AA34C5" w:rsidRPr="005B7439" w14:paraId="6671D200" w14:textId="77777777" w:rsidTr="00F835AC">
        <w:trPr>
          <w:gridBefore w:val="1"/>
          <w:wBefore w:w="9" w:type="dxa"/>
          <w:cantSplit/>
          <w:trHeight w:val="417"/>
        </w:trPr>
        <w:tc>
          <w:tcPr>
            <w:tcW w:w="979" w:type="dxa"/>
            <w:shd w:val="clear" w:color="auto" w:fill="FFFFFF"/>
            <w:vAlign w:val="center"/>
          </w:tcPr>
          <w:p w14:paraId="313E1D18" w14:textId="3CEDF58A" w:rsidR="00AA34C5" w:rsidRPr="003022CD" w:rsidRDefault="003022CD" w:rsidP="00E23109">
            <w:pPr>
              <w:autoSpaceDE w:val="0"/>
              <w:autoSpaceDN w:val="0"/>
              <w:adjustRightInd w:val="0"/>
              <w:spacing w:before="0" w:after="0" w:line="240" w:lineRule="auto"/>
              <w:ind w:left="60" w:right="60"/>
              <w:jc w:val="center"/>
              <w:rPr>
                <w:color w:val="000000" w:themeColor="text1"/>
                <w:sz w:val="24"/>
              </w:rPr>
            </w:pPr>
            <w:r w:rsidRPr="003022CD">
              <w:rPr>
                <w:color w:val="000000" w:themeColor="text1"/>
                <w:sz w:val="24"/>
              </w:rPr>
              <w:t>p</w:t>
            </w:r>
            <w:r w:rsidRPr="003022CD">
              <w:rPr>
                <w:color w:val="000000" w:themeColor="text1"/>
                <w:sz w:val="24"/>
                <w:vertAlign w:val="superscript"/>
              </w:rPr>
              <w:t>&amp;</w:t>
            </w:r>
          </w:p>
        </w:tc>
        <w:tc>
          <w:tcPr>
            <w:tcW w:w="2551" w:type="dxa"/>
            <w:gridSpan w:val="3"/>
            <w:shd w:val="clear" w:color="auto" w:fill="FFFFFF"/>
            <w:vAlign w:val="center"/>
          </w:tcPr>
          <w:p w14:paraId="36EEEB86" w14:textId="77777777" w:rsidR="00AA34C5" w:rsidRPr="003022CD" w:rsidRDefault="00AA34C5" w:rsidP="00E23109">
            <w:pPr>
              <w:autoSpaceDE w:val="0"/>
              <w:autoSpaceDN w:val="0"/>
              <w:adjustRightInd w:val="0"/>
              <w:spacing w:before="0" w:after="0" w:line="240" w:lineRule="auto"/>
              <w:ind w:left="60" w:right="60"/>
              <w:jc w:val="center"/>
              <w:rPr>
                <w:b/>
                <w:color w:val="000000" w:themeColor="text1"/>
                <w:sz w:val="20"/>
                <w:szCs w:val="20"/>
              </w:rPr>
            </w:pPr>
            <w:r w:rsidRPr="003022CD">
              <w:rPr>
                <w:b/>
                <w:color w:val="000000" w:themeColor="text1"/>
                <w:sz w:val="20"/>
                <w:szCs w:val="20"/>
              </w:rPr>
              <w:t>&gt;0,05</w:t>
            </w:r>
          </w:p>
        </w:tc>
        <w:tc>
          <w:tcPr>
            <w:tcW w:w="2835" w:type="dxa"/>
            <w:gridSpan w:val="3"/>
            <w:shd w:val="clear" w:color="auto" w:fill="FFFFFF"/>
            <w:vAlign w:val="center"/>
          </w:tcPr>
          <w:p w14:paraId="06CE4A4D" w14:textId="77777777" w:rsidR="00AA34C5" w:rsidRPr="003022CD" w:rsidRDefault="00AA34C5" w:rsidP="00E23109">
            <w:pPr>
              <w:autoSpaceDE w:val="0"/>
              <w:autoSpaceDN w:val="0"/>
              <w:adjustRightInd w:val="0"/>
              <w:spacing w:before="0" w:after="0" w:line="240" w:lineRule="auto"/>
              <w:ind w:left="60" w:right="60"/>
              <w:jc w:val="center"/>
              <w:rPr>
                <w:b/>
                <w:color w:val="000000" w:themeColor="text1"/>
                <w:sz w:val="20"/>
                <w:szCs w:val="20"/>
              </w:rPr>
            </w:pPr>
            <w:r w:rsidRPr="003022CD">
              <w:rPr>
                <w:b/>
                <w:color w:val="000000" w:themeColor="text1"/>
                <w:sz w:val="20"/>
                <w:szCs w:val="20"/>
              </w:rPr>
              <w:t>&gt;0,05</w:t>
            </w:r>
          </w:p>
        </w:tc>
        <w:tc>
          <w:tcPr>
            <w:tcW w:w="2552" w:type="dxa"/>
            <w:gridSpan w:val="3"/>
            <w:shd w:val="clear" w:color="auto" w:fill="FFFFFF"/>
            <w:vAlign w:val="center"/>
          </w:tcPr>
          <w:p w14:paraId="33051E8D" w14:textId="77777777" w:rsidR="00AA34C5" w:rsidRPr="003022CD" w:rsidRDefault="00AA34C5" w:rsidP="00E23109">
            <w:pPr>
              <w:autoSpaceDE w:val="0"/>
              <w:autoSpaceDN w:val="0"/>
              <w:adjustRightInd w:val="0"/>
              <w:spacing w:before="0" w:after="0" w:line="240" w:lineRule="auto"/>
              <w:ind w:left="60" w:right="60"/>
              <w:jc w:val="center"/>
              <w:rPr>
                <w:b/>
                <w:color w:val="000000" w:themeColor="text1"/>
                <w:sz w:val="20"/>
                <w:szCs w:val="20"/>
              </w:rPr>
            </w:pPr>
            <w:r w:rsidRPr="003022CD">
              <w:rPr>
                <w:b/>
                <w:color w:val="000000" w:themeColor="text1"/>
                <w:sz w:val="20"/>
                <w:szCs w:val="20"/>
              </w:rPr>
              <w:t>&gt;0,05</w:t>
            </w:r>
          </w:p>
        </w:tc>
      </w:tr>
      <w:tr w:rsidR="00AA34C5" w:rsidRPr="005B7439" w14:paraId="7E0DEE69" w14:textId="77777777" w:rsidTr="00E42CD7">
        <w:trPr>
          <w:gridBefore w:val="1"/>
          <w:wBefore w:w="9" w:type="dxa"/>
          <w:cantSplit/>
          <w:trHeight w:val="417"/>
        </w:trPr>
        <w:tc>
          <w:tcPr>
            <w:tcW w:w="8917" w:type="dxa"/>
            <w:gridSpan w:val="10"/>
            <w:shd w:val="clear" w:color="auto" w:fill="FFFFFF"/>
            <w:vAlign w:val="center"/>
          </w:tcPr>
          <w:p w14:paraId="37922E7B" w14:textId="77777777" w:rsidR="00AA34C5" w:rsidRPr="005B7439" w:rsidRDefault="00AA34C5" w:rsidP="00E23109">
            <w:pPr>
              <w:autoSpaceDE w:val="0"/>
              <w:autoSpaceDN w:val="0"/>
              <w:adjustRightInd w:val="0"/>
              <w:spacing w:before="0" w:after="0" w:line="240" w:lineRule="auto"/>
              <w:ind w:left="60" w:right="60"/>
              <w:jc w:val="left"/>
              <w:rPr>
                <w:b/>
                <w:color w:val="000000" w:themeColor="text1"/>
                <w:sz w:val="24"/>
              </w:rPr>
            </w:pPr>
            <w:r w:rsidRPr="005B7439">
              <w:rPr>
                <w:b/>
                <w:color w:val="000000" w:themeColor="text1"/>
                <w:sz w:val="24"/>
              </w:rPr>
              <w:t>Tỷ lệ hoại tử tại vết thương</w:t>
            </w:r>
          </w:p>
        </w:tc>
      </w:tr>
      <w:tr w:rsidR="00AA34C5" w:rsidRPr="005B7439" w14:paraId="7ACD7C72" w14:textId="77777777" w:rsidTr="00CE5ED5">
        <w:trPr>
          <w:cantSplit/>
          <w:trHeight w:val="615"/>
        </w:trPr>
        <w:tc>
          <w:tcPr>
            <w:tcW w:w="988" w:type="dxa"/>
            <w:gridSpan w:val="2"/>
            <w:shd w:val="clear" w:color="auto" w:fill="FFFFFF"/>
            <w:vAlign w:val="center"/>
          </w:tcPr>
          <w:p w14:paraId="44DCB287" w14:textId="77777777" w:rsidR="00B61770"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Không </w:t>
            </w:r>
          </w:p>
          <w:p w14:paraId="77802827" w14:textId="1BFC9B40"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 %)</w:t>
            </w:r>
          </w:p>
        </w:tc>
        <w:tc>
          <w:tcPr>
            <w:tcW w:w="708" w:type="dxa"/>
            <w:shd w:val="clear" w:color="auto" w:fill="FFFFFF"/>
            <w:vAlign w:val="center"/>
          </w:tcPr>
          <w:p w14:paraId="0A9163AC" w14:textId="3A8E5B9E"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 3 (30</w:t>
            </w:r>
            <w:r w:rsidR="00AA34C5" w:rsidRPr="005B7439">
              <w:rPr>
                <w:color w:val="000000" w:themeColor="text1"/>
                <w:sz w:val="20"/>
                <w:szCs w:val="20"/>
              </w:rPr>
              <w:t>)</w:t>
            </w:r>
          </w:p>
        </w:tc>
        <w:tc>
          <w:tcPr>
            <w:tcW w:w="851" w:type="dxa"/>
            <w:shd w:val="clear" w:color="auto" w:fill="FFFFFF"/>
            <w:vAlign w:val="center"/>
          </w:tcPr>
          <w:p w14:paraId="06A96892"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w:t>
            </w:r>
          </w:p>
          <w:p w14:paraId="2C1D6D86" w14:textId="63478288"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(20</w:t>
            </w:r>
            <w:r w:rsidR="00AA34C5" w:rsidRPr="005B7439">
              <w:rPr>
                <w:color w:val="000000" w:themeColor="text1"/>
                <w:sz w:val="20"/>
                <w:szCs w:val="20"/>
              </w:rPr>
              <w:t>)</w:t>
            </w:r>
          </w:p>
        </w:tc>
        <w:tc>
          <w:tcPr>
            <w:tcW w:w="992" w:type="dxa"/>
            <w:shd w:val="clear" w:color="auto" w:fill="FFFFFF"/>
            <w:vAlign w:val="center"/>
          </w:tcPr>
          <w:p w14:paraId="7FFF8844"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6</w:t>
            </w:r>
          </w:p>
          <w:p w14:paraId="091B89B3" w14:textId="00591271"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(30</w:t>
            </w:r>
            <w:r w:rsidR="00AA34C5" w:rsidRPr="005B7439">
              <w:rPr>
                <w:color w:val="000000" w:themeColor="text1"/>
                <w:sz w:val="20"/>
                <w:szCs w:val="20"/>
              </w:rPr>
              <w:t>)</w:t>
            </w:r>
          </w:p>
        </w:tc>
        <w:tc>
          <w:tcPr>
            <w:tcW w:w="851" w:type="dxa"/>
            <w:shd w:val="clear" w:color="auto" w:fill="FFFFFF"/>
            <w:vAlign w:val="center"/>
          </w:tcPr>
          <w:p w14:paraId="007E4836"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6</w:t>
            </w:r>
          </w:p>
          <w:p w14:paraId="07A4EB3B" w14:textId="593BF93F"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(60</w:t>
            </w:r>
            <w:r w:rsidR="00AA34C5" w:rsidRPr="005B7439">
              <w:rPr>
                <w:color w:val="000000" w:themeColor="text1"/>
                <w:sz w:val="20"/>
                <w:szCs w:val="20"/>
              </w:rPr>
              <w:t>)</w:t>
            </w:r>
          </w:p>
        </w:tc>
        <w:tc>
          <w:tcPr>
            <w:tcW w:w="1134" w:type="dxa"/>
            <w:shd w:val="clear" w:color="auto" w:fill="FFFFFF"/>
            <w:vAlign w:val="center"/>
          </w:tcPr>
          <w:p w14:paraId="5CE0DEF8"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9</w:t>
            </w:r>
          </w:p>
          <w:p w14:paraId="39D6BFB3" w14:textId="03D6716D"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(90</w:t>
            </w:r>
            <w:r w:rsidR="00AA34C5" w:rsidRPr="005B7439">
              <w:rPr>
                <w:color w:val="000000" w:themeColor="text1"/>
                <w:sz w:val="20"/>
                <w:szCs w:val="20"/>
              </w:rPr>
              <w:t>)</w:t>
            </w:r>
          </w:p>
        </w:tc>
        <w:tc>
          <w:tcPr>
            <w:tcW w:w="850" w:type="dxa"/>
            <w:shd w:val="clear" w:color="auto" w:fill="FFFFFF"/>
            <w:vAlign w:val="center"/>
          </w:tcPr>
          <w:p w14:paraId="1087BA7A" w14:textId="77777777" w:rsidR="00CE5ED5"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13 </w:t>
            </w:r>
          </w:p>
          <w:p w14:paraId="7E8511E3" w14:textId="416310C9"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(65</w:t>
            </w:r>
            <w:r w:rsidR="00AA34C5" w:rsidRPr="005B7439">
              <w:rPr>
                <w:color w:val="000000" w:themeColor="text1"/>
                <w:sz w:val="20"/>
                <w:szCs w:val="20"/>
              </w:rPr>
              <w:t>)</w:t>
            </w:r>
          </w:p>
        </w:tc>
        <w:tc>
          <w:tcPr>
            <w:tcW w:w="709" w:type="dxa"/>
            <w:shd w:val="clear" w:color="auto" w:fill="FFFFFF"/>
            <w:vAlign w:val="center"/>
          </w:tcPr>
          <w:p w14:paraId="520C25D4"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10</w:t>
            </w:r>
          </w:p>
          <w:p w14:paraId="3714134D" w14:textId="222667F6"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AA34C5" w:rsidRPr="005B7439">
              <w:rPr>
                <w:color w:val="000000" w:themeColor="text1"/>
                <w:sz w:val="20"/>
                <w:szCs w:val="20"/>
              </w:rPr>
              <w:t>)</w:t>
            </w:r>
          </w:p>
        </w:tc>
        <w:tc>
          <w:tcPr>
            <w:tcW w:w="992" w:type="dxa"/>
            <w:shd w:val="clear" w:color="auto" w:fill="FFFFFF"/>
            <w:vAlign w:val="center"/>
          </w:tcPr>
          <w:p w14:paraId="18355049"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9</w:t>
            </w:r>
          </w:p>
          <w:p w14:paraId="5055B5CB" w14:textId="11A536CA"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AA34C5" w:rsidRPr="005B7439">
              <w:rPr>
                <w:color w:val="000000" w:themeColor="text1"/>
                <w:sz w:val="20"/>
                <w:szCs w:val="20"/>
              </w:rPr>
              <w:t>)</w:t>
            </w:r>
          </w:p>
        </w:tc>
        <w:tc>
          <w:tcPr>
            <w:tcW w:w="851" w:type="dxa"/>
            <w:shd w:val="clear" w:color="auto" w:fill="FFFFFF"/>
            <w:vAlign w:val="center"/>
          </w:tcPr>
          <w:p w14:paraId="032C0C35"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19</w:t>
            </w:r>
          </w:p>
          <w:p w14:paraId="4BDD1077" w14:textId="507217B8"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AA34C5" w:rsidRPr="005B7439">
              <w:rPr>
                <w:color w:val="000000" w:themeColor="text1"/>
                <w:sz w:val="20"/>
                <w:szCs w:val="20"/>
              </w:rPr>
              <w:t>)</w:t>
            </w:r>
          </w:p>
        </w:tc>
      </w:tr>
      <w:tr w:rsidR="00AA34C5" w:rsidRPr="005B7439" w14:paraId="6C5AEB29" w14:textId="77777777" w:rsidTr="00CE5ED5">
        <w:trPr>
          <w:cantSplit/>
          <w:trHeight w:val="525"/>
        </w:trPr>
        <w:tc>
          <w:tcPr>
            <w:tcW w:w="988" w:type="dxa"/>
            <w:gridSpan w:val="2"/>
            <w:shd w:val="clear" w:color="auto" w:fill="FFFFFF"/>
            <w:vAlign w:val="center"/>
          </w:tcPr>
          <w:p w14:paraId="382C22BE"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Có </w:t>
            </w:r>
          </w:p>
          <w:p w14:paraId="103D9A49"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 %)</w:t>
            </w:r>
          </w:p>
        </w:tc>
        <w:tc>
          <w:tcPr>
            <w:tcW w:w="708" w:type="dxa"/>
            <w:shd w:val="clear" w:color="auto" w:fill="FFFFFF"/>
            <w:vAlign w:val="center"/>
          </w:tcPr>
          <w:p w14:paraId="26548C08"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7</w:t>
            </w:r>
          </w:p>
          <w:p w14:paraId="148CDA83" w14:textId="2A914A18"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(70</w:t>
            </w:r>
            <w:r w:rsidR="00AA34C5" w:rsidRPr="005B7439">
              <w:rPr>
                <w:color w:val="000000" w:themeColor="text1"/>
                <w:sz w:val="20"/>
                <w:szCs w:val="20"/>
              </w:rPr>
              <w:t>)</w:t>
            </w:r>
          </w:p>
        </w:tc>
        <w:tc>
          <w:tcPr>
            <w:tcW w:w="851" w:type="dxa"/>
            <w:shd w:val="clear" w:color="auto" w:fill="FFFFFF"/>
            <w:vAlign w:val="center"/>
          </w:tcPr>
          <w:p w14:paraId="7AA791A1"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8 </w:t>
            </w:r>
          </w:p>
          <w:p w14:paraId="098AB69E" w14:textId="0D3C7D52"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(80</w:t>
            </w:r>
            <w:r w:rsidR="00AA34C5" w:rsidRPr="005B7439">
              <w:rPr>
                <w:color w:val="000000" w:themeColor="text1"/>
                <w:sz w:val="20"/>
                <w:szCs w:val="20"/>
              </w:rPr>
              <w:t>)</w:t>
            </w:r>
          </w:p>
        </w:tc>
        <w:tc>
          <w:tcPr>
            <w:tcW w:w="992" w:type="dxa"/>
            <w:shd w:val="clear" w:color="auto" w:fill="FFFFFF"/>
            <w:vAlign w:val="center"/>
          </w:tcPr>
          <w:p w14:paraId="298C78E2"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14</w:t>
            </w:r>
          </w:p>
          <w:p w14:paraId="0D063365" w14:textId="17671049"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 (70</w:t>
            </w:r>
            <w:r w:rsidR="00AA34C5" w:rsidRPr="005B7439">
              <w:rPr>
                <w:color w:val="000000" w:themeColor="text1"/>
                <w:sz w:val="20"/>
                <w:szCs w:val="20"/>
              </w:rPr>
              <w:t>)</w:t>
            </w:r>
          </w:p>
        </w:tc>
        <w:tc>
          <w:tcPr>
            <w:tcW w:w="851" w:type="dxa"/>
            <w:shd w:val="clear" w:color="auto" w:fill="FFFFFF"/>
            <w:vAlign w:val="center"/>
          </w:tcPr>
          <w:p w14:paraId="41EE737F"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4 </w:t>
            </w:r>
          </w:p>
          <w:p w14:paraId="73D1A5C0" w14:textId="32A537FA"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AA34C5" w:rsidRPr="005B7439">
              <w:rPr>
                <w:color w:val="000000" w:themeColor="text1"/>
                <w:sz w:val="20"/>
                <w:szCs w:val="20"/>
              </w:rPr>
              <w:t>)</w:t>
            </w:r>
          </w:p>
        </w:tc>
        <w:tc>
          <w:tcPr>
            <w:tcW w:w="1134" w:type="dxa"/>
            <w:shd w:val="clear" w:color="auto" w:fill="FFFFFF"/>
            <w:vAlign w:val="center"/>
          </w:tcPr>
          <w:p w14:paraId="4CD0B60D"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7DE501F0" w14:textId="4A09FFD6"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850" w:type="dxa"/>
            <w:shd w:val="clear" w:color="auto" w:fill="FFFFFF"/>
            <w:vAlign w:val="center"/>
          </w:tcPr>
          <w:p w14:paraId="55883FA2"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7</w:t>
            </w:r>
          </w:p>
          <w:p w14:paraId="66FE15F9" w14:textId="404CFAE1"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(35</w:t>
            </w:r>
            <w:r w:rsidR="00AA34C5" w:rsidRPr="005B7439">
              <w:rPr>
                <w:color w:val="000000" w:themeColor="text1"/>
                <w:sz w:val="20"/>
                <w:szCs w:val="20"/>
              </w:rPr>
              <w:t>)</w:t>
            </w:r>
          </w:p>
        </w:tc>
        <w:tc>
          <w:tcPr>
            <w:tcW w:w="709" w:type="dxa"/>
            <w:shd w:val="clear" w:color="auto" w:fill="FFFFFF"/>
            <w:vAlign w:val="center"/>
          </w:tcPr>
          <w:p w14:paraId="3C9DCF6B"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0 </w:t>
            </w:r>
          </w:p>
          <w:p w14:paraId="0D2B0D2C" w14:textId="549636A2"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p>
        </w:tc>
        <w:tc>
          <w:tcPr>
            <w:tcW w:w="992" w:type="dxa"/>
            <w:shd w:val="clear" w:color="auto" w:fill="FFFFFF"/>
            <w:vAlign w:val="center"/>
          </w:tcPr>
          <w:p w14:paraId="47A50788"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211ECF3D" w14:textId="498B096B"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(0</w:t>
            </w:r>
            <w:r w:rsidR="00AA34C5" w:rsidRPr="005B7439">
              <w:rPr>
                <w:color w:val="000000" w:themeColor="text1"/>
                <w:sz w:val="20"/>
                <w:szCs w:val="20"/>
              </w:rPr>
              <w:t>)</w:t>
            </w:r>
          </w:p>
        </w:tc>
        <w:tc>
          <w:tcPr>
            <w:tcW w:w="851" w:type="dxa"/>
            <w:shd w:val="clear" w:color="auto" w:fill="FFFFFF"/>
            <w:vAlign w:val="center"/>
          </w:tcPr>
          <w:p w14:paraId="3601210A"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645D5A37" w14:textId="55BF7A46"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p>
        </w:tc>
      </w:tr>
      <w:tr w:rsidR="00AA34C5" w:rsidRPr="005B7439" w14:paraId="23B00BE1" w14:textId="77777777" w:rsidTr="00CE5ED5">
        <w:trPr>
          <w:cantSplit/>
          <w:trHeight w:val="192"/>
        </w:trPr>
        <w:tc>
          <w:tcPr>
            <w:tcW w:w="988" w:type="dxa"/>
            <w:gridSpan w:val="2"/>
            <w:shd w:val="clear" w:color="auto" w:fill="FFFFFF"/>
            <w:vAlign w:val="center"/>
          </w:tcPr>
          <w:p w14:paraId="76FC7568" w14:textId="561F55C7" w:rsidR="00AA34C5" w:rsidRPr="005B7439" w:rsidRDefault="00DF1650" w:rsidP="00E23109">
            <w:pPr>
              <w:autoSpaceDE w:val="0"/>
              <w:autoSpaceDN w:val="0"/>
              <w:adjustRightInd w:val="0"/>
              <w:spacing w:before="0" w:after="0" w:line="240" w:lineRule="auto"/>
              <w:ind w:left="60" w:right="60"/>
              <w:jc w:val="center"/>
              <w:rPr>
                <w:color w:val="000000" w:themeColor="text1"/>
                <w:sz w:val="20"/>
                <w:szCs w:val="20"/>
              </w:rPr>
            </w:pPr>
            <w:r w:rsidRPr="003022CD">
              <w:rPr>
                <w:color w:val="000000" w:themeColor="text1"/>
                <w:sz w:val="24"/>
              </w:rPr>
              <w:t>p</w:t>
            </w:r>
            <w:r w:rsidRPr="003022CD">
              <w:rPr>
                <w:color w:val="000000" w:themeColor="text1"/>
                <w:sz w:val="24"/>
                <w:vertAlign w:val="superscript"/>
              </w:rPr>
              <w:t>&amp;</w:t>
            </w:r>
          </w:p>
        </w:tc>
        <w:tc>
          <w:tcPr>
            <w:tcW w:w="2551" w:type="dxa"/>
            <w:gridSpan w:val="3"/>
            <w:shd w:val="clear" w:color="auto" w:fill="FFFFFF"/>
            <w:vAlign w:val="center"/>
          </w:tcPr>
          <w:p w14:paraId="4E311E2D" w14:textId="77777777" w:rsidR="00AA34C5" w:rsidRPr="00B61770" w:rsidRDefault="00AA34C5" w:rsidP="00E23109">
            <w:pPr>
              <w:autoSpaceDE w:val="0"/>
              <w:autoSpaceDN w:val="0"/>
              <w:adjustRightInd w:val="0"/>
              <w:spacing w:before="0" w:after="0" w:line="240" w:lineRule="auto"/>
              <w:ind w:left="60" w:right="60"/>
              <w:jc w:val="center"/>
              <w:rPr>
                <w:b/>
                <w:color w:val="000000" w:themeColor="text1"/>
                <w:sz w:val="20"/>
                <w:szCs w:val="20"/>
              </w:rPr>
            </w:pPr>
            <w:r w:rsidRPr="00B61770">
              <w:rPr>
                <w:b/>
                <w:color w:val="000000" w:themeColor="text1"/>
                <w:sz w:val="20"/>
                <w:szCs w:val="20"/>
              </w:rPr>
              <w:t>&gt;0,05</w:t>
            </w:r>
          </w:p>
        </w:tc>
        <w:tc>
          <w:tcPr>
            <w:tcW w:w="2835" w:type="dxa"/>
            <w:gridSpan w:val="3"/>
            <w:shd w:val="clear" w:color="auto" w:fill="FFFFFF"/>
            <w:vAlign w:val="center"/>
          </w:tcPr>
          <w:p w14:paraId="4D5F86E1" w14:textId="77777777" w:rsidR="00AA34C5" w:rsidRPr="00B61770" w:rsidRDefault="00AA34C5" w:rsidP="00E23109">
            <w:pPr>
              <w:autoSpaceDE w:val="0"/>
              <w:autoSpaceDN w:val="0"/>
              <w:adjustRightInd w:val="0"/>
              <w:spacing w:before="0" w:after="0" w:line="240" w:lineRule="auto"/>
              <w:ind w:left="60" w:right="60"/>
              <w:jc w:val="center"/>
              <w:rPr>
                <w:b/>
                <w:color w:val="000000" w:themeColor="text1"/>
                <w:sz w:val="20"/>
                <w:szCs w:val="20"/>
              </w:rPr>
            </w:pPr>
            <w:r w:rsidRPr="00B61770">
              <w:rPr>
                <w:b/>
                <w:color w:val="000000" w:themeColor="text1"/>
                <w:sz w:val="20"/>
                <w:szCs w:val="20"/>
              </w:rPr>
              <w:t>&gt;0,05</w:t>
            </w:r>
          </w:p>
        </w:tc>
        <w:tc>
          <w:tcPr>
            <w:tcW w:w="2552" w:type="dxa"/>
            <w:gridSpan w:val="3"/>
            <w:shd w:val="clear" w:color="auto" w:fill="FFFFFF"/>
            <w:vAlign w:val="center"/>
          </w:tcPr>
          <w:p w14:paraId="64C63A1B" w14:textId="77777777" w:rsidR="00AA34C5" w:rsidRPr="00B61770" w:rsidRDefault="00AA34C5" w:rsidP="00E23109">
            <w:pPr>
              <w:autoSpaceDE w:val="0"/>
              <w:autoSpaceDN w:val="0"/>
              <w:adjustRightInd w:val="0"/>
              <w:spacing w:before="0" w:after="0" w:line="240" w:lineRule="auto"/>
              <w:ind w:left="60" w:right="60"/>
              <w:jc w:val="center"/>
              <w:rPr>
                <w:b/>
                <w:color w:val="000000" w:themeColor="text1"/>
                <w:sz w:val="20"/>
                <w:szCs w:val="20"/>
              </w:rPr>
            </w:pPr>
            <w:r w:rsidRPr="00B61770">
              <w:rPr>
                <w:b/>
                <w:color w:val="000000" w:themeColor="text1"/>
                <w:sz w:val="20"/>
                <w:szCs w:val="20"/>
              </w:rPr>
              <w:t>&gt;0,05</w:t>
            </w:r>
          </w:p>
        </w:tc>
      </w:tr>
      <w:tr w:rsidR="00AA34C5" w:rsidRPr="005B7439" w14:paraId="15F13AB1" w14:textId="77777777" w:rsidTr="00E42CD7">
        <w:trPr>
          <w:cantSplit/>
          <w:trHeight w:val="327"/>
        </w:trPr>
        <w:tc>
          <w:tcPr>
            <w:tcW w:w="8926" w:type="dxa"/>
            <w:gridSpan w:val="11"/>
            <w:shd w:val="clear" w:color="auto" w:fill="FFFFFF"/>
            <w:vAlign w:val="center"/>
          </w:tcPr>
          <w:p w14:paraId="33C48A0F" w14:textId="77777777" w:rsidR="00AA34C5" w:rsidRPr="005B7439" w:rsidRDefault="00AA34C5" w:rsidP="00E23109">
            <w:pPr>
              <w:autoSpaceDE w:val="0"/>
              <w:autoSpaceDN w:val="0"/>
              <w:adjustRightInd w:val="0"/>
              <w:spacing w:before="0" w:after="0" w:line="240" w:lineRule="auto"/>
              <w:ind w:left="60" w:right="60"/>
              <w:rPr>
                <w:color w:val="000000" w:themeColor="text1"/>
                <w:sz w:val="24"/>
              </w:rPr>
            </w:pPr>
            <w:r w:rsidRPr="005B7439">
              <w:rPr>
                <w:b/>
                <w:color w:val="000000" w:themeColor="text1"/>
                <w:sz w:val="24"/>
              </w:rPr>
              <w:t>Tỷ lệ tăng sinh biểu mô</w:t>
            </w:r>
          </w:p>
        </w:tc>
      </w:tr>
      <w:tr w:rsidR="00AA34C5" w:rsidRPr="005B7439" w14:paraId="47F30595" w14:textId="77777777" w:rsidTr="00CE5ED5">
        <w:trPr>
          <w:cantSplit/>
          <w:trHeight w:val="624"/>
        </w:trPr>
        <w:tc>
          <w:tcPr>
            <w:tcW w:w="988" w:type="dxa"/>
            <w:gridSpan w:val="2"/>
            <w:shd w:val="clear" w:color="auto" w:fill="FFFFFF"/>
            <w:vAlign w:val="center"/>
          </w:tcPr>
          <w:p w14:paraId="4281AA80" w14:textId="77777777" w:rsidR="00B61770"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Không</w:t>
            </w:r>
          </w:p>
          <w:p w14:paraId="62655896" w14:textId="6AA4774D"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 (n, %)</w:t>
            </w:r>
          </w:p>
        </w:tc>
        <w:tc>
          <w:tcPr>
            <w:tcW w:w="708" w:type="dxa"/>
            <w:shd w:val="clear" w:color="auto" w:fill="FFFFFF"/>
            <w:vAlign w:val="center"/>
          </w:tcPr>
          <w:p w14:paraId="65046CD9"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6</w:t>
            </w:r>
          </w:p>
          <w:p w14:paraId="75D0B26C" w14:textId="5BD953EF"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(60</w:t>
            </w:r>
            <w:r w:rsidR="00AA34C5" w:rsidRPr="005B7439">
              <w:rPr>
                <w:color w:val="000000" w:themeColor="text1"/>
                <w:sz w:val="20"/>
                <w:szCs w:val="20"/>
              </w:rPr>
              <w:t>)</w:t>
            </w:r>
          </w:p>
        </w:tc>
        <w:tc>
          <w:tcPr>
            <w:tcW w:w="851" w:type="dxa"/>
            <w:shd w:val="clear" w:color="auto" w:fill="FFFFFF"/>
            <w:vAlign w:val="center"/>
          </w:tcPr>
          <w:p w14:paraId="6259C128"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9</w:t>
            </w:r>
          </w:p>
          <w:p w14:paraId="28541956" w14:textId="41F52FB4"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(90</w:t>
            </w:r>
            <w:r w:rsidR="00AA34C5" w:rsidRPr="005B7439">
              <w:rPr>
                <w:color w:val="000000" w:themeColor="text1"/>
                <w:sz w:val="20"/>
                <w:szCs w:val="20"/>
              </w:rPr>
              <w:t>)</w:t>
            </w:r>
          </w:p>
        </w:tc>
        <w:tc>
          <w:tcPr>
            <w:tcW w:w="992" w:type="dxa"/>
            <w:shd w:val="clear" w:color="auto" w:fill="FFFFFF"/>
            <w:vAlign w:val="center"/>
          </w:tcPr>
          <w:p w14:paraId="3D5CD11C"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16</w:t>
            </w:r>
          </w:p>
          <w:p w14:paraId="2CCEE2FC" w14:textId="2DAC7792"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(80</w:t>
            </w:r>
            <w:r w:rsidR="00AA34C5" w:rsidRPr="005B7439">
              <w:rPr>
                <w:color w:val="000000" w:themeColor="text1"/>
                <w:sz w:val="20"/>
                <w:szCs w:val="20"/>
              </w:rPr>
              <w:t>)</w:t>
            </w:r>
          </w:p>
        </w:tc>
        <w:tc>
          <w:tcPr>
            <w:tcW w:w="851" w:type="dxa"/>
            <w:shd w:val="clear" w:color="auto" w:fill="FFFFFF"/>
            <w:vAlign w:val="center"/>
          </w:tcPr>
          <w:p w14:paraId="17E69FC9"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058CAB61" w14:textId="63E14BEA"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(30</w:t>
            </w:r>
            <w:r w:rsidR="00AA34C5" w:rsidRPr="005B7439">
              <w:rPr>
                <w:color w:val="000000" w:themeColor="text1"/>
                <w:sz w:val="20"/>
                <w:szCs w:val="20"/>
              </w:rPr>
              <w:t>)</w:t>
            </w:r>
          </w:p>
        </w:tc>
        <w:tc>
          <w:tcPr>
            <w:tcW w:w="1134" w:type="dxa"/>
            <w:shd w:val="clear" w:color="auto" w:fill="FFFFFF"/>
            <w:vAlign w:val="center"/>
          </w:tcPr>
          <w:p w14:paraId="0097550D"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w:t>
            </w:r>
          </w:p>
          <w:p w14:paraId="48A678A9" w14:textId="5D4C9DA3"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(20</w:t>
            </w:r>
            <w:r w:rsidR="00AA34C5" w:rsidRPr="005B7439">
              <w:rPr>
                <w:color w:val="000000" w:themeColor="text1"/>
                <w:sz w:val="20"/>
                <w:szCs w:val="20"/>
              </w:rPr>
              <w:t>)</w:t>
            </w:r>
          </w:p>
        </w:tc>
        <w:tc>
          <w:tcPr>
            <w:tcW w:w="850" w:type="dxa"/>
            <w:shd w:val="clear" w:color="auto" w:fill="FFFFFF"/>
            <w:vAlign w:val="center"/>
          </w:tcPr>
          <w:p w14:paraId="356FDA4A"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1F162798" w14:textId="6FA9743E"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(15</w:t>
            </w:r>
            <w:r w:rsidR="00AA34C5" w:rsidRPr="005B7439">
              <w:rPr>
                <w:color w:val="000000" w:themeColor="text1"/>
                <w:sz w:val="20"/>
                <w:szCs w:val="20"/>
              </w:rPr>
              <w:t>)</w:t>
            </w:r>
          </w:p>
        </w:tc>
        <w:tc>
          <w:tcPr>
            <w:tcW w:w="709" w:type="dxa"/>
            <w:shd w:val="clear" w:color="auto" w:fill="FFFFFF"/>
            <w:vAlign w:val="center"/>
          </w:tcPr>
          <w:p w14:paraId="2FF9BC79"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4</w:t>
            </w:r>
          </w:p>
          <w:p w14:paraId="1AC04806" w14:textId="386F9221"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AA34C5" w:rsidRPr="005B7439">
              <w:rPr>
                <w:color w:val="000000" w:themeColor="text1"/>
                <w:sz w:val="20"/>
                <w:szCs w:val="20"/>
              </w:rPr>
              <w:t>)</w:t>
            </w:r>
          </w:p>
        </w:tc>
        <w:tc>
          <w:tcPr>
            <w:tcW w:w="992" w:type="dxa"/>
            <w:shd w:val="clear" w:color="auto" w:fill="FFFFFF"/>
            <w:vAlign w:val="center"/>
          </w:tcPr>
          <w:p w14:paraId="5D97CE64"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6</w:t>
            </w:r>
          </w:p>
          <w:p w14:paraId="23D5C5B8"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(66.7)</w:t>
            </w:r>
          </w:p>
        </w:tc>
        <w:tc>
          <w:tcPr>
            <w:tcW w:w="851" w:type="dxa"/>
            <w:shd w:val="clear" w:color="auto" w:fill="FFFFFF"/>
            <w:vAlign w:val="center"/>
          </w:tcPr>
          <w:p w14:paraId="5B0EF331"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10</w:t>
            </w:r>
          </w:p>
          <w:p w14:paraId="67948659" w14:textId="0286E4E2"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(52.6</w:t>
            </w:r>
            <w:r w:rsidR="00AA34C5" w:rsidRPr="005B7439">
              <w:rPr>
                <w:color w:val="000000" w:themeColor="text1"/>
                <w:sz w:val="20"/>
                <w:szCs w:val="20"/>
              </w:rPr>
              <w:t>)</w:t>
            </w:r>
          </w:p>
        </w:tc>
      </w:tr>
      <w:tr w:rsidR="00AA34C5" w:rsidRPr="005B7439" w14:paraId="5E13952A" w14:textId="77777777" w:rsidTr="00CE5ED5">
        <w:trPr>
          <w:cantSplit/>
          <w:trHeight w:val="444"/>
        </w:trPr>
        <w:tc>
          <w:tcPr>
            <w:tcW w:w="988" w:type="dxa"/>
            <w:gridSpan w:val="2"/>
            <w:shd w:val="clear" w:color="auto" w:fill="FFFFFF"/>
            <w:vAlign w:val="center"/>
          </w:tcPr>
          <w:p w14:paraId="3EE0AE43" w14:textId="77777777" w:rsidR="00CE5ED5"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Có </w:t>
            </w:r>
          </w:p>
          <w:p w14:paraId="512A0BA1" w14:textId="352DF36F"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 %)</w:t>
            </w:r>
          </w:p>
        </w:tc>
        <w:tc>
          <w:tcPr>
            <w:tcW w:w="708" w:type="dxa"/>
            <w:shd w:val="clear" w:color="auto" w:fill="FFFFFF"/>
            <w:vAlign w:val="center"/>
          </w:tcPr>
          <w:p w14:paraId="1C273578" w14:textId="77777777" w:rsidR="00CE5ED5"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4 </w:t>
            </w:r>
          </w:p>
          <w:p w14:paraId="550D0BE9" w14:textId="6C47DE47"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AA34C5" w:rsidRPr="005B7439">
              <w:rPr>
                <w:color w:val="000000" w:themeColor="text1"/>
                <w:sz w:val="20"/>
                <w:szCs w:val="20"/>
              </w:rPr>
              <w:t>)</w:t>
            </w:r>
          </w:p>
        </w:tc>
        <w:tc>
          <w:tcPr>
            <w:tcW w:w="851" w:type="dxa"/>
            <w:shd w:val="clear" w:color="auto" w:fill="FFFFFF"/>
            <w:vAlign w:val="center"/>
          </w:tcPr>
          <w:p w14:paraId="708EBD1D"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1 </w:t>
            </w:r>
          </w:p>
          <w:p w14:paraId="2EF9E8B6" w14:textId="06C582DB"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AA34C5" w:rsidRPr="005B7439">
              <w:rPr>
                <w:color w:val="000000" w:themeColor="text1"/>
                <w:sz w:val="20"/>
                <w:szCs w:val="20"/>
              </w:rPr>
              <w:t>)</w:t>
            </w:r>
          </w:p>
        </w:tc>
        <w:tc>
          <w:tcPr>
            <w:tcW w:w="992" w:type="dxa"/>
            <w:shd w:val="clear" w:color="auto" w:fill="FFFFFF"/>
            <w:vAlign w:val="center"/>
          </w:tcPr>
          <w:p w14:paraId="44616C9A"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4</w:t>
            </w:r>
          </w:p>
          <w:p w14:paraId="68902BA8" w14:textId="28184429"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 (20</w:t>
            </w:r>
            <w:r w:rsidR="00AA34C5" w:rsidRPr="005B7439">
              <w:rPr>
                <w:color w:val="000000" w:themeColor="text1"/>
                <w:sz w:val="20"/>
                <w:szCs w:val="20"/>
              </w:rPr>
              <w:t>)</w:t>
            </w:r>
          </w:p>
        </w:tc>
        <w:tc>
          <w:tcPr>
            <w:tcW w:w="851" w:type="dxa"/>
            <w:shd w:val="clear" w:color="auto" w:fill="FFFFFF"/>
            <w:vAlign w:val="center"/>
          </w:tcPr>
          <w:p w14:paraId="7DE7B274"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7 </w:t>
            </w:r>
          </w:p>
          <w:p w14:paraId="3CB617F5" w14:textId="636DD028"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(70</w:t>
            </w:r>
            <w:r w:rsidR="00AA34C5" w:rsidRPr="005B7439">
              <w:rPr>
                <w:color w:val="000000" w:themeColor="text1"/>
                <w:sz w:val="20"/>
                <w:szCs w:val="20"/>
              </w:rPr>
              <w:t>)</w:t>
            </w:r>
          </w:p>
        </w:tc>
        <w:tc>
          <w:tcPr>
            <w:tcW w:w="1134" w:type="dxa"/>
            <w:shd w:val="clear" w:color="auto" w:fill="FFFFFF"/>
            <w:vAlign w:val="center"/>
          </w:tcPr>
          <w:p w14:paraId="30C1E9BF"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8 </w:t>
            </w:r>
          </w:p>
          <w:p w14:paraId="1A3112C4" w14:textId="1A792A47"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(80</w:t>
            </w:r>
            <w:r w:rsidR="00AA34C5" w:rsidRPr="005B7439">
              <w:rPr>
                <w:color w:val="000000" w:themeColor="text1"/>
                <w:sz w:val="20"/>
                <w:szCs w:val="20"/>
              </w:rPr>
              <w:t>)</w:t>
            </w:r>
          </w:p>
        </w:tc>
        <w:tc>
          <w:tcPr>
            <w:tcW w:w="850" w:type="dxa"/>
            <w:shd w:val="clear" w:color="auto" w:fill="FFFFFF"/>
            <w:vAlign w:val="center"/>
          </w:tcPr>
          <w:p w14:paraId="67A99C87"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17</w:t>
            </w:r>
          </w:p>
          <w:p w14:paraId="70E6D124" w14:textId="2E1D9776"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(85</w:t>
            </w:r>
            <w:r w:rsidR="00AA34C5" w:rsidRPr="005B7439">
              <w:rPr>
                <w:color w:val="000000" w:themeColor="text1"/>
                <w:sz w:val="20"/>
                <w:szCs w:val="20"/>
              </w:rPr>
              <w:t>)</w:t>
            </w:r>
          </w:p>
        </w:tc>
        <w:tc>
          <w:tcPr>
            <w:tcW w:w="709" w:type="dxa"/>
            <w:shd w:val="clear" w:color="auto" w:fill="FFFFFF"/>
            <w:vAlign w:val="center"/>
          </w:tcPr>
          <w:p w14:paraId="61F233B5"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6 </w:t>
            </w:r>
          </w:p>
          <w:p w14:paraId="23B69AAC" w14:textId="07E30A40"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(60</w:t>
            </w:r>
            <w:r w:rsidR="00AA34C5" w:rsidRPr="005B7439">
              <w:rPr>
                <w:color w:val="000000" w:themeColor="text1"/>
                <w:sz w:val="20"/>
                <w:szCs w:val="20"/>
              </w:rPr>
              <w:t>)</w:t>
            </w:r>
          </w:p>
        </w:tc>
        <w:tc>
          <w:tcPr>
            <w:tcW w:w="992" w:type="dxa"/>
            <w:shd w:val="clear" w:color="auto" w:fill="FFFFFF"/>
            <w:vAlign w:val="center"/>
          </w:tcPr>
          <w:p w14:paraId="2F586BE3"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3 </w:t>
            </w:r>
          </w:p>
          <w:p w14:paraId="6E2FAE2A" w14:textId="53362683"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(33.3</w:t>
            </w:r>
            <w:r w:rsidR="00AA34C5" w:rsidRPr="005B7439">
              <w:rPr>
                <w:color w:val="000000" w:themeColor="text1"/>
                <w:sz w:val="20"/>
                <w:szCs w:val="20"/>
              </w:rPr>
              <w:t>)</w:t>
            </w:r>
          </w:p>
        </w:tc>
        <w:tc>
          <w:tcPr>
            <w:tcW w:w="851" w:type="dxa"/>
            <w:shd w:val="clear" w:color="auto" w:fill="FFFFFF"/>
            <w:vAlign w:val="center"/>
          </w:tcPr>
          <w:p w14:paraId="36398522" w14:textId="77777777" w:rsidR="00AA34C5" w:rsidRPr="005B7439" w:rsidRDefault="00AA34C5" w:rsidP="00E23109">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9</w:t>
            </w:r>
          </w:p>
          <w:p w14:paraId="57B53733" w14:textId="16FEA4DC" w:rsidR="00AA34C5" w:rsidRPr="005B7439" w:rsidRDefault="00C731F8" w:rsidP="00E23109">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(47.4</w:t>
            </w:r>
            <w:r w:rsidR="00AA34C5" w:rsidRPr="005B7439">
              <w:rPr>
                <w:color w:val="000000" w:themeColor="text1"/>
                <w:sz w:val="20"/>
                <w:szCs w:val="20"/>
              </w:rPr>
              <w:t>)</w:t>
            </w:r>
          </w:p>
        </w:tc>
      </w:tr>
      <w:tr w:rsidR="00AA34C5" w:rsidRPr="005B7439" w14:paraId="0A9B4F52" w14:textId="77777777" w:rsidTr="00CE5ED5">
        <w:trPr>
          <w:cantSplit/>
          <w:trHeight w:val="372"/>
        </w:trPr>
        <w:tc>
          <w:tcPr>
            <w:tcW w:w="988" w:type="dxa"/>
            <w:gridSpan w:val="2"/>
            <w:shd w:val="clear" w:color="auto" w:fill="FFFFFF"/>
            <w:vAlign w:val="center"/>
          </w:tcPr>
          <w:p w14:paraId="304E4CD7" w14:textId="12FD6A1C" w:rsidR="00AA34C5" w:rsidRPr="003022CD" w:rsidRDefault="003022CD" w:rsidP="00E23109">
            <w:pPr>
              <w:autoSpaceDE w:val="0"/>
              <w:autoSpaceDN w:val="0"/>
              <w:adjustRightInd w:val="0"/>
              <w:spacing w:before="0" w:after="0" w:line="240" w:lineRule="auto"/>
              <w:ind w:left="60" w:right="60"/>
              <w:jc w:val="center"/>
              <w:rPr>
                <w:color w:val="000000" w:themeColor="text1"/>
                <w:sz w:val="24"/>
              </w:rPr>
            </w:pPr>
            <w:r w:rsidRPr="003022CD">
              <w:rPr>
                <w:color w:val="000000" w:themeColor="text1"/>
                <w:sz w:val="24"/>
              </w:rPr>
              <w:t>p</w:t>
            </w:r>
            <w:r w:rsidRPr="003022CD">
              <w:rPr>
                <w:color w:val="000000" w:themeColor="text1"/>
                <w:sz w:val="24"/>
                <w:vertAlign w:val="superscript"/>
              </w:rPr>
              <w:t>&amp;</w:t>
            </w:r>
          </w:p>
        </w:tc>
        <w:tc>
          <w:tcPr>
            <w:tcW w:w="2551" w:type="dxa"/>
            <w:gridSpan w:val="3"/>
            <w:shd w:val="clear" w:color="auto" w:fill="FFFFFF"/>
            <w:vAlign w:val="center"/>
          </w:tcPr>
          <w:p w14:paraId="46E6B31D" w14:textId="77777777" w:rsidR="00AA34C5" w:rsidRPr="003022CD" w:rsidRDefault="00AA34C5" w:rsidP="00E23109">
            <w:pPr>
              <w:autoSpaceDE w:val="0"/>
              <w:autoSpaceDN w:val="0"/>
              <w:adjustRightInd w:val="0"/>
              <w:spacing w:before="0" w:after="0" w:line="240" w:lineRule="auto"/>
              <w:ind w:left="60" w:right="60"/>
              <w:jc w:val="center"/>
              <w:rPr>
                <w:b/>
                <w:color w:val="000000" w:themeColor="text1"/>
                <w:sz w:val="20"/>
                <w:szCs w:val="20"/>
              </w:rPr>
            </w:pPr>
            <w:r w:rsidRPr="003022CD">
              <w:rPr>
                <w:b/>
                <w:color w:val="000000" w:themeColor="text1"/>
                <w:sz w:val="20"/>
                <w:szCs w:val="20"/>
              </w:rPr>
              <w:t>&gt;0,05</w:t>
            </w:r>
          </w:p>
        </w:tc>
        <w:tc>
          <w:tcPr>
            <w:tcW w:w="2835" w:type="dxa"/>
            <w:gridSpan w:val="3"/>
            <w:shd w:val="clear" w:color="auto" w:fill="FFFFFF"/>
            <w:vAlign w:val="center"/>
          </w:tcPr>
          <w:p w14:paraId="1B7245AA" w14:textId="77777777" w:rsidR="00AA34C5" w:rsidRPr="003022CD" w:rsidRDefault="00AA34C5" w:rsidP="00E23109">
            <w:pPr>
              <w:autoSpaceDE w:val="0"/>
              <w:autoSpaceDN w:val="0"/>
              <w:adjustRightInd w:val="0"/>
              <w:spacing w:before="0" w:after="0" w:line="240" w:lineRule="auto"/>
              <w:ind w:left="60" w:right="60"/>
              <w:jc w:val="center"/>
              <w:rPr>
                <w:b/>
                <w:color w:val="000000" w:themeColor="text1"/>
                <w:sz w:val="20"/>
                <w:szCs w:val="20"/>
              </w:rPr>
            </w:pPr>
            <w:r w:rsidRPr="003022CD">
              <w:rPr>
                <w:b/>
                <w:color w:val="000000" w:themeColor="text1"/>
                <w:sz w:val="20"/>
                <w:szCs w:val="20"/>
              </w:rPr>
              <w:t>&gt;0,05</w:t>
            </w:r>
          </w:p>
        </w:tc>
        <w:tc>
          <w:tcPr>
            <w:tcW w:w="2552" w:type="dxa"/>
            <w:gridSpan w:val="3"/>
            <w:shd w:val="clear" w:color="auto" w:fill="FFFFFF"/>
            <w:vAlign w:val="center"/>
          </w:tcPr>
          <w:p w14:paraId="09E75457" w14:textId="77777777" w:rsidR="00AA34C5" w:rsidRPr="003022CD" w:rsidRDefault="00AA34C5" w:rsidP="00E23109">
            <w:pPr>
              <w:autoSpaceDE w:val="0"/>
              <w:autoSpaceDN w:val="0"/>
              <w:adjustRightInd w:val="0"/>
              <w:spacing w:before="0" w:after="0" w:line="240" w:lineRule="auto"/>
              <w:ind w:left="60" w:right="60"/>
              <w:jc w:val="center"/>
              <w:rPr>
                <w:b/>
                <w:color w:val="000000" w:themeColor="text1"/>
                <w:sz w:val="20"/>
                <w:szCs w:val="20"/>
              </w:rPr>
            </w:pPr>
            <w:r w:rsidRPr="003022CD">
              <w:rPr>
                <w:b/>
                <w:color w:val="000000" w:themeColor="text1"/>
                <w:sz w:val="20"/>
                <w:szCs w:val="20"/>
              </w:rPr>
              <w:t>&gt;0,05</w:t>
            </w:r>
          </w:p>
        </w:tc>
      </w:tr>
    </w:tbl>
    <w:p w14:paraId="6879E1E1" w14:textId="42237107" w:rsidR="007A7806" w:rsidRDefault="007A7806" w:rsidP="00A4716E">
      <w:pPr>
        <w:spacing w:before="0" w:after="0"/>
        <w:ind w:firstLine="720"/>
        <w:jc w:val="center"/>
        <w:rPr>
          <w:b/>
          <w:i/>
          <w:color w:val="000000" w:themeColor="text1"/>
          <w:szCs w:val="28"/>
        </w:rPr>
      </w:pPr>
      <w:r w:rsidRPr="00510E7A">
        <w:rPr>
          <w:color w:val="000000" w:themeColor="text1"/>
          <w:vertAlign w:val="superscript"/>
        </w:rPr>
        <w:t>&amp;</w:t>
      </w:r>
      <w:r w:rsidRPr="00510E7A">
        <w:rPr>
          <w:color w:val="000000" w:themeColor="text1"/>
        </w:rPr>
        <w:t xml:space="preserve">: </w:t>
      </w:r>
      <w:r w:rsidRPr="00510E7A">
        <w:rPr>
          <w:i/>
          <w:iCs/>
          <w:color w:val="000000" w:themeColor="text1"/>
          <w:sz w:val="24"/>
        </w:rPr>
        <w:t>Kiểm định Fisher's exact</w:t>
      </w:r>
    </w:p>
    <w:p w14:paraId="1DEB88A6" w14:textId="61239450" w:rsidR="00443BE0" w:rsidRPr="005B7439" w:rsidRDefault="00AA34C5" w:rsidP="00AA34C5">
      <w:pPr>
        <w:spacing w:before="0" w:after="0"/>
        <w:ind w:firstLine="720"/>
        <w:rPr>
          <w:color w:val="000000" w:themeColor="text1"/>
          <w:szCs w:val="28"/>
        </w:rPr>
      </w:pPr>
      <w:r w:rsidRPr="005B7439">
        <w:rPr>
          <w:b/>
          <w:i/>
          <w:color w:val="000000" w:themeColor="text1"/>
          <w:szCs w:val="28"/>
        </w:rPr>
        <w:t>Nhận xét:</w:t>
      </w:r>
      <w:r w:rsidRPr="005B7439">
        <w:rPr>
          <w:color w:val="000000" w:themeColor="text1"/>
          <w:szCs w:val="28"/>
        </w:rPr>
        <w:t xml:space="preserve"> </w:t>
      </w:r>
      <w:r w:rsidR="00443BE0" w:rsidRPr="005B7439">
        <w:rPr>
          <w:color w:val="000000" w:themeColor="text1"/>
          <w:szCs w:val="28"/>
        </w:rPr>
        <w:t>tỷ lệ liề</w:t>
      </w:r>
      <w:r w:rsidR="00FD75D8">
        <w:rPr>
          <w:color w:val="000000" w:themeColor="text1"/>
          <w:szCs w:val="28"/>
        </w:rPr>
        <w:t>n da một</w:t>
      </w:r>
      <w:r w:rsidR="00443BE0" w:rsidRPr="005B7439">
        <w:rPr>
          <w:color w:val="000000" w:themeColor="text1"/>
          <w:szCs w:val="28"/>
        </w:rPr>
        <w:t xml:space="preserve"> phần và hoàn toàn ở </w:t>
      </w:r>
      <w:r w:rsidR="00313F59">
        <w:rPr>
          <w:color w:val="000000" w:themeColor="text1"/>
          <w:szCs w:val="28"/>
        </w:rPr>
        <w:t xml:space="preserve">vết thương </w:t>
      </w:r>
      <w:r w:rsidR="00443BE0" w:rsidRPr="005B7439">
        <w:rPr>
          <w:color w:val="000000" w:themeColor="text1"/>
          <w:szCs w:val="28"/>
        </w:rPr>
        <w:t>nhóm điều trị bằ</w:t>
      </w:r>
      <w:r w:rsidR="00FD75D8">
        <w:rPr>
          <w:color w:val="000000" w:themeColor="text1"/>
          <w:szCs w:val="28"/>
        </w:rPr>
        <w:t>ng kem f</w:t>
      </w:r>
      <w:r w:rsidR="00443BE0" w:rsidRPr="005B7439">
        <w:rPr>
          <w:color w:val="000000" w:themeColor="text1"/>
          <w:szCs w:val="28"/>
        </w:rPr>
        <w:t xml:space="preserve">ucidin và nhóm điều trị bằng </w:t>
      </w:r>
      <w:r w:rsidR="007143BE">
        <w:rPr>
          <w:color w:val="000000" w:themeColor="text1"/>
          <w:szCs w:val="28"/>
        </w:rPr>
        <w:t>kem</w:t>
      </w:r>
      <w:r w:rsidR="00315828">
        <w:rPr>
          <w:color w:val="000000" w:themeColor="text1"/>
          <w:szCs w:val="28"/>
        </w:rPr>
        <w:t xml:space="preserve"> peptide IND-4,11K</w:t>
      </w:r>
      <w:r w:rsidR="00443BE0" w:rsidRPr="005B7439">
        <w:rPr>
          <w:color w:val="000000" w:themeColor="text1"/>
          <w:szCs w:val="28"/>
        </w:rPr>
        <w:t xml:space="preserve"> 1% cao hơn nhóm chứng bệnh.</w:t>
      </w:r>
      <w:r w:rsidR="00FD75D8">
        <w:rPr>
          <w:color w:val="000000" w:themeColor="text1"/>
          <w:szCs w:val="28"/>
        </w:rPr>
        <w:t xml:space="preserve"> </w:t>
      </w:r>
      <w:r w:rsidR="00443BE0" w:rsidRPr="005B7439">
        <w:rPr>
          <w:color w:val="000000" w:themeColor="text1"/>
          <w:szCs w:val="28"/>
        </w:rPr>
        <w:t>Sau 14 ngày điều trị, các vết thương ở cả ba nhóm không còn hoại tử, t</w:t>
      </w:r>
      <w:r w:rsidR="003B3ACB">
        <w:rPr>
          <w:color w:val="000000" w:themeColor="text1"/>
          <w:szCs w:val="28"/>
        </w:rPr>
        <w:t>ỷ</w:t>
      </w:r>
      <w:r w:rsidR="00443BE0" w:rsidRPr="005B7439">
        <w:rPr>
          <w:color w:val="000000" w:themeColor="text1"/>
          <w:szCs w:val="28"/>
        </w:rPr>
        <w:t xml:space="preserve"> lệ tăng sinh biểu mô ở nhóm điều trị chứ</w:t>
      </w:r>
      <w:r w:rsidR="00FD75D8">
        <w:rPr>
          <w:color w:val="000000" w:themeColor="text1"/>
          <w:szCs w:val="28"/>
        </w:rPr>
        <w:t>ng dương (bôi kem f</w:t>
      </w:r>
      <w:r w:rsidR="00443BE0" w:rsidRPr="005B7439">
        <w:rPr>
          <w:color w:val="000000" w:themeColor="text1"/>
          <w:szCs w:val="28"/>
        </w:rPr>
        <w:t>ucidin</w:t>
      </w:r>
      <w:r w:rsidR="00FD75D8">
        <w:rPr>
          <w:color w:val="000000" w:themeColor="text1"/>
          <w:szCs w:val="28"/>
        </w:rPr>
        <w:t>)</w:t>
      </w:r>
      <w:r w:rsidR="00443BE0" w:rsidRPr="005B7439">
        <w:rPr>
          <w:color w:val="000000" w:themeColor="text1"/>
          <w:szCs w:val="28"/>
        </w:rPr>
        <w:t xml:space="preserve"> và</w:t>
      </w:r>
      <w:r w:rsidR="00FD75D8">
        <w:rPr>
          <w:color w:val="000000" w:themeColor="text1"/>
          <w:szCs w:val="28"/>
        </w:rPr>
        <w:t xml:space="preserve"> nhóm bôi</w:t>
      </w:r>
      <w:r w:rsidR="00443BE0" w:rsidRPr="005B7439">
        <w:rPr>
          <w:color w:val="000000" w:themeColor="text1"/>
          <w:szCs w:val="28"/>
        </w:rPr>
        <w:t xml:space="preserve"> </w:t>
      </w:r>
      <w:r w:rsidR="007143BE">
        <w:rPr>
          <w:color w:val="000000" w:themeColor="text1"/>
          <w:szCs w:val="28"/>
        </w:rPr>
        <w:t>kem</w:t>
      </w:r>
      <w:r w:rsidR="00315828">
        <w:rPr>
          <w:color w:val="000000" w:themeColor="text1"/>
          <w:szCs w:val="28"/>
        </w:rPr>
        <w:t xml:space="preserve"> peptide</w:t>
      </w:r>
      <w:r w:rsidR="007143BE">
        <w:rPr>
          <w:color w:val="000000" w:themeColor="text1"/>
          <w:szCs w:val="28"/>
        </w:rPr>
        <w:t xml:space="preserve"> tổng hợp</w:t>
      </w:r>
      <w:r w:rsidR="00315828">
        <w:rPr>
          <w:color w:val="000000" w:themeColor="text1"/>
          <w:szCs w:val="28"/>
        </w:rPr>
        <w:t xml:space="preserve"> IND-4,11K</w:t>
      </w:r>
      <w:r w:rsidR="00443BE0" w:rsidRPr="005B7439">
        <w:rPr>
          <w:color w:val="000000" w:themeColor="text1"/>
          <w:szCs w:val="28"/>
        </w:rPr>
        <w:t xml:space="preserve"> 1% giảm nhiều so với thời điểm 7 ngày sau điều trị và thấp hơn so với nhóm chứng bệnh.</w:t>
      </w:r>
    </w:p>
    <w:p w14:paraId="152C4C44" w14:textId="3FD05BA4" w:rsidR="00555BE6" w:rsidRDefault="005D23A2" w:rsidP="00555BE6">
      <w:pPr>
        <w:keepNext/>
        <w:tabs>
          <w:tab w:val="left" w:pos="720"/>
        </w:tabs>
        <w:spacing w:before="60" w:after="0" w:line="276" w:lineRule="auto"/>
        <w:jc w:val="center"/>
      </w:pPr>
      <w:r>
        <w:rPr>
          <w:noProof/>
          <w:color w:val="000000" w:themeColor="text1"/>
        </w:rPr>
        <w:lastRenderedPageBreak/>
        <mc:AlternateContent>
          <mc:Choice Requires="wps">
            <w:drawing>
              <wp:anchor distT="0" distB="0" distL="114300" distR="114300" simplePos="0" relativeHeight="251944960" behindDoc="0" locked="0" layoutInCell="1" allowOverlap="1" wp14:anchorId="58586DDE" wp14:editId="100A9823">
                <wp:simplePos x="0" y="0"/>
                <wp:positionH relativeFrom="column">
                  <wp:posOffset>2555875</wp:posOffset>
                </wp:positionH>
                <wp:positionV relativeFrom="paragraph">
                  <wp:posOffset>2148097</wp:posOffset>
                </wp:positionV>
                <wp:extent cx="184785" cy="107315"/>
                <wp:effectExtent l="0" t="0" r="5715" b="6985"/>
                <wp:wrapNone/>
                <wp:docPr id="1210540813" name="Rounded Rectangle 1210540813"/>
                <wp:cNvGraphicFramePr/>
                <a:graphic xmlns:a="http://schemas.openxmlformats.org/drawingml/2006/main">
                  <a:graphicData uri="http://schemas.microsoft.com/office/word/2010/wordprocessingShape">
                    <wps:wsp>
                      <wps:cNvSpPr/>
                      <wps:spPr>
                        <a:xfrm>
                          <a:off x="0" y="0"/>
                          <a:ext cx="184785" cy="107315"/>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D00FF0" id="Rounded Rectangle 1210540813" o:spid="_x0000_s1026" style="position:absolute;margin-left:201.25pt;margin-top:169.15pt;width:14.55pt;height:8.4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" fillcolor="white [3212]" stroked="f" strokeweight="1pt">
                <v:stroke joinstyle="miter"/>
              </v:roundrect>
            </w:pict>
          </mc:Fallback>
        </mc:AlternateContent>
      </w:r>
      <w:r w:rsidR="003D16DD">
        <w:rPr>
          <w:noProof/>
        </w:rPr>
        <mc:AlternateContent>
          <mc:Choice Requires="wps">
            <w:drawing>
              <wp:anchor distT="0" distB="0" distL="114300" distR="114300" simplePos="0" relativeHeight="252040192" behindDoc="0" locked="0" layoutInCell="1" allowOverlap="1" wp14:anchorId="100E4F89" wp14:editId="279D9943">
                <wp:simplePos x="0" y="0"/>
                <wp:positionH relativeFrom="column">
                  <wp:posOffset>2255095</wp:posOffset>
                </wp:positionH>
                <wp:positionV relativeFrom="paragraph">
                  <wp:posOffset>1461135</wp:posOffset>
                </wp:positionV>
                <wp:extent cx="548640" cy="0"/>
                <wp:effectExtent l="0" t="0" r="22860" b="19050"/>
                <wp:wrapNone/>
                <wp:docPr id="605425480" name="Straight Connector 605425480"/>
                <wp:cNvGraphicFramePr/>
                <a:graphic xmlns:a="http://schemas.openxmlformats.org/drawingml/2006/main">
                  <a:graphicData uri="http://schemas.microsoft.com/office/word/2010/wordprocessingShape">
                    <wps:wsp>
                      <wps:cNvCnPr/>
                      <wps:spPr>
                        <a:xfrm>
                          <a:off x="0" y="0"/>
                          <a:ext cx="54864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6F386E" id="Straight Connector 605425480" o:spid="_x0000_s1026" style="position:absolute;z-index:252040192;visibility:visible;mso-wrap-style:square;mso-wrap-distance-left:9pt;mso-wrap-distance-top:0;mso-wrap-distance-right:9pt;mso-wrap-distance-bottom:0;mso-position-horizontal:absolute;mso-position-horizontal-relative:text;mso-position-vertical:absolute;mso-position-vertical-relative:text" from="177.55pt,115.05pt" to="220.75pt,1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" strokecolor="#5b9bd5 [3204]" strokeweight=".5pt">
                <v:stroke joinstyle="miter"/>
              </v:line>
            </w:pict>
          </mc:Fallback>
        </mc:AlternateContent>
      </w:r>
      <w:r w:rsidR="003D16DD" w:rsidRPr="005B7439">
        <w:rPr>
          <w:b/>
          <w:bCs/>
          <w:iCs/>
          <w:noProof/>
          <w:szCs w:val="28"/>
        </w:rPr>
        <mc:AlternateContent>
          <mc:Choice Requires="wps">
            <w:drawing>
              <wp:anchor distT="0" distB="0" distL="114300" distR="114300" simplePos="0" relativeHeight="251829248" behindDoc="0" locked="0" layoutInCell="1" allowOverlap="1" wp14:anchorId="20AAF13A" wp14:editId="50C9D8EA">
                <wp:simplePos x="0" y="0"/>
                <wp:positionH relativeFrom="column">
                  <wp:posOffset>4878070</wp:posOffset>
                </wp:positionH>
                <wp:positionV relativeFrom="paragraph">
                  <wp:posOffset>226717</wp:posOffset>
                </wp:positionV>
                <wp:extent cx="732790" cy="309880"/>
                <wp:effectExtent l="0" t="0" r="0" b="0"/>
                <wp:wrapNone/>
                <wp:docPr id="15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5C0561ED" w14:textId="77777777"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0AAF13A" id="Text Box 151" o:spid="_x0000_s1067" type="#_x0000_t202" style="position:absolute;left:0;text-align:left;margin-left:384.1pt;margin-top:17.85pt;width:57.7pt;height:24.4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" filled="f" stroked="f">
                <v:path arrowok="t"/>
                <v:textbox>
                  <w:txbxContent>
                    <w:p w14:paraId="5C0561ED" w14:textId="77777777"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(n=10)</w:t>
                      </w:r>
                    </w:p>
                  </w:txbxContent>
                </v:textbox>
              </v:shape>
            </w:pict>
          </mc:Fallback>
        </mc:AlternateContent>
      </w:r>
      <w:r w:rsidR="003D16DD" w:rsidRPr="005B7439">
        <w:rPr>
          <w:b/>
          <w:bCs/>
          <w:iCs/>
          <w:noProof/>
          <w:szCs w:val="28"/>
        </w:rPr>
        <mc:AlternateContent>
          <mc:Choice Requires="wps">
            <w:drawing>
              <wp:anchor distT="0" distB="0" distL="114300" distR="114300" simplePos="0" relativeHeight="251833344" behindDoc="0" locked="0" layoutInCell="1" allowOverlap="1" wp14:anchorId="50DD0993" wp14:editId="67DE4CE6">
                <wp:simplePos x="0" y="0"/>
                <wp:positionH relativeFrom="column">
                  <wp:posOffset>4678067</wp:posOffset>
                </wp:positionH>
                <wp:positionV relativeFrom="paragraph">
                  <wp:posOffset>448310</wp:posOffset>
                </wp:positionV>
                <wp:extent cx="732790" cy="309880"/>
                <wp:effectExtent l="0" t="0" r="0" b="0"/>
                <wp:wrapNone/>
                <wp:docPr id="156"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31CF1D59" w14:textId="7D6F7CE6"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(n=20)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0DD0993" id="Text Box 156" o:spid="_x0000_s1068" type="#_x0000_t202" style="position:absolute;left:0;text-align:left;margin-left:368.35pt;margin-top:35.3pt;width:57.7pt;height:24.4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" filled="f" stroked="f">
                <v:path arrowok="t"/>
                <v:textbox>
                  <w:txbxContent>
                    <w:p w14:paraId="31CF1D59" w14:textId="7D6F7CE6"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(n=20)</w:t>
                      </w:r>
                    </w:p>
                  </w:txbxContent>
                </v:textbox>
              </v:shape>
            </w:pict>
          </mc:Fallback>
        </mc:AlternateContent>
      </w:r>
      <w:r w:rsidR="003D16DD" w:rsidRPr="005B7439">
        <w:rPr>
          <w:b/>
          <w:bCs/>
          <w:iCs/>
          <w:noProof/>
          <w:szCs w:val="28"/>
        </w:rPr>
        <mc:AlternateContent>
          <mc:Choice Requires="wps">
            <w:drawing>
              <wp:anchor distT="0" distB="0" distL="114300" distR="114300" simplePos="0" relativeHeight="251831296" behindDoc="0" locked="0" layoutInCell="1" allowOverlap="1" wp14:anchorId="79257CBF" wp14:editId="24EF5446">
                <wp:simplePos x="0" y="0"/>
                <wp:positionH relativeFrom="column">
                  <wp:posOffset>4924447</wp:posOffset>
                </wp:positionH>
                <wp:positionV relativeFrom="paragraph">
                  <wp:posOffset>338455</wp:posOffset>
                </wp:positionV>
                <wp:extent cx="732790" cy="309880"/>
                <wp:effectExtent l="0" t="0" r="0" b="0"/>
                <wp:wrapNone/>
                <wp:docPr id="155"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275CF44E" w14:textId="77777777"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9257CBF" id="Text Box 155" o:spid="_x0000_s1069" type="#_x0000_t202" style="position:absolute;left:0;text-align:left;margin-left:387.75pt;margin-top:26.65pt;width:57.7pt;height:24.4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" filled="f" stroked="f">
                <v:path arrowok="t"/>
                <v:textbox>
                  <w:txbxContent>
                    <w:p w14:paraId="275CF44E" w14:textId="77777777"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(n=10)</w:t>
                      </w:r>
                    </w:p>
                  </w:txbxContent>
                </v:textbox>
              </v:shape>
            </w:pict>
          </mc:Fallback>
        </mc:AlternateContent>
      </w:r>
      <w:r w:rsidR="003D16DD">
        <w:rPr>
          <w:noProof/>
          <w:color w:val="000000" w:themeColor="text1"/>
        </w:rPr>
        <mc:AlternateContent>
          <mc:Choice Requires="wps">
            <w:drawing>
              <wp:anchor distT="0" distB="0" distL="114300" distR="114300" simplePos="0" relativeHeight="251949056" behindDoc="0" locked="0" layoutInCell="1" allowOverlap="1" wp14:anchorId="4FC7ACC9" wp14:editId="3758820A">
                <wp:simplePos x="0" y="0"/>
                <wp:positionH relativeFrom="column">
                  <wp:posOffset>3869690</wp:posOffset>
                </wp:positionH>
                <wp:positionV relativeFrom="paragraph">
                  <wp:posOffset>2141242</wp:posOffset>
                </wp:positionV>
                <wp:extent cx="121920" cy="104140"/>
                <wp:effectExtent l="0" t="0" r="0" b="0"/>
                <wp:wrapNone/>
                <wp:docPr id="1210540815" name="Rounded Rectangle 1210540815"/>
                <wp:cNvGraphicFramePr/>
                <a:graphic xmlns:a="http://schemas.openxmlformats.org/drawingml/2006/main">
                  <a:graphicData uri="http://schemas.microsoft.com/office/word/2010/wordprocessingShape">
                    <wps:wsp>
                      <wps:cNvSpPr/>
                      <wps:spPr>
                        <a:xfrm>
                          <a:off x="0" y="0"/>
                          <a:ext cx="121920" cy="10414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A3C0DD" id="Rounded Rectangle 1210540815" o:spid="_x0000_s1026" style="position:absolute;margin-left:304.7pt;margin-top:168.6pt;width:9.6pt;height:8.2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" fillcolor="white [3212]" stroked="f" strokeweight="1pt">
                <v:stroke joinstyle="miter"/>
              </v:roundrect>
            </w:pict>
          </mc:Fallback>
        </mc:AlternateContent>
      </w:r>
      <w:r w:rsidR="003D16DD">
        <w:rPr>
          <w:noProof/>
          <w:color w:val="000000" w:themeColor="text1"/>
        </w:rPr>
        <mc:AlternateContent>
          <mc:Choice Requires="wps">
            <w:drawing>
              <wp:anchor distT="0" distB="0" distL="114300" distR="114300" simplePos="0" relativeHeight="251941888" behindDoc="0" locked="0" layoutInCell="1" allowOverlap="1" wp14:anchorId="7F298F68" wp14:editId="096E4BA0">
                <wp:simplePos x="0" y="0"/>
                <wp:positionH relativeFrom="column">
                  <wp:posOffset>3310277</wp:posOffset>
                </wp:positionH>
                <wp:positionV relativeFrom="paragraph">
                  <wp:posOffset>1318260</wp:posOffset>
                </wp:positionV>
                <wp:extent cx="121920" cy="104140"/>
                <wp:effectExtent l="0" t="0" r="0" b="0"/>
                <wp:wrapNone/>
                <wp:docPr id="1210540811" name="Rounded Rectangle 1210540811"/>
                <wp:cNvGraphicFramePr/>
                <a:graphic xmlns:a="http://schemas.openxmlformats.org/drawingml/2006/main">
                  <a:graphicData uri="http://schemas.microsoft.com/office/word/2010/wordprocessingShape">
                    <wps:wsp>
                      <wps:cNvSpPr/>
                      <wps:spPr>
                        <a:xfrm>
                          <a:off x="0" y="0"/>
                          <a:ext cx="121920" cy="10414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6B3D56" id="Rounded Rectangle 1210540811" o:spid="_x0000_s1026" style="position:absolute;margin-left:260.65pt;margin-top:103.8pt;width:9.6pt;height:8.2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" fillcolor="white [3212]" stroked="f" strokeweight="1pt">
                <v:stroke joinstyle="miter"/>
              </v:roundrect>
            </w:pict>
          </mc:Fallback>
        </mc:AlternateContent>
      </w:r>
      <w:r w:rsidR="003D16DD">
        <w:rPr>
          <w:noProof/>
        </w:rPr>
        <mc:AlternateContent>
          <mc:Choice Requires="wps">
            <w:drawing>
              <wp:anchor distT="0" distB="0" distL="114300" distR="114300" simplePos="0" relativeHeight="252039168" behindDoc="0" locked="0" layoutInCell="1" allowOverlap="1" wp14:anchorId="155D15F2" wp14:editId="7DA76D7A">
                <wp:simplePos x="0" y="0"/>
                <wp:positionH relativeFrom="column">
                  <wp:posOffset>1194978</wp:posOffset>
                </wp:positionH>
                <wp:positionV relativeFrom="paragraph">
                  <wp:posOffset>1237837</wp:posOffset>
                </wp:positionV>
                <wp:extent cx="537978" cy="0"/>
                <wp:effectExtent l="0" t="0" r="33655" b="19050"/>
                <wp:wrapNone/>
                <wp:docPr id="605425479" name="Straight Connector 605425479"/>
                <wp:cNvGraphicFramePr/>
                <a:graphic xmlns:a="http://schemas.openxmlformats.org/drawingml/2006/main">
                  <a:graphicData uri="http://schemas.microsoft.com/office/word/2010/wordprocessingShape">
                    <wps:wsp>
                      <wps:cNvCnPr/>
                      <wps:spPr>
                        <a:xfrm>
                          <a:off x="0" y="0"/>
                          <a:ext cx="537978"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90A486" id="Straight Connector 605425479" o:spid="_x0000_s1026" style="position:absolute;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1pt,97.45pt" to="136.45pt,9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" strokecolor="#5b9bd5 [3204]" strokeweight=".5pt">
                <v:stroke joinstyle="miter"/>
              </v:line>
            </w:pict>
          </mc:Fallback>
        </mc:AlternateContent>
      </w:r>
      <w:r w:rsidR="003D16DD">
        <w:rPr>
          <w:noProof/>
        </w:rPr>
        <mc:AlternateContent>
          <mc:Choice Requires="wps">
            <w:drawing>
              <wp:anchor distT="0" distB="0" distL="114300" distR="114300" simplePos="0" relativeHeight="251710464" behindDoc="0" locked="0" layoutInCell="1" allowOverlap="1" wp14:anchorId="32D5D23B" wp14:editId="497C974C">
                <wp:simplePos x="0" y="0"/>
                <wp:positionH relativeFrom="column">
                  <wp:posOffset>1156393</wp:posOffset>
                </wp:positionH>
                <wp:positionV relativeFrom="paragraph">
                  <wp:posOffset>948690</wp:posOffset>
                </wp:positionV>
                <wp:extent cx="860425" cy="375920"/>
                <wp:effectExtent l="0" t="0" r="0" b="5080"/>
                <wp:wrapNone/>
                <wp:docPr id="35" name="Text Box 35"/>
                <wp:cNvGraphicFramePr/>
                <a:graphic xmlns:a="http://schemas.openxmlformats.org/drawingml/2006/main">
                  <a:graphicData uri="http://schemas.microsoft.com/office/word/2010/wordprocessingShape">
                    <wps:wsp>
                      <wps:cNvSpPr txBox="1"/>
                      <wps:spPr>
                        <a:xfrm>
                          <a:off x="0" y="0"/>
                          <a:ext cx="860425" cy="375920"/>
                        </a:xfrm>
                        <a:prstGeom prst="rect">
                          <a:avLst/>
                        </a:prstGeom>
                        <a:noFill/>
                        <a:ln>
                          <a:noFill/>
                        </a:ln>
                      </wps:spPr>
                      <wps:txbx>
                        <w:txbxContent>
                          <w:p w14:paraId="031A3492" w14:textId="19CFF2FE" w:rsidR="00A436D3" w:rsidRPr="009F7712" w:rsidRDefault="00A436D3" w:rsidP="00FD19A2">
                            <w:pPr>
                              <w:pStyle w:val="Caption"/>
                              <w:ind w:firstLine="0"/>
                              <w:jc w:val="left"/>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92" w:name="_Toc211589897"/>
                            <w:r w:rsidRPr="009F7712">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9F7712">
                              <w:rPr>
                                <w:color w:val="000000" w:themeColor="text1"/>
                                <w:sz w:val="16"/>
                                <w:szCs w:val="16"/>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F7712">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bookmarkEnd w:id="29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D5D23B" id="Text Box 35" o:spid="_x0000_s1070" type="#_x0000_t202" style="position:absolute;left:0;text-align:left;margin-left:91.05pt;margin-top:74.7pt;width:67.75pt;height:29.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" filled="f" stroked="f">
                <v:textbox>
                  <w:txbxContent>
                    <w:p w14:paraId="031A3492" w14:textId="19CFF2FE" w:rsidR="00A436D3" w:rsidRPr="009F7712" w:rsidRDefault="00A436D3" w:rsidP="00FD19A2">
                      <w:pPr>
                        <w:pStyle w:val="Caption"/>
                        <w:ind w:firstLine="0"/>
                        <w:jc w:val="left"/>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93" w:name="_Toc211589897"/>
                      <w:r w:rsidRPr="009F7712">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9F7712">
                        <w:rPr>
                          <w:color w:val="000000" w:themeColor="text1"/>
                          <w:sz w:val="16"/>
                          <w:szCs w:val="16"/>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F7712">
                        <w:rPr>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bookmarkEnd w:id="293"/>
                    </w:p>
                  </w:txbxContent>
                </v:textbox>
              </v:shape>
            </w:pict>
          </mc:Fallback>
        </mc:AlternateContent>
      </w:r>
      <w:r w:rsidR="003D16DD">
        <w:rPr>
          <w:noProof/>
          <w:color w:val="000000" w:themeColor="text1"/>
        </w:rPr>
        <mc:AlternateContent>
          <mc:Choice Requires="wps">
            <w:drawing>
              <wp:anchor distT="0" distB="0" distL="114300" distR="114300" simplePos="0" relativeHeight="251939840" behindDoc="0" locked="0" layoutInCell="1" allowOverlap="1" wp14:anchorId="61091223" wp14:editId="07953518">
                <wp:simplePos x="0" y="0"/>
                <wp:positionH relativeFrom="column">
                  <wp:posOffset>3308963</wp:posOffset>
                </wp:positionH>
                <wp:positionV relativeFrom="paragraph">
                  <wp:posOffset>635000</wp:posOffset>
                </wp:positionV>
                <wp:extent cx="122959" cy="83820"/>
                <wp:effectExtent l="0" t="0" r="0" b="0"/>
                <wp:wrapNone/>
                <wp:docPr id="1210540810" name="Rounded Rectangle 1210540810"/>
                <wp:cNvGraphicFramePr/>
                <a:graphic xmlns:a="http://schemas.openxmlformats.org/drawingml/2006/main">
                  <a:graphicData uri="http://schemas.microsoft.com/office/word/2010/wordprocessingShape">
                    <wps:wsp>
                      <wps:cNvSpPr/>
                      <wps:spPr>
                        <a:xfrm>
                          <a:off x="0" y="0"/>
                          <a:ext cx="122959" cy="8382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2E6D29F" id="Rounded Rectangle 1210540810" o:spid="_x0000_s1026" style="position:absolute;margin-left:260.55pt;margin-top:50pt;width:9.7pt;height:6.6pt;z-index:251939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" fillcolor="white [3212]" stroked="f" strokeweight="1pt">
                <v:stroke joinstyle="miter"/>
              </v:roundrect>
            </w:pict>
          </mc:Fallback>
        </mc:AlternateContent>
      </w:r>
      <w:r w:rsidR="003D16DD">
        <w:rPr>
          <w:noProof/>
          <w:color w:val="000000" w:themeColor="text1"/>
        </w:rPr>
        <mc:AlternateContent>
          <mc:Choice Requires="wps">
            <w:drawing>
              <wp:anchor distT="0" distB="0" distL="114300" distR="114300" simplePos="0" relativeHeight="251937792" behindDoc="0" locked="0" layoutInCell="1" allowOverlap="1" wp14:anchorId="59F294F4" wp14:editId="4E45E2F1">
                <wp:simplePos x="0" y="0"/>
                <wp:positionH relativeFrom="column">
                  <wp:posOffset>1254738</wp:posOffset>
                </wp:positionH>
                <wp:positionV relativeFrom="paragraph">
                  <wp:posOffset>1423035</wp:posOffset>
                </wp:positionV>
                <wp:extent cx="100965" cy="83185"/>
                <wp:effectExtent l="0" t="0" r="0" b="0"/>
                <wp:wrapNone/>
                <wp:docPr id="1210540809" name="Rounded Rectangle 1210540809"/>
                <wp:cNvGraphicFramePr/>
                <a:graphic xmlns:a="http://schemas.openxmlformats.org/drawingml/2006/main">
                  <a:graphicData uri="http://schemas.microsoft.com/office/word/2010/wordprocessingShape">
                    <wps:wsp>
                      <wps:cNvSpPr/>
                      <wps:spPr>
                        <a:xfrm>
                          <a:off x="0" y="0"/>
                          <a:ext cx="100965" cy="83185"/>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D42057F" id="Rounded Rectangle 1210540809" o:spid="_x0000_s1026" style="position:absolute;margin-left:98.8pt;margin-top:112.05pt;width:7.95pt;height:6.55pt;z-index:251937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" fillcolor="white [3212]" stroked="f" strokeweight="1pt">
                <v:stroke joinstyle="miter"/>
              </v:roundrect>
            </w:pict>
          </mc:Fallback>
        </mc:AlternateContent>
      </w:r>
      <w:r w:rsidR="003D7EED">
        <w:rPr>
          <w:noProof/>
        </w:rPr>
        <mc:AlternateContent>
          <mc:Choice Requires="wps">
            <w:drawing>
              <wp:anchor distT="0" distB="0" distL="114300" distR="114300" simplePos="0" relativeHeight="251712512" behindDoc="0" locked="0" layoutInCell="1" allowOverlap="1" wp14:anchorId="6B6C8A09" wp14:editId="0960EAC7">
                <wp:simplePos x="0" y="0"/>
                <wp:positionH relativeFrom="column">
                  <wp:posOffset>2241099</wp:posOffset>
                </wp:positionH>
                <wp:positionV relativeFrom="paragraph">
                  <wp:posOffset>1169670</wp:posOffset>
                </wp:positionV>
                <wp:extent cx="860425" cy="375920"/>
                <wp:effectExtent l="0" t="0" r="0" b="5080"/>
                <wp:wrapNone/>
                <wp:docPr id="36" name="Text Box 36"/>
                <wp:cNvGraphicFramePr/>
                <a:graphic xmlns:a="http://schemas.openxmlformats.org/drawingml/2006/main">
                  <a:graphicData uri="http://schemas.microsoft.com/office/word/2010/wordprocessingShape">
                    <wps:wsp>
                      <wps:cNvSpPr txBox="1"/>
                      <wps:spPr>
                        <a:xfrm>
                          <a:off x="0" y="0"/>
                          <a:ext cx="860425" cy="375920"/>
                        </a:xfrm>
                        <a:prstGeom prst="rect">
                          <a:avLst/>
                        </a:prstGeom>
                        <a:noFill/>
                        <a:ln>
                          <a:noFill/>
                        </a:ln>
                      </wps:spPr>
                      <wps:txbx>
                        <w:txbxContent>
                          <w:p w14:paraId="067B6A9E" w14:textId="77777777" w:rsidR="00A436D3" w:rsidRPr="009F7712" w:rsidRDefault="00A436D3" w:rsidP="00FD19A2">
                            <w:pPr>
                              <w:pStyle w:val="Header"/>
                              <w:jc w:val="left"/>
                              <w:rPr>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7712">
                              <w:rPr>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9F7712">
                              <w:rPr>
                                <w:b/>
                                <w:color w:val="000000" w:themeColor="text1"/>
                                <w:sz w:val="16"/>
                                <w:szCs w:val="16"/>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F7712">
                              <w:rPr>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6C8A09" id="Text Box 36" o:spid="_x0000_s1071" type="#_x0000_t202" style="position:absolute;left:0;text-align:left;margin-left:176.45pt;margin-top:92.1pt;width:67.75pt;height:29.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" filled="f" stroked="f">
                <v:textbox>
                  <w:txbxContent>
                    <w:p w14:paraId="067B6A9E" w14:textId="77777777" w:rsidR="00A436D3" w:rsidRPr="009F7712" w:rsidRDefault="00A436D3" w:rsidP="00FD19A2">
                      <w:pPr>
                        <w:pStyle w:val="Header"/>
                        <w:jc w:val="left"/>
                        <w:rPr>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7712">
                        <w:rPr>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9F7712">
                        <w:rPr>
                          <w:b/>
                          <w:color w:val="000000" w:themeColor="text1"/>
                          <w:sz w:val="16"/>
                          <w:szCs w:val="16"/>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F7712">
                        <w:rPr>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p>
                  </w:txbxContent>
                </v:textbox>
              </v:shape>
            </w:pict>
          </mc:Fallback>
        </mc:AlternateContent>
      </w:r>
      <w:r w:rsidR="0039643E">
        <w:rPr>
          <w:noProof/>
          <w:color w:val="000000" w:themeColor="text1"/>
        </w:rPr>
        <mc:AlternateContent>
          <mc:Choice Requires="wps">
            <w:drawing>
              <wp:anchor distT="0" distB="0" distL="114300" distR="114300" simplePos="0" relativeHeight="251942912" behindDoc="0" locked="0" layoutInCell="1" allowOverlap="1" wp14:anchorId="67FE5347" wp14:editId="37E8F7E8">
                <wp:simplePos x="0" y="0"/>
                <wp:positionH relativeFrom="column">
                  <wp:posOffset>2560005</wp:posOffset>
                </wp:positionH>
                <wp:positionV relativeFrom="paragraph">
                  <wp:posOffset>1751330</wp:posOffset>
                </wp:positionV>
                <wp:extent cx="184785" cy="107315"/>
                <wp:effectExtent l="0" t="0" r="5715" b="6985"/>
                <wp:wrapNone/>
                <wp:docPr id="1210540812" name="Rounded Rectangle 1210540812"/>
                <wp:cNvGraphicFramePr/>
                <a:graphic xmlns:a="http://schemas.openxmlformats.org/drawingml/2006/main">
                  <a:graphicData uri="http://schemas.microsoft.com/office/word/2010/wordprocessingShape">
                    <wps:wsp>
                      <wps:cNvSpPr/>
                      <wps:spPr>
                        <a:xfrm>
                          <a:off x="0" y="0"/>
                          <a:ext cx="184785" cy="107315"/>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062926" id="Rounded Rectangle 1210540812" o:spid="_x0000_s1026" style="position:absolute;margin-left:201.6pt;margin-top:137.9pt;width:14.55pt;height:8.4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" fillcolor="white [3212]" stroked="f" strokeweight="1pt">
                <v:stroke joinstyle="miter"/>
              </v:roundrect>
            </w:pict>
          </mc:Fallback>
        </mc:AlternateContent>
      </w:r>
      <w:r w:rsidR="0039643E">
        <w:rPr>
          <w:noProof/>
          <w:color w:val="000000" w:themeColor="text1"/>
        </w:rPr>
        <mc:AlternateContent>
          <mc:Choice Requires="wps">
            <w:drawing>
              <wp:anchor distT="0" distB="0" distL="114300" distR="114300" simplePos="0" relativeHeight="251947008" behindDoc="0" locked="0" layoutInCell="1" allowOverlap="1" wp14:anchorId="74C57CAD" wp14:editId="69DA0D0C">
                <wp:simplePos x="0" y="0"/>
                <wp:positionH relativeFrom="column">
                  <wp:posOffset>3850325</wp:posOffset>
                </wp:positionH>
                <wp:positionV relativeFrom="paragraph">
                  <wp:posOffset>2011045</wp:posOffset>
                </wp:positionV>
                <wp:extent cx="121920" cy="104140"/>
                <wp:effectExtent l="0" t="0" r="0" b="0"/>
                <wp:wrapNone/>
                <wp:docPr id="1210540814" name="Rounded Rectangle 1210540814"/>
                <wp:cNvGraphicFramePr/>
                <a:graphic xmlns:a="http://schemas.openxmlformats.org/drawingml/2006/main">
                  <a:graphicData uri="http://schemas.microsoft.com/office/word/2010/wordprocessingShape">
                    <wps:wsp>
                      <wps:cNvSpPr/>
                      <wps:spPr>
                        <a:xfrm>
                          <a:off x="0" y="0"/>
                          <a:ext cx="121920" cy="10414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6F518A" id="Rounded Rectangle 1210540814" o:spid="_x0000_s1026" style="position:absolute;margin-left:303.2pt;margin-top:158.35pt;width:9.6pt;height:8.2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" fillcolor="white [3212]" stroked="f" strokeweight="1pt">
                <v:stroke joinstyle="miter"/>
              </v:roundrect>
            </w:pict>
          </mc:Fallback>
        </mc:AlternateContent>
      </w:r>
      <w:r w:rsidR="009F7712">
        <w:rPr>
          <w:noProof/>
          <w:color w:val="000000" w:themeColor="text1"/>
        </w:rPr>
        <mc:AlternateContent>
          <mc:Choice Requires="wps">
            <w:drawing>
              <wp:anchor distT="0" distB="0" distL="114300" distR="114300" simplePos="0" relativeHeight="251936768" behindDoc="0" locked="0" layoutInCell="1" allowOverlap="1" wp14:anchorId="0BE8FCB1" wp14:editId="00597259">
                <wp:simplePos x="0" y="0"/>
                <wp:positionH relativeFrom="column">
                  <wp:posOffset>3194947</wp:posOffset>
                </wp:positionH>
                <wp:positionV relativeFrom="paragraph">
                  <wp:posOffset>1431836</wp:posOffset>
                </wp:positionV>
                <wp:extent cx="362428" cy="356178"/>
                <wp:effectExtent l="0" t="0" r="0" b="0"/>
                <wp:wrapNone/>
                <wp:docPr id="1210540808" name="Oval 1210540808"/>
                <wp:cNvGraphicFramePr/>
                <a:graphic xmlns:a="http://schemas.openxmlformats.org/drawingml/2006/main">
                  <a:graphicData uri="http://schemas.microsoft.com/office/word/2010/wordprocessingShape">
                    <wps:wsp>
                      <wps:cNvSpPr/>
                      <wps:spPr>
                        <a:xfrm>
                          <a:off x="0" y="0"/>
                          <a:ext cx="362428" cy="356178"/>
                        </a:xfrm>
                        <a:prstGeom prst="ellipse">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59CA9D" w14:textId="77777777" w:rsidR="00A436D3" w:rsidRPr="009F7712" w:rsidRDefault="00A436D3" w:rsidP="009F7712">
                            <w:pPr>
                              <w:jc w:val="center"/>
                              <w:rPr>
                                <w:color w:val="000000" w:themeColor="text1"/>
                                <w:sz w:val="10"/>
                                <w:szCs w:val="10"/>
                              </w:rPr>
                            </w:pPr>
                            <w:r w:rsidRPr="009F7712">
                              <w:rPr>
                                <w:color w:val="000000" w:themeColor="text1"/>
                                <w:sz w:val="10"/>
                                <w:szCs w:val="1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E8FCB1" id="Oval 1210540808" o:spid="_x0000_s1072" style="position:absolute;left:0;text-align:left;margin-left:251.55pt;margin-top:112.75pt;width:28.55pt;height:28.0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" filled="f" stroked="f" strokeweight="1pt">
                <v:stroke joinstyle="miter"/>
                <v:textbox>
                  <w:txbxContent>
                    <w:p w14:paraId="3959CA9D" w14:textId="77777777" w:rsidR="00A436D3" w:rsidRPr="009F7712" w:rsidRDefault="00A436D3" w:rsidP="009F7712">
                      <w:pPr>
                        <w:jc w:val="center"/>
                        <w:rPr>
                          <w:color w:val="000000" w:themeColor="text1"/>
                          <w:sz w:val="10"/>
                          <w:szCs w:val="10"/>
                        </w:rPr>
                      </w:pPr>
                      <w:r w:rsidRPr="009F7712">
                        <w:rPr>
                          <w:color w:val="000000" w:themeColor="text1"/>
                          <w:sz w:val="10"/>
                          <w:szCs w:val="10"/>
                        </w:rPr>
                        <w:t>@</w:t>
                      </w:r>
                    </w:p>
                  </w:txbxContent>
                </v:textbox>
              </v:oval>
            </w:pict>
          </mc:Fallback>
        </mc:AlternateContent>
      </w:r>
      <w:r w:rsidR="00DC1D1E" w:rsidRPr="005B7439">
        <w:rPr>
          <w:noProof/>
          <w:color w:val="000000" w:themeColor="text1"/>
          <w:szCs w:val="28"/>
        </w:rPr>
        <w:drawing>
          <wp:inline distT="0" distB="0" distL="0" distR="0" wp14:anchorId="0BBBD309" wp14:editId="514FB45F">
            <wp:extent cx="4503704" cy="2979174"/>
            <wp:effectExtent l="0" t="0" r="0" b="0"/>
            <wp:docPr id="734574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4602661" cy="3044634"/>
                    </a:xfrm>
                    <a:prstGeom prst="rect">
                      <a:avLst/>
                    </a:prstGeom>
                    <a:noFill/>
                    <a:ln w="9525">
                      <a:noFill/>
                      <a:miter lim="800000"/>
                      <a:headEnd/>
                      <a:tailEnd/>
                    </a:ln>
                  </pic:spPr>
                </pic:pic>
              </a:graphicData>
            </a:graphic>
          </wp:inline>
        </w:drawing>
      </w:r>
    </w:p>
    <w:p w14:paraId="008455E9" w14:textId="2277E1B8" w:rsidR="00DC1D1E" w:rsidRDefault="00555BE6" w:rsidP="003B18D9">
      <w:pPr>
        <w:pStyle w:val="ahinh"/>
      </w:pPr>
      <w:bookmarkStart w:id="294" w:name="_Toc216517127"/>
      <w:r w:rsidRPr="003B18D9">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9</w:t>
      </w:r>
      <w:r w:rsidR="003423F9">
        <w:rPr>
          <w:b/>
        </w:rPr>
        <w:fldChar w:fldCharType="end"/>
      </w:r>
      <w:bookmarkStart w:id="295" w:name="_Toc195266153"/>
      <w:bookmarkStart w:id="296" w:name="_Toc186496957"/>
      <w:r w:rsidR="00DC1D1E" w:rsidRPr="003B18D9">
        <w:rPr>
          <w:b/>
        </w:rPr>
        <w:t>.</w:t>
      </w:r>
      <w:r w:rsidR="00DC1D1E" w:rsidRPr="003B18D9">
        <w:t xml:space="preserve"> Số lượng tế bào viêm/HPF ở các nhóm thỏ</w:t>
      </w:r>
      <w:bookmarkEnd w:id="294"/>
      <w:bookmarkEnd w:id="295"/>
      <w:bookmarkEnd w:id="296"/>
    </w:p>
    <w:p w14:paraId="351D7BD2" w14:textId="2156C9BB" w:rsidR="00FD19A2" w:rsidRPr="003B18D9" w:rsidRDefault="00B61770" w:rsidP="00B61770">
      <w:pPr>
        <w:pStyle w:val="ahinh"/>
      </w:pPr>
      <w:bookmarkStart w:id="297" w:name="_Toc211590230"/>
      <w:bookmarkStart w:id="298" w:name="_Toc216517128"/>
      <w:r>
        <w:rPr>
          <w:i/>
          <w:color w:val="000000" w:themeColor="text1"/>
          <w:sz w:val="24"/>
          <w:szCs w:val="24"/>
          <w:vertAlign w:val="superscript"/>
          <w:lang w:val="nl-NL"/>
        </w:rPr>
        <w:t>@</w:t>
      </w:r>
      <w:r w:rsidR="00FD19A2" w:rsidRPr="00510E7A">
        <w:rPr>
          <w:i/>
          <w:color w:val="000000" w:themeColor="text1"/>
          <w:sz w:val="24"/>
          <w:szCs w:val="24"/>
          <w:lang w:val="nl-NL"/>
        </w:rPr>
        <w:t>: Kiểm định: Kruskal-Wallis</w:t>
      </w:r>
      <w:bookmarkEnd w:id="297"/>
      <w:bookmarkEnd w:id="298"/>
    </w:p>
    <w:p w14:paraId="13C42B11" w14:textId="5ECB08E6" w:rsidR="00DC1D1E" w:rsidRPr="005B7439" w:rsidRDefault="00DC1D1E" w:rsidP="00B61770">
      <w:pPr>
        <w:tabs>
          <w:tab w:val="left" w:pos="720"/>
        </w:tabs>
        <w:spacing w:before="0" w:after="0"/>
        <w:ind w:firstLine="720"/>
        <w:rPr>
          <w:b/>
          <w:color w:val="000000" w:themeColor="text1"/>
        </w:rPr>
      </w:pPr>
      <w:r w:rsidRPr="005B7439">
        <w:rPr>
          <w:b/>
          <w:i/>
          <w:color w:val="000000" w:themeColor="text1"/>
          <w:szCs w:val="28"/>
        </w:rPr>
        <w:t>Nhận xét</w:t>
      </w:r>
      <w:r w:rsidRPr="005B7439">
        <w:rPr>
          <w:b/>
          <w:color w:val="000000" w:themeColor="text1"/>
          <w:szCs w:val="28"/>
        </w:rPr>
        <w:t xml:space="preserve">: </w:t>
      </w:r>
      <w:r w:rsidR="00BA6F52" w:rsidRPr="00972F94">
        <w:rPr>
          <w:color w:val="000000" w:themeColor="text1"/>
          <w:szCs w:val="28"/>
        </w:rPr>
        <w:t>Kết quả mô bệnh học</w:t>
      </w:r>
      <w:r w:rsidR="00972F94">
        <w:rPr>
          <w:color w:val="000000" w:themeColor="text1"/>
          <w:szCs w:val="28"/>
        </w:rPr>
        <w:t xml:space="preserve"> các mẫu da tại vết thương của các nhóm thỏ ở các thời điểm ch</w:t>
      </w:r>
      <w:r w:rsidR="004D3935">
        <w:rPr>
          <w:color w:val="000000" w:themeColor="text1"/>
          <w:szCs w:val="28"/>
        </w:rPr>
        <w:t>o</w:t>
      </w:r>
      <w:r w:rsidR="00972F94">
        <w:rPr>
          <w:color w:val="000000" w:themeColor="text1"/>
          <w:szCs w:val="28"/>
        </w:rPr>
        <w:t xml:space="preserve"> thấy, t</w:t>
      </w:r>
      <w:r w:rsidRPr="005B7439">
        <w:rPr>
          <w:color w:val="000000" w:themeColor="text1"/>
          <w:szCs w:val="28"/>
        </w:rPr>
        <w:t>heo thời gian điều trị, số lượng tế bào viêm trên vi trường có độ phóng đạ</w:t>
      </w:r>
      <w:r w:rsidR="00D2199A" w:rsidRPr="005B7439">
        <w:rPr>
          <w:color w:val="000000" w:themeColor="text1"/>
          <w:szCs w:val="28"/>
        </w:rPr>
        <w:t>i cao</w:t>
      </w:r>
      <w:r w:rsidR="004D5B60">
        <w:rPr>
          <w:color w:val="000000" w:themeColor="text1"/>
          <w:szCs w:val="28"/>
        </w:rPr>
        <w:t xml:space="preserve"> (HPF)</w:t>
      </w:r>
      <w:r w:rsidRPr="005B7439">
        <w:rPr>
          <w:color w:val="000000" w:themeColor="text1"/>
          <w:szCs w:val="28"/>
        </w:rPr>
        <w:t xml:space="preserve"> tại vế</w:t>
      </w:r>
      <w:r w:rsidR="00972F94">
        <w:rPr>
          <w:color w:val="000000" w:themeColor="text1"/>
          <w:szCs w:val="28"/>
        </w:rPr>
        <w:t>t thương ở</w:t>
      </w:r>
      <w:r w:rsidRPr="005B7439">
        <w:rPr>
          <w:color w:val="000000" w:themeColor="text1"/>
          <w:szCs w:val="28"/>
        </w:rPr>
        <w:t xml:space="preserve"> các nhóm thỏ có xu hướng giảm dần. Tạ</w:t>
      </w:r>
      <w:r w:rsidR="008F0D47" w:rsidRPr="005B7439">
        <w:rPr>
          <w:color w:val="000000" w:themeColor="text1"/>
          <w:szCs w:val="28"/>
        </w:rPr>
        <w:t>i</w:t>
      </w:r>
      <w:r w:rsidRPr="005B7439">
        <w:rPr>
          <w:color w:val="000000" w:themeColor="text1"/>
          <w:szCs w:val="28"/>
        </w:rPr>
        <w:t xml:space="preserve"> thời điểm ngày 14 số lượng tế bào viêm ở nhóm chứng bệnh cao hơn so với hai nhóm điều trị chứ</w:t>
      </w:r>
      <w:r w:rsidR="00FD75D8">
        <w:rPr>
          <w:color w:val="000000" w:themeColor="text1"/>
          <w:szCs w:val="28"/>
        </w:rPr>
        <w:t>ng dương (bôi kem f</w:t>
      </w:r>
      <w:r w:rsidRPr="005B7439">
        <w:rPr>
          <w:color w:val="000000" w:themeColor="text1"/>
          <w:szCs w:val="28"/>
        </w:rPr>
        <w:t>ucidin</w:t>
      </w:r>
      <w:r w:rsidR="00FD75D8">
        <w:rPr>
          <w:color w:val="000000" w:themeColor="text1"/>
          <w:szCs w:val="28"/>
        </w:rPr>
        <w:t>)</w:t>
      </w:r>
      <w:r w:rsidRPr="005B7439">
        <w:rPr>
          <w:color w:val="000000" w:themeColor="text1"/>
          <w:szCs w:val="28"/>
        </w:rPr>
        <w:t xml:space="preserve"> và </w:t>
      </w:r>
      <w:r w:rsidR="007143BE">
        <w:rPr>
          <w:color w:val="000000" w:themeColor="text1"/>
          <w:szCs w:val="28"/>
        </w:rPr>
        <w:t>kem</w:t>
      </w:r>
      <w:r w:rsidR="00315828">
        <w:rPr>
          <w:color w:val="000000" w:themeColor="text1"/>
          <w:szCs w:val="28"/>
        </w:rPr>
        <w:t xml:space="preserve"> peptide IND-4,11K</w:t>
      </w:r>
      <w:r w:rsidRPr="005B7439">
        <w:rPr>
          <w:color w:val="000000" w:themeColor="text1"/>
          <w:szCs w:val="28"/>
        </w:rPr>
        <w:t xml:space="preserve"> 1%, sự khác biệt có ý nghĩa thống kê p&lt;0,05</w:t>
      </w:r>
      <w:r w:rsidR="00301053">
        <w:rPr>
          <w:color w:val="000000" w:themeColor="text1"/>
          <w:szCs w:val="28"/>
        </w:rPr>
        <w:t xml:space="preserve"> (Hình 3.9)</w:t>
      </w:r>
      <w:r w:rsidRPr="005B7439">
        <w:rPr>
          <w:color w:val="000000" w:themeColor="text1"/>
          <w:szCs w:val="28"/>
        </w:rPr>
        <w:t xml:space="preserve">. </w:t>
      </w:r>
    </w:p>
    <w:p w14:paraId="1D62902B" w14:textId="322639DE" w:rsidR="003B19A0" w:rsidRDefault="005D23A2" w:rsidP="00F835AC">
      <w:pPr>
        <w:keepNext/>
        <w:tabs>
          <w:tab w:val="left" w:pos="720"/>
        </w:tabs>
        <w:autoSpaceDE w:val="0"/>
        <w:autoSpaceDN w:val="0"/>
        <w:adjustRightInd w:val="0"/>
        <w:spacing w:before="0" w:after="0" w:line="276" w:lineRule="auto"/>
        <w:jc w:val="center"/>
      </w:pPr>
      <w:r>
        <w:rPr>
          <w:noProof/>
        </w:rPr>
        <mc:AlternateContent>
          <mc:Choice Requires="wps">
            <w:drawing>
              <wp:anchor distT="0" distB="0" distL="114300" distR="114300" simplePos="0" relativeHeight="252034048" behindDoc="0" locked="0" layoutInCell="1" allowOverlap="1" wp14:anchorId="690B1234" wp14:editId="5DEE714C">
                <wp:simplePos x="0" y="0"/>
                <wp:positionH relativeFrom="column">
                  <wp:posOffset>2151799</wp:posOffset>
                </wp:positionH>
                <wp:positionV relativeFrom="paragraph">
                  <wp:posOffset>633095</wp:posOffset>
                </wp:positionV>
                <wp:extent cx="528320" cy="1270"/>
                <wp:effectExtent l="0" t="0" r="24130" b="36830"/>
                <wp:wrapNone/>
                <wp:docPr id="605425476" name="Straight Connector 605425476"/>
                <wp:cNvGraphicFramePr/>
                <a:graphic xmlns:a="http://schemas.openxmlformats.org/drawingml/2006/main">
                  <a:graphicData uri="http://schemas.microsoft.com/office/word/2010/wordprocessingShape">
                    <wps:wsp>
                      <wps:cNvCnPr/>
                      <wps:spPr>
                        <a:xfrm flipV="1">
                          <a:off x="0" y="0"/>
                          <a:ext cx="528320" cy="12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BFD8FF" id="Straight Connector 605425476" o:spid="_x0000_s1026" style="position:absolute;flip:y;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45pt,49.85pt" to="211.05pt,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" strokecolor="black [3200]" strokeweight=".5pt">
                <v:stroke joinstyle="miter"/>
              </v:line>
            </w:pict>
          </mc:Fallback>
        </mc:AlternateContent>
      </w:r>
      <w:r w:rsidR="008219DF" w:rsidRPr="005B7439">
        <w:rPr>
          <w:b/>
          <w:bCs/>
          <w:iCs/>
          <w:noProof/>
          <w:szCs w:val="28"/>
        </w:rPr>
        <mc:AlternateContent>
          <mc:Choice Requires="wps">
            <w:drawing>
              <wp:anchor distT="0" distB="0" distL="114300" distR="114300" simplePos="0" relativeHeight="251837440" behindDoc="0" locked="0" layoutInCell="1" allowOverlap="1" wp14:anchorId="7D85BC42" wp14:editId="5DA5850E">
                <wp:simplePos x="0" y="0"/>
                <wp:positionH relativeFrom="column">
                  <wp:posOffset>4525645</wp:posOffset>
                </wp:positionH>
                <wp:positionV relativeFrom="paragraph">
                  <wp:posOffset>298238</wp:posOffset>
                </wp:positionV>
                <wp:extent cx="732790" cy="309880"/>
                <wp:effectExtent l="0" t="0" r="0" b="0"/>
                <wp:wrapNone/>
                <wp:docPr id="158"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54AED9A5" w14:textId="77777777"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D85BC42" id="Text Box 158" o:spid="_x0000_s1073" type="#_x0000_t202" style="position:absolute;left:0;text-align:left;margin-left:356.35pt;margin-top:23.5pt;width:57.7pt;height:24.4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" filled="f" stroked="f">
                <v:path arrowok="t"/>
                <v:textbox>
                  <w:txbxContent>
                    <w:p w14:paraId="54AED9A5" w14:textId="77777777"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(n=10)</w:t>
                      </w:r>
                    </w:p>
                  </w:txbxContent>
                </v:textbox>
              </v:shape>
            </w:pict>
          </mc:Fallback>
        </mc:AlternateContent>
      </w:r>
      <w:r w:rsidR="008219DF" w:rsidRPr="005B7439">
        <w:rPr>
          <w:b/>
          <w:bCs/>
          <w:iCs/>
          <w:noProof/>
          <w:szCs w:val="28"/>
        </w:rPr>
        <mc:AlternateContent>
          <mc:Choice Requires="wps">
            <w:drawing>
              <wp:anchor distT="0" distB="0" distL="114300" distR="114300" simplePos="0" relativeHeight="251839488" behindDoc="0" locked="0" layoutInCell="1" allowOverlap="1" wp14:anchorId="68F6D92F" wp14:editId="466F900D">
                <wp:simplePos x="0" y="0"/>
                <wp:positionH relativeFrom="column">
                  <wp:posOffset>4305949</wp:posOffset>
                </wp:positionH>
                <wp:positionV relativeFrom="paragraph">
                  <wp:posOffset>396240</wp:posOffset>
                </wp:positionV>
                <wp:extent cx="732790" cy="309880"/>
                <wp:effectExtent l="0" t="0" r="0" b="0"/>
                <wp:wrapNone/>
                <wp:docPr id="159"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6624EA53" w14:textId="7EC6262E"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w:t>
                            </w:r>
                            <w:r>
                              <w:rPr>
                                <w:rFonts w:ascii="Arial" w:hAnsi="Arial" w:cs="Arial"/>
                                <w:color w:val="000000" w:themeColor="text1"/>
                                <w:kern w:val="24"/>
                                <w:sz w:val="14"/>
                                <w:szCs w:val="14"/>
                              </w:rPr>
                              <w:t>2</w:t>
                            </w:r>
                            <w:r w:rsidRPr="00536841">
                              <w:rPr>
                                <w:rFonts w:ascii="Arial" w:hAnsi="Arial" w:cs="Arial"/>
                                <w:color w:val="000000" w:themeColor="text1"/>
                                <w:kern w:val="24"/>
                                <w:sz w:val="14"/>
                                <w:szCs w:val="14"/>
                              </w:rPr>
                              <w:t>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8F6D92F" id="Text Box 159" o:spid="_x0000_s1074" type="#_x0000_t202" style="position:absolute;left:0;text-align:left;margin-left:339.05pt;margin-top:31.2pt;width:57.7pt;height:24.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" filled="f" stroked="f">
                <v:path arrowok="t"/>
                <v:textbox>
                  <w:txbxContent>
                    <w:p w14:paraId="6624EA53" w14:textId="7EC6262E"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w:t>
                      </w:r>
                      <w:r>
                        <w:rPr>
                          <w:rFonts w:ascii="Arial" w:hAnsi="Arial" w:cs="Arial"/>
                          <w:color w:val="000000" w:themeColor="text1"/>
                          <w:kern w:val="24"/>
                          <w:sz w:val="14"/>
                          <w:szCs w:val="14"/>
                        </w:rPr>
                        <w:t>2</w:t>
                      </w:r>
                      <w:r w:rsidRPr="00536841">
                        <w:rPr>
                          <w:rFonts w:ascii="Arial" w:hAnsi="Arial" w:cs="Arial"/>
                          <w:color w:val="000000" w:themeColor="text1"/>
                          <w:kern w:val="24"/>
                          <w:sz w:val="14"/>
                          <w:szCs w:val="14"/>
                        </w:rPr>
                        <w:t>0)</w:t>
                      </w:r>
                    </w:p>
                  </w:txbxContent>
                </v:textbox>
              </v:shape>
            </w:pict>
          </mc:Fallback>
        </mc:AlternateContent>
      </w:r>
      <w:r w:rsidR="008219DF" w:rsidRPr="005B7439">
        <w:rPr>
          <w:b/>
          <w:bCs/>
          <w:iCs/>
          <w:noProof/>
          <w:szCs w:val="28"/>
        </w:rPr>
        <mc:AlternateContent>
          <mc:Choice Requires="wps">
            <w:drawing>
              <wp:anchor distT="0" distB="0" distL="114300" distR="114300" simplePos="0" relativeHeight="251835392" behindDoc="0" locked="0" layoutInCell="1" allowOverlap="1" wp14:anchorId="16F4097E" wp14:editId="3A14B6FF">
                <wp:simplePos x="0" y="0"/>
                <wp:positionH relativeFrom="column">
                  <wp:posOffset>4474224</wp:posOffset>
                </wp:positionH>
                <wp:positionV relativeFrom="paragraph">
                  <wp:posOffset>193675</wp:posOffset>
                </wp:positionV>
                <wp:extent cx="732790" cy="309880"/>
                <wp:effectExtent l="0" t="0" r="0" b="0"/>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194ACA5D" w14:textId="77777777"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6F4097E" id="Text Box 157" o:spid="_x0000_s1075" type="#_x0000_t202" style="position:absolute;left:0;text-align:left;margin-left:352.3pt;margin-top:15.25pt;width:57.7pt;height:24.4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" filled="f" stroked="f">
                <v:path arrowok="t"/>
                <v:textbox>
                  <w:txbxContent>
                    <w:p w14:paraId="194ACA5D" w14:textId="77777777" w:rsidR="00A436D3" w:rsidRPr="00536841" w:rsidRDefault="00A436D3" w:rsidP="00536841">
                      <w:pPr>
                        <w:rPr>
                          <w:rFonts w:ascii="Arial" w:hAnsi="Arial" w:cs="Arial"/>
                          <w:color w:val="000000" w:themeColor="text1"/>
                          <w:kern w:val="24"/>
                          <w:sz w:val="14"/>
                          <w:szCs w:val="14"/>
                        </w:rPr>
                      </w:pPr>
                      <w:r w:rsidRPr="00536841">
                        <w:rPr>
                          <w:rFonts w:ascii="Arial" w:hAnsi="Arial" w:cs="Arial"/>
                          <w:color w:val="000000" w:themeColor="text1"/>
                          <w:kern w:val="24"/>
                          <w:sz w:val="14"/>
                          <w:szCs w:val="14"/>
                        </w:rPr>
                        <w:t>(n=10)</w:t>
                      </w:r>
                    </w:p>
                  </w:txbxContent>
                </v:textbox>
              </v:shape>
            </w:pict>
          </mc:Fallback>
        </mc:AlternateContent>
      </w:r>
      <w:r w:rsidR="003D16DD">
        <w:rPr>
          <w:b/>
          <w:bCs/>
          <w:iCs/>
          <w:noProof/>
          <w:szCs w:val="28"/>
        </w:rPr>
        <mc:AlternateContent>
          <mc:Choice Requires="wps">
            <w:drawing>
              <wp:anchor distT="0" distB="0" distL="114300" distR="114300" simplePos="0" relativeHeight="252033024" behindDoc="0" locked="0" layoutInCell="1" allowOverlap="1" wp14:anchorId="7131579E" wp14:editId="32AC25B0">
                <wp:simplePos x="0" y="0"/>
                <wp:positionH relativeFrom="column">
                  <wp:posOffset>1213783</wp:posOffset>
                </wp:positionH>
                <wp:positionV relativeFrom="paragraph">
                  <wp:posOffset>936999</wp:posOffset>
                </wp:positionV>
                <wp:extent cx="535267" cy="0"/>
                <wp:effectExtent l="0" t="0" r="36830" b="19050"/>
                <wp:wrapNone/>
                <wp:docPr id="605425475" name="Straight Connector 605425475"/>
                <wp:cNvGraphicFramePr/>
                <a:graphic xmlns:a="http://schemas.openxmlformats.org/drawingml/2006/main">
                  <a:graphicData uri="http://schemas.microsoft.com/office/word/2010/wordprocessingShape">
                    <wps:wsp>
                      <wps:cNvCnPr/>
                      <wps:spPr>
                        <a:xfrm>
                          <a:off x="0" y="0"/>
                          <a:ext cx="53526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9406112" id="Straight Connector 605425475" o:spid="_x0000_s1026" style="position:absolute;z-index:25203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5.55pt,73.8pt" to="137.7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" strokecolor="black [3200]" strokeweight=".5pt">
                <v:stroke joinstyle="miter"/>
              </v:line>
            </w:pict>
          </mc:Fallback>
        </mc:AlternateContent>
      </w:r>
      <w:r w:rsidR="003D16DD">
        <w:rPr>
          <w:b/>
          <w:bCs/>
          <w:iCs/>
          <w:noProof/>
          <w:szCs w:val="28"/>
        </w:rPr>
        <mc:AlternateContent>
          <mc:Choice Requires="wps">
            <w:drawing>
              <wp:anchor distT="0" distB="0" distL="114300" distR="114300" simplePos="0" relativeHeight="251954176" behindDoc="0" locked="0" layoutInCell="1" allowOverlap="1" wp14:anchorId="0C423EDB" wp14:editId="5A6A7074">
                <wp:simplePos x="0" y="0"/>
                <wp:positionH relativeFrom="column">
                  <wp:posOffset>1766869</wp:posOffset>
                </wp:positionH>
                <wp:positionV relativeFrom="paragraph">
                  <wp:posOffset>876300</wp:posOffset>
                </wp:positionV>
                <wp:extent cx="219710" cy="83185"/>
                <wp:effectExtent l="0" t="0" r="8890" b="0"/>
                <wp:wrapNone/>
                <wp:docPr id="1210540818" name="Rounded Rectangle 1210540818"/>
                <wp:cNvGraphicFramePr/>
                <a:graphic xmlns:a="http://schemas.openxmlformats.org/drawingml/2006/main">
                  <a:graphicData uri="http://schemas.microsoft.com/office/word/2010/wordprocessingShape">
                    <wps:wsp>
                      <wps:cNvSpPr/>
                      <wps:spPr>
                        <a:xfrm>
                          <a:off x="0" y="0"/>
                          <a:ext cx="219710" cy="83185"/>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A56034" id="Rounded Rectangle 1210540818" o:spid="_x0000_s1026" style="position:absolute;margin-left:139.1pt;margin-top:69pt;width:17.3pt;height:6.55pt;z-index:2519541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" fillcolor="white [3212]" stroked="f" strokeweight="1pt">
                <v:stroke joinstyle="miter"/>
              </v:roundrect>
            </w:pict>
          </mc:Fallback>
        </mc:AlternateContent>
      </w:r>
      <w:r w:rsidR="003D16DD">
        <w:rPr>
          <w:b/>
          <w:bCs/>
          <w:iCs/>
          <w:noProof/>
          <w:szCs w:val="28"/>
        </w:rPr>
        <mc:AlternateContent>
          <mc:Choice Requires="wps">
            <w:drawing>
              <wp:anchor distT="0" distB="0" distL="114300" distR="114300" simplePos="0" relativeHeight="251950080" behindDoc="0" locked="0" layoutInCell="1" allowOverlap="1" wp14:anchorId="69392376" wp14:editId="02652B1B">
                <wp:simplePos x="0" y="0"/>
                <wp:positionH relativeFrom="column">
                  <wp:posOffset>2186305</wp:posOffset>
                </wp:positionH>
                <wp:positionV relativeFrom="paragraph">
                  <wp:posOffset>244176</wp:posOffset>
                </wp:positionV>
                <wp:extent cx="219710" cy="83185"/>
                <wp:effectExtent l="0" t="0" r="8890" b="0"/>
                <wp:wrapNone/>
                <wp:docPr id="1210540816" name="Rounded Rectangle 1210540816"/>
                <wp:cNvGraphicFramePr/>
                <a:graphic xmlns:a="http://schemas.openxmlformats.org/drawingml/2006/main">
                  <a:graphicData uri="http://schemas.microsoft.com/office/word/2010/wordprocessingShape">
                    <wps:wsp>
                      <wps:cNvSpPr/>
                      <wps:spPr>
                        <a:xfrm>
                          <a:off x="0" y="0"/>
                          <a:ext cx="219710" cy="83185"/>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8DB2600" id="Rounded Rectangle 1210540816" o:spid="_x0000_s1026" style="position:absolute;margin-left:172.15pt;margin-top:19.25pt;width:17.3pt;height:6.55pt;z-index:2519500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" fillcolor="white [3212]" stroked="f" strokeweight="1pt">
                <v:stroke joinstyle="miter"/>
              </v:roundrect>
            </w:pict>
          </mc:Fallback>
        </mc:AlternateContent>
      </w:r>
      <w:r w:rsidR="003D16DD">
        <w:rPr>
          <w:b/>
          <w:bCs/>
          <w:iCs/>
          <w:noProof/>
          <w:szCs w:val="28"/>
        </w:rPr>
        <mc:AlternateContent>
          <mc:Choice Requires="wps">
            <w:drawing>
              <wp:anchor distT="0" distB="0" distL="114300" distR="114300" simplePos="0" relativeHeight="251956224" behindDoc="0" locked="0" layoutInCell="1" allowOverlap="1" wp14:anchorId="6AF12479" wp14:editId="1B042D1F">
                <wp:simplePos x="0" y="0"/>
                <wp:positionH relativeFrom="column">
                  <wp:posOffset>2674919</wp:posOffset>
                </wp:positionH>
                <wp:positionV relativeFrom="paragraph">
                  <wp:posOffset>557530</wp:posOffset>
                </wp:positionV>
                <wp:extent cx="219710" cy="83185"/>
                <wp:effectExtent l="0" t="0" r="8890" b="0"/>
                <wp:wrapNone/>
                <wp:docPr id="1210540821" name="Rounded Rectangle 1210540821"/>
                <wp:cNvGraphicFramePr/>
                <a:graphic xmlns:a="http://schemas.openxmlformats.org/drawingml/2006/main">
                  <a:graphicData uri="http://schemas.microsoft.com/office/word/2010/wordprocessingShape">
                    <wps:wsp>
                      <wps:cNvSpPr/>
                      <wps:spPr>
                        <a:xfrm>
                          <a:off x="0" y="0"/>
                          <a:ext cx="219710" cy="83185"/>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5D386DD" id="Rounded Rectangle 1210540821" o:spid="_x0000_s1026" style="position:absolute;margin-left:210.6pt;margin-top:43.9pt;width:17.3pt;height:6.55pt;z-index:2519562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" fillcolor="white [3212]" stroked="f" strokeweight="1pt">
                <v:stroke joinstyle="miter"/>
              </v:roundrect>
            </w:pict>
          </mc:Fallback>
        </mc:AlternateContent>
      </w:r>
      <w:r w:rsidR="003D16DD">
        <w:rPr>
          <w:b/>
          <w:bCs/>
          <w:iCs/>
          <w:noProof/>
          <w:szCs w:val="28"/>
        </w:rPr>
        <mc:AlternateContent>
          <mc:Choice Requires="wps">
            <w:drawing>
              <wp:anchor distT="0" distB="0" distL="114300" distR="114300" simplePos="0" relativeHeight="251952128" behindDoc="0" locked="0" layoutInCell="1" allowOverlap="1" wp14:anchorId="4386CAB1" wp14:editId="20162777">
                <wp:simplePos x="0" y="0"/>
                <wp:positionH relativeFrom="column">
                  <wp:posOffset>3094019</wp:posOffset>
                </wp:positionH>
                <wp:positionV relativeFrom="paragraph">
                  <wp:posOffset>403860</wp:posOffset>
                </wp:positionV>
                <wp:extent cx="219875" cy="83762"/>
                <wp:effectExtent l="0" t="0" r="8890" b="0"/>
                <wp:wrapNone/>
                <wp:docPr id="1210540817" name="Rounded Rectangle 1210540817"/>
                <wp:cNvGraphicFramePr/>
                <a:graphic xmlns:a="http://schemas.openxmlformats.org/drawingml/2006/main">
                  <a:graphicData uri="http://schemas.microsoft.com/office/word/2010/wordprocessingShape">
                    <wps:wsp>
                      <wps:cNvSpPr/>
                      <wps:spPr>
                        <a:xfrm>
                          <a:off x="0" y="0"/>
                          <a:ext cx="219875" cy="83762"/>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9F01BB3" id="Rounded Rectangle 1210540817" o:spid="_x0000_s1026" style="position:absolute;margin-left:243.6pt;margin-top:31.8pt;width:17.3pt;height:6.6pt;z-index:2519521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" fillcolor="white [3212]" stroked="f" strokeweight="1pt">
                <v:stroke joinstyle="miter"/>
              </v:roundrect>
            </w:pict>
          </mc:Fallback>
        </mc:AlternateContent>
      </w:r>
      <w:r w:rsidR="003D16DD">
        <w:rPr>
          <w:noProof/>
        </w:rPr>
        <mc:AlternateContent>
          <mc:Choice Requires="wps">
            <w:drawing>
              <wp:anchor distT="0" distB="0" distL="114300" distR="114300" simplePos="0" relativeHeight="252038144" behindDoc="0" locked="0" layoutInCell="1" allowOverlap="1" wp14:anchorId="18AE3618" wp14:editId="05953B7A">
                <wp:simplePos x="0" y="0"/>
                <wp:positionH relativeFrom="column">
                  <wp:posOffset>3067050</wp:posOffset>
                </wp:positionH>
                <wp:positionV relativeFrom="paragraph">
                  <wp:posOffset>1247753</wp:posOffset>
                </wp:positionV>
                <wp:extent cx="528320" cy="1270"/>
                <wp:effectExtent l="0" t="0" r="24130" b="36830"/>
                <wp:wrapNone/>
                <wp:docPr id="605425478" name="Straight Connector 605425478"/>
                <wp:cNvGraphicFramePr/>
                <a:graphic xmlns:a="http://schemas.openxmlformats.org/drawingml/2006/main">
                  <a:graphicData uri="http://schemas.microsoft.com/office/word/2010/wordprocessingShape">
                    <wps:wsp>
                      <wps:cNvCnPr/>
                      <wps:spPr>
                        <a:xfrm flipV="1">
                          <a:off x="0" y="0"/>
                          <a:ext cx="528320" cy="12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82FC6D" id="Straight Connector 605425478" o:spid="_x0000_s1026" style="position:absolute;flip:y;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5pt,98.25pt" to="283.1pt,9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" strokecolor="black [3200]" strokeweight=".5pt">
                <v:stroke joinstyle="miter"/>
              </v:line>
            </w:pict>
          </mc:Fallback>
        </mc:AlternateContent>
      </w:r>
      <w:r w:rsidR="003D16DD">
        <w:rPr>
          <w:noProof/>
        </w:rPr>
        <mc:AlternateContent>
          <mc:Choice Requires="wps">
            <w:drawing>
              <wp:anchor distT="0" distB="0" distL="114300" distR="114300" simplePos="0" relativeHeight="251720704" behindDoc="0" locked="0" layoutInCell="1" allowOverlap="1" wp14:anchorId="43A90041" wp14:editId="0EC1F96D">
                <wp:simplePos x="0" y="0"/>
                <wp:positionH relativeFrom="column">
                  <wp:posOffset>2958901</wp:posOffset>
                </wp:positionH>
                <wp:positionV relativeFrom="paragraph">
                  <wp:posOffset>882295</wp:posOffset>
                </wp:positionV>
                <wp:extent cx="860425" cy="375920"/>
                <wp:effectExtent l="0" t="0" r="0" b="5080"/>
                <wp:wrapNone/>
                <wp:docPr id="40" name="Text Box 40"/>
                <wp:cNvGraphicFramePr/>
                <a:graphic xmlns:a="http://schemas.openxmlformats.org/drawingml/2006/main">
                  <a:graphicData uri="http://schemas.microsoft.com/office/word/2010/wordprocessingShape">
                    <wps:wsp>
                      <wps:cNvSpPr txBox="1"/>
                      <wps:spPr>
                        <a:xfrm>
                          <a:off x="0" y="0"/>
                          <a:ext cx="860425" cy="375920"/>
                        </a:xfrm>
                        <a:prstGeom prst="rect">
                          <a:avLst/>
                        </a:prstGeom>
                        <a:noFill/>
                        <a:ln>
                          <a:noFill/>
                        </a:ln>
                      </wps:spPr>
                      <wps:txbx>
                        <w:txbxContent>
                          <w:p w14:paraId="4F88414C" w14:textId="77777777" w:rsidR="00A436D3" w:rsidRPr="00FD19A2" w:rsidRDefault="00A436D3" w:rsidP="00FD19A2">
                            <w:pPr>
                              <w:pStyle w:val="Header"/>
                              <w:jc w:val="left"/>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FD19A2">
                              <w:rPr>
                                <w:color w:val="000000" w:themeColor="text1"/>
                                <w:sz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A90041" id="Text Box 40" o:spid="_x0000_s1076" type="#_x0000_t202" style="position:absolute;left:0;text-align:left;margin-left:233pt;margin-top:69.45pt;width:67.75pt;height:29.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" filled="f" stroked="f">
                <v:textbox>
                  <w:txbxContent>
                    <w:p w14:paraId="4F88414C" w14:textId="77777777" w:rsidR="00A436D3" w:rsidRPr="00FD19A2" w:rsidRDefault="00A436D3" w:rsidP="00FD19A2">
                      <w:pPr>
                        <w:pStyle w:val="Header"/>
                        <w:jc w:val="left"/>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FD19A2">
                        <w:rPr>
                          <w:color w:val="000000" w:themeColor="text1"/>
                          <w:sz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p>
                  </w:txbxContent>
                </v:textbox>
              </v:shape>
            </w:pict>
          </mc:Fallback>
        </mc:AlternateContent>
      </w:r>
      <w:r w:rsidR="003D16DD">
        <w:rPr>
          <w:noProof/>
        </w:rPr>
        <mc:AlternateContent>
          <mc:Choice Requires="wps">
            <w:drawing>
              <wp:anchor distT="0" distB="0" distL="114300" distR="114300" simplePos="0" relativeHeight="251718656" behindDoc="0" locked="0" layoutInCell="1" allowOverlap="1" wp14:anchorId="4B267E81" wp14:editId="482B1EA0">
                <wp:simplePos x="0" y="0"/>
                <wp:positionH relativeFrom="column">
                  <wp:posOffset>2035184</wp:posOffset>
                </wp:positionH>
                <wp:positionV relativeFrom="paragraph">
                  <wp:posOffset>256420</wp:posOffset>
                </wp:positionV>
                <wp:extent cx="860612" cy="376518"/>
                <wp:effectExtent l="0" t="0" r="0" b="5080"/>
                <wp:wrapNone/>
                <wp:docPr id="39" name="Text Box 39"/>
                <wp:cNvGraphicFramePr/>
                <a:graphic xmlns:a="http://schemas.openxmlformats.org/drawingml/2006/main">
                  <a:graphicData uri="http://schemas.microsoft.com/office/word/2010/wordprocessingShape">
                    <wps:wsp>
                      <wps:cNvSpPr txBox="1"/>
                      <wps:spPr>
                        <a:xfrm>
                          <a:off x="0" y="0"/>
                          <a:ext cx="860612" cy="376518"/>
                        </a:xfrm>
                        <a:prstGeom prst="rect">
                          <a:avLst/>
                        </a:prstGeom>
                        <a:noFill/>
                        <a:ln>
                          <a:noFill/>
                        </a:ln>
                      </wps:spPr>
                      <wps:txbx>
                        <w:txbxContent>
                          <w:p w14:paraId="1980A743" w14:textId="77777777" w:rsidR="00A436D3" w:rsidRPr="00FD19A2" w:rsidRDefault="00A436D3" w:rsidP="00FD19A2">
                            <w:pPr>
                              <w:pStyle w:val="Header"/>
                              <w:jc w:val="left"/>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FD19A2">
                              <w:rPr>
                                <w:color w:val="000000" w:themeColor="text1"/>
                                <w:sz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267E81" id="Text Box 39" o:spid="_x0000_s1077" type="#_x0000_t202" style="position:absolute;left:0;text-align:left;margin-left:160.25pt;margin-top:20.2pt;width:67.75pt;height:29.6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" filled="f" stroked="f">
                <v:textbox>
                  <w:txbxContent>
                    <w:p w14:paraId="1980A743" w14:textId="77777777" w:rsidR="00A436D3" w:rsidRPr="00FD19A2" w:rsidRDefault="00A436D3" w:rsidP="00FD19A2">
                      <w:pPr>
                        <w:pStyle w:val="Header"/>
                        <w:jc w:val="left"/>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FD19A2">
                        <w:rPr>
                          <w:color w:val="000000" w:themeColor="text1"/>
                          <w:sz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p>
                  </w:txbxContent>
                </v:textbox>
              </v:shape>
            </w:pict>
          </mc:Fallback>
        </mc:AlternateContent>
      </w:r>
      <w:r w:rsidR="003D16DD">
        <w:rPr>
          <w:noProof/>
        </w:rPr>
        <mc:AlternateContent>
          <mc:Choice Requires="wps">
            <w:drawing>
              <wp:anchor distT="0" distB="0" distL="114300" distR="114300" simplePos="0" relativeHeight="251716608" behindDoc="0" locked="0" layoutInCell="1" allowOverlap="1" wp14:anchorId="1CF4E6FE" wp14:editId="7F86C58C">
                <wp:simplePos x="0" y="0"/>
                <wp:positionH relativeFrom="column">
                  <wp:posOffset>1077147</wp:posOffset>
                </wp:positionH>
                <wp:positionV relativeFrom="paragraph">
                  <wp:posOffset>592602</wp:posOffset>
                </wp:positionV>
                <wp:extent cx="860425" cy="375920"/>
                <wp:effectExtent l="0" t="0" r="0" b="5080"/>
                <wp:wrapNone/>
                <wp:docPr id="38" name="Text Box 38"/>
                <wp:cNvGraphicFramePr/>
                <a:graphic xmlns:a="http://schemas.openxmlformats.org/drawingml/2006/main">
                  <a:graphicData uri="http://schemas.microsoft.com/office/word/2010/wordprocessingShape">
                    <wps:wsp>
                      <wps:cNvSpPr txBox="1"/>
                      <wps:spPr>
                        <a:xfrm>
                          <a:off x="0" y="0"/>
                          <a:ext cx="860425" cy="375920"/>
                        </a:xfrm>
                        <a:prstGeom prst="rect">
                          <a:avLst/>
                        </a:prstGeom>
                        <a:noFill/>
                        <a:ln>
                          <a:noFill/>
                        </a:ln>
                      </wps:spPr>
                      <wps:txbx>
                        <w:txbxContent>
                          <w:p w14:paraId="3E2F27C5" w14:textId="77777777" w:rsidR="00A436D3" w:rsidRPr="00FD19A2" w:rsidRDefault="00A436D3" w:rsidP="00FD19A2">
                            <w:pPr>
                              <w:pStyle w:val="Header"/>
                              <w:jc w:val="left"/>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FD19A2">
                              <w:rPr>
                                <w:color w:val="000000" w:themeColor="text1"/>
                                <w:sz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4E6FE" id="Text Box 38" o:spid="_x0000_s1078" type="#_x0000_t202" style="position:absolute;left:0;text-align:left;margin-left:84.8pt;margin-top:46.65pt;width:67.75pt;height:29.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" filled="f" stroked="f">
                <v:textbox>
                  <w:txbxContent>
                    <w:p w14:paraId="3E2F27C5" w14:textId="77777777" w:rsidR="00A436D3" w:rsidRPr="00FD19A2" w:rsidRDefault="00A436D3" w:rsidP="00FD19A2">
                      <w:pPr>
                        <w:pStyle w:val="Header"/>
                        <w:jc w:val="left"/>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FD19A2">
                        <w:rPr>
                          <w:color w:val="000000" w:themeColor="text1"/>
                          <w:sz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D19A2">
                        <w:r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 0,05</w:t>
                      </w:r>
                    </w:p>
                  </w:txbxContent>
                </v:textbox>
              </v:shape>
            </w:pict>
          </mc:Fallback>
        </mc:AlternateContent>
      </w:r>
      <w:r w:rsidR="00DC1D1E" w:rsidRPr="005B7439">
        <w:rPr>
          <w:noProof/>
          <w:color w:val="000000" w:themeColor="text1"/>
          <w:szCs w:val="28"/>
        </w:rPr>
        <w:drawing>
          <wp:inline distT="0" distB="0" distL="0" distR="0" wp14:anchorId="5539E1D0" wp14:editId="2C440F13">
            <wp:extent cx="4232787" cy="2602640"/>
            <wp:effectExtent l="0" t="0" r="0" b="1905"/>
            <wp:docPr id="350640418" name="Picture 8"/>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51" cstate="print"/>
                    <a:srcRect/>
                    <a:stretch>
                      <a:fillRect/>
                    </a:stretch>
                  </pic:blipFill>
                  <pic:spPr bwMode="auto">
                    <a:xfrm>
                      <a:off x="0" y="0"/>
                      <a:ext cx="4232787" cy="2602640"/>
                    </a:xfrm>
                    <a:prstGeom prst="rect">
                      <a:avLst/>
                    </a:prstGeom>
                    <a:noFill/>
                    <a:ln w="9525">
                      <a:noFill/>
                      <a:miter lim="800000"/>
                      <a:headEnd/>
                      <a:tailEnd/>
                    </a:ln>
                    <a:effectLst/>
                  </pic:spPr>
                </pic:pic>
              </a:graphicData>
            </a:graphic>
          </wp:inline>
        </w:drawing>
      </w:r>
    </w:p>
    <w:p w14:paraId="2072827B" w14:textId="35573652" w:rsidR="00DC1D1E" w:rsidRDefault="003B19A0" w:rsidP="003309D4">
      <w:pPr>
        <w:pStyle w:val="ahinh"/>
        <w:spacing w:line="276" w:lineRule="auto"/>
      </w:pPr>
      <w:bookmarkStart w:id="299" w:name="_Toc216517129"/>
      <w:r w:rsidRPr="003B18D9">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10</w:t>
      </w:r>
      <w:r w:rsidR="003423F9">
        <w:rPr>
          <w:b/>
        </w:rPr>
        <w:fldChar w:fldCharType="end"/>
      </w:r>
      <w:bookmarkStart w:id="300" w:name="_Toc195266154"/>
      <w:bookmarkStart w:id="301" w:name="_Toc186496958"/>
      <w:r w:rsidRPr="003B18D9">
        <w:rPr>
          <w:b/>
        </w:rPr>
        <w:t>.</w:t>
      </w:r>
      <w:r w:rsidR="009B6A8E">
        <w:rPr>
          <w:b/>
        </w:rPr>
        <w:t xml:space="preserve"> </w:t>
      </w:r>
      <w:r w:rsidR="00DC1D1E" w:rsidRPr="003B18D9">
        <w:t>Số lượng mạch máu/HPF ở các nhóm thỏ</w:t>
      </w:r>
      <w:bookmarkEnd w:id="299"/>
      <w:bookmarkEnd w:id="300"/>
      <w:bookmarkEnd w:id="301"/>
    </w:p>
    <w:p w14:paraId="2E238A6C" w14:textId="1A684244" w:rsidR="00FD19A2" w:rsidRPr="003B18D9" w:rsidRDefault="00CC2304" w:rsidP="003309D4">
      <w:pPr>
        <w:pStyle w:val="ahinh"/>
        <w:spacing w:line="276" w:lineRule="auto"/>
      </w:pPr>
      <w:bookmarkStart w:id="302" w:name="_Toc211590232"/>
      <w:bookmarkStart w:id="303" w:name="_Toc216517130"/>
      <w:r>
        <w:rPr>
          <w:i/>
          <w:color w:val="000000" w:themeColor="text1"/>
          <w:sz w:val="24"/>
          <w:szCs w:val="24"/>
          <w:vertAlign w:val="superscript"/>
          <w:lang w:val="nl-NL"/>
        </w:rPr>
        <w:t>@</w:t>
      </w:r>
      <w:r w:rsidR="00FD19A2" w:rsidRPr="00510E7A">
        <w:rPr>
          <w:i/>
          <w:color w:val="000000" w:themeColor="text1"/>
          <w:sz w:val="24"/>
          <w:szCs w:val="24"/>
          <w:lang w:val="nl-NL"/>
        </w:rPr>
        <w:t>: Kiểm định: Kruskal-Wallis</w:t>
      </w:r>
      <w:bookmarkEnd w:id="302"/>
      <w:bookmarkEnd w:id="303"/>
    </w:p>
    <w:p w14:paraId="18C30660" w14:textId="29F7D44B" w:rsidR="00DC1D1E" w:rsidRDefault="00DC1D1E" w:rsidP="00F835AC">
      <w:pPr>
        <w:tabs>
          <w:tab w:val="left" w:pos="720"/>
        </w:tabs>
        <w:spacing w:before="0" w:after="0"/>
        <w:ind w:firstLine="720"/>
        <w:rPr>
          <w:color w:val="000000" w:themeColor="text1"/>
        </w:rPr>
      </w:pPr>
      <w:r w:rsidRPr="005B7439">
        <w:rPr>
          <w:b/>
          <w:i/>
          <w:color w:val="000000" w:themeColor="text1"/>
        </w:rPr>
        <w:lastRenderedPageBreak/>
        <w:t>Nhận xét</w:t>
      </w:r>
      <w:r w:rsidRPr="005B7439">
        <w:rPr>
          <w:b/>
          <w:color w:val="000000" w:themeColor="text1"/>
        </w:rPr>
        <w:t xml:space="preserve">: </w:t>
      </w:r>
      <w:r w:rsidR="00972F94" w:rsidRPr="004D3935">
        <w:rPr>
          <w:color w:val="000000" w:themeColor="text1"/>
        </w:rPr>
        <w:t>Phân tích</w:t>
      </w:r>
      <w:r w:rsidR="004D3935" w:rsidRPr="004D3935">
        <w:rPr>
          <w:color w:val="000000" w:themeColor="text1"/>
        </w:rPr>
        <w:t xml:space="preserve"> hình ảnh mô bệnh học các mẫu da tại các vết thương ở các thời điể</w:t>
      </w:r>
      <w:r w:rsidR="00301053">
        <w:rPr>
          <w:color w:val="000000" w:themeColor="text1"/>
        </w:rPr>
        <w:t>m</w:t>
      </w:r>
      <w:r w:rsidR="004D3935" w:rsidRPr="004D3935">
        <w:rPr>
          <w:color w:val="000000" w:themeColor="text1"/>
        </w:rPr>
        <w:t xml:space="preserve"> thấy rằng.</w:t>
      </w:r>
      <w:r w:rsidR="004D3935">
        <w:rPr>
          <w:color w:val="000000" w:themeColor="text1"/>
        </w:rPr>
        <w:t xml:space="preserve"> </w:t>
      </w:r>
      <w:r w:rsidRPr="005B7439">
        <w:rPr>
          <w:color w:val="000000" w:themeColor="text1"/>
        </w:rPr>
        <w:t>Từ ngày bắt đầu điều trị tới ngày 7 sau điều trị số lượng mạch máu</w:t>
      </w:r>
      <w:r w:rsidR="008F0D47" w:rsidRPr="005B7439">
        <w:rPr>
          <w:color w:val="000000" w:themeColor="text1"/>
        </w:rPr>
        <w:t xml:space="preserve"> quan sát được ở</w:t>
      </w:r>
      <w:r w:rsidRPr="005B7439">
        <w:rPr>
          <w:color w:val="000000" w:themeColor="text1"/>
        </w:rPr>
        <w:t xml:space="preserve"> vi trườ</w:t>
      </w:r>
      <w:r w:rsidR="00D2199A" w:rsidRPr="005B7439">
        <w:rPr>
          <w:color w:val="000000" w:themeColor="text1"/>
        </w:rPr>
        <w:t xml:space="preserve">ng </w:t>
      </w:r>
      <w:r w:rsidR="00FD75D8">
        <w:rPr>
          <w:color w:val="000000" w:themeColor="text1"/>
        </w:rPr>
        <w:t>có độ phóng đại cao (</w:t>
      </w:r>
      <w:r w:rsidR="00D2199A" w:rsidRPr="005B7439">
        <w:rPr>
          <w:color w:val="000000" w:themeColor="text1"/>
        </w:rPr>
        <w:t>HPF</w:t>
      </w:r>
      <w:r w:rsidR="00FD75D8">
        <w:rPr>
          <w:color w:val="000000" w:themeColor="text1"/>
        </w:rPr>
        <w:t>)</w:t>
      </w:r>
      <w:r w:rsidRPr="005B7439">
        <w:rPr>
          <w:color w:val="000000" w:themeColor="text1"/>
        </w:rPr>
        <w:t xml:space="preserve"> tại vế</w:t>
      </w:r>
      <w:r w:rsidR="00D2199A" w:rsidRPr="005B7439">
        <w:rPr>
          <w:color w:val="000000" w:themeColor="text1"/>
        </w:rPr>
        <w:t>t thương ở</w:t>
      </w:r>
      <w:r w:rsidR="006D1CFB">
        <w:rPr>
          <w:color w:val="000000" w:themeColor="text1"/>
        </w:rPr>
        <w:t xml:space="preserve"> các nhóm</w:t>
      </w:r>
      <w:r w:rsidRPr="005B7439">
        <w:rPr>
          <w:color w:val="000000" w:themeColor="text1"/>
        </w:rPr>
        <w:t xml:space="preserve"> tăng lên do tăng đáp ứng với quá trình viêm. Tuy nhiên, từ ngày 7 đến ngày 14 số lượng mạch máu tại các </w:t>
      </w:r>
      <w:r w:rsidR="006D1CFB">
        <w:rPr>
          <w:color w:val="000000" w:themeColor="text1"/>
        </w:rPr>
        <w:t>vết thương ở các nhóm</w:t>
      </w:r>
      <w:r w:rsidRPr="005B7439">
        <w:rPr>
          <w:color w:val="000000" w:themeColor="text1"/>
        </w:rPr>
        <w:t xml:space="preserve"> có xu hướng giảm xuố</w:t>
      </w:r>
      <w:r w:rsidR="008F0D47" w:rsidRPr="005B7439">
        <w:rPr>
          <w:color w:val="000000" w:themeColor="text1"/>
        </w:rPr>
        <w:t>ng,</w:t>
      </w:r>
      <w:r w:rsidRPr="005B7439">
        <w:rPr>
          <w:color w:val="000000" w:themeColor="text1"/>
        </w:rPr>
        <w:t xml:space="preserve"> sự khác biệt không có ý nghĩa thống kê vớ</w:t>
      </w:r>
      <w:r w:rsidR="00F835AC">
        <w:rPr>
          <w:color w:val="000000" w:themeColor="text1"/>
        </w:rPr>
        <w:t>i p &gt;0,05.</w:t>
      </w:r>
    </w:p>
    <w:p w14:paraId="20810354" w14:textId="57E99EBE" w:rsidR="003B19A0" w:rsidRDefault="00313F59" w:rsidP="003B19A0">
      <w:pPr>
        <w:keepNext/>
        <w:tabs>
          <w:tab w:val="left" w:pos="720"/>
        </w:tabs>
        <w:autoSpaceDE w:val="0"/>
        <w:autoSpaceDN w:val="0"/>
        <w:adjustRightInd w:val="0"/>
        <w:spacing w:before="60" w:after="0" w:line="276" w:lineRule="auto"/>
        <w:jc w:val="center"/>
      </w:pPr>
      <w:r>
        <w:rPr>
          <w:b/>
          <w:bCs/>
          <w:iCs/>
          <w:noProof/>
          <w:szCs w:val="28"/>
        </w:rPr>
        <mc:AlternateContent>
          <mc:Choice Requires="wps">
            <w:drawing>
              <wp:anchor distT="0" distB="0" distL="114300" distR="114300" simplePos="0" relativeHeight="251962368" behindDoc="0" locked="0" layoutInCell="1" allowOverlap="1" wp14:anchorId="3F70EE98" wp14:editId="336013A9">
                <wp:simplePos x="0" y="0"/>
                <wp:positionH relativeFrom="column">
                  <wp:posOffset>3145790</wp:posOffset>
                </wp:positionH>
                <wp:positionV relativeFrom="paragraph">
                  <wp:posOffset>1110181</wp:posOffset>
                </wp:positionV>
                <wp:extent cx="243840" cy="118110"/>
                <wp:effectExtent l="0" t="0" r="3810" b="0"/>
                <wp:wrapNone/>
                <wp:docPr id="1210540824" name="Rounded Rectangle 1210540824"/>
                <wp:cNvGraphicFramePr/>
                <a:graphic xmlns:a="http://schemas.openxmlformats.org/drawingml/2006/main">
                  <a:graphicData uri="http://schemas.microsoft.com/office/word/2010/wordprocessingShape">
                    <wps:wsp>
                      <wps:cNvSpPr/>
                      <wps:spPr>
                        <a:xfrm>
                          <a:off x="0" y="0"/>
                          <a:ext cx="243840" cy="11811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8A7178" id="Rounded Rectangle 1210540824" o:spid="_x0000_s1026" style="position:absolute;margin-left:247.7pt;margin-top:87.4pt;width:19.2pt;height:9.3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" fillcolor="white [3212]" stroked="f" strokeweight="1pt">
                <v:stroke joinstyle="miter"/>
              </v:roundrect>
            </w:pict>
          </mc:Fallback>
        </mc:AlternateContent>
      </w:r>
      <w:r w:rsidR="005D23A2">
        <w:rPr>
          <w:b/>
          <w:bCs/>
          <w:iCs/>
          <w:noProof/>
          <w:szCs w:val="28"/>
        </w:rPr>
        <mc:AlternateContent>
          <mc:Choice Requires="wps">
            <w:drawing>
              <wp:anchor distT="0" distB="0" distL="114300" distR="114300" simplePos="0" relativeHeight="252075008" behindDoc="0" locked="0" layoutInCell="1" allowOverlap="1" wp14:anchorId="086A6201" wp14:editId="4EE31B29">
                <wp:simplePos x="0" y="0"/>
                <wp:positionH relativeFrom="column">
                  <wp:posOffset>2019786</wp:posOffset>
                </wp:positionH>
                <wp:positionV relativeFrom="paragraph">
                  <wp:posOffset>1731438</wp:posOffset>
                </wp:positionV>
                <wp:extent cx="546476" cy="5410"/>
                <wp:effectExtent l="0" t="0" r="25400" b="33020"/>
                <wp:wrapNone/>
                <wp:docPr id="1545410048" name="Straight Connector 1545410048"/>
                <wp:cNvGraphicFramePr/>
                <a:graphic xmlns:a="http://schemas.openxmlformats.org/drawingml/2006/main">
                  <a:graphicData uri="http://schemas.microsoft.com/office/word/2010/wordprocessingShape">
                    <wps:wsp>
                      <wps:cNvCnPr/>
                      <wps:spPr>
                        <a:xfrm>
                          <a:off x="0" y="0"/>
                          <a:ext cx="546476" cy="54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F244670" id="Straight Connector 1545410048" o:spid="_x0000_s1026" style="position:absolute;z-index:252075008;visibility:visible;mso-wrap-style:square;mso-wrap-distance-left:9pt;mso-wrap-distance-top:0;mso-wrap-distance-right:9pt;mso-wrap-distance-bottom:0;mso-position-horizontal:absolute;mso-position-horizontal-relative:text;mso-position-vertical:absolute;mso-position-vertical-relative:text" from="159.05pt,136.35pt" to="202.1pt,1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" strokecolor="black [3200]" strokeweight=".5pt">
                <v:stroke joinstyle="miter"/>
              </v:line>
            </w:pict>
          </mc:Fallback>
        </mc:AlternateContent>
      </w:r>
      <w:r w:rsidR="005D23A2">
        <w:rPr>
          <w:b/>
          <w:bCs/>
          <w:iCs/>
          <w:noProof/>
          <w:szCs w:val="28"/>
        </w:rPr>
        <mc:AlternateContent>
          <mc:Choice Requires="wps">
            <w:drawing>
              <wp:anchor distT="0" distB="0" distL="114300" distR="114300" simplePos="0" relativeHeight="252072960" behindDoc="0" locked="0" layoutInCell="1" allowOverlap="1" wp14:anchorId="7CB80C3D" wp14:editId="7ABDCD32">
                <wp:simplePos x="0" y="0"/>
                <wp:positionH relativeFrom="column">
                  <wp:posOffset>3126740</wp:posOffset>
                </wp:positionH>
                <wp:positionV relativeFrom="paragraph">
                  <wp:posOffset>1629394</wp:posOffset>
                </wp:positionV>
                <wp:extent cx="546476" cy="5410"/>
                <wp:effectExtent l="0" t="0" r="25400" b="33020"/>
                <wp:wrapNone/>
                <wp:docPr id="63" name="Straight Connector 63"/>
                <wp:cNvGraphicFramePr/>
                <a:graphic xmlns:a="http://schemas.openxmlformats.org/drawingml/2006/main">
                  <a:graphicData uri="http://schemas.microsoft.com/office/word/2010/wordprocessingShape">
                    <wps:wsp>
                      <wps:cNvCnPr/>
                      <wps:spPr>
                        <a:xfrm>
                          <a:off x="0" y="0"/>
                          <a:ext cx="546476" cy="54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AD8485B" id="Straight Connector 63" o:spid="_x0000_s1026" style="position:absolute;z-index:252072960;visibility:visible;mso-wrap-style:square;mso-wrap-distance-left:9pt;mso-wrap-distance-top:0;mso-wrap-distance-right:9pt;mso-wrap-distance-bottom:0;mso-position-horizontal:absolute;mso-position-horizontal-relative:text;mso-position-vertical:absolute;mso-position-vertical-relative:text" from="246.2pt,128.3pt" to="289.25pt,1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" strokecolor="black [3200]" strokeweight=".5pt">
                <v:stroke joinstyle="miter"/>
              </v:line>
            </w:pict>
          </mc:Fallback>
        </mc:AlternateContent>
      </w:r>
      <w:r w:rsidR="008219DF">
        <w:rPr>
          <w:b/>
          <w:bCs/>
          <w:iCs/>
          <w:noProof/>
          <w:szCs w:val="28"/>
        </w:rPr>
        <mc:AlternateContent>
          <mc:Choice Requires="wps">
            <w:drawing>
              <wp:anchor distT="0" distB="0" distL="114300" distR="114300" simplePos="0" relativeHeight="252068864" behindDoc="0" locked="0" layoutInCell="1" allowOverlap="1" wp14:anchorId="7C5B96E4" wp14:editId="204F0F72">
                <wp:simplePos x="0" y="0"/>
                <wp:positionH relativeFrom="column">
                  <wp:posOffset>1009293</wp:posOffset>
                </wp:positionH>
                <wp:positionV relativeFrom="paragraph">
                  <wp:posOffset>1648930</wp:posOffset>
                </wp:positionV>
                <wp:extent cx="546476" cy="5410"/>
                <wp:effectExtent l="0" t="0" r="25400" b="33020"/>
                <wp:wrapNone/>
                <wp:docPr id="17" name="Straight Connector 17"/>
                <wp:cNvGraphicFramePr/>
                <a:graphic xmlns:a="http://schemas.openxmlformats.org/drawingml/2006/main">
                  <a:graphicData uri="http://schemas.microsoft.com/office/word/2010/wordprocessingShape">
                    <wps:wsp>
                      <wps:cNvCnPr/>
                      <wps:spPr>
                        <a:xfrm>
                          <a:off x="0" y="0"/>
                          <a:ext cx="546476" cy="54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770AA5F" id="Straight Connector 17" o:spid="_x0000_s1026" style="position:absolute;z-index:252068864;visibility:visible;mso-wrap-style:square;mso-wrap-distance-left:9pt;mso-wrap-distance-top:0;mso-wrap-distance-right:9pt;mso-wrap-distance-bottom:0;mso-position-horizontal:absolute;mso-position-horizontal-relative:text;mso-position-vertical:absolute;mso-position-vertical-relative:text" from="79.45pt,129.85pt" to="122.5pt,1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" strokecolor="black [3200]" strokeweight=".5pt">
                <v:stroke joinstyle="miter"/>
              </v:line>
            </w:pict>
          </mc:Fallback>
        </mc:AlternateContent>
      </w:r>
      <w:r w:rsidR="008219DF">
        <w:rPr>
          <w:b/>
          <w:bCs/>
          <w:iCs/>
          <w:noProof/>
          <w:szCs w:val="28"/>
        </w:rPr>
        <mc:AlternateContent>
          <mc:Choice Requires="wps">
            <w:drawing>
              <wp:anchor distT="0" distB="0" distL="114300" distR="114300" simplePos="0" relativeHeight="252067840" behindDoc="0" locked="0" layoutInCell="1" allowOverlap="1" wp14:anchorId="37E4FA33" wp14:editId="693B7647">
                <wp:simplePos x="0" y="0"/>
                <wp:positionH relativeFrom="column">
                  <wp:posOffset>1274648</wp:posOffset>
                </wp:positionH>
                <wp:positionV relativeFrom="paragraph">
                  <wp:posOffset>2082927</wp:posOffset>
                </wp:positionV>
                <wp:extent cx="159614" cy="110919"/>
                <wp:effectExtent l="0" t="0" r="0" b="3810"/>
                <wp:wrapNone/>
                <wp:docPr id="16" name="Rounded Rectangle 16"/>
                <wp:cNvGraphicFramePr/>
                <a:graphic xmlns:a="http://schemas.openxmlformats.org/drawingml/2006/main">
                  <a:graphicData uri="http://schemas.microsoft.com/office/word/2010/wordprocessingShape">
                    <wps:wsp>
                      <wps:cNvSpPr/>
                      <wps:spPr>
                        <a:xfrm>
                          <a:off x="0" y="0"/>
                          <a:ext cx="159614" cy="110919"/>
                        </a:xfrm>
                        <a:prstGeom prst="roundRect">
                          <a:avLst>
                            <a:gd name="adj" fmla="val 47632"/>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8F96DF" id="Rounded Rectangle 16" o:spid="_x0000_s1026" style="position:absolute;margin-left:100.35pt;margin-top:164pt;width:12.55pt;height:8.7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2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" fillcolor="white [3212]" stroked="f" strokeweight="1pt">
                <v:stroke joinstyle="miter"/>
              </v:roundrect>
            </w:pict>
          </mc:Fallback>
        </mc:AlternateContent>
      </w:r>
      <w:r w:rsidR="008219DF">
        <w:rPr>
          <w:b/>
          <w:bCs/>
          <w:iCs/>
          <w:noProof/>
          <w:szCs w:val="28"/>
        </w:rPr>
        <mc:AlternateContent>
          <mc:Choice Requires="wps">
            <w:drawing>
              <wp:anchor distT="0" distB="0" distL="114300" distR="114300" simplePos="0" relativeHeight="251964416" behindDoc="0" locked="0" layoutInCell="1" allowOverlap="1" wp14:anchorId="08E57817" wp14:editId="4CC28AC5">
                <wp:simplePos x="0" y="0"/>
                <wp:positionH relativeFrom="column">
                  <wp:posOffset>3428200</wp:posOffset>
                </wp:positionH>
                <wp:positionV relativeFrom="paragraph">
                  <wp:posOffset>1741170</wp:posOffset>
                </wp:positionV>
                <wp:extent cx="243840" cy="118110"/>
                <wp:effectExtent l="0" t="0" r="3810" b="0"/>
                <wp:wrapNone/>
                <wp:docPr id="1210540825" name="Rounded Rectangle 1210540825"/>
                <wp:cNvGraphicFramePr/>
                <a:graphic xmlns:a="http://schemas.openxmlformats.org/drawingml/2006/main">
                  <a:graphicData uri="http://schemas.microsoft.com/office/word/2010/wordprocessingShape">
                    <wps:wsp>
                      <wps:cNvSpPr/>
                      <wps:spPr>
                        <a:xfrm>
                          <a:off x="0" y="0"/>
                          <a:ext cx="243840" cy="11811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D66D36" id="Rounded Rectangle 1210540825" o:spid="_x0000_s1026" style="position:absolute;margin-left:269.95pt;margin-top:137.1pt;width:19.2pt;height:9.3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" fillcolor="white [3212]" stroked="f" strokeweight="1pt">
                <v:stroke joinstyle="miter"/>
              </v:roundrect>
            </w:pict>
          </mc:Fallback>
        </mc:AlternateContent>
      </w:r>
      <w:r w:rsidR="008219DF">
        <w:rPr>
          <w:b/>
          <w:bCs/>
          <w:iCs/>
          <w:noProof/>
          <w:szCs w:val="28"/>
        </w:rPr>
        <mc:AlternateContent>
          <mc:Choice Requires="wps">
            <w:drawing>
              <wp:anchor distT="0" distB="0" distL="114300" distR="114300" simplePos="0" relativeHeight="251958272" behindDoc="0" locked="0" layoutInCell="1" allowOverlap="1" wp14:anchorId="2163FED8" wp14:editId="70E95C7F">
                <wp:simplePos x="0" y="0"/>
                <wp:positionH relativeFrom="column">
                  <wp:posOffset>2656840</wp:posOffset>
                </wp:positionH>
                <wp:positionV relativeFrom="paragraph">
                  <wp:posOffset>807243</wp:posOffset>
                </wp:positionV>
                <wp:extent cx="243840" cy="118110"/>
                <wp:effectExtent l="0" t="0" r="3810" b="0"/>
                <wp:wrapNone/>
                <wp:docPr id="1210540822" name="Rounded Rectangle 1210540822"/>
                <wp:cNvGraphicFramePr/>
                <a:graphic xmlns:a="http://schemas.openxmlformats.org/drawingml/2006/main">
                  <a:graphicData uri="http://schemas.microsoft.com/office/word/2010/wordprocessingShape">
                    <wps:wsp>
                      <wps:cNvSpPr/>
                      <wps:spPr>
                        <a:xfrm>
                          <a:off x="0" y="0"/>
                          <a:ext cx="243840" cy="11811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748F75" id="Rounded Rectangle 1210540822" o:spid="_x0000_s1026" style="position:absolute;margin-left:209.2pt;margin-top:63.55pt;width:19.2pt;height:9.3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" fillcolor="white [3212]" stroked="f" strokeweight="1pt">
                <v:stroke joinstyle="miter"/>
              </v:roundrect>
            </w:pict>
          </mc:Fallback>
        </mc:AlternateContent>
      </w:r>
      <w:r w:rsidR="008219DF">
        <w:rPr>
          <w:b/>
          <w:bCs/>
          <w:iCs/>
          <w:noProof/>
          <w:szCs w:val="28"/>
        </w:rPr>
        <mc:AlternateContent>
          <mc:Choice Requires="wps">
            <w:drawing>
              <wp:anchor distT="0" distB="0" distL="114300" distR="114300" simplePos="0" relativeHeight="252065792" behindDoc="0" locked="0" layoutInCell="1" allowOverlap="1" wp14:anchorId="4591220F" wp14:editId="458D5126">
                <wp:simplePos x="0" y="0"/>
                <wp:positionH relativeFrom="column">
                  <wp:posOffset>2070160</wp:posOffset>
                </wp:positionH>
                <wp:positionV relativeFrom="paragraph">
                  <wp:posOffset>2242971</wp:posOffset>
                </wp:positionV>
                <wp:extent cx="159614" cy="110919"/>
                <wp:effectExtent l="0" t="0" r="0" b="3810"/>
                <wp:wrapNone/>
                <wp:docPr id="4" name="Rounded Rectangle 4"/>
                <wp:cNvGraphicFramePr/>
                <a:graphic xmlns:a="http://schemas.openxmlformats.org/drawingml/2006/main">
                  <a:graphicData uri="http://schemas.microsoft.com/office/word/2010/wordprocessingShape">
                    <wps:wsp>
                      <wps:cNvSpPr/>
                      <wps:spPr>
                        <a:xfrm>
                          <a:off x="0" y="0"/>
                          <a:ext cx="159614" cy="110919"/>
                        </a:xfrm>
                        <a:prstGeom prst="roundRect">
                          <a:avLst>
                            <a:gd name="adj" fmla="val 47632"/>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C4F92F" id="Rounded Rectangle 4" o:spid="_x0000_s1026" style="position:absolute;margin-left:163pt;margin-top:176.6pt;width:12.55pt;height:8.7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2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" fillcolor="white [3212]" stroked="f" strokeweight="1pt">
                <v:stroke joinstyle="miter"/>
              </v:roundrect>
            </w:pict>
          </mc:Fallback>
        </mc:AlternateContent>
      </w:r>
      <w:r w:rsidR="008219DF">
        <w:rPr>
          <w:b/>
          <w:bCs/>
          <w:iCs/>
          <w:noProof/>
          <w:szCs w:val="28"/>
        </w:rPr>
        <mc:AlternateContent>
          <mc:Choice Requires="wps">
            <w:drawing>
              <wp:anchor distT="0" distB="0" distL="114300" distR="114300" simplePos="0" relativeHeight="251970560" behindDoc="0" locked="0" layoutInCell="1" allowOverlap="1" wp14:anchorId="68E25B87" wp14:editId="1AE4ADCD">
                <wp:simplePos x="0" y="0"/>
                <wp:positionH relativeFrom="column">
                  <wp:posOffset>2092795</wp:posOffset>
                </wp:positionH>
                <wp:positionV relativeFrom="paragraph">
                  <wp:posOffset>2094865</wp:posOffset>
                </wp:positionV>
                <wp:extent cx="159614" cy="110919"/>
                <wp:effectExtent l="0" t="0" r="0" b="3810"/>
                <wp:wrapNone/>
                <wp:docPr id="1210540828" name="Rounded Rectangle 1210540828"/>
                <wp:cNvGraphicFramePr/>
                <a:graphic xmlns:a="http://schemas.openxmlformats.org/drawingml/2006/main">
                  <a:graphicData uri="http://schemas.microsoft.com/office/word/2010/wordprocessingShape">
                    <wps:wsp>
                      <wps:cNvSpPr/>
                      <wps:spPr>
                        <a:xfrm>
                          <a:off x="0" y="0"/>
                          <a:ext cx="159614" cy="110919"/>
                        </a:xfrm>
                        <a:prstGeom prst="roundRect">
                          <a:avLst>
                            <a:gd name="adj" fmla="val 47632"/>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3943E1" id="Rounded Rectangle 1210540828" o:spid="_x0000_s1026" style="position:absolute;margin-left:164.8pt;margin-top:164.95pt;width:12.55pt;height:8.7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2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" fillcolor="white [3212]" stroked="f" strokeweight="1pt">
                <v:stroke joinstyle="miter"/>
              </v:roundrect>
            </w:pict>
          </mc:Fallback>
        </mc:AlternateContent>
      </w:r>
      <w:r w:rsidR="008219DF">
        <w:rPr>
          <w:b/>
          <w:bCs/>
          <w:iCs/>
          <w:noProof/>
          <w:szCs w:val="28"/>
        </w:rPr>
        <mc:AlternateContent>
          <mc:Choice Requires="wps">
            <w:drawing>
              <wp:anchor distT="0" distB="0" distL="114300" distR="114300" simplePos="0" relativeHeight="251966464" behindDoc="0" locked="0" layoutInCell="1" allowOverlap="1" wp14:anchorId="072A1A77" wp14:editId="387BD676">
                <wp:simplePos x="0" y="0"/>
                <wp:positionH relativeFrom="column">
                  <wp:posOffset>3434603</wp:posOffset>
                </wp:positionH>
                <wp:positionV relativeFrom="paragraph">
                  <wp:posOffset>2222060</wp:posOffset>
                </wp:positionV>
                <wp:extent cx="173990" cy="115172"/>
                <wp:effectExtent l="0" t="0" r="0" b="0"/>
                <wp:wrapNone/>
                <wp:docPr id="1210540826" name="Rounded Rectangle 1210540826"/>
                <wp:cNvGraphicFramePr/>
                <a:graphic xmlns:a="http://schemas.openxmlformats.org/drawingml/2006/main">
                  <a:graphicData uri="http://schemas.microsoft.com/office/word/2010/wordprocessingShape">
                    <wps:wsp>
                      <wps:cNvSpPr/>
                      <wps:spPr>
                        <a:xfrm>
                          <a:off x="0" y="0"/>
                          <a:ext cx="173990" cy="115172"/>
                        </a:xfrm>
                        <a:prstGeom prst="roundRect">
                          <a:avLst>
                            <a:gd name="adj" fmla="val 47632"/>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404DF8" id="Rounded Rectangle 1210540826" o:spid="_x0000_s1026" style="position:absolute;margin-left:270.45pt;margin-top:174.95pt;width:13.7pt;height:9.0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2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" fillcolor="white [3212]" stroked="f" strokeweight="1pt">
                <v:stroke joinstyle="miter"/>
              </v:roundrect>
            </w:pict>
          </mc:Fallback>
        </mc:AlternateContent>
      </w:r>
      <w:r w:rsidR="008219DF">
        <w:rPr>
          <w:b/>
          <w:bCs/>
          <w:iCs/>
          <w:noProof/>
          <w:szCs w:val="28"/>
        </w:rPr>
        <mc:AlternateContent>
          <mc:Choice Requires="wps">
            <w:drawing>
              <wp:anchor distT="0" distB="0" distL="114300" distR="114300" simplePos="0" relativeHeight="251960320" behindDoc="0" locked="0" layoutInCell="1" allowOverlap="1" wp14:anchorId="6D6502CD" wp14:editId="50554ECA">
                <wp:simplePos x="0" y="0"/>
                <wp:positionH relativeFrom="column">
                  <wp:posOffset>3145790</wp:posOffset>
                </wp:positionH>
                <wp:positionV relativeFrom="paragraph">
                  <wp:posOffset>328460</wp:posOffset>
                </wp:positionV>
                <wp:extent cx="243840" cy="118110"/>
                <wp:effectExtent l="0" t="0" r="3810" b="0"/>
                <wp:wrapNone/>
                <wp:docPr id="1210540823" name="Rounded Rectangle 1210540823"/>
                <wp:cNvGraphicFramePr/>
                <a:graphic xmlns:a="http://schemas.openxmlformats.org/drawingml/2006/main">
                  <a:graphicData uri="http://schemas.microsoft.com/office/word/2010/wordprocessingShape">
                    <wps:wsp>
                      <wps:cNvSpPr/>
                      <wps:spPr>
                        <a:xfrm>
                          <a:off x="0" y="0"/>
                          <a:ext cx="243840" cy="11811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75746E" id="Rounded Rectangle 1210540823" o:spid="_x0000_s1026" style="position:absolute;margin-left:247.7pt;margin-top:25.85pt;width:19.2pt;height:9.3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" fillcolor="white [3212]" stroked="f" strokeweight="1pt">
                <v:stroke joinstyle="miter"/>
              </v:roundrect>
            </w:pict>
          </mc:Fallback>
        </mc:AlternateContent>
      </w:r>
      <w:r w:rsidR="008219DF" w:rsidRPr="005B7439">
        <w:rPr>
          <w:b/>
          <w:bCs/>
          <w:iCs/>
          <w:noProof/>
          <w:szCs w:val="28"/>
        </w:rPr>
        <mc:AlternateContent>
          <mc:Choice Requires="wps">
            <w:drawing>
              <wp:anchor distT="0" distB="0" distL="114300" distR="114300" simplePos="0" relativeHeight="251845632" behindDoc="0" locked="0" layoutInCell="1" allowOverlap="1" wp14:anchorId="48A757E5" wp14:editId="5728047D">
                <wp:simplePos x="0" y="0"/>
                <wp:positionH relativeFrom="column">
                  <wp:posOffset>4552950</wp:posOffset>
                </wp:positionH>
                <wp:positionV relativeFrom="paragraph">
                  <wp:posOffset>582130</wp:posOffset>
                </wp:positionV>
                <wp:extent cx="732790" cy="309880"/>
                <wp:effectExtent l="0" t="0" r="0" b="0"/>
                <wp:wrapNone/>
                <wp:docPr id="162"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7D8DAC8E" w14:textId="6187175F" w:rsidR="00A436D3" w:rsidRPr="00536841" w:rsidRDefault="00A436D3" w:rsidP="00536841">
                            <w:pPr>
                              <w:rPr>
                                <w:rFonts w:ascii="Arial" w:hAnsi="Arial" w:cs="Arial"/>
                                <w:color w:val="000000" w:themeColor="text1"/>
                                <w:kern w:val="24"/>
                                <w:sz w:val="16"/>
                                <w:szCs w:val="16"/>
                              </w:rPr>
                            </w:pPr>
                            <w:r w:rsidRPr="00536841">
                              <w:rPr>
                                <w:rFonts w:ascii="Arial" w:hAnsi="Arial" w:cs="Arial"/>
                                <w:color w:val="000000" w:themeColor="text1"/>
                                <w:kern w:val="24"/>
                                <w:sz w:val="16"/>
                                <w:szCs w:val="16"/>
                              </w:rPr>
                              <w:t>(n=</w:t>
                            </w:r>
                            <w:r>
                              <w:rPr>
                                <w:rFonts w:ascii="Arial" w:hAnsi="Arial" w:cs="Arial"/>
                                <w:color w:val="000000" w:themeColor="text1"/>
                                <w:kern w:val="24"/>
                                <w:sz w:val="16"/>
                                <w:szCs w:val="16"/>
                              </w:rPr>
                              <w:t>2</w:t>
                            </w:r>
                            <w:r w:rsidRPr="00536841">
                              <w:rPr>
                                <w:rFonts w:ascii="Arial" w:hAnsi="Arial" w:cs="Arial"/>
                                <w:color w:val="000000" w:themeColor="text1"/>
                                <w:kern w:val="24"/>
                                <w:sz w:val="16"/>
                                <w:szCs w:val="16"/>
                              </w:rPr>
                              <w:t>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48A757E5" id="Text Box 162" o:spid="_x0000_s1079" type="#_x0000_t202" style="position:absolute;left:0;text-align:left;margin-left:358.5pt;margin-top:45.85pt;width:57.7pt;height:24.4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" filled="f" stroked="f">
                <v:path arrowok="t"/>
                <v:textbox>
                  <w:txbxContent>
                    <w:p w14:paraId="7D8DAC8E" w14:textId="6187175F" w:rsidR="00A436D3" w:rsidRPr="00536841" w:rsidRDefault="00A436D3" w:rsidP="00536841">
                      <w:pPr>
                        <w:rPr>
                          <w:rFonts w:ascii="Arial" w:hAnsi="Arial" w:cs="Arial"/>
                          <w:color w:val="000000" w:themeColor="text1"/>
                          <w:kern w:val="24"/>
                          <w:sz w:val="16"/>
                          <w:szCs w:val="16"/>
                        </w:rPr>
                      </w:pPr>
                      <w:r w:rsidRPr="00536841">
                        <w:rPr>
                          <w:rFonts w:ascii="Arial" w:hAnsi="Arial" w:cs="Arial"/>
                          <w:color w:val="000000" w:themeColor="text1"/>
                          <w:kern w:val="24"/>
                          <w:sz w:val="16"/>
                          <w:szCs w:val="16"/>
                        </w:rPr>
                        <w:t>(n=</w:t>
                      </w:r>
                      <w:r>
                        <w:rPr>
                          <w:rFonts w:ascii="Arial" w:hAnsi="Arial" w:cs="Arial"/>
                          <w:color w:val="000000" w:themeColor="text1"/>
                          <w:kern w:val="24"/>
                          <w:sz w:val="16"/>
                          <w:szCs w:val="16"/>
                        </w:rPr>
                        <w:t>2</w:t>
                      </w:r>
                      <w:r w:rsidRPr="00536841">
                        <w:rPr>
                          <w:rFonts w:ascii="Arial" w:hAnsi="Arial" w:cs="Arial"/>
                          <w:color w:val="000000" w:themeColor="text1"/>
                          <w:kern w:val="24"/>
                          <w:sz w:val="16"/>
                          <w:szCs w:val="16"/>
                        </w:rPr>
                        <w:t>0)</w:t>
                      </w:r>
                    </w:p>
                  </w:txbxContent>
                </v:textbox>
              </v:shape>
            </w:pict>
          </mc:Fallback>
        </mc:AlternateContent>
      </w:r>
      <w:r w:rsidR="008219DF" w:rsidRPr="005B7439">
        <w:rPr>
          <w:b/>
          <w:bCs/>
          <w:iCs/>
          <w:noProof/>
          <w:szCs w:val="28"/>
        </w:rPr>
        <mc:AlternateContent>
          <mc:Choice Requires="wps">
            <w:drawing>
              <wp:anchor distT="0" distB="0" distL="114300" distR="114300" simplePos="0" relativeHeight="251841536" behindDoc="0" locked="0" layoutInCell="1" allowOverlap="1" wp14:anchorId="19436E6D" wp14:editId="6DD6E603">
                <wp:simplePos x="0" y="0"/>
                <wp:positionH relativeFrom="column">
                  <wp:posOffset>4757420</wp:posOffset>
                </wp:positionH>
                <wp:positionV relativeFrom="paragraph">
                  <wp:posOffset>322745</wp:posOffset>
                </wp:positionV>
                <wp:extent cx="732790" cy="309880"/>
                <wp:effectExtent l="0" t="0" r="0" b="0"/>
                <wp:wrapNone/>
                <wp:docPr id="16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7DA27A92" w14:textId="77777777" w:rsidR="00A436D3" w:rsidRPr="00536841" w:rsidRDefault="00A436D3" w:rsidP="00536841">
                            <w:pPr>
                              <w:rPr>
                                <w:rFonts w:ascii="Arial" w:hAnsi="Arial" w:cs="Arial"/>
                                <w:color w:val="000000" w:themeColor="text1"/>
                                <w:kern w:val="24"/>
                                <w:sz w:val="16"/>
                                <w:szCs w:val="16"/>
                              </w:rPr>
                            </w:pPr>
                            <w:r w:rsidRPr="00536841">
                              <w:rPr>
                                <w:rFonts w:ascii="Arial" w:hAnsi="Arial" w:cs="Arial"/>
                                <w:color w:val="000000" w:themeColor="text1"/>
                                <w:kern w:val="24"/>
                                <w:sz w:val="16"/>
                                <w:szCs w:val="16"/>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9436E6D" id="Text Box 160" o:spid="_x0000_s1080" type="#_x0000_t202" style="position:absolute;left:0;text-align:left;margin-left:374.6pt;margin-top:25.4pt;width:57.7pt;height:24.4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" filled="f" stroked="f">
                <v:path arrowok="t"/>
                <v:textbox>
                  <w:txbxContent>
                    <w:p w14:paraId="7DA27A92" w14:textId="77777777" w:rsidR="00A436D3" w:rsidRPr="00536841" w:rsidRDefault="00A436D3" w:rsidP="00536841">
                      <w:pPr>
                        <w:rPr>
                          <w:rFonts w:ascii="Arial" w:hAnsi="Arial" w:cs="Arial"/>
                          <w:color w:val="000000" w:themeColor="text1"/>
                          <w:kern w:val="24"/>
                          <w:sz w:val="16"/>
                          <w:szCs w:val="16"/>
                        </w:rPr>
                      </w:pPr>
                      <w:r w:rsidRPr="00536841">
                        <w:rPr>
                          <w:rFonts w:ascii="Arial" w:hAnsi="Arial" w:cs="Arial"/>
                          <w:color w:val="000000" w:themeColor="text1"/>
                          <w:kern w:val="24"/>
                          <w:sz w:val="16"/>
                          <w:szCs w:val="16"/>
                        </w:rPr>
                        <w:t>(n=10)</w:t>
                      </w:r>
                    </w:p>
                  </w:txbxContent>
                </v:textbox>
              </v:shape>
            </w:pict>
          </mc:Fallback>
        </mc:AlternateContent>
      </w:r>
      <w:r w:rsidR="003D7EED" w:rsidRPr="005B7439">
        <w:rPr>
          <w:b/>
          <w:bCs/>
          <w:iCs/>
          <w:noProof/>
          <w:szCs w:val="28"/>
        </w:rPr>
        <mc:AlternateContent>
          <mc:Choice Requires="wps">
            <w:drawing>
              <wp:anchor distT="0" distB="0" distL="114300" distR="114300" simplePos="0" relativeHeight="251843584" behindDoc="0" locked="0" layoutInCell="1" allowOverlap="1" wp14:anchorId="479845B9" wp14:editId="6113930A">
                <wp:simplePos x="0" y="0"/>
                <wp:positionH relativeFrom="column">
                  <wp:posOffset>4796155</wp:posOffset>
                </wp:positionH>
                <wp:positionV relativeFrom="paragraph">
                  <wp:posOffset>450380</wp:posOffset>
                </wp:positionV>
                <wp:extent cx="732790" cy="309880"/>
                <wp:effectExtent l="0" t="0" r="0" b="0"/>
                <wp:wrapNone/>
                <wp:docPr id="161"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09880"/>
                        </a:xfrm>
                        <a:prstGeom prst="rect">
                          <a:avLst/>
                        </a:prstGeom>
                        <a:noFill/>
                      </wps:spPr>
                      <wps:txbx>
                        <w:txbxContent>
                          <w:p w14:paraId="3C457A58" w14:textId="77777777" w:rsidR="00A436D3" w:rsidRPr="00536841" w:rsidRDefault="00A436D3" w:rsidP="00536841">
                            <w:pPr>
                              <w:rPr>
                                <w:rFonts w:ascii="Arial" w:hAnsi="Arial" w:cs="Arial"/>
                                <w:color w:val="000000" w:themeColor="text1"/>
                                <w:kern w:val="24"/>
                                <w:sz w:val="16"/>
                                <w:szCs w:val="16"/>
                              </w:rPr>
                            </w:pPr>
                            <w:r w:rsidRPr="00536841">
                              <w:rPr>
                                <w:rFonts w:ascii="Arial" w:hAnsi="Arial" w:cs="Arial"/>
                                <w:color w:val="000000" w:themeColor="text1"/>
                                <w:kern w:val="24"/>
                                <w:sz w:val="16"/>
                                <w:szCs w:val="16"/>
                              </w:rPr>
                              <w:t>(n=10)</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479845B9" id="Text Box 161" o:spid="_x0000_s1081" type="#_x0000_t202" style="position:absolute;left:0;text-align:left;margin-left:377.65pt;margin-top:35.45pt;width:57.7pt;height:24.4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" filled="f" stroked="f">
                <v:path arrowok="t"/>
                <v:textbox>
                  <w:txbxContent>
                    <w:p w14:paraId="3C457A58" w14:textId="77777777" w:rsidR="00A436D3" w:rsidRPr="00536841" w:rsidRDefault="00A436D3" w:rsidP="00536841">
                      <w:pPr>
                        <w:rPr>
                          <w:rFonts w:ascii="Arial" w:hAnsi="Arial" w:cs="Arial"/>
                          <w:color w:val="000000" w:themeColor="text1"/>
                          <w:kern w:val="24"/>
                          <w:sz w:val="16"/>
                          <w:szCs w:val="16"/>
                        </w:rPr>
                      </w:pPr>
                      <w:r w:rsidRPr="00536841">
                        <w:rPr>
                          <w:rFonts w:ascii="Arial" w:hAnsi="Arial" w:cs="Arial"/>
                          <w:color w:val="000000" w:themeColor="text1"/>
                          <w:kern w:val="24"/>
                          <w:sz w:val="16"/>
                          <w:szCs w:val="16"/>
                        </w:rPr>
                        <w:t>(n=10)</w:t>
                      </w:r>
                    </w:p>
                  </w:txbxContent>
                </v:textbox>
              </v:shape>
            </w:pict>
          </mc:Fallback>
        </mc:AlternateContent>
      </w:r>
      <w:r w:rsidR="003D7EED">
        <w:rPr>
          <w:b/>
          <w:bCs/>
          <w:iCs/>
          <w:noProof/>
          <w:szCs w:val="28"/>
        </w:rPr>
        <mc:AlternateContent>
          <mc:Choice Requires="wps">
            <w:drawing>
              <wp:anchor distT="0" distB="0" distL="114300" distR="114300" simplePos="0" relativeHeight="251968512" behindDoc="0" locked="0" layoutInCell="1" allowOverlap="1" wp14:anchorId="18A838A7" wp14:editId="3454B72E">
                <wp:simplePos x="0" y="0"/>
                <wp:positionH relativeFrom="column">
                  <wp:posOffset>2110575</wp:posOffset>
                </wp:positionH>
                <wp:positionV relativeFrom="paragraph">
                  <wp:posOffset>1891030</wp:posOffset>
                </wp:positionV>
                <wp:extent cx="173990" cy="115172"/>
                <wp:effectExtent l="0" t="0" r="0" b="0"/>
                <wp:wrapNone/>
                <wp:docPr id="1210540827" name="Rounded Rectangle 1210540827"/>
                <wp:cNvGraphicFramePr/>
                <a:graphic xmlns:a="http://schemas.openxmlformats.org/drawingml/2006/main">
                  <a:graphicData uri="http://schemas.microsoft.com/office/word/2010/wordprocessingShape">
                    <wps:wsp>
                      <wps:cNvSpPr/>
                      <wps:spPr>
                        <a:xfrm>
                          <a:off x="0" y="0"/>
                          <a:ext cx="173990" cy="115172"/>
                        </a:xfrm>
                        <a:prstGeom prst="roundRect">
                          <a:avLst>
                            <a:gd name="adj" fmla="val 47632"/>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6EB8D5" id="Rounded Rectangle 1210540827" o:spid="_x0000_s1026" style="position:absolute;margin-left:166.2pt;margin-top:148.9pt;width:13.7pt;height:9.0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2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" fillcolor="white [3212]" stroked="f" strokeweight="1pt">
                <v:stroke joinstyle="miter"/>
              </v:roundrect>
            </w:pict>
          </mc:Fallback>
        </mc:AlternateContent>
      </w:r>
      <w:r w:rsidR="003D7EED">
        <w:rPr>
          <w:b/>
          <w:bCs/>
          <w:iCs/>
          <w:noProof/>
          <w:szCs w:val="28"/>
        </w:rPr>
        <mc:AlternateContent>
          <mc:Choice Requires="wps">
            <w:drawing>
              <wp:anchor distT="0" distB="0" distL="114300" distR="114300" simplePos="0" relativeHeight="251972608" behindDoc="0" locked="0" layoutInCell="1" allowOverlap="1" wp14:anchorId="7113DDF4" wp14:editId="451AE767">
                <wp:simplePos x="0" y="0"/>
                <wp:positionH relativeFrom="column">
                  <wp:posOffset>1340955</wp:posOffset>
                </wp:positionH>
                <wp:positionV relativeFrom="paragraph">
                  <wp:posOffset>1901825</wp:posOffset>
                </wp:positionV>
                <wp:extent cx="173990" cy="114935"/>
                <wp:effectExtent l="0" t="0" r="0" b="0"/>
                <wp:wrapNone/>
                <wp:docPr id="1210540829" name="Rounded Rectangle 1210540829"/>
                <wp:cNvGraphicFramePr/>
                <a:graphic xmlns:a="http://schemas.openxmlformats.org/drawingml/2006/main">
                  <a:graphicData uri="http://schemas.microsoft.com/office/word/2010/wordprocessingShape">
                    <wps:wsp>
                      <wps:cNvSpPr/>
                      <wps:spPr>
                        <a:xfrm>
                          <a:off x="0" y="0"/>
                          <a:ext cx="173990" cy="114935"/>
                        </a:xfrm>
                        <a:prstGeom prst="roundRect">
                          <a:avLst>
                            <a:gd name="adj" fmla="val 47632"/>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F8EA43" id="Rounded Rectangle 1210540829" o:spid="_x0000_s1026" style="position:absolute;margin-left:105.6pt;margin-top:149.75pt;width:13.7pt;height:9.0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2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" fillcolor="white [3212]" stroked="f" strokeweight="1pt">
                <v:stroke joinstyle="miter"/>
              </v:roundrect>
            </w:pict>
          </mc:Fallback>
        </mc:AlternateContent>
      </w:r>
      <w:r w:rsidR="003309D4">
        <w:rPr>
          <w:noProof/>
        </w:rPr>
        <mc:AlternateContent>
          <mc:Choice Requires="wps">
            <w:drawing>
              <wp:anchor distT="0" distB="0" distL="114300" distR="114300" simplePos="0" relativeHeight="251726848" behindDoc="0" locked="0" layoutInCell="1" allowOverlap="1" wp14:anchorId="4A8E82D4" wp14:editId="119EB98D">
                <wp:simplePos x="0" y="0"/>
                <wp:positionH relativeFrom="column">
                  <wp:posOffset>3027543</wp:posOffset>
                </wp:positionH>
                <wp:positionV relativeFrom="paragraph">
                  <wp:posOffset>1311275</wp:posOffset>
                </wp:positionV>
                <wp:extent cx="860425" cy="375920"/>
                <wp:effectExtent l="0" t="0" r="0" b="5080"/>
                <wp:wrapNone/>
                <wp:docPr id="45" name="Text Box 45"/>
                <wp:cNvGraphicFramePr/>
                <a:graphic xmlns:a="http://schemas.openxmlformats.org/drawingml/2006/main">
                  <a:graphicData uri="http://schemas.microsoft.com/office/word/2010/wordprocessingShape">
                    <wps:wsp>
                      <wps:cNvSpPr txBox="1"/>
                      <wps:spPr>
                        <a:xfrm>
                          <a:off x="0" y="0"/>
                          <a:ext cx="860425" cy="375920"/>
                        </a:xfrm>
                        <a:prstGeom prst="rect">
                          <a:avLst/>
                        </a:prstGeom>
                        <a:noFill/>
                        <a:ln>
                          <a:noFill/>
                        </a:ln>
                      </wps:spPr>
                      <wps:txbx>
                        <w:txbxContent>
                          <w:p w14:paraId="7136946F" w14:textId="77777777" w:rsidR="00A436D3" w:rsidRPr="009E7598" w:rsidRDefault="00A436D3" w:rsidP="00C40F99">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4" w:name="_Toc211589898"/>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0,05</w:t>
                            </w:r>
                            <w:bookmarkEnd w:id="30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8E82D4" id="Text Box 45" o:spid="_x0000_s1082" type="#_x0000_t202" style="position:absolute;left:0;text-align:left;margin-left:238.4pt;margin-top:103.25pt;width:67.75pt;height:29.6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" filled="f" stroked="f">
                <v:textbox>
                  <w:txbxContent>
                    <w:p w14:paraId="7136946F" w14:textId="77777777" w:rsidR="00A436D3" w:rsidRPr="009E7598" w:rsidRDefault="00A436D3" w:rsidP="00C40F99">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5" w:name="_Toc211589898"/>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0,05</w:t>
                      </w:r>
                      <w:bookmarkEnd w:id="305"/>
                    </w:p>
                  </w:txbxContent>
                </v:textbox>
              </v:shape>
            </w:pict>
          </mc:Fallback>
        </mc:AlternateContent>
      </w:r>
      <w:r w:rsidR="003309D4">
        <w:rPr>
          <w:noProof/>
        </w:rPr>
        <mc:AlternateContent>
          <mc:Choice Requires="wps">
            <w:drawing>
              <wp:anchor distT="0" distB="0" distL="114300" distR="114300" simplePos="0" relativeHeight="251724800" behindDoc="0" locked="0" layoutInCell="1" allowOverlap="1" wp14:anchorId="574B3E1A" wp14:editId="48EF552C">
                <wp:simplePos x="0" y="0"/>
                <wp:positionH relativeFrom="column">
                  <wp:posOffset>1930898</wp:posOffset>
                </wp:positionH>
                <wp:positionV relativeFrom="paragraph">
                  <wp:posOffset>1414780</wp:posOffset>
                </wp:positionV>
                <wp:extent cx="860425" cy="375920"/>
                <wp:effectExtent l="0" t="0" r="0" b="5080"/>
                <wp:wrapNone/>
                <wp:docPr id="44" name="Text Box 44"/>
                <wp:cNvGraphicFramePr/>
                <a:graphic xmlns:a="http://schemas.openxmlformats.org/drawingml/2006/main">
                  <a:graphicData uri="http://schemas.microsoft.com/office/word/2010/wordprocessingShape">
                    <wps:wsp>
                      <wps:cNvSpPr txBox="1"/>
                      <wps:spPr>
                        <a:xfrm>
                          <a:off x="0" y="0"/>
                          <a:ext cx="860425" cy="375920"/>
                        </a:xfrm>
                        <a:prstGeom prst="rect">
                          <a:avLst/>
                        </a:prstGeom>
                        <a:noFill/>
                        <a:ln>
                          <a:noFill/>
                        </a:ln>
                      </wps:spPr>
                      <wps:txbx>
                        <w:txbxContent>
                          <w:p w14:paraId="42CB70CC" w14:textId="77777777" w:rsidR="00A436D3" w:rsidRPr="009E7598" w:rsidRDefault="00A436D3" w:rsidP="00C40F99">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6" w:name="_Toc211589899"/>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0,05</w:t>
                            </w:r>
                            <w:bookmarkEnd w:id="30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4B3E1A" id="Text Box 44" o:spid="_x0000_s1083" type="#_x0000_t202" style="position:absolute;left:0;text-align:left;margin-left:152.05pt;margin-top:111.4pt;width:67.75pt;height:29.6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" filled="f" stroked="f">
                <v:textbox>
                  <w:txbxContent>
                    <w:p w14:paraId="42CB70CC" w14:textId="77777777" w:rsidR="00A436D3" w:rsidRPr="009E7598" w:rsidRDefault="00A436D3" w:rsidP="00C40F99">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7" w:name="_Toc211589899"/>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0,05</w:t>
                      </w:r>
                      <w:bookmarkEnd w:id="307"/>
                    </w:p>
                  </w:txbxContent>
                </v:textbox>
              </v:shape>
            </w:pict>
          </mc:Fallback>
        </mc:AlternateContent>
      </w:r>
      <w:r w:rsidR="003309D4">
        <w:rPr>
          <w:noProof/>
        </w:rPr>
        <mc:AlternateContent>
          <mc:Choice Requires="wps">
            <w:drawing>
              <wp:anchor distT="0" distB="0" distL="114300" distR="114300" simplePos="0" relativeHeight="251722752" behindDoc="0" locked="0" layoutInCell="1" allowOverlap="1" wp14:anchorId="530F602F" wp14:editId="2193FC01">
                <wp:simplePos x="0" y="0"/>
                <wp:positionH relativeFrom="column">
                  <wp:posOffset>886323</wp:posOffset>
                </wp:positionH>
                <wp:positionV relativeFrom="paragraph">
                  <wp:posOffset>1325245</wp:posOffset>
                </wp:positionV>
                <wp:extent cx="860425" cy="375920"/>
                <wp:effectExtent l="0" t="0" r="0" b="5080"/>
                <wp:wrapNone/>
                <wp:docPr id="42" name="Text Box 42"/>
                <wp:cNvGraphicFramePr/>
                <a:graphic xmlns:a="http://schemas.openxmlformats.org/drawingml/2006/main">
                  <a:graphicData uri="http://schemas.microsoft.com/office/word/2010/wordprocessingShape">
                    <wps:wsp>
                      <wps:cNvSpPr txBox="1"/>
                      <wps:spPr>
                        <a:xfrm>
                          <a:off x="0" y="0"/>
                          <a:ext cx="860425" cy="375920"/>
                        </a:xfrm>
                        <a:prstGeom prst="rect">
                          <a:avLst/>
                        </a:prstGeom>
                        <a:noFill/>
                        <a:ln>
                          <a:noFill/>
                        </a:ln>
                      </wps:spPr>
                      <wps:txbx>
                        <w:txbxContent>
                          <w:p w14:paraId="75EE0DB6" w14:textId="77777777" w:rsidR="00A436D3" w:rsidRPr="009E7598" w:rsidRDefault="00A436D3" w:rsidP="00C40F99">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8" w:name="_Toc211589900"/>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0,05</w:t>
                            </w:r>
                            <w:bookmarkEnd w:id="30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0F602F" id="Text Box 42" o:spid="_x0000_s1084" type="#_x0000_t202" style="position:absolute;left:0;text-align:left;margin-left:69.8pt;margin-top:104.35pt;width:67.75pt;height:29.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" filled="f" stroked="f">
                <v:textbox>
                  <w:txbxContent>
                    <w:p w14:paraId="75EE0DB6" w14:textId="77777777" w:rsidR="00A436D3" w:rsidRPr="009E7598" w:rsidRDefault="00A436D3" w:rsidP="00C40F99">
                      <w:pPr>
                        <w:pStyle w:val="Caption"/>
                        <w:ind w:firstLine="0"/>
                        <w:jc w:val="left"/>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9" w:name="_Toc211589900"/>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9E7598">
                        <w:rPr>
                          <w:b w:val="0"/>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&gt;</w:t>
                      </w:r>
                      <w:r w:rsidRPr="009E7598">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0,05</w:t>
                      </w:r>
                      <w:bookmarkEnd w:id="309"/>
                    </w:p>
                  </w:txbxContent>
                </v:textbox>
              </v:shape>
            </w:pict>
          </mc:Fallback>
        </mc:AlternateContent>
      </w:r>
      <w:r w:rsidR="00DC1D1E" w:rsidRPr="005B7439">
        <w:rPr>
          <w:noProof/>
          <w:color w:val="000000" w:themeColor="text1"/>
          <w:szCs w:val="28"/>
        </w:rPr>
        <w:drawing>
          <wp:inline distT="0" distB="0" distL="0" distR="0" wp14:anchorId="0A57D936" wp14:editId="7F57BE08">
            <wp:extent cx="4890722" cy="3269412"/>
            <wp:effectExtent l="0" t="0" r="5715" b="7620"/>
            <wp:docPr id="950848884" name="Picture 9"/>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52" cstate="print"/>
                    <a:srcRect/>
                    <a:stretch>
                      <a:fillRect/>
                    </a:stretch>
                  </pic:blipFill>
                  <pic:spPr bwMode="auto">
                    <a:xfrm>
                      <a:off x="0" y="0"/>
                      <a:ext cx="4890722" cy="3269412"/>
                    </a:xfrm>
                    <a:prstGeom prst="rect">
                      <a:avLst/>
                    </a:prstGeom>
                    <a:noFill/>
                    <a:ln w="9525">
                      <a:noFill/>
                      <a:miter lim="800000"/>
                      <a:headEnd/>
                      <a:tailEnd/>
                    </a:ln>
                    <a:effectLst/>
                  </pic:spPr>
                </pic:pic>
              </a:graphicData>
            </a:graphic>
          </wp:inline>
        </w:drawing>
      </w:r>
    </w:p>
    <w:p w14:paraId="630A5C9A" w14:textId="7C95009F" w:rsidR="00DC1D1E" w:rsidRDefault="003B19A0" w:rsidP="003309D4">
      <w:pPr>
        <w:pStyle w:val="ahinh"/>
        <w:spacing w:line="276" w:lineRule="auto"/>
      </w:pPr>
      <w:bookmarkStart w:id="310" w:name="_Toc216517131"/>
      <w:r w:rsidRPr="003B18D9">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11</w:t>
      </w:r>
      <w:r w:rsidR="003423F9">
        <w:rPr>
          <w:b/>
        </w:rPr>
        <w:fldChar w:fldCharType="end"/>
      </w:r>
      <w:bookmarkStart w:id="311" w:name="_Toc195266155"/>
      <w:r w:rsidR="00DC1D1E" w:rsidRPr="003B18D9">
        <w:rPr>
          <w:b/>
        </w:rPr>
        <w:t>.</w:t>
      </w:r>
      <w:r w:rsidR="00DC1D1E" w:rsidRPr="003B18D9">
        <w:t xml:space="preserve"> Số lượng nguyên bào sợi/HPF ở các nhóm thỏ</w:t>
      </w:r>
      <w:bookmarkEnd w:id="310"/>
      <w:bookmarkEnd w:id="311"/>
    </w:p>
    <w:p w14:paraId="4AB65CD7" w14:textId="6A7C4370" w:rsidR="00C40F99" w:rsidRPr="003B18D9" w:rsidRDefault="003309D4" w:rsidP="003D16DD">
      <w:pPr>
        <w:pStyle w:val="ahinh"/>
        <w:spacing w:before="120"/>
      </w:pPr>
      <w:bookmarkStart w:id="312" w:name="_Toc211590234"/>
      <w:bookmarkStart w:id="313" w:name="_Toc216517132"/>
      <w:r>
        <w:rPr>
          <w:i/>
          <w:color w:val="000000" w:themeColor="text1"/>
          <w:sz w:val="24"/>
          <w:szCs w:val="24"/>
          <w:vertAlign w:val="superscript"/>
          <w:lang w:val="nl-NL"/>
        </w:rPr>
        <w:t>@</w:t>
      </w:r>
      <w:r w:rsidR="00C40F99" w:rsidRPr="00510E7A">
        <w:rPr>
          <w:i/>
          <w:color w:val="000000" w:themeColor="text1"/>
          <w:sz w:val="24"/>
          <w:szCs w:val="24"/>
          <w:lang w:val="nl-NL"/>
        </w:rPr>
        <w:t>: Kiểm định: Kruskal-Wallis</w:t>
      </w:r>
      <w:bookmarkEnd w:id="312"/>
      <w:bookmarkEnd w:id="313"/>
    </w:p>
    <w:p w14:paraId="3A9CEADD" w14:textId="07F535C6" w:rsidR="00776BE1" w:rsidRDefault="00DC1D1E" w:rsidP="0035120B">
      <w:pPr>
        <w:tabs>
          <w:tab w:val="left" w:pos="720"/>
        </w:tabs>
        <w:spacing w:before="0" w:after="0"/>
        <w:ind w:firstLine="720"/>
        <w:rPr>
          <w:color w:val="000000" w:themeColor="text1"/>
        </w:rPr>
      </w:pPr>
      <w:r w:rsidRPr="005B7439">
        <w:rPr>
          <w:b/>
          <w:i/>
          <w:color w:val="000000" w:themeColor="text1"/>
        </w:rPr>
        <w:t>Nhận xét</w:t>
      </w:r>
      <w:r w:rsidRPr="005B7439">
        <w:rPr>
          <w:b/>
          <w:color w:val="000000" w:themeColor="text1"/>
        </w:rPr>
        <w:t xml:space="preserve">: </w:t>
      </w:r>
      <w:r w:rsidR="004D3935" w:rsidRPr="00972F94">
        <w:rPr>
          <w:color w:val="000000" w:themeColor="text1"/>
          <w:szCs w:val="28"/>
        </w:rPr>
        <w:t>Kết quả mô bệnh học</w:t>
      </w:r>
      <w:r w:rsidR="004D3935">
        <w:rPr>
          <w:color w:val="000000" w:themeColor="text1"/>
          <w:szCs w:val="28"/>
        </w:rPr>
        <w:t xml:space="preserve"> các mẫu da tại </w:t>
      </w:r>
      <w:r w:rsidR="006D1CFB">
        <w:rPr>
          <w:color w:val="000000" w:themeColor="text1"/>
          <w:szCs w:val="28"/>
        </w:rPr>
        <w:t xml:space="preserve">các </w:t>
      </w:r>
      <w:r w:rsidR="004D3935">
        <w:rPr>
          <w:color w:val="000000" w:themeColor="text1"/>
          <w:szCs w:val="28"/>
        </w:rPr>
        <w:t>vết thương củ</w:t>
      </w:r>
      <w:r w:rsidR="006D1CFB">
        <w:rPr>
          <w:color w:val="000000" w:themeColor="text1"/>
          <w:szCs w:val="28"/>
        </w:rPr>
        <w:t>a các nhóm</w:t>
      </w:r>
      <w:r w:rsidR="004D3935">
        <w:rPr>
          <w:color w:val="000000" w:themeColor="text1"/>
          <w:szCs w:val="28"/>
        </w:rPr>
        <w:t xml:space="preserve"> ở các thời điểm cho thấy, s</w:t>
      </w:r>
      <w:r w:rsidRPr="005B7439">
        <w:rPr>
          <w:color w:val="000000" w:themeColor="text1"/>
        </w:rPr>
        <w:t>ố lượng nguyên bào sợi trên vi trường có độ phóng đạ</w:t>
      </w:r>
      <w:r w:rsidR="008F0D47" w:rsidRPr="005B7439">
        <w:rPr>
          <w:color w:val="000000" w:themeColor="text1"/>
        </w:rPr>
        <w:t>i cao</w:t>
      </w:r>
      <w:r w:rsidRPr="005B7439">
        <w:rPr>
          <w:color w:val="000000" w:themeColor="text1"/>
        </w:rPr>
        <w:t xml:space="preserve"> tại vết thương của thỏ ở nhóm chứ</w:t>
      </w:r>
      <w:r w:rsidR="008F0D47" w:rsidRPr="005B7439">
        <w:rPr>
          <w:color w:val="000000" w:themeColor="text1"/>
        </w:rPr>
        <w:t xml:space="preserve">ng dương </w:t>
      </w:r>
      <w:r w:rsidR="00AD48D6">
        <w:rPr>
          <w:color w:val="000000" w:themeColor="text1"/>
        </w:rPr>
        <w:t>(bôi kem f</w:t>
      </w:r>
      <w:r w:rsidR="008F0D47" w:rsidRPr="005B7439">
        <w:rPr>
          <w:color w:val="000000" w:themeColor="text1"/>
        </w:rPr>
        <w:t>ucidin</w:t>
      </w:r>
      <w:r w:rsidR="00AD48D6">
        <w:rPr>
          <w:color w:val="000000" w:themeColor="text1"/>
        </w:rPr>
        <w:t>)</w:t>
      </w:r>
      <w:r w:rsidRPr="005B7439">
        <w:rPr>
          <w:color w:val="000000" w:themeColor="text1"/>
        </w:rPr>
        <w:t xml:space="preserve"> và nhóm </w:t>
      </w:r>
      <w:r w:rsidR="00AD48D6">
        <w:rPr>
          <w:color w:val="000000" w:themeColor="text1"/>
        </w:rPr>
        <w:t>bôi</w:t>
      </w:r>
      <w:r w:rsidR="001B428A">
        <w:rPr>
          <w:color w:val="000000" w:themeColor="text1"/>
        </w:rPr>
        <w:t xml:space="preserve"> </w:t>
      </w:r>
      <w:r w:rsidR="007143BE">
        <w:rPr>
          <w:color w:val="000000" w:themeColor="text1"/>
        </w:rPr>
        <w:t>kem</w:t>
      </w:r>
      <w:r w:rsidR="00315828">
        <w:rPr>
          <w:color w:val="000000" w:themeColor="text1"/>
        </w:rPr>
        <w:t xml:space="preserve"> peptide IND-4,11K</w:t>
      </w:r>
      <w:r w:rsidRPr="005B7439">
        <w:rPr>
          <w:color w:val="000000" w:themeColor="text1"/>
        </w:rPr>
        <w:t xml:space="preserve"> </w:t>
      </w:r>
      <w:r w:rsidR="008F0D47" w:rsidRPr="005B7439">
        <w:rPr>
          <w:color w:val="000000" w:themeColor="text1"/>
        </w:rPr>
        <w:t xml:space="preserve">1% </w:t>
      </w:r>
      <w:r w:rsidRPr="005B7439">
        <w:rPr>
          <w:color w:val="000000" w:themeColor="text1"/>
        </w:rPr>
        <w:t xml:space="preserve">cao hơn so với nhóm chứng bệnh tại thời điểm ngày 7 và giảm dần tới thời điểm ngày 14. </w:t>
      </w:r>
      <w:r w:rsidR="0035120B" w:rsidRPr="005B7439">
        <w:rPr>
          <w:color w:val="000000" w:themeColor="text1"/>
        </w:rPr>
        <w:t>T</w:t>
      </w:r>
      <w:r w:rsidRPr="005B7439">
        <w:rPr>
          <w:color w:val="000000" w:themeColor="text1"/>
        </w:rPr>
        <w:t>ại nhóm chứng</w:t>
      </w:r>
      <w:r w:rsidR="0035120B" w:rsidRPr="005B7439">
        <w:rPr>
          <w:color w:val="000000" w:themeColor="text1"/>
        </w:rPr>
        <w:t xml:space="preserve"> bệnh</w:t>
      </w:r>
      <w:r w:rsidRPr="005B7439">
        <w:rPr>
          <w:color w:val="000000" w:themeColor="text1"/>
        </w:rPr>
        <w:t xml:space="preserve"> số lượng nguyên bào sợi có xu hướng tăng dần từ ngày 7 đến ngày 14</w:t>
      </w:r>
      <w:r w:rsidR="00512C7F">
        <w:rPr>
          <w:color w:val="000000" w:themeColor="text1"/>
        </w:rPr>
        <w:t>.</w:t>
      </w:r>
    </w:p>
    <w:p w14:paraId="561DEA60" w14:textId="2F447831" w:rsidR="00776BE1" w:rsidRPr="00604E76" w:rsidRDefault="00604E76" w:rsidP="00DE4D3F">
      <w:pPr>
        <w:pStyle w:val="Heading3"/>
        <w:spacing w:after="0"/>
        <w:ind w:left="0"/>
        <w:rPr>
          <w:rFonts w:ascii="Times New Roman Bold" w:hAnsi="Times New Roman Bold"/>
          <w:spacing w:val="2"/>
        </w:rPr>
      </w:pPr>
      <w:bookmarkStart w:id="314" w:name="_Toc195967396"/>
      <w:bookmarkStart w:id="315" w:name="_Toc207885911"/>
      <w:r w:rsidRPr="00604E76">
        <w:rPr>
          <w:rFonts w:ascii="Times New Roman Bold" w:hAnsi="Times New Roman Bold"/>
          <w:spacing w:val="2"/>
        </w:rPr>
        <w:lastRenderedPageBreak/>
        <w:t>Hiệu quả điều trị nhiễm</w:t>
      </w:r>
      <w:r w:rsidR="00776BE1" w:rsidRPr="00604E76">
        <w:rPr>
          <w:rFonts w:ascii="Times New Roman Bold" w:hAnsi="Times New Roman Bold"/>
          <w:spacing w:val="2"/>
        </w:rPr>
        <w:t xml:space="preserve"> nấm </w:t>
      </w:r>
      <w:r w:rsidRPr="00604E76">
        <w:rPr>
          <w:rFonts w:ascii="Times New Roman Bold" w:hAnsi="Times New Roman Bold"/>
          <w:spacing w:val="2"/>
        </w:rPr>
        <w:t xml:space="preserve">da </w:t>
      </w:r>
      <w:r w:rsidR="00776BE1" w:rsidRPr="00604E76">
        <w:rPr>
          <w:rFonts w:ascii="Times New Roman Bold" w:hAnsi="Times New Roman Bold"/>
          <w:spacing w:val="2"/>
        </w:rPr>
        <w:t xml:space="preserve">của </w:t>
      </w:r>
      <w:r w:rsidR="007143BE" w:rsidRPr="00604E76">
        <w:rPr>
          <w:rFonts w:ascii="Times New Roman Bold" w:hAnsi="Times New Roman Bold"/>
          <w:spacing w:val="2"/>
        </w:rPr>
        <w:t>kem</w:t>
      </w:r>
      <w:r w:rsidR="00776BE1" w:rsidRPr="00604E76">
        <w:rPr>
          <w:rFonts w:ascii="Times New Roman Bold" w:hAnsi="Times New Roman Bold"/>
          <w:spacing w:val="2"/>
        </w:rPr>
        <w:t xml:space="preserve"> peptide </w:t>
      </w:r>
      <w:r w:rsidR="004B5014">
        <w:rPr>
          <w:rFonts w:ascii="Times New Roman Bold" w:hAnsi="Times New Roman Bold"/>
          <w:spacing w:val="2"/>
        </w:rPr>
        <w:t xml:space="preserve">tổng hợp </w:t>
      </w:r>
      <w:r w:rsidR="00776BE1" w:rsidRPr="00604E76">
        <w:rPr>
          <w:rFonts w:ascii="Times New Roman Bold" w:hAnsi="Times New Roman Bold"/>
          <w:spacing w:val="2"/>
        </w:rPr>
        <w:t>IND-4,11K trên thực nghiệm</w:t>
      </w:r>
      <w:bookmarkEnd w:id="314"/>
      <w:bookmarkEnd w:id="315"/>
    </w:p>
    <w:p w14:paraId="54B55006" w14:textId="77777777" w:rsidR="00776BE1" w:rsidRPr="005B7439" w:rsidRDefault="00776BE1" w:rsidP="00DE4D3F">
      <w:pPr>
        <w:pStyle w:val="Heading4"/>
        <w:tabs>
          <w:tab w:val="left" w:pos="720"/>
        </w:tabs>
        <w:spacing w:before="0" w:after="0"/>
        <w:jc w:val="left"/>
      </w:pPr>
      <w:r w:rsidRPr="005B7439">
        <w:t>Kết quả tạo mô hình nhiễm nấm trên da động vật thực nghiệm</w:t>
      </w:r>
    </w:p>
    <w:p w14:paraId="08BB63D4" w14:textId="73DA46B3" w:rsidR="009D611E" w:rsidRPr="003B18D9" w:rsidRDefault="009D611E" w:rsidP="00DE4D3F">
      <w:pPr>
        <w:pStyle w:val="MUCBANG"/>
      </w:pPr>
      <w:bookmarkStart w:id="316" w:name="_Toc195265848"/>
      <w:bookmarkStart w:id="317" w:name="_Toc195967496"/>
      <w:bookmarkStart w:id="318" w:name="_Toc195968433"/>
      <w:bookmarkStart w:id="319" w:name="_Toc186456628"/>
      <w:bookmarkStart w:id="320" w:name="_Toc211589901"/>
      <w:bookmarkEnd w:id="316"/>
      <w:bookmarkEnd w:id="317"/>
      <w:bookmarkEnd w:id="318"/>
      <w:bookmarkEnd w:id="319"/>
      <w:r w:rsidRPr="003B18D9">
        <w:t xml:space="preserve">Bảng </w:t>
      </w:r>
      <w:r w:rsidR="003423F9">
        <w:fldChar w:fldCharType="begin"/>
      </w:r>
      <w:r w:rsidR="003423F9">
        <w:instrText xml:space="preserve"> STYLEREF 1 \s </w:instrText>
      </w:r>
      <w:r w:rsidR="003423F9">
        <w:fldChar w:fldCharType="separate"/>
      </w:r>
      <w:r w:rsidR="009B6A8E">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12</w:t>
      </w:r>
      <w:r w:rsidR="003423F9">
        <w:fldChar w:fldCharType="end"/>
      </w:r>
      <w:r w:rsidRPr="003B18D9">
        <w:t xml:space="preserve">. </w:t>
      </w:r>
      <w:r w:rsidRPr="007264B4">
        <w:rPr>
          <w:b w:val="0"/>
        </w:rPr>
        <w:t>Kết quả theo dõi sức khỏe toàn thân thỏ</w:t>
      </w:r>
      <w:bookmarkEnd w:id="320"/>
    </w:p>
    <w:tbl>
      <w:tblPr>
        <w:tblStyle w:val="TableGrid"/>
        <w:tblW w:w="9067" w:type="dxa"/>
        <w:jc w:val="center"/>
        <w:tblLook w:val="04A0" w:firstRow="1" w:lastRow="0" w:firstColumn="1" w:lastColumn="0" w:noHBand="0" w:noVBand="1"/>
      </w:tblPr>
      <w:tblGrid>
        <w:gridCol w:w="591"/>
        <w:gridCol w:w="2381"/>
        <w:gridCol w:w="1892"/>
        <w:gridCol w:w="1368"/>
        <w:gridCol w:w="1560"/>
        <w:gridCol w:w="1275"/>
      </w:tblGrid>
      <w:tr w:rsidR="00776BE1" w:rsidRPr="005B7439" w14:paraId="1073995C" w14:textId="77777777" w:rsidTr="00F5730C">
        <w:trPr>
          <w:cantSplit/>
          <w:jc w:val="center"/>
        </w:trPr>
        <w:tc>
          <w:tcPr>
            <w:tcW w:w="591" w:type="dxa"/>
            <w:vMerge w:val="restart"/>
            <w:vAlign w:val="center"/>
          </w:tcPr>
          <w:p w14:paraId="5D4CE4CC" w14:textId="77777777" w:rsidR="00776BE1" w:rsidRPr="005B7439" w:rsidRDefault="00776BE1" w:rsidP="00DE4D3F">
            <w:pPr>
              <w:tabs>
                <w:tab w:val="left" w:pos="720"/>
              </w:tabs>
              <w:spacing w:line="360" w:lineRule="auto"/>
              <w:rPr>
                <w:color w:val="000000" w:themeColor="text1"/>
              </w:rPr>
            </w:pPr>
            <w:r w:rsidRPr="005B7439">
              <w:rPr>
                <w:b/>
                <w:bCs/>
                <w:color w:val="000000" w:themeColor="text1"/>
                <w:sz w:val="28"/>
                <w:szCs w:val="28"/>
              </w:rPr>
              <w:t>Số TT</w:t>
            </w:r>
          </w:p>
        </w:tc>
        <w:tc>
          <w:tcPr>
            <w:tcW w:w="2381" w:type="dxa"/>
            <w:vMerge w:val="restart"/>
            <w:vAlign w:val="center"/>
          </w:tcPr>
          <w:p w14:paraId="69F245A4" w14:textId="77777777" w:rsidR="00776BE1" w:rsidRPr="005B7439" w:rsidRDefault="00776BE1" w:rsidP="00DE4D3F">
            <w:pPr>
              <w:tabs>
                <w:tab w:val="left" w:pos="720"/>
              </w:tabs>
              <w:spacing w:line="360" w:lineRule="auto"/>
              <w:rPr>
                <w:color w:val="000000" w:themeColor="text1"/>
              </w:rPr>
            </w:pPr>
            <w:r w:rsidRPr="005B7439">
              <w:rPr>
                <w:b/>
                <w:bCs/>
                <w:color w:val="000000" w:themeColor="text1"/>
                <w:sz w:val="28"/>
                <w:szCs w:val="28"/>
              </w:rPr>
              <w:t>Tiêu chí theo dõi</w:t>
            </w:r>
          </w:p>
        </w:tc>
        <w:tc>
          <w:tcPr>
            <w:tcW w:w="6095" w:type="dxa"/>
            <w:gridSpan w:val="4"/>
            <w:vAlign w:val="center"/>
          </w:tcPr>
          <w:p w14:paraId="0E669520" w14:textId="6A9B9CBE" w:rsidR="00776BE1" w:rsidRPr="005B7439" w:rsidRDefault="00776BE1" w:rsidP="00DE4D3F">
            <w:pPr>
              <w:tabs>
                <w:tab w:val="left" w:pos="720"/>
              </w:tabs>
              <w:spacing w:line="360" w:lineRule="auto"/>
              <w:jc w:val="center"/>
              <w:rPr>
                <w:color w:val="000000" w:themeColor="text1"/>
              </w:rPr>
            </w:pPr>
            <w:r w:rsidRPr="005B7439">
              <w:rPr>
                <w:b/>
                <w:bCs/>
                <w:color w:val="000000" w:themeColor="text1"/>
                <w:sz w:val="28"/>
                <w:szCs w:val="28"/>
              </w:rPr>
              <w:t>Số lượng thỏ (tỉ lệ</w:t>
            </w:r>
            <w:r w:rsidR="00C731F8">
              <w:rPr>
                <w:b/>
                <w:bCs/>
                <w:color w:val="000000" w:themeColor="text1"/>
                <w:sz w:val="28"/>
                <w:szCs w:val="28"/>
              </w:rPr>
              <w:t xml:space="preserve"> %</w:t>
            </w:r>
            <w:r w:rsidRPr="005B7439">
              <w:rPr>
                <w:b/>
                <w:bCs/>
                <w:color w:val="000000" w:themeColor="text1"/>
                <w:sz w:val="28"/>
                <w:szCs w:val="28"/>
              </w:rPr>
              <w:t>)</w:t>
            </w:r>
          </w:p>
        </w:tc>
      </w:tr>
      <w:tr w:rsidR="00776BE1" w:rsidRPr="005B7439" w14:paraId="79B2BF7F" w14:textId="77777777" w:rsidTr="00F5730C">
        <w:trPr>
          <w:cantSplit/>
          <w:jc w:val="center"/>
        </w:trPr>
        <w:tc>
          <w:tcPr>
            <w:tcW w:w="591" w:type="dxa"/>
            <w:vMerge/>
            <w:vAlign w:val="center"/>
          </w:tcPr>
          <w:p w14:paraId="3DCF22C2" w14:textId="77777777" w:rsidR="00776BE1" w:rsidRPr="005B7439" w:rsidRDefault="00776BE1" w:rsidP="00DE4D3F">
            <w:pPr>
              <w:tabs>
                <w:tab w:val="left" w:pos="720"/>
              </w:tabs>
              <w:spacing w:line="360" w:lineRule="auto"/>
              <w:rPr>
                <w:color w:val="000000" w:themeColor="text1"/>
              </w:rPr>
            </w:pPr>
          </w:p>
        </w:tc>
        <w:tc>
          <w:tcPr>
            <w:tcW w:w="2381" w:type="dxa"/>
            <w:vMerge/>
            <w:vAlign w:val="center"/>
          </w:tcPr>
          <w:p w14:paraId="4E753921" w14:textId="77777777" w:rsidR="00776BE1" w:rsidRPr="005B7439" w:rsidRDefault="00776BE1" w:rsidP="00DE4D3F">
            <w:pPr>
              <w:tabs>
                <w:tab w:val="left" w:pos="720"/>
              </w:tabs>
              <w:spacing w:line="360" w:lineRule="auto"/>
              <w:rPr>
                <w:color w:val="000000" w:themeColor="text1"/>
              </w:rPr>
            </w:pPr>
          </w:p>
        </w:tc>
        <w:tc>
          <w:tcPr>
            <w:tcW w:w="3260" w:type="dxa"/>
            <w:gridSpan w:val="2"/>
            <w:vAlign w:val="center"/>
          </w:tcPr>
          <w:p w14:paraId="021D79DD"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Ngày 1,2 sau gây mô hình</w:t>
            </w:r>
          </w:p>
        </w:tc>
        <w:tc>
          <w:tcPr>
            <w:tcW w:w="2835" w:type="dxa"/>
            <w:gridSpan w:val="2"/>
            <w:vAlign w:val="center"/>
          </w:tcPr>
          <w:p w14:paraId="3FD8C2B7"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Ngày 3-7 sau gây mô hình</w:t>
            </w:r>
          </w:p>
        </w:tc>
      </w:tr>
      <w:tr w:rsidR="00776BE1" w:rsidRPr="005B7439" w14:paraId="605BC38D" w14:textId="77777777" w:rsidTr="00F5730C">
        <w:trPr>
          <w:cantSplit/>
          <w:jc w:val="center"/>
        </w:trPr>
        <w:tc>
          <w:tcPr>
            <w:tcW w:w="591" w:type="dxa"/>
            <w:vMerge/>
            <w:vAlign w:val="center"/>
          </w:tcPr>
          <w:p w14:paraId="596953E3" w14:textId="77777777" w:rsidR="00776BE1" w:rsidRPr="005B7439" w:rsidRDefault="00776BE1" w:rsidP="00DE4D3F">
            <w:pPr>
              <w:tabs>
                <w:tab w:val="left" w:pos="720"/>
              </w:tabs>
              <w:spacing w:line="360" w:lineRule="auto"/>
              <w:rPr>
                <w:color w:val="000000" w:themeColor="text1"/>
              </w:rPr>
            </w:pPr>
          </w:p>
        </w:tc>
        <w:tc>
          <w:tcPr>
            <w:tcW w:w="2381" w:type="dxa"/>
            <w:vMerge/>
            <w:vAlign w:val="center"/>
          </w:tcPr>
          <w:p w14:paraId="38C402E8" w14:textId="77777777" w:rsidR="00776BE1" w:rsidRPr="005B7439" w:rsidRDefault="00776BE1" w:rsidP="00DE4D3F">
            <w:pPr>
              <w:tabs>
                <w:tab w:val="left" w:pos="720"/>
              </w:tabs>
              <w:spacing w:line="360" w:lineRule="auto"/>
              <w:rPr>
                <w:color w:val="000000" w:themeColor="text1"/>
              </w:rPr>
            </w:pPr>
          </w:p>
        </w:tc>
        <w:tc>
          <w:tcPr>
            <w:tcW w:w="1892" w:type="dxa"/>
            <w:vAlign w:val="center"/>
          </w:tcPr>
          <w:p w14:paraId="52B05725" w14:textId="357170A6" w:rsidR="00776BE1" w:rsidRPr="00F5730C" w:rsidRDefault="00776BE1" w:rsidP="00DE4D3F">
            <w:pPr>
              <w:tabs>
                <w:tab w:val="left" w:pos="720"/>
              </w:tabs>
              <w:spacing w:line="360" w:lineRule="auto"/>
              <w:jc w:val="center"/>
              <w:rPr>
                <w:color w:val="000000" w:themeColor="text1"/>
                <w:sz w:val="28"/>
                <w:szCs w:val="28"/>
              </w:rPr>
            </w:pPr>
            <w:r w:rsidRPr="00F5730C">
              <w:rPr>
                <w:color w:val="000000" w:themeColor="text1"/>
                <w:sz w:val="28"/>
                <w:szCs w:val="28"/>
              </w:rPr>
              <w:t>Nhóm mô hình nhiễm nấ</w:t>
            </w:r>
            <w:r w:rsidR="003565EF" w:rsidRPr="00F5730C">
              <w:rPr>
                <w:color w:val="000000" w:themeColor="text1"/>
                <w:sz w:val="28"/>
                <w:szCs w:val="28"/>
              </w:rPr>
              <w:t>m (3</w:t>
            </w:r>
            <w:r w:rsidRPr="00F5730C">
              <w:rPr>
                <w:color w:val="000000" w:themeColor="text1"/>
                <w:sz w:val="28"/>
                <w:szCs w:val="28"/>
              </w:rPr>
              <w:t>)</w:t>
            </w:r>
          </w:p>
          <w:p w14:paraId="520C109D" w14:textId="4892EC8D" w:rsidR="00776BE1" w:rsidRPr="00F5730C" w:rsidRDefault="00C731F8" w:rsidP="00DE4D3F">
            <w:pPr>
              <w:tabs>
                <w:tab w:val="left" w:pos="720"/>
              </w:tabs>
              <w:spacing w:line="360" w:lineRule="auto"/>
              <w:jc w:val="center"/>
              <w:rPr>
                <w:color w:val="000000" w:themeColor="text1"/>
                <w:sz w:val="28"/>
                <w:szCs w:val="28"/>
              </w:rPr>
            </w:pPr>
            <w:r w:rsidRPr="00F5730C">
              <w:rPr>
                <w:color w:val="000000" w:themeColor="text1"/>
                <w:sz w:val="28"/>
                <w:szCs w:val="28"/>
              </w:rPr>
              <w:t>n=6</w:t>
            </w:r>
          </w:p>
        </w:tc>
        <w:tc>
          <w:tcPr>
            <w:tcW w:w="1368" w:type="dxa"/>
            <w:vAlign w:val="center"/>
          </w:tcPr>
          <w:p w14:paraId="33E63FA3" w14:textId="588B604E" w:rsidR="00776BE1" w:rsidRPr="00F5730C" w:rsidRDefault="003565EF" w:rsidP="00DE4D3F">
            <w:pPr>
              <w:tabs>
                <w:tab w:val="left" w:pos="720"/>
              </w:tabs>
              <w:spacing w:line="360" w:lineRule="auto"/>
              <w:jc w:val="center"/>
              <w:rPr>
                <w:color w:val="000000" w:themeColor="text1"/>
                <w:sz w:val="28"/>
                <w:szCs w:val="28"/>
              </w:rPr>
            </w:pPr>
            <w:r w:rsidRPr="00F5730C">
              <w:rPr>
                <w:color w:val="000000" w:themeColor="text1"/>
                <w:sz w:val="28"/>
                <w:szCs w:val="28"/>
              </w:rPr>
              <w:t>Nhóm  c</w:t>
            </w:r>
            <w:r w:rsidR="00776BE1" w:rsidRPr="00F5730C">
              <w:rPr>
                <w:color w:val="000000" w:themeColor="text1"/>
                <w:sz w:val="28"/>
                <w:szCs w:val="28"/>
              </w:rPr>
              <w:t>hứ</w:t>
            </w:r>
            <w:r w:rsidRPr="00F5730C">
              <w:rPr>
                <w:color w:val="000000" w:themeColor="text1"/>
                <w:sz w:val="28"/>
                <w:szCs w:val="28"/>
              </w:rPr>
              <w:t>ng (1</w:t>
            </w:r>
            <w:r w:rsidR="00776BE1" w:rsidRPr="00F5730C">
              <w:rPr>
                <w:color w:val="000000" w:themeColor="text1"/>
                <w:sz w:val="28"/>
                <w:szCs w:val="28"/>
              </w:rPr>
              <w:t>)</w:t>
            </w:r>
          </w:p>
          <w:p w14:paraId="23241992" w14:textId="77777777" w:rsidR="00776BE1" w:rsidRPr="00F5730C" w:rsidRDefault="00776BE1" w:rsidP="00DE4D3F">
            <w:pPr>
              <w:tabs>
                <w:tab w:val="left" w:pos="720"/>
              </w:tabs>
              <w:spacing w:line="360" w:lineRule="auto"/>
              <w:jc w:val="center"/>
              <w:rPr>
                <w:color w:val="000000" w:themeColor="text1"/>
                <w:sz w:val="28"/>
                <w:szCs w:val="28"/>
              </w:rPr>
            </w:pPr>
            <w:r w:rsidRPr="00F5730C">
              <w:rPr>
                <w:color w:val="000000" w:themeColor="text1"/>
                <w:sz w:val="28"/>
                <w:szCs w:val="28"/>
              </w:rPr>
              <w:t>n=6</w:t>
            </w:r>
          </w:p>
        </w:tc>
        <w:tc>
          <w:tcPr>
            <w:tcW w:w="1560" w:type="dxa"/>
            <w:vAlign w:val="center"/>
          </w:tcPr>
          <w:p w14:paraId="3AF5C936" w14:textId="1FDAC982" w:rsidR="00776BE1" w:rsidRPr="00F5730C" w:rsidRDefault="00776BE1" w:rsidP="00DE4D3F">
            <w:pPr>
              <w:tabs>
                <w:tab w:val="left" w:pos="720"/>
              </w:tabs>
              <w:spacing w:line="360" w:lineRule="auto"/>
              <w:jc w:val="center"/>
              <w:rPr>
                <w:color w:val="000000" w:themeColor="text1"/>
                <w:sz w:val="28"/>
                <w:szCs w:val="28"/>
              </w:rPr>
            </w:pPr>
            <w:r w:rsidRPr="00F5730C">
              <w:rPr>
                <w:color w:val="000000" w:themeColor="text1"/>
                <w:sz w:val="28"/>
                <w:szCs w:val="28"/>
              </w:rPr>
              <w:t>Nhóm mô hình nhiễ</w:t>
            </w:r>
            <w:r w:rsidR="003565EF" w:rsidRPr="00F5730C">
              <w:rPr>
                <w:color w:val="000000" w:themeColor="text1"/>
                <w:sz w:val="28"/>
                <w:szCs w:val="28"/>
              </w:rPr>
              <w:t>m</w:t>
            </w:r>
            <w:r w:rsidRPr="00F5730C">
              <w:rPr>
                <w:color w:val="000000" w:themeColor="text1"/>
                <w:sz w:val="28"/>
                <w:szCs w:val="28"/>
              </w:rPr>
              <w:t xml:space="preserve"> nấ</w:t>
            </w:r>
            <w:r w:rsidR="003565EF" w:rsidRPr="00F5730C">
              <w:rPr>
                <w:color w:val="000000" w:themeColor="text1"/>
                <w:sz w:val="28"/>
                <w:szCs w:val="28"/>
              </w:rPr>
              <w:t>m (3</w:t>
            </w:r>
            <w:r w:rsidRPr="00F5730C">
              <w:rPr>
                <w:color w:val="000000" w:themeColor="text1"/>
                <w:sz w:val="28"/>
                <w:szCs w:val="28"/>
              </w:rPr>
              <w:t>)</w:t>
            </w:r>
          </w:p>
          <w:p w14:paraId="0234E7ED" w14:textId="77777777" w:rsidR="00776BE1" w:rsidRPr="00F5730C" w:rsidRDefault="00776BE1" w:rsidP="00DE4D3F">
            <w:pPr>
              <w:tabs>
                <w:tab w:val="left" w:pos="720"/>
              </w:tabs>
              <w:spacing w:line="360" w:lineRule="auto"/>
              <w:jc w:val="center"/>
              <w:rPr>
                <w:color w:val="000000" w:themeColor="text1"/>
                <w:sz w:val="28"/>
                <w:szCs w:val="28"/>
              </w:rPr>
            </w:pPr>
            <w:r w:rsidRPr="00F5730C">
              <w:rPr>
                <w:color w:val="000000" w:themeColor="text1"/>
                <w:sz w:val="28"/>
                <w:szCs w:val="28"/>
              </w:rPr>
              <w:t>n=6</w:t>
            </w:r>
          </w:p>
        </w:tc>
        <w:tc>
          <w:tcPr>
            <w:tcW w:w="1275" w:type="dxa"/>
            <w:vAlign w:val="center"/>
          </w:tcPr>
          <w:p w14:paraId="42B21144" w14:textId="0CC23790" w:rsidR="00776BE1" w:rsidRPr="00F5730C" w:rsidRDefault="003565EF" w:rsidP="00DE4D3F">
            <w:pPr>
              <w:tabs>
                <w:tab w:val="left" w:pos="720"/>
              </w:tabs>
              <w:spacing w:line="360" w:lineRule="auto"/>
              <w:jc w:val="center"/>
              <w:rPr>
                <w:color w:val="000000" w:themeColor="text1"/>
                <w:sz w:val="28"/>
                <w:szCs w:val="28"/>
              </w:rPr>
            </w:pPr>
            <w:r w:rsidRPr="00F5730C">
              <w:rPr>
                <w:color w:val="000000" w:themeColor="text1"/>
                <w:sz w:val="28"/>
                <w:szCs w:val="28"/>
              </w:rPr>
              <w:t>Nhóm  c</w:t>
            </w:r>
            <w:r w:rsidR="00776BE1" w:rsidRPr="00F5730C">
              <w:rPr>
                <w:color w:val="000000" w:themeColor="text1"/>
                <w:sz w:val="28"/>
                <w:szCs w:val="28"/>
              </w:rPr>
              <w:t>hứ</w:t>
            </w:r>
            <w:r w:rsidRPr="00F5730C">
              <w:rPr>
                <w:color w:val="000000" w:themeColor="text1"/>
                <w:sz w:val="28"/>
                <w:szCs w:val="28"/>
              </w:rPr>
              <w:t>ng (1</w:t>
            </w:r>
            <w:r w:rsidR="00776BE1" w:rsidRPr="00F5730C">
              <w:rPr>
                <w:color w:val="000000" w:themeColor="text1"/>
                <w:sz w:val="28"/>
                <w:szCs w:val="28"/>
              </w:rPr>
              <w:t>)</w:t>
            </w:r>
          </w:p>
          <w:p w14:paraId="444D30F3" w14:textId="77777777" w:rsidR="00776BE1" w:rsidRPr="00F5730C" w:rsidRDefault="00776BE1" w:rsidP="00DE4D3F">
            <w:pPr>
              <w:tabs>
                <w:tab w:val="left" w:pos="720"/>
              </w:tabs>
              <w:spacing w:line="360" w:lineRule="auto"/>
              <w:jc w:val="center"/>
              <w:rPr>
                <w:color w:val="000000" w:themeColor="text1"/>
                <w:sz w:val="28"/>
                <w:szCs w:val="28"/>
              </w:rPr>
            </w:pPr>
            <w:r w:rsidRPr="00F5730C">
              <w:rPr>
                <w:color w:val="000000" w:themeColor="text1"/>
                <w:sz w:val="28"/>
                <w:szCs w:val="28"/>
              </w:rPr>
              <w:t>n=6</w:t>
            </w:r>
          </w:p>
        </w:tc>
      </w:tr>
      <w:tr w:rsidR="00776BE1" w:rsidRPr="005B7439" w14:paraId="51A85C06" w14:textId="77777777" w:rsidTr="00F5730C">
        <w:trPr>
          <w:cantSplit/>
          <w:jc w:val="center"/>
        </w:trPr>
        <w:tc>
          <w:tcPr>
            <w:tcW w:w="591" w:type="dxa"/>
            <w:vAlign w:val="center"/>
          </w:tcPr>
          <w:p w14:paraId="3B69D9EE"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1</w:t>
            </w:r>
          </w:p>
        </w:tc>
        <w:tc>
          <w:tcPr>
            <w:tcW w:w="2381" w:type="dxa"/>
            <w:vAlign w:val="center"/>
          </w:tcPr>
          <w:p w14:paraId="66DA53E7"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Kém vận động</w:t>
            </w:r>
          </w:p>
        </w:tc>
        <w:tc>
          <w:tcPr>
            <w:tcW w:w="1892" w:type="dxa"/>
            <w:vAlign w:val="center"/>
          </w:tcPr>
          <w:p w14:paraId="60D1B9F4" w14:textId="5B9DBA07" w:rsidR="00776BE1" w:rsidRPr="005B7439" w:rsidRDefault="00C731F8" w:rsidP="00DE4D3F">
            <w:pPr>
              <w:tabs>
                <w:tab w:val="left" w:pos="720"/>
              </w:tabs>
              <w:spacing w:line="360" w:lineRule="auto"/>
              <w:jc w:val="center"/>
              <w:rPr>
                <w:color w:val="000000" w:themeColor="text1"/>
              </w:rPr>
            </w:pPr>
            <w:r>
              <w:rPr>
                <w:color w:val="000000" w:themeColor="text1"/>
                <w:sz w:val="28"/>
                <w:szCs w:val="28"/>
              </w:rPr>
              <w:t>4 (66,67</w:t>
            </w:r>
            <w:r w:rsidR="00776BE1" w:rsidRPr="005B7439">
              <w:rPr>
                <w:color w:val="000000" w:themeColor="text1"/>
                <w:sz w:val="28"/>
                <w:szCs w:val="28"/>
              </w:rPr>
              <w:t>)</w:t>
            </w:r>
          </w:p>
        </w:tc>
        <w:tc>
          <w:tcPr>
            <w:tcW w:w="1368" w:type="dxa"/>
            <w:vAlign w:val="center"/>
          </w:tcPr>
          <w:p w14:paraId="68D7BB33" w14:textId="3105D5C4" w:rsidR="00776BE1" w:rsidRPr="005B7439" w:rsidRDefault="00C731F8" w:rsidP="00DE4D3F">
            <w:pPr>
              <w:tabs>
                <w:tab w:val="left" w:pos="720"/>
              </w:tabs>
              <w:spacing w:line="360" w:lineRule="auto"/>
              <w:jc w:val="center"/>
              <w:rPr>
                <w:color w:val="000000" w:themeColor="text1"/>
              </w:rPr>
            </w:pPr>
            <w:r>
              <w:rPr>
                <w:color w:val="000000" w:themeColor="text1"/>
                <w:sz w:val="28"/>
                <w:szCs w:val="28"/>
              </w:rPr>
              <w:t>3 (50</w:t>
            </w:r>
            <w:r w:rsidR="00776BE1" w:rsidRPr="005B7439">
              <w:rPr>
                <w:color w:val="000000" w:themeColor="text1"/>
                <w:sz w:val="28"/>
                <w:szCs w:val="28"/>
              </w:rPr>
              <w:t>)</w:t>
            </w:r>
          </w:p>
        </w:tc>
        <w:tc>
          <w:tcPr>
            <w:tcW w:w="1560" w:type="dxa"/>
            <w:vAlign w:val="center"/>
          </w:tcPr>
          <w:p w14:paraId="37359381"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275" w:type="dxa"/>
            <w:vAlign w:val="center"/>
          </w:tcPr>
          <w:p w14:paraId="1D689EFF"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r>
      <w:tr w:rsidR="00776BE1" w:rsidRPr="005B7439" w14:paraId="4FB6F96E" w14:textId="77777777" w:rsidTr="00F5730C">
        <w:trPr>
          <w:cantSplit/>
          <w:jc w:val="center"/>
        </w:trPr>
        <w:tc>
          <w:tcPr>
            <w:tcW w:w="591" w:type="dxa"/>
            <w:vAlign w:val="center"/>
          </w:tcPr>
          <w:p w14:paraId="42DF45A5"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2</w:t>
            </w:r>
          </w:p>
        </w:tc>
        <w:tc>
          <w:tcPr>
            <w:tcW w:w="2381" w:type="dxa"/>
            <w:vAlign w:val="center"/>
          </w:tcPr>
          <w:p w14:paraId="0A7FA143"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Giảm đáp ứng với kích thích</w:t>
            </w:r>
          </w:p>
        </w:tc>
        <w:tc>
          <w:tcPr>
            <w:tcW w:w="1892" w:type="dxa"/>
            <w:vAlign w:val="center"/>
          </w:tcPr>
          <w:p w14:paraId="5D5A4468"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368" w:type="dxa"/>
            <w:vAlign w:val="center"/>
          </w:tcPr>
          <w:p w14:paraId="6AFF250B"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560" w:type="dxa"/>
            <w:vAlign w:val="center"/>
          </w:tcPr>
          <w:p w14:paraId="593CF9FA"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275" w:type="dxa"/>
            <w:vAlign w:val="center"/>
          </w:tcPr>
          <w:p w14:paraId="134EC3B7"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r>
      <w:tr w:rsidR="00776BE1" w:rsidRPr="005B7439" w14:paraId="3EB034E9" w14:textId="77777777" w:rsidTr="00F5730C">
        <w:trPr>
          <w:cantSplit/>
          <w:jc w:val="center"/>
        </w:trPr>
        <w:tc>
          <w:tcPr>
            <w:tcW w:w="591" w:type="dxa"/>
            <w:vAlign w:val="center"/>
          </w:tcPr>
          <w:p w14:paraId="398BC269"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3</w:t>
            </w:r>
          </w:p>
        </w:tc>
        <w:tc>
          <w:tcPr>
            <w:tcW w:w="2381" w:type="dxa"/>
            <w:vAlign w:val="center"/>
          </w:tcPr>
          <w:p w14:paraId="41ADFAA1"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Xù lông/rụng lông</w:t>
            </w:r>
          </w:p>
        </w:tc>
        <w:tc>
          <w:tcPr>
            <w:tcW w:w="1892" w:type="dxa"/>
            <w:vAlign w:val="center"/>
          </w:tcPr>
          <w:p w14:paraId="4A74CD14"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368" w:type="dxa"/>
            <w:vAlign w:val="center"/>
          </w:tcPr>
          <w:p w14:paraId="7DEC42E4"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560" w:type="dxa"/>
            <w:vAlign w:val="center"/>
          </w:tcPr>
          <w:p w14:paraId="6BCF21BB"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275" w:type="dxa"/>
            <w:vAlign w:val="center"/>
          </w:tcPr>
          <w:p w14:paraId="044DFB59"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r>
      <w:tr w:rsidR="00776BE1" w:rsidRPr="005B7439" w14:paraId="2F3D9763" w14:textId="77777777" w:rsidTr="00F5730C">
        <w:trPr>
          <w:cantSplit/>
          <w:jc w:val="center"/>
        </w:trPr>
        <w:tc>
          <w:tcPr>
            <w:tcW w:w="591" w:type="dxa"/>
            <w:vAlign w:val="center"/>
          </w:tcPr>
          <w:p w14:paraId="08EAB59A"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4</w:t>
            </w:r>
          </w:p>
        </w:tc>
        <w:tc>
          <w:tcPr>
            <w:tcW w:w="2381" w:type="dxa"/>
            <w:vAlign w:val="center"/>
          </w:tcPr>
          <w:p w14:paraId="2F457817"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Ăn uống kém</w:t>
            </w:r>
          </w:p>
        </w:tc>
        <w:tc>
          <w:tcPr>
            <w:tcW w:w="1892" w:type="dxa"/>
            <w:vAlign w:val="center"/>
          </w:tcPr>
          <w:p w14:paraId="171CC51A" w14:textId="24469C0A" w:rsidR="00776BE1" w:rsidRPr="005B7439" w:rsidRDefault="00C731F8" w:rsidP="00DE4D3F">
            <w:pPr>
              <w:tabs>
                <w:tab w:val="left" w:pos="720"/>
              </w:tabs>
              <w:spacing w:line="360" w:lineRule="auto"/>
              <w:jc w:val="center"/>
              <w:rPr>
                <w:color w:val="000000" w:themeColor="text1"/>
              </w:rPr>
            </w:pPr>
            <w:r>
              <w:rPr>
                <w:color w:val="000000" w:themeColor="text1"/>
                <w:sz w:val="28"/>
                <w:szCs w:val="28"/>
              </w:rPr>
              <w:t>5 (83,33</w:t>
            </w:r>
            <w:r w:rsidR="00776BE1" w:rsidRPr="005B7439">
              <w:rPr>
                <w:color w:val="000000" w:themeColor="text1"/>
                <w:sz w:val="28"/>
                <w:szCs w:val="28"/>
              </w:rPr>
              <w:t>)</w:t>
            </w:r>
          </w:p>
        </w:tc>
        <w:tc>
          <w:tcPr>
            <w:tcW w:w="1368" w:type="dxa"/>
            <w:vAlign w:val="center"/>
          </w:tcPr>
          <w:p w14:paraId="45C23982"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4 (66,67)</w:t>
            </w:r>
          </w:p>
        </w:tc>
        <w:tc>
          <w:tcPr>
            <w:tcW w:w="1560" w:type="dxa"/>
            <w:vAlign w:val="center"/>
          </w:tcPr>
          <w:p w14:paraId="4724F982"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275" w:type="dxa"/>
            <w:vAlign w:val="center"/>
          </w:tcPr>
          <w:p w14:paraId="7084BC6D"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r>
      <w:tr w:rsidR="00776BE1" w:rsidRPr="005B7439" w14:paraId="38E9D1E9" w14:textId="77777777" w:rsidTr="00F5730C">
        <w:trPr>
          <w:cantSplit/>
          <w:jc w:val="center"/>
        </w:trPr>
        <w:tc>
          <w:tcPr>
            <w:tcW w:w="591" w:type="dxa"/>
            <w:vAlign w:val="center"/>
          </w:tcPr>
          <w:p w14:paraId="68E5791E"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5</w:t>
            </w:r>
          </w:p>
        </w:tc>
        <w:tc>
          <w:tcPr>
            <w:tcW w:w="2381" w:type="dxa"/>
            <w:vAlign w:val="center"/>
          </w:tcPr>
          <w:p w14:paraId="46647107"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Tiêu chảy/táo bón</w:t>
            </w:r>
          </w:p>
        </w:tc>
        <w:tc>
          <w:tcPr>
            <w:tcW w:w="1892" w:type="dxa"/>
            <w:vAlign w:val="center"/>
          </w:tcPr>
          <w:p w14:paraId="1651006C"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368" w:type="dxa"/>
            <w:vAlign w:val="center"/>
          </w:tcPr>
          <w:p w14:paraId="3C89F1C5"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560" w:type="dxa"/>
            <w:vAlign w:val="center"/>
          </w:tcPr>
          <w:p w14:paraId="130CF7CC"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275" w:type="dxa"/>
            <w:vAlign w:val="center"/>
          </w:tcPr>
          <w:p w14:paraId="738B0FCB"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r>
      <w:tr w:rsidR="00776BE1" w:rsidRPr="005B7439" w14:paraId="68667FA7" w14:textId="77777777" w:rsidTr="00F5730C">
        <w:trPr>
          <w:cantSplit/>
          <w:jc w:val="center"/>
        </w:trPr>
        <w:tc>
          <w:tcPr>
            <w:tcW w:w="591" w:type="dxa"/>
            <w:vAlign w:val="center"/>
          </w:tcPr>
          <w:p w14:paraId="7D26B886"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6</w:t>
            </w:r>
          </w:p>
        </w:tc>
        <w:tc>
          <w:tcPr>
            <w:tcW w:w="2381" w:type="dxa"/>
            <w:vAlign w:val="center"/>
          </w:tcPr>
          <w:p w14:paraId="5181E790" w14:textId="77777777" w:rsidR="00776BE1" w:rsidRPr="005B7439" w:rsidRDefault="00776BE1" w:rsidP="00DE4D3F">
            <w:pPr>
              <w:tabs>
                <w:tab w:val="left" w:pos="720"/>
              </w:tabs>
              <w:spacing w:line="360" w:lineRule="auto"/>
              <w:jc w:val="center"/>
              <w:rPr>
                <w:color w:val="000000" w:themeColor="text1"/>
              </w:rPr>
            </w:pPr>
            <w:r w:rsidRPr="005B7439">
              <w:rPr>
                <w:bCs/>
                <w:color w:val="000000" w:themeColor="text1"/>
                <w:sz w:val="28"/>
                <w:szCs w:val="28"/>
              </w:rPr>
              <w:t>Chết</w:t>
            </w:r>
          </w:p>
        </w:tc>
        <w:tc>
          <w:tcPr>
            <w:tcW w:w="1892" w:type="dxa"/>
            <w:vAlign w:val="center"/>
          </w:tcPr>
          <w:p w14:paraId="7F9D54F4"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368" w:type="dxa"/>
            <w:vAlign w:val="center"/>
          </w:tcPr>
          <w:p w14:paraId="51D10615"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560" w:type="dxa"/>
            <w:vAlign w:val="center"/>
          </w:tcPr>
          <w:p w14:paraId="5AE32DC4"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c>
          <w:tcPr>
            <w:tcW w:w="1275" w:type="dxa"/>
            <w:vAlign w:val="center"/>
          </w:tcPr>
          <w:p w14:paraId="585FA5BF" w14:textId="77777777" w:rsidR="00776BE1" w:rsidRPr="005B7439" w:rsidRDefault="00776BE1" w:rsidP="00DE4D3F">
            <w:pPr>
              <w:tabs>
                <w:tab w:val="left" w:pos="720"/>
              </w:tabs>
              <w:spacing w:line="360" w:lineRule="auto"/>
              <w:jc w:val="center"/>
              <w:rPr>
                <w:color w:val="000000" w:themeColor="text1"/>
              </w:rPr>
            </w:pPr>
            <w:r w:rsidRPr="005B7439">
              <w:rPr>
                <w:color w:val="000000" w:themeColor="text1"/>
                <w:sz w:val="28"/>
                <w:szCs w:val="28"/>
              </w:rPr>
              <w:t>0</w:t>
            </w:r>
          </w:p>
        </w:tc>
      </w:tr>
    </w:tbl>
    <w:p w14:paraId="3F3C1FC1" w14:textId="77777777" w:rsidR="00776BE1" w:rsidRPr="005B7439" w:rsidRDefault="00776BE1" w:rsidP="007E6E93">
      <w:pPr>
        <w:spacing w:after="0"/>
        <w:ind w:firstLine="709"/>
      </w:pPr>
      <w:r w:rsidRPr="005B7439">
        <w:rPr>
          <w:b/>
          <w:i/>
        </w:rPr>
        <w:t xml:space="preserve">Nhận xét: </w:t>
      </w:r>
      <w:r w:rsidRPr="005B7439">
        <w:t xml:space="preserve">Trong ngày đầu sau tạo vết thương ở cả 2 nhóm: thỏ mệt, ít đi lại hơn, ăn uống kém hơn. Tới ngày thứ 2 đến ngày 7: Thỏ ở nhóm chứng sinh hoạt, chạy nhảy, ăn uống, đại tiện, tiểu tiện bình thường. Không gặp rối loạn tiêu hoá như ỉa chảy, ăn kém. Không có thỏ chết trong quá trình nghiên cứu. </w:t>
      </w:r>
    </w:p>
    <w:p w14:paraId="009B1326" w14:textId="6AD2ACE3" w:rsidR="00776BE1" w:rsidRPr="005B7439" w:rsidRDefault="00776BE1" w:rsidP="007E6E93">
      <w:pPr>
        <w:spacing w:before="0" w:after="0"/>
        <w:ind w:firstLine="709"/>
      </w:pPr>
      <w:r w:rsidRPr="005B7439">
        <w:t>Thỏ nhóm gây mô hình nhiễm nấm: ngày 2 sau tạo vết thương nhiễm nấm thỏ vẫn ăn uống kém, ít vận động. Tuy nhiên từ ngày thứ</w:t>
      </w:r>
      <w:r w:rsidR="003565EF">
        <w:t xml:space="preserve"> 3 đến</w:t>
      </w:r>
      <w:r w:rsidRPr="005B7439">
        <w:t xml:space="preserve"> ngày thứ 7 thỏ đã ăn uống và hoạt động bình thường. Kết thúc quá trình theo dõi trong 7 ngày nhóm thỏ</w:t>
      </w:r>
      <w:r w:rsidR="00C61767">
        <w:t xml:space="preserve"> gây mô hình</w:t>
      </w:r>
      <w:r w:rsidRPr="005B7439">
        <w:t xml:space="preserve"> không có thỏ chế</w:t>
      </w:r>
      <w:r w:rsidR="00A23D4A">
        <w:t>t.</w:t>
      </w:r>
    </w:p>
    <w:p w14:paraId="583A38B9" w14:textId="2AFD782F" w:rsidR="00776BE1" w:rsidRPr="005B7439" w:rsidRDefault="003D7EED" w:rsidP="00C40F99">
      <w:pPr>
        <w:tabs>
          <w:tab w:val="left" w:pos="720"/>
        </w:tabs>
        <w:spacing w:before="60" w:after="0" w:line="276" w:lineRule="auto"/>
        <w:jc w:val="center"/>
        <w:rPr>
          <w:color w:val="000000" w:themeColor="text1"/>
        </w:rPr>
      </w:pPr>
      <w:r w:rsidRPr="005B7439">
        <w:rPr>
          <w:b/>
          <w:bCs/>
          <w:iCs/>
          <w:noProof/>
          <w:szCs w:val="28"/>
        </w:rPr>
        <w:lastRenderedPageBreak/>
        <mc:AlternateContent>
          <mc:Choice Requires="wps">
            <w:drawing>
              <wp:anchor distT="0" distB="0" distL="114300" distR="114300" simplePos="0" relativeHeight="251847680" behindDoc="0" locked="0" layoutInCell="1" allowOverlap="1" wp14:anchorId="7A738A70" wp14:editId="26A60FFF">
                <wp:simplePos x="0" y="0"/>
                <wp:positionH relativeFrom="column">
                  <wp:posOffset>4561840</wp:posOffset>
                </wp:positionH>
                <wp:positionV relativeFrom="paragraph">
                  <wp:posOffset>64643</wp:posOffset>
                </wp:positionV>
                <wp:extent cx="721360" cy="309880"/>
                <wp:effectExtent l="0" t="0" r="0" b="0"/>
                <wp:wrapNone/>
                <wp:docPr id="164"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1360" cy="309880"/>
                        </a:xfrm>
                        <a:prstGeom prst="rect">
                          <a:avLst/>
                        </a:prstGeom>
                        <a:noFill/>
                      </wps:spPr>
                      <wps:txbx>
                        <w:txbxContent>
                          <w:p w14:paraId="345BD430" w14:textId="370FBED1" w:rsidR="00A436D3" w:rsidRPr="00536841" w:rsidRDefault="00A436D3" w:rsidP="00536841">
                            <w:pPr>
                              <w:rPr>
                                <w:rFonts w:ascii="Arial" w:hAnsi="Arial" w:cs="Arial"/>
                                <w:b/>
                                <w:color w:val="000000" w:themeColor="text1"/>
                                <w:kern w:val="24"/>
                                <w:sz w:val="16"/>
                                <w:szCs w:val="16"/>
                              </w:rPr>
                            </w:pPr>
                            <w:r w:rsidRPr="00536841">
                              <w:rPr>
                                <w:rFonts w:ascii="Arial" w:hAnsi="Arial" w:cs="Arial"/>
                                <w:b/>
                                <w:color w:val="000000" w:themeColor="text1"/>
                                <w:kern w:val="24"/>
                                <w:sz w:val="16"/>
                                <w:szCs w:val="16"/>
                              </w:rPr>
                              <w:t>(</w:t>
                            </w:r>
                            <w:r>
                              <w:rPr>
                                <w:rFonts w:ascii="Arial" w:hAnsi="Arial" w:cs="Arial"/>
                                <w:b/>
                                <w:color w:val="000000" w:themeColor="text1"/>
                                <w:kern w:val="24"/>
                                <w:sz w:val="16"/>
                                <w:szCs w:val="16"/>
                              </w:rPr>
                              <w:t>1)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A738A70" id="Text Box 164" o:spid="_x0000_s1085" type="#_x0000_t202" style="position:absolute;left:0;text-align:left;margin-left:359.2pt;margin-top:5.1pt;width:56.8pt;height:24.4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" filled="f" stroked="f">
                <v:path arrowok="t"/>
                <v:textbox>
                  <w:txbxContent>
                    <w:p w14:paraId="345BD430" w14:textId="370FBED1" w:rsidR="00A436D3" w:rsidRPr="00536841" w:rsidRDefault="00A436D3" w:rsidP="00536841">
                      <w:pPr>
                        <w:rPr>
                          <w:rFonts w:ascii="Arial" w:hAnsi="Arial" w:cs="Arial"/>
                          <w:b/>
                          <w:color w:val="000000" w:themeColor="text1"/>
                          <w:kern w:val="24"/>
                          <w:sz w:val="16"/>
                          <w:szCs w:val="16"/>
                        </w:rPr>
                      </w:pPr>
                      <w:r w:rsidRPr="00536841">
                        <w:rPr>
                          <w:rFonts w:ascii="Arial" w:hAnsi="Arial" w:cs="Arial"/>
                          <w:b/>
                          <w:color w:val="000000" w:themeColor="text1"/>
                          <w:kern w:val="24"/>
                          <w:sz w:val="16"/>
                          <w:szCs w:val="16"/>
                        </w:rPr>
                        <w:t>(</w:t>
                      </w:r>
                      <w:r>
                        <w:rPr>
                          <w:rFonts w:ascii="Arial" w:hAnsi="Arial" w:cs="Arial"/>
                          <w:b/>
                          <w:color w:val="000000" w:themeColor="text1"/>
                          <w:kern w:val="24"/>
                          <w:sz w:val="16"/>
                          <w:szCs w:val="16"/>
                        </w:rPr>
                        <w:t>1) n=6</w:t>
                      </w:r>
                    </w:p>
                  </w:txbxContent>
                </v:textbox>
              </v:shape>
            </w:pict>
          </mc:Fallback>
        </mc:AlternateContent>
      </w:r>
      <w:r w:rsidR="003565EF" w:rsidRPr="005B7439">
        <w:rPr>
          <w:b/>
          <w:bCs/>
          <w:iCs/>
          <w:noProof/>
          <w:szCs w:val="28"/>
        </w:rPr>
        <mc:AlternateContent>
          <mc:Choice Requires="wps">
            <w:drawing>
              <wp:anchor distT="0" distB="0" distL="114300" distR="114300" simplePos="0" relativeHeight="251849728" behindDoc="0" locked="0" layoutInCell="1" allowOverlap="1" wp14:anchorId="2F66E89F" wp14:editId="58F865AF">
                <wp:simplePos x="0" y="0"/>
                <wp:positionH relativeFrom="column">
                  <wp:posOffset>4210685</wp:posOffset>
                </wp:positionH>
                <wp:positionV relativeFrom="paragraph">
                  <wp:posOffset>291973</wp:posOffset>
                </wp:positionV>
                <wp:extent cx="667265" cy="309880"/>
                <wp:effectExtent l="0" t="0" r="0" b="0"/>
                <wp:wrapNone/>
                <wp:docPr id="165"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7265" cy="309880"/>
                        </a:xfrm>
                        <a:prstGeom prst="rect">
                          <a:avLst/>
                        </a:prstGeom>
                        <a:noFill/>
                      </wps:spPr>
                      <wps:txbx>
                        <w:txbxContent>
                          <w:p w14:paraId="5CB3C508" w14:textId="7EE2B6D2" w:rsidR="00A436D3" w:rsidRPr="00536841" w:rsidRDefault="00A436D3" w:rsidP="00536841">
                            <w:pPr>
                              <w:rPr>
                                <w:rFonts w:ascii="Arial" w:hAnsi="Arial" w:cs="Arial"/>
                                <w:b/>
                                <w:color w:val="000000" w:themeColor="text1"/>
                                <w:kern w:val="24"/>
                                <w:sz w:val="16"/>
                                <w:szCs w:val="16"/>
                              </w:rPr>
                            </w:pPr>
                            <w:r>
                              <w:rPr>
                                <w:rFonts w:ascii="Arial" w:hAnsi="Arial" w:cs="Arial"/>
                                <w:b/>
                                <w:color w:val="000000" w:themeColor="text1"/>
                                <w:kern w:val="24"/>
                                <w:sz w:val="16"/>
                                <w:szCs w:val="16"/>
                              </w:rPr>
                              <w:t>(3)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F66E89F" id="Text Box 165" o:spid="_x0000_s1086" type="#_x0000_t202" style="position:absolute;left:0;text-align:left;margin-left:331.55pt;margin-top:23pt;width:52.55pt;height:24.4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" filled="f" stroked="f">
                <v:path arrowok="t"/>
                <v:textbox>
                  <w:txbxContent>
                    <w:p w14:paraId="5CB3C508" w14:textId="7EE2B6D2" w:rsidR="00A436D3" w:rsidRPr="00536841" w:rsidRDefault="00A436D3" w:rsidP="00536841">
                      <w:pPr>
                        <w:rPr>
                          <w:rFonts w:ascii="Arial" w:hAnsi="Arial" w:cs="Arial"/>
                          <w:b/>
                          <w:color w:val="000000" w:themeColor="text1"/>
                          <w:kern w:val="24"/>
                          <w:sz w:val="16"/>
                          <w:szCs w:val="16"/>
                        </w:rPr>
                      </w:pPr>
                      <w:r>
                        <w:rPr>
                          <w:rFonts w:ascii="Arial" w:hAnsi="Arial" w:cs="Arial"/>
                          <w:b/>
                          <w:color w:val="000000" w:themeColor="text1"/>
                          <w:kern w:val="24"/>
                          <w:sz w:val="16"/>
                          <w:szCs w:val="16"/>
                        </w:rPr>
                        <w:t>(3) n=6</w:t>
                      </w:r>
                    </w:p>
                  </w:txbxContent>
                </v:textbox>
              </v:shape>
            </w:pict>
          </mc:Fallback>
        </mc:AlternateContent>
      </w:r>
      <w:r w:rsidR="00C40F99" w:rsidRPr="00510E7A">
        <w:rPr>
          <w:noProof/>
          <w:color w:val="000000" w:themeColor="text1"/>
        </w:rPr>
        <w:drawing>
          <wp:inline distT="0" distB="0" distL="0" distR="0" wp14:anchorId="39880D1F" wp14:editId="3957B7A5">
            <wp:extent cx="4533861" cy="2805430"/>
            <wp:effectExtent l="0" t="0" r="635" b="0"/>
            <wp:docPr id="492605251" name="Picture 49260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567181" cy="2826048"/>
                    </a:xfrm>
                    <a:prstGeom prst="rect">
                      <a:avLst/>
                    </a:prstGeom>
                    <a:noFill/>
                    <a:ln>
                      <a:noFill/>
                    </a:ln>
                  </pic:spPr>
                </pic:pic>
              </a:graphicData>
            </a:graphic>
          </wp:inline>
        </w:drawing>
      </w:r>
    </w:p>
    <w:p w14:paraId="09D9AF69" w14:textId="1C45D587" w:rsidR="00776BE1" w:rsidRDefault="00776BE1" w:rsidP="00C40F99">
      <w:pPr>
        <w:pStyle w:val="ahinh"/>
      </w:pPr>
      <w:bookmarkStart w:id="321" w:name="_Toc195266156"/>
      <w:bookmarkStart w:id="322" w:name="_Toc195968861"/>
      <w:bookmarkStart w:id="323" w:name="_Toc216517133"/>
      <w:r w:rsidRPr="00A2595A">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12</w:t>
      </w:r>
      <w:r w:rsidR="003423F9">
        <w:rPr>
          <w:b/>
        </w:rPr>
        <w:fldChar w:fldCharType="end"/>
      </w:r>
      <w:bookmarkStart w:id="324" w:name="_Toc186496952"/>
      <w:r w:rsidRPr="00A2595A">
        <w:rPr>
          <w:b/>
        </w:rPr>
        <w:t>.</w:t>
      </w:r>
      <w:r w:rsidRPr="00A2595A">
        <w:t xml:space="preserve"> Trọng lượng trung bình các nhóm trong quá trình theo dõi</w:t>
      </w:r>
      <w:bookmarkEnd w:id="321"/>
      <w:bookmarkEnd w:id="322"/>
      <w:bookmarkEnd w:id="323"/>
      <w:bookmarkEnd w:id="324"/>
    </w:p>
    <w:p w14:paraId="29C6E395" w14:textId="77777777" w:rsidR="00C40F99" w:rsidRPr="00510E7A" w:rsidRDefault="00C40F99" w:rsidP="00C40F99">
      <w:pPr>
        <w:pStyle w:val="abang"/>
        <w:widowControl w:val="0"/>
        <w:spacing w:line="276" w:lineRule="auto"/>
        <w:ind w:firstLine="720"/>
        <w:rPr>
          <w:rFonts w:eastAsia="Times New Roman" w:cs="Times New Roman"/>
          <w:iCs/>
          <w:color w:val="000000" w:themeColor="text1"/>
          <w:sz w:val="24"/>
          <w:szCs w:val="24"/>
        </w:rPr>
      </w:pPr>
      <w:r w:rsidRPr="00510E7A">
        <w:rPr>
          <w:rFonts w:eastAsia="Times New Roman" w:cs="Times New Roman"/>
          <w:bCs/>
          <w:color w:val="000000" w:themeColor="text1"/>
          <w:sz w:val="24"/>
          <w:szCs w:val="24"/>
          <w:vertAlign w:val="superscript"/>
        </w:rPr>
        <w:t xml:space="preserve">$: </w:t>
      </w:r>
      <w:r w:rsidRPr="00510E7A">
        <w:rPr>
          <w:rFonts w:eastAsia="Times New Roman" w:cs="Times New Roman"/>
          <w:bCs/>
          <w:color w:val="000000" w:themeColor="text1"/>
          <w:sz w:val="24"/>
          <w:szCs w:val="24"/>
        </w:rPr>
        <w:t xml:space="preserve">Kiểm định </w:t>
      </w:r>
      <w:r w:rsidRPr="00510E7A">
        <w:rPr>
          <w:rFonts w:eastAsia="Calibri" w:cs="Times New Roman"/>
          <w:iCs/>
          <w:color w:val="000000" w:themeColor="text1"/>
          <w:sz w:val="24"/>
          <w:szCs w:val="24"/>
          <w:lang w:eastAsia="vi-VN"/>
        </w:rPr>
        <w:t xml:space="preserve">Independent – Samples </w:t>
      </w:r>
      <w:r w:rsidRPr="00510E7A">
        <w:rPr>
          <w:rFonts w:eastAsia="Times New Roman" w:cs="Times New Roman"/>
          <w:iCs/>
          <w:color w:val="000000" w:themeColor="text1"/>
          <w:sz w:val="24"/>
          <w:szCs w:val="24"/>
        </w:rPr>
        <w:t>T-test</w:t>
      </w:r>
    </w:p>
    <w:bookmarkStart w:id="325" w:name="_Toc195268224"/>
    <w:bookmarkStart w:id="326" w:name="_Toc195968862"/>
    <w:bookmarkStart w:id="327" w:name="_Toc207124464"/>
    <w:bookmarkStart w:id="328" w:name="_Toc207827525"/>
    <w:bookmarkStart w:id="329" w:name="_Toc211590236"/>
    <w:bookmarkStart w:id="330" w:name="_Toc216517134"/>
    <w:p w14:paraId="7F2B004B" w14:textId="4525BA1E" w:rsidR="00776BE1" w:rsidRPr="00DE4D3F" w:rsidRDefault="003478F5" w:rsidP="00E42CD7">
      <w:pPr>
        <w:pStyle w:val="MUCHINH"/>
        <w:tabs>
          <w:tab w:val="left" w:pos="720"/>
        </w:tabs>
        <w:ind w:firstLine="720"/>
        <w:jc w:val="both"/>
        <w:rPr>
          <w:b w:val="0"/>
          <w:spacing w:val="-4"/>
        </w:rPr>
      </w:pPr>
      <w:r w:rsidRPr="00DE4D3F">
        <w:rPr>
          <w:i/>
          <w:spacing w:val="-4"/>
          <w:lang w:val="en-US"/>
        </w:rPr>
        <mc:AlternateContent>
          <mc:Choice Requires="wps">
            <w:drawing>
              <wp:anchor distT="0" distB="0" distL="114300" distR="114300" simplePos="0" relativeHeight="251728896" behindDoc="0" locked="0" layoutInCell="1" allowOverlap="1" wp14:anchorId="165729D4" wp14:editId="752D0556">
                <wp:simplePos x="0" y="0"/>
                <wp:positionH relativeFrom="column">
                  <wp:posOffset>318159</wp:posOffset>
                </wp:positionH>
                <wp:positionV relativeFrom="paragraph">
                  <wp:posOffset>1208872</wp:posOffset>
                </wp:positionV>
                <wp:extent cx="4839419" cy="2855344"/>
                <wp:effectExtent l="0" t="0" r="0" b="2540"/>
                <wp:wrapNone/>
                <wp:docPr id="56" name="Rectangle 56"/>
                <wp:cNvGraphicFramePr/>
                <a:graphic xmlns:a="http://schemas.openxmlformats.org/drawingml/2006/main">
                  <a:graphicData uri="http://schemas.microsoft.com/office/word/2010/wordprocessingShape">
                    <wps:wsp>
                      <wps:cNvSpPr/>
                      <wps:spPr>
                        <a:xfrm>
                          <a:off x="0" y="0"/>
                          <a:ext cx="4839419" cy="28553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269EEA" id="Rectangle 56" o:spid="_x0000_s1026" style="position:absolute;margin-left:25.05pt;margin-top:95.2pt;width:381.05pt;height:224.8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" filled="f" stroked="f" strokeweight="1pt"/>
            </w:pict>
          </mc:Fallback>
        </mc:AlternateContent>
      </w:r>
      <w:r w:rsidR="00776BE1" w:rsidRPr="00DE4D3F">
        <w:rPr>
          <w:i/>
          <w:spacing w:val="-4"/>
        </w:rPr>
        <w:t>Nhận xét:</w:t>
      </w:r>
      <w:r w:rsidR="00776BE1" w:rsidRPr="00DE4D3F">
        <w:rPr>
          <w:i/>
          <w:spacing w:val="-4"/>
          <w:lang w:val="en-US"/>
        </w:rPr>
        <w:t xml:space="preserve"> </w:t>
      </w:r>
      <w:r w:rsidR="00F93B65" w:rsidRPr="00DE4D3F">
        <w:rPr>
          <w:b w:val="0"/>
          <w:spacing w:val="-4"/>
          <w:lang w:val="en-US"/>
        </w:rPr>
        <w:t>tương tự như trong mô hình nhiễm khuẩn</w:t>
      </w:r>
      <w:r w:rsidR="00776BE1" w:rsidRPr="00DE4D3F">
        <w:rPr>
          <w:b w:val="0"/>
          <w:spacing w:val="-4"/>
        </w:rPr>
        <w:t xml:space="preserve"> </w:t>
      </w:r>
      <w:r w:rsidR="00776BE1" w:rsidRPr="00DE4D3F">
        <w:rPr>
          <w:b w:val="0"/>
          <w:spacing w:val="-4"/>
          <w:lang w:val="en-US"/>
        </w:rPr>
        <w:t>t</w:t>
      </w:r>
      <w:r w:rsidR="00776BE1" w:rsidRPr="00DE4D3F">
        <w:rPr>
          <w:b w:val="0"/>
          <w:spacing w:val="-4"/>
        </w:rPr>
        <w:t xml:space="preserve">rọng lượng trung bình của </w:t>
      </w:r>
      <w:r w:rsidR="006D1CFB">
        <w:rPr>
          <w:b w:val="0"/>
          <w:spacing w:val="-4"/>
          <w:lang w:val="en-US"/>
        </w:rPr>
        <w:t xml:space="preserve">thỏ ở </w:t>
      </w:r>
      <w:r w:rsidR="00776BE1" w:rsidRPr="00DE4D3F">
        <w:rPr>
          <w:b w:val="0"/>
          <w:spacing w:val="-4"/>
        </w:rPr>
        <w:t>nhóm chứng giảm vào thời điểm ngày 1 sau tạo vết thương, sau đó tăng dần, trong khi ở nhóm gây mô hình</w:t>
      </w:r>
      <w:r w:rsidR="00AD48D6" w:rsidRPr="00DE4D3F">
        <w:rPr>
          <w:b w:val="0"/>
          <w:spacing w:val="-4"/>
          <w:lang w:val="en-US"/>
        </w:rPr>
        <w:t xml:space="preserve"> nhiễm nấm</w:t>
      </w:r>
      <w:r w:rsidR="00776BE1" w:rsidRPr="00DE4D3F">
        <w:rPr>
          <w:b w:val="0"/>
          <w:spacing w:val="-4"/>
        </w:rPr>
        <w:t xml:space="preserve"> trọng lượng thỏ giảm vào ngày 1, 2 sau gây mô hình nhiễm </w:t>
      </w:r>
      <w:r w:rsidR="00776BE1" w:rsidRPr="00DE4D3F">
        <w:rPr>
          <w:b w:val="0"/>
          <w:spacing w:val="-4"/>
          <w:lang w:val="en-US"/>
        </w:rPr>
        <w:t>nấm da sau đó</w:t>
      </w:r>
      <w:r w:rsidR="00776BE1" w:rsidRPr="00DE4D3F">
        <w:rPr>
          <w:b w:val="0"/>
          <w:spacing w:val="-4"/>
        </w:rPr>
        <w:t xml:space="preserve"> tăng dần vào những ngày tiế</w:t>
      </w:r>
      <w:r w:rsidR="00F93B65" w:rsidRPr="00DE4D3F">
        <w:rPr>
          <w:b w:val="0"/>
          <w:spacing w:val="-4"/>
        </w:rPr>
        <w:t>p theo</w:t>
      </w:r>
      <w:r w:rsidR="00776BE1" w:rsidRPr="00DE4D3F">
        <w:rPr>
          <w:b w:val="0"/>
          <w:spacing w:val="-4"/>
        </w:rPr>
        <w:t>.</w:t>
      </w:r>
      <w:bookmarkEnd w:id="325"/>
      <w:bookmarkEnd w:id="326"/>
      <w:bookmarkEnd w:id="327"/>
      <w:bookmarkEnd w:id="328"/>
      <w:bookmarkEnd w:id="329"/>
      <w:bookmarkEnd w:id="330"/>
    </w:p>
    <w:p w14:paraId="2FB74372" w14:textId="0E5CFF83" w:rsidR="00776BE1" w:rsidRPr="005B7439" w:rsidRDefault="008C76B8" w:rsidP="00E42CD7">
      <w:pPr>
        <w:keepNext/>
        <w:tabs>
          <w:tab w:val="left" w:pos="720"/>
        </w:tabs>
        <w:spacing w:line="240" w:lineRule="auto"/>
        <w:jc w:val="center"/>
      </w:pPr>
      <w:r>
        <w:rPr>
          <w:noProof/>
          <w:color w:val="000000" w:themeColor="text1"/>
        </w:rPr>
        <mc:AlternateContent>
          <mc:Choice Requires="wps">
            <w:drawing>
              <wp:anchor distT="0" distB="0" distL="114300" distR="114300" simplePos="0" relativeHeight="251727872" behindDoc="0" locked="0" layoutInCell="1" allowOverlap="1" wp14:anchorId="3DFEECF4" wp14:editId="3555B688">
                <wp:simplePos x="0" y="0"/>
                <wp:positionH relativeFrom="column">
                  <wp:posOffset>4022725</wp:posOffset>
                </wp:positionH>
                <wp:positionV relativeFrom="paragraph">
                  <wp:posOffset>634137</wp:posOffset>
                </wp:positionV>
                <wp:extent cx="138023" cy="112144"/>
                <wp:effectExtent l="0" t="0" r="0" b="2540"/>
                <wp:wrapNone/>
                <wp:docPr id="55" name="Rectangle 55"/>
                <wp:cNvGraphicFramePr/>
                <a:graphic xmlns:a="http://schemas.openxmlformats.org/drawingml/2006/main">
                  <a:graphicData uri="http://schemas.microsoft.com/office/word/2010/wordprocessingShape">
                    <wps:wsp>
                      <wps:cNvSpPr/>
                      <wps:spPr>
                        <a:xfrm>
                          <a:off x="0" y="0"/>
                          <a:ext cx="138023" cy="11214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FF037F" id="Rectangle 55" o:spid="_x0000_s1026" style="position:absolute;margin-left:316.75pt;margin-top:49.95pt;width:10.85pt;height:8.8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" fillcolor="white [3212]" stroked="f" strokeweight="1pt"/>
            </w:pict>
          </mc:Fallback>
        </mc:AlternateContent>
      </w:r>
      <w:r w:rsidR="00C848D0" w:rsidRPr="005B7439">
        <w:rPr>
          <w:b/>
          <w:bCs/>
          <w:iCs/>
          <w:noProof/>
          <w:szCs w:val="28"/>
        </w:rPr>
        <mc:AlternateContent>
          <mc:Choice Requires="wps">
            <w:drawing>
              <wp:anchor distT="0" distB="0" distL="114300" distR="114300" simplePos="0" relativeHeight="251853824" behindDoc="0" locked="0" layoutInCell="1" allowOverlap="1" wp14:anchorId="2A244002" wp14:editId="2DFE589B">
                <wp:simplePos x="0" y="0"/>
                <wp:positionH relativeFrom="column">
                  <wp:posOffset>4278286</wp:posOffset>
                </wp:positionH>
                <wp:positionV relativeFrom="paragraph">
                  <wp:posOffset>410307</wp:posOffset>
                </wp:positionV>
                <wp:extent cx="652437" cy="309880"/>
                <wp:effectExtent l="0" t="0" r="0" b="0"/>
                <wp:wrapNone/>
                <wp:docPr id="16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2437" cy="309880"/>
                        </a:xfrm>
                        <a:prstGeom prst="rect">
                          <a:avLst/>
                        </a:prstGeom>
                        <a:noFill/>
                      </wps:spPr>
                      <wps:txbx>
                        <w:txbxContent>
                          <w:p w14:paraId="45E37020" w14:textId="27751E0D" w:rsidR="00A436D3" w:rsidRPr="00536841" w:rsidRDefault="00A436D3" w:rsidP="00536841">
                            <w:pPr>
                              <w:rPr>
                                <w:rFonts w:ascii="Arial" w:hAnsi="Arial" w:cs="Arial"/>
                                <w:b/>
                                <w:color w:val="000000" w:themeColor="text1"/>
                                <w:kern w:val="24"/>
                                <w:sz w:val="16"/>
                                <w:szCs w:val="16"/>
                              </w:rPr>
                            </w:pPr>
                            <w:r>
                              <w:rPr>
                                <w:rFonts w:ascii="Arial" w:hAnsi="Arial" w:cs="Arial"/>
                                <w:b/>
                                <w:color w:val="000000" w:themeColor="text1"/>
                                <w:kern w:val="24"/>
                                <w:sz w:val="16"/>
                                <w:szCs w:val="16"/>
                              </w:rPr>
                              <w:t>(3)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A244002" id="Text Box 167" o:spid="_x0000_s1087" type="#_x0000_t202" style="position:absolute;left:0;text-align:left;margin-left:336.85pt;margin-top:32.3pt;width:51.35pt;height:24.4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" filled="f" stroked="f">
                <v:path arrowok="t"/>
                <v:textbox>
                  <w:txbxContent>
                    <w:p w14:paraId="45E37020" w14:textId="27751E0D" w:rsidR="00A436D3" w:rsidRPr="00536841" w:rsidRDefault="00A436D3" w:rsidP="00536841">
                      <w:pPr>
                        <w:rPr>
                          <w:rFonts w:ascii="Arial" w:hAnsi="Arial" w:cs="Arial"/>
                          <w:b/>
                          <w:color w:val="000000" w:themeColor="text1"/>
                          <w:kern w:val="24"/>
                          <w:sz w:val="16"/>
                          <w:szCs w:val="16"/>
                        </w:rPr>
                      </w:pPr>
                      <w:r>
                        <w:rPr>
                          <w:rFonts w:ascii="Arial" w:hAnsi="Arial" w:cs="Arial"/>
                          <w:b/>
                          <w:color w:val="000000" w:themeColor="text1"/>
                          <w:kern w:val="24"/>
                          <w:sz w:val="16"/>
                          <w:szCs w:val="16"/>
                        </w:rPr>
                        <w:t>(3) n=6</w:t>
                      </w:r>
                    </w:p>
                  </w:txbxContent>
                </v:textbox>
              </v:shape>
            </w:pict>
          </mc:Fallback>
        </mc:AlternateContent>
      </w:r>
      <w:r w:rsidR="00C848D0" w:rsidRPr="005B7439">
        <w:rPr>
          <w:b/>
          <w:bCs/>
          <w:iCs/>
          <w:noProof/>
          <w:szCs w:val="28"/>
        </w:rPr>
        <mc:AlternateContent>
          <mc:Choice Requires="wps">
            <w:drawing>
              <wp:anchor distT="0" distB="0" distL="114300" distR="114300" simplePos="0" relativeHeight="251851776" behindDoc="0" locked="0" layoutInCell="1" allowOverlap="1" wp14:anchorId="0D90C47B" wp14:editId="6BBC82B6">
                <wp:simplePos x="0" y="0"/>
                <wp:positionH relativeFrom="column">
                  <wp:posOffset>4663020</wp:posOffset>
                </wp:positionH>
                <wp:positionV relativeFrom="paragraph">
                  <wp:posOffset>177639</wp:posOffset>
                </wp:positionV>
                <wp:extent cx="559332" cy="309880"/>
                <wp:effectExtent l="0" t="0" r="0" b="0"/>
                <wp:wrapNone/>
                <wp:docPr id="166"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332" cy="309880"/>
                        </a:xfrm>
                        <a:prstGeom prst="rect">
                          <a:avLst/>
                        </a:prstGeom>
                        <a:noFill/>
                      </wps:spPr>
                      <wps:txbx>
                        <w:txbxContent>
                          <w:p w14:paraId="37A34E17" w14:textId="451A046C" w:rsidR="00A436D3" w:rsidRPr="00536841" w:rsidRDefault="00A436D3" w:rsidP="00536841">
                            <w:pPr>
                              <w:rPr>
                                <w:rFonts w:ascii="Arial" w:hAnsi="Arial" w:cs="Arial"/>
                                <w:b/>
                                <w:color w:val="000000" w:themeColor="text1"/>
                                <w:kern w:val="24"/>
                                <w:sz w:val="16"/>
                                <w:szCs w:val="16"/>
                              </w:rPr>
                            </w:pPr>
                            <w:r>
                              <w:rPr>
                                <w:rFonts w:ascii="Arial" w:hAnsi="Arial" w:cs="Arial"/>
                                <w:b/>
                                <w:color w:val="000000" w:themeColor="text1"/>
                                <w:kern w:val="24"/>
                                <w:sz w:val="16"/>
                                <w:szCs w:val="16"/>
                              </w:rPr>
                              <w:t>(1)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0D90C47B" id="Text Box 166" o:spid="_x0000_s1088" type="#_x0000_t202" style="position:absolute;left:0;text-align:left;margin-left:367.15pt;margin-top:14pt;width:44.05pt;height:24.4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" filled="f" stroked="f">
                <v:path arrowok="t"/>
                <v:textbox>
                  <w:txbxContent>
                    <w:p w14:paraId="37A34E17" w14:textId="451A046C" w:rsidR="00A436D3" w:rsidRPr="00536841" w:rsidRDefault="00A436D3" w:rsidP="00536841">
                      <w:pPr>
                        <w:rPr>
                          <w:rFonts w:ascii="Arial" w:hAnsi="Arial" w:cs="Arial"/>
                          <w:b/>
                          <w:color w:val="000000" w:themeColor="text1"/>
                          <w:kern w:val="24"/>
                          <w:sz w:val="16"/>
                          <w:szCs w:val="16"/>
                        </w:rPr>
                      </w:pPr>
                      <w:r>
                        <w:rPr>
                          <w:rFonts w:ascii="Arial" w:hAnsi="Arial" w:cs="Arial"/>
                          <w:b/>
                          <w:color w:val="000000" w:themeColor="text1"/>
                          <w:kern w:val="24"/>
                          <w:sz w:val="16"/>
                          <w:szCs w:val="16"/>
                        </w:rPr>
                        <w:t>(1) n=6</w:t>
                      </w:r>
                    </w:p>
                  </w:txbxContent>
                </v:textbox>
              </v:shape>
            </w:pict>
          </mc:Fallback>
        </mc:AlternateContent>
      </w:r>
      <w:r w:rsidR="00C40F99" w:rsidRPr="00510E7A">
        <w:rPr>
          <w:noProof/>
          <w:color w:val="000000" w:themeColor="text1"/>
        </w:rPr>
        <w:drawing>
          <wp:inline distT="0" distB="0" distL="0" distR="0" wp14:anchorId="75CCA008" wp14:editId="553BD22B">
            <wp:extent cx="4775325" cy="2954842"/>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796072" cy="2967680"/>
                    </a:xfrm>
                    <a:prstGeom prst="rect">
                      <a:avLst/>
                    </a:prstGeom>
                    <a:noFill/>
                    <a:ln>
                      <a:noFill/>
                    </a:ln>
                  </pic:spPr>
                </pic:pic>
              </a:graphicData>
            </a:graphic>
          </wp:inline>
        </w:drawing>
      </w:r>
    </w:p>
    <w:p w14:paraId="24A32C2E" w14:textId="15D2DCA4" w:rsidR="00776BE1" w:rsidRDefault="00776BE1" w:rsidP="007E6E93">
      <w:pPr>
        <w:pStyle w:val="ahinh"/>
      </w:pPr>
      <w:bookmarkStart w:id="331" w:name="_Toc195266157"/>
      <w:bookmarkStart w:id="332" w:name="_Toc195968863"/>
      <w:bookmarkStart w:id="333" w:name="_Toc216517135"/>
      <w:r w:rsidRPr="00A2595A">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13</w:t>
      </w:r>
      <w:r w:rsidR="003423F9">
        <w:rPr>
          <w:b/>
        </w:rPr>
        <w:fldChar w:fldCharType="end"/>
      </w:r>
      <w:bookmarkStart w:id="334" w:name="_Toc186496953"/>
      <w:r w:rsidRPr="00A2595A">
        <w:rPr>
          <w:b/>
        </w:rPr>
        <w:t>.</w:t>
      </w:r>
      <w:r w:rsidRPr="00A2595A">
        <w:t xml:space="preserve"> Nhiệt độ toàn thân các nhóm trong quá trình theo dõi</w:t>
      </w:r>
      <w:bookmarkEnd w:id="331"/>
      <w:bookmarkEnd w:id="332"/>
      <w:bookmarkEnd w:id="333"/>
      <w:bookmarkEnd w:id="334"/>
    </w:p>
    <w:p w14:paraId="213DA798" w14:textId="260588D1" w:rsidR="00C40F99" w:rsidRPr="003478F5" w:rsidRDefault="00C40F99" w:rsidP="007E6E93">
      <w:pPr>
        <w:pStyle w:val="ahinh"/>
        <w:rPr>
          <w:i/>
        </w:rPr>
      </w:pPr>
      <w:bookmarkStart w:id="335" w:name="_Toc211590238"/>
      <w:bookmarkStart w:id="336" w:name="_Toc216517136"/>
      <w:r w:rsidRPr="003478F5">
        <w:rPr>
          <w:rFonts w:eastAsia="Times New Roman" w:cs="Times New Roman"/>
          <w:bCs/>
          <w:i/>
          <w:color w:val="000000" w:themeColor="text1"/>
          <w:sz w:val="24"/>
          <w:szCs w:val="24"/>
          <w:vertAlign w:val="superscript"/>
        </w:rPr>
        <w:t xml:space="preserve">$: </w:t>
      </w:r>
      <w:r w:rsidRPr="003478F5">
        <w:rPr>
          <w:rFonts w:eastAsia="Times New Roman" w:cs="Times New Roman"/>
          <w:bCs/>
          <w:i/>
          <w:color w:val="000000" w:themeColor="text1"/>
          <w:sz w:val="24"/>
          <w:szCs w:val="24"/>
        </w:rPr>
        <w:t xml:space="preserve">Kiểm định </w:t>
      </w:r>
      <w:r w:rsidRPr="003478F5">
        <w:rPr>
          <w:rFonts w:eastAsia="Calibri" w:cs="Times New Roman"/>
          <w:i/>
          <w:iCs w:val="0"/>
          <w:color w:val="000000" w:themeColor="text1"/>
          <w:sz w:val="24"/>
          <w:szCs w:val="24"/>
          <w:lang w:eastAsia="vi-VN"/>
        </w:rPr>
        <w:t xml:space="preserve">Independent – Samples </w:t>
      </w:r>
      <w:r w:rsidRPr="003478F5">
        <w:rPr>
          <w:rFonts w:eastAsia="Times New Roman" w:cs="Times New Roman"/>
          <w:i/>
          <w:iCs w:val="0"/>
          <w:color w:val="000000" w:themeColor="text1"/>
          <w:sz w:val="24"/>
          <w:szCs w:val="24"/>
        </w:rPr>
        <w:t>T-test</w:t>
      </w:r>
      <w:bookmarkEnd w:id="335"/>
      <w:bookmarkEnd w:id="336"/>
    </w:p>
    <w:p w14:paraId="22E2AA4B" w14:textId="42E66651" w:rsidR="00776BE1" w:rsidRPr="005B7439" w:rsidRDefault="00776BE1" w:rsidP="00776BE1">
      <w:pPr>
        <w:tabs>
          <w:tab w:val="left" w:pos="720"/>
        </w:tabs>
        <w:ind w:firstLine="720"/>
      </w:pPr>
      <w:r w:rsidRPr="005B7439">
        <w:rPr>
          <w:b/>
          <w:i/>
        </w:rPr>
        <w:lastRenderedPageBreak/>
        <w:t xml:space="preserve">Nhận xét: </w:t>
      </w:r>
      <w:r w:rsidRPr="005B7439">
        <w:t>nhiệt độ toàn thân của nhóm chứng tăng vào thời điểm ngày 1 sau tạo vết thương, sau đó giảm trở về nhiệt độ sinh lý trước khi tạo vế</w:t>
      </w:r>
      <w:r w:rsidR="008C76B8">
        <w:t>t thương,</w:t>
      </w:r>
      <w:r w:rsidRPr="005B7439">
        <w:t xml:space="preserve"> trong khi ở nhóm gây mô hình gây nhiễm nấm </w:t>
      </w:r>
      <w:r w:rsidR="00F93B65">
        <w:t xml:space="preserve">nhiệt độ toàn thân của thỏ </w:t>
      </w:r>
      <w:r w:rsidRPr="005B7439">
        <w:t xml:space="preserve">tăng </w:t>
      </w:r>
      <w:r w:rsidR="00F93B65">
        <w:t xml:space="preserve">dần </w:t>
      </w:r>
      <w:r w:rsidRPr="005B7439">
        <w:t>vào ngày 1, 2 sau gây mô</w:t>
      </w:r>
      <w:r w:rsidR="008C76B8">
        <w:t xml:space="preserve"> hình</w:t>
      </w:r>
      <w:r w:rsidRPr="005B7439">
        <w:t xml:space="preserve"> </w:t>
      </w:r>
      <w:r w:rsidR="00F93B65">
        <w:t xml:space="preserve">sau đó </w:t>
      </w:r>
      <w:r w:rsidRPr="005B7439">
        <w:t>giảm dần vào những ngày tiếp theo. Nhiệt độ toàn thân của thỏ ở các thời điểm nhóm gây mô hình cao hơn nhóm chứng, sự khác biệt chỉ có ý nghĩa thống kê tại thời điểm ngày 2 sau tạ</w:t>
      </w:r>
      <w:r w:rsidR="008C76B8">
        <w:t>o mô hình</w:t>
      </w:r>
      <w:r w:rsidRPr="005B7439">
        <w:t xml:space="preserve"> nhiễm nấm</w:t>
      </w:r>
      <w:r w:rsidR="00203C9A">
        <w:t xml:space="preserve"> vớ</w:t>
      </w:r>
      <w:r w:rsidR="006D1CFB">
        <w:t>i p&lt; 0,05 (Hình 3.13</w:t>
      </w:r>
      <w:r w:rsidRPr="005B7439">
        <w:t xml:space="preserve">). </w:t>
      </w:r>
    </w:p>
    <w:p w14:paraId="6CABC0F5" w14:textId="2E1879A3" w:rsidR="00776BE1" w:rsidRPr="005B7439" w:rsidRDefault="00A35995" w:rsidP="00C61767">
      <w:pPr>
        <w:keepNext/>
        <w:tabs>
          <w:tab w:val="left" w:pos="720"/>
        </w:tabs>
        <w:spacing w:line="240" w:lineRule="auto"/>
        <w:jc w:val="center"/>
      </w:pPr>
      <w:r w:rsidRPr="005B7439">
        <w:rPr>
          <w:b/>
          <w:bCs/>
          <w:iCs/>
          <w:noProof/>
          <w:szCs w:val="28"/>
        </w:rPr>
        <mc:AlternateContent>
          <mc:Choice Requires="wps">
            <w:drawing>
              <wp:anchor distT="0" distB="0" distL="114300" distR="114300" simplePos="0" relativeHeight="251857920" behindDoc="0" locked="0" layoutInCell="1" allowOverlap="1" wp14:anchorId="559426BA" wp14:editId="3DEF3C57">
                <wp:simplePos x="0" y="0"/>
                <wp:positionH relativeFrom="column">
                  <wp:posOffset>5233797</wp:posOffset>
                </wp:positionH>
                <wp:positionV relativeFrom="paragraph">
                  <wp:posOffset>473075</wp:posOffset>
                </wp:positionV>
                <wp:extent cx="617220" cy="309880"/>
                <wp:effectExtent l="0" t="0" r="0" b="0"/>
                <wp:wrapNone/>
                <wp:docPr id="169"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220" cy="309880"/>
                        </a:xfrm>
                        <a:prstGeom prst="rect">
                          <a:avLst/>
                        </a:prstGeom>
                        <a:noFill/>
                      </wps:spPr>
                      <wps:txbx>
                        <w:txbxContent>
                          <w:p w14:paraId="390F4CF5" w14:textId="5D9090D4" w:rsidR="00A436D3" w:rsidRPr="00536841" w:rsidRDefault="00A436D3" w:rsidP="00536841">
                            <w:pPr>
                              <w:rPr>
                                <w:rFonts w:ascii="Arial" w:hAnsi="Arial" w:cs="Arial"/>
                                <w:color w:val="000000" w:themeColor="text1"/>
                                <w:kern w:val="24"/>
                                <w:sz w:val="16"/>
                                <w:szCs w:val="16"/>
                              </w:rPr>
                            </w:pPr>
                            <w:r>
                              <w:rPr>
                                <w:rFonts w:ascii="Arial" w:hAnsi="Arial" w:cs="Arial"/>
                                <w:color w:val="000000" w:themeColor="text1"/>
                                <w:kern w:val="24"/>
                                <w:sz w:val="16"/>
                                <w:szCs w:val="16"/>
                              </w:rPr>
                              <w:t>(3)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59426BA" id="Text Box 169" o:spid="_x0000_s1089" type="#_x0000_t202" style="position:absolute;left:0;text-align:left;margin-left:412.1pt;margin-top:37.25pt;width:48.6pt;height:24.4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" filled="f" stroked="f">
                <v:path arrowok="t"/>
                <v:textbox>
                  <w:txbxContent>
                    <w:p w14:paraId="390F4CF5" w14:textId="5D9090D4" w:rsidR="00A436D3" w:rsidRPr="00536841" w:rsidRDefault="00A436D3" w:rsidP="00536841">
                      <w:pPr>
                        <w:rPr>
                          <w:rFonts w:ascii="Arial" w:hAnsi="Arial" w:cs="Arial"/>
                          <w:color w:val="000000" w:themeColor="text1"/>
                          <w:kern w:val="24"/>
                          <w:sz w:val="16"/>
                          <w:szCs w:val="16"/>
                        </w:rPr>
                      </w:pPr>
                      <w:r>
                        <w:rPr>
                          <w:rFonts w:ascii="Arial" w:hAnsi="Arial" w:cs="Arial"/>
                          <w:color w:val="000000" w:themeColor="text1"/>
                          <w:kern w:val="24"/>
                          <w:sz w:val="16"/>
                          <w:szCs w:val="16"/>
                        </w:rPr>
                        <w:t>(3) n=6</w:t>
                      </w:r>
                    </w:p>
                  </w:txbxContent>
                </v:textbox>
              </v:shape>
            </w:pict>
          </mc:Fallback>
        </mc:AlternateContent>
      </w:r>
      <w:r w:rsidR="003D7EED" w:rsidRPr="005B7439">
        <w:rPr>
          <w:b/>
          <w:bCs/>
          <w:iCs/>
          <w:noProof/>
          <w:szCs w:val="28"/>
        </w:rPr>
        <mc:AlternateContent>
          <mc:Choice Requires="wps">
            <w:drawing>
              <wp:anchor distT="0" distB="0" distL="114300" distR="114300" simplePos="0" relativeHeight="251855872" behindDoc="0" locked="0" layoutInCell="1" allowOverlap="1" wp14:anchorId="11774584" wp14:editId="0FB05D61">
                <wp:simplePos x="0" y="0"/>
                <wp:positionH relativeFrom="column">
                  <wp:posOffset>4847717</wp:posOffset>
                </wp:positionH>
                <wp:positionV relativeFrom="paragraph">
                  <wp:posOffset>345186</wp:posOffset>
                </wp:positionV>
                <wp:extent cx="571500" cy="309880"/>
                <wp:effectExtent l="0" t="0" r="0" b="0"/>
                <wp:wrapNone/>
                <wp:docPr id="168"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500" cy="309880"/>
                        </a:xfrm>
                        <a:prstGeom prst="rect">
                          <a:avLst/>
                        </a:prstGeom>
                        <a:noFill/>
                      </wps:spPr>
                      <wps:txbx>
                        <w:txbxContent>
                          <w:p w14:paraId="170415E5" w14:textId="43C8A427" w:rsidR="00A436D3" w:rsidRPr="00536841" w:rsidRDefault="00A436D3" w:rsidP="00536841">
                            <w:pPr>
                              <w:rPr>
                                <w:rFonts w:ascii="Arial" w:hAnsi="Arial" w:cs="Arial"/>
                                <w:color w:val="000000" w:themeColor="text1"/>
                                <w:kern w:val="24"/>
                                <w:sz w:val="16"/>
                                <w:szCs w:val="16"/>
                              </w:rPr>
                            </w:pPr>
                            <w:r>
                              <w:rPr>
                                <w:rFonts w:ascii="Arial" w:hAnsi="Arial" w:cs="Arial"/>
                                <w:color w:val="000000" w:themeColor="text1"/>
                                <w:kern w:val="24"/>
                                <w:sz w:val="16"/>
                                <w:szCs w:val="16"/>
                              </w:rPr>
                              <w:t>(1) n=6</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1774584" id="Text Box 168" o:spid="_x0000_s1090" type="#_x0000_t202" style="position:absolute;left:0;text-align:left;margin-left:381.7pt;margin-top:27.2pt;width:45pt;height:24.4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" filled="f" stroked="f">
                <v:path arrowok="t"/>
                <v:textbox>
                  <w:txbxContent>
                    <w:p w14:paraId="170415E5" w14:textId="43C8A427" w:rsidR="00A436D3" w:rsidRPr="00536841" w:rsidRDefault="00A436D3" w:rsidP="00536841">
                      <w:pPr>
                        <w:rPr>
                          <w:rFonts w:ascii="Arial" w:hAnsi="Arial" w:cs="Arial"/>
                          <w:color w:val="000000" w:themeColor="text1"/>
                          <w:kern w:val="24"/>
                          <w:sz w:val="16"/>
                          <w:szCs w:val="16"/>
                        </w:rPr>
                      </w:pPr>
                      <w:r>
                        <w:rPr>
                          <w:rFonts w:ascii="Arial" w:hAnsi="Arial" w:cs="Arial"/>
                          <w:color w:val="000000" w:themeColor="text1"/>
                          <w:kern w:val="24"/>
                          <w:sz w:val="16"/>
                          <w:szCs w:val="16"/>
                        </w:rPr>
                        <w:t>(1) n=6</w:t>
                      </w:r>
                    </w:p>
                  </w:txbxContent>
                </v:textbox>
              </v:shape>
            </w:pict>
          </mc:Fallback>
        </mc:AlternateContent>
      </w:r>
      <w:r w:rsidR="003478F5" w:rsidRPr="00510E7A">
        <w:rPr>
          <w:noProof/>
          <w:color w:val="000000" w:themeColor="text1"/>
        </w:rPr>
        <w:drawing>
          <wp:inline distT="0" distB="0" distL="0" distR="0" wp14:anchorId="764E8364" wp14:editId="42E34BF5">
            <wp:extent cx="5452523" cy="3217653"/>
            <wp:effectExtent l="0" t="0" r="0" b="190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71796" cy="3229027"/>
                    </a:xfrm>
                    <a:prstGeom prst="rect">
                      <a:avLst/>
                    </a:prstGeom>
                    <a:noFill/>
                    <a:ln>
                      <a:noFill/>
                    </a:ln>
                  </pic:spPr>
                </pic:pic>
              </a:graphicData>
            </a:graphic>
          </wp:inline>
        </w:drawing>
      </w:r>
    </w:p>
    <w:p w14:paraId="14165C4F" w14:textId="4E0CE9B3" w:rsidR="00776BE1" w:rsidRDefault="00776BE1" w:rsidP="00A35995">
      <w:pPr>
        <w:pStyle w:val="ahinh"/>
      </w:pPr>
      <w:bookmarkStart w:id="337" w:name="_Toc195266158"/>
      <w:bookmarkStart w:id="338" w:name="_Toc195968864"/>
      <w:bookmarkStart w:id="339" w:name="_Toc216517137"/>
      <w:r w:rsidRPr="00A2595A">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14</w:t>
      </w:r>
      <w:r w:rsidR="003423F9">
        <w:rPr>
          <w:b/>
        </w:rPr>
        <w:fldChar w:fldCharType="end"/>
      </w:r>
      <w:bookmarkStart w:id="340" w:name="_Toc186496954"/>
      <w:r w:rsidRPr="00A2595A">
        <w:rPr>
          <w:b/>
        </w:rPr>
        <w:t>.</w:t>
      </w:r>
      <w:r w:rsidRPr="00A2595A">
        <w:t xml:space="preserve"> Nhiệt độ tại vị trí gây vết thương các nhóm t</w:t>
      </w:r>
      <w:bookmarkEnd w:id="340"/>
      <w:r w:rsidRPr="00A2595A">
        <w:t>hỏ</w:t>
      </w:r>
      <w:bookmarkEnd w:id="337"/>
      <w:bookmarkEnd w:id="338"/>
      <w:bookmarkEnd w:id="339"/>
    </w:p>
    <w:p w14:paraId="5092976E" w14:textId="5846C2B4" w:rsidR="003478F5" w:rsidRPr="003478F5" w:rsidRDefault="003478F5" w:rsidP="00A35995">
      <w:pPr>
        <w:pStyle w:val="ahinh"/>
        <w:rPr>
          <w:i/>
        </w:rPr>
      </w:pPr>
      <w:bookmarkStart w:id="341" w:name="_Toc211590240"/>
      <w:bookmarkStart w:id="342" w:name="_Toc216517138"/>
      <w:r w:rsidRPr="003478F5">
        <w:rPr>
          <w:rFonts w:eastAsia="Times New Roman" w:cs="Times New Roman"/>
          <w:bCs/>
          <w:i/>
          <w:color w:val="000000" w:themeColor="text1"/>
          <w:sz w:val="24"/>
          <w:szCs w:val="24"/>
          <w:vertAlign w:val="superscript"/>
        </w:rPr>
        <w:t xml:space="preserve">$: </w:t>
      </w:r>
      <w:r w:rsidRPr="003478F5">
        <w:rPr>
          <w:rFonts w:eastAsia="Times New Roman" w:cs="Times New Roman"/>
          <w:bCs/>
          <w:i/>
          <w:color w:val="000000" w:themeColor="text1"/>
          <w:sz w:val="24"/>
          <w:szCs w:val="24"/>
        </w:rPr>
        <w:t xml:space="preserve">Kiểm định </w:t>
      </w:r>
      <w:r w:rsidRPr="003478F5">
        <w:rPr>
          <w:rFonts w:eastAsia="Calibri" w:cs="Times New Roman"/>
          <w:i/>
          <w:iCs w:val="0"/>
          <w:color w:val="000000" w:themeColor="text1"/>
          <w:sz w:val="24"/>
          <w:szCs w:val="24"/>
          <w:lang w:eastAsia="vi-VN"/>
        </w:rPr>
        <w:t xml:space="preserve">Independent – Samples </w:t>
      </w:r>
      <w:r w:rsidRPr="003478F5">
        <w:rPr>
          <w:rFonts w:eastAsia="Times New Roman" w:cs="Times New Roman"/>
          <w:i/>
          <w:iCs w:val="0"/>
          <w:color w:val="000000" w:themeColor="text1"/>
          <w:sz w:val="24"/>
          <w:szCs w:val="24"/>
        </w:rPr>
        <w:t>T-test</w:t>
      </w:r>
      <w:bookmarkEnd w:id="341"/>
      <w:bookmarkEnd w:id="342"/>
    </w:p>
    <w:p w14:paraId="38E00C5B" w14:textId="20965222" w:rsidR="00C173B5" w:rsidRDefault="00776BE1" w:rsidP="00A35995">
      <w:pPr>
        <w:tabs>
          <w:tab w:val="left" w:pos="720"/>
        </w:tabs>
        <w:spacing w:before="0" w:after="0"/>
        <w:ind w:firstLine="720"/>
      </w:pPr>
      <w:r w:rsidRPr="005B7439">
        <w:rPr>
          <w:b/>
          <w:i/>
        </w:rPr>
        <w:t>Nhận xét:</w:t>
      </w:r>
      <w:r w:rsidRPr="005B7439">
        <w:t xml:space="preserve"> </w:t>
      </w:r>
      <w:r w:rsidR="00C173B5">
        <w:t xml:space="preserve">Tương tự như tạo mô hình nhiễm khuẩn, </w:t>
      </w:r>
      <w:r w:rsidR="00782A27">
        <w:t xml:space="preserve">với mô hình nhiễm nấm, </w:t>
      </w:r>
      <w:r w:rsidR="00C173B5">
        <w:t>n</w:t>
      </w:r>
      <w:r w:rsidRPr="005B7439">
        <w:t>hiệt độ tại vị trí tạo vết thương của nhóm chứng tăng vào thời điể</w:t>
      </w:r>
      <w:r w:rsidR="00F93B65">
        <w:t>m ngày 1</w:t>
      </w:r>
      <w:r w:rsidRPr="005B7439">
        <w:t xml:space="preserve"> sau đó giảm trở về nhiệt độ sinh lý trước khi tạo vết thương, ở nhóm gây mô hình nhiễm nấm nhiệt độ </w:t>
      </w:r>
      <w:r w:rsidR="00D418D7">
        <w:t xml:space="preserve">tại vị trí gây vết thương trên </w:t>
      </w:r>
      <w:r w:rsidRPr="005B7439">
        <w:t>thỏ</w:t>
      </w:r>
      <w:r w:rsidR="00313F59">
        <w:t xml:space="preserve"> tăng rõ vào ngày </w:t>
      </w:r>
      <w:r w:rsidRPr="005B7439">
        <w:t>1</w:t>
      </w:r>
      <w:r w:rsidR="00313F59">
        <w:t xml:space="preserve"> </w:t>
      </w:r>
      <w:r w:rsidR="00F93B65">
        <w:t>và ngày</w:t>
      </w:r>
      <w:r w:rsidRPr="005B7439">
        <w:t xml:space="preserve"> 2 sau đó giảm dần vào những ngày tiế</w:t>
      </w:r>
      <w:r w:rsidR="00C173B5">
        <w:t>p theo</w:t>
      </w:r>
      <w:r w:rsidRPr="005B7439">
        <w:t xml:space="preserve">, sự khác biệt chỉ có ý nghĩa thống kê tại thời điểm ngày 2, ngày 4 và ngày 6 với p&lt; 0,05. </w:t>
      </w:r>
    </w:p>
    <w:p w14:paraId="31A0F9A9" w14:textId="77777777" w:rsidR="00C173B5" w:rsidRDefault="00C173B5">
      <w:r>
        <w:br w:type="page"/>
      </w:r>
    </w:p>
    <w:p w14:paraId="0646C7BE" w14:textId="5B9E25B9" w:rsidR="00776BE1" w:rsidRPr="005B7439" w:rsidRDefault="00776BE1" w:rsidP="003B18D9">
      <w:pPr>
        <w:pStyle w:val="MUCBANG"/>
      </w:pPr>
      <w:bookmarkStart w:id="343" w:name="_Toc195265849"/>
      <w:bookmarkStart w:id="344" w:name="_Toc195967497"/>
      <w:bookmarkStart w:id="345" w:name="_Toc195968434"/>
      <w:bookmarkStart w:id="346" w:name="_Toc211589902"/>
      <w:r w:rsidRPr="005B7439">
        <w:lastRenderedPageBreak/>
        <w:t xml:space="preserve">Bảng </w:t>
      </w:r>
      <w:r w:rsidR="003423F9">
        <w:fldChar w:fldCharType="begin"/>
      </w:r>
      <w:r w:rsidR="003423F9">
        <w:instrText xml:space="preserve"> STYLEREF 1 \s </w:instrText>
      </w:r>
      <w:r w:rsidR="003423F9">
        <w:fldChar w:fldCharType="separate"/>
      </w:r>
      <w:r w:rsidR="009B6A8E">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13</w:t>
      </w:r>
      <w:r w:rsidR="003423F9">
        <w:fldChar w:fldCharType="end"/>
      </w:r>
      <w:bookmarkStart w:id="347" w:name="_Toc186456630"/>
      <w:r w:rsidRPr="005B7439">
        <w:t xml:space="preserve">. </w:t>
      </w:r>
      <w:r w:rsidRPr="003B18D9">
        <w:rPr>
          <w:b w:val="0"/>
        </w:rPr>
        <w:t>Số lượng nấm tại vết thương</w:t>
      </w:r>
      <w:bookmarkEnd w:id="343"/>
      <w:bookmarkEnd w:id="344"/>
      <w:bookmarkEnd w:id="345"/>
      <w:bookmarkEnd w:id="346"/>
      <w:bookmarkEnd w:id="347"/>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5"/>
        <w:gridCol w:w="3198"/>
        <w:gridCol w:w="3543"/>
        <w:gridCol w:w="1845"/>
        <w:gridCol w:w="8"/>
      </w:tblGrid>
      <w:tr w:rsidR="00776BE1" w:rsidRPr="005B7439" w14:paraId="734F44F8" w14:textId="77777777" w:rsidTr="00221620">
        <w:trPr>
          <w:trHeight w:val="386"/>
          <w:jc w:val="center"/>
        </w:trPr>
        <w:tc>
          <w:tcPr>
            <w:tcW w:w="625" w:type="dxa"/>
            <w:vMerge w:val="restart"/>
            <w:shd w:val="clear" w:color="auto" w:fill="auto"/>
            <w:vAlign w:val="center"/>
          </w:tcPr>
          <w:p w14:paraId="64697ED7" w14:textId="77777777" w:rsidR="00776BE1" w:rsidRPr="005B7439" w:rsidRDefault="00776BE1" w:rsidP="00B12D37">
            <w:pPr>
              <w:tabs>
                <w:tab w:val="left" w:pos="720"/>
              </w:tabs>
              <w:spacing w:before="0" w:after="0"/>
              <w:jc w:val="center"/>
              <w:rPr>
                <w:b/>
                <w:bCs/>
                <w:color w:val="000000" w:themeColor="text1"/>
                <w:szCs w:val="28"/>
              </w:rPr>
            </w:pPr>
            <w:r w:rsidRPr="005B7439">
              <w:rPr>
                <w:b/>
                <w:bCs/>
                <w:color w:val="000000" w:themeColor="text1"/>
                <w:szCs w:val="28"/>
              </w:rPr>
              <w:t>Số TT</w:t>
            </w:r>
          </w:p>
        </w:tc>
        <w:tc>
          <w:tcPr>
            <w:tcW w:w="3198" w:type="dxa"/>
            <w:vMerge w:val="restart"/>
            <w:shd w:val="clear" w:color="auto" w:fill="auto"/>
            <w:vAlign w:val="center"/>
          </w:tcPr>
          <w:p w14:paraId="3E33EE80" w14:textId="77777777" w:rsidR="00776BE1" w:rsidRPr="005B7439" w:rsidRDefault="00776BE1" w:rsidP="00B12D37">
            <w:pPr>
              <w:tabs>
                <w:tab w:val="left" w:pos="720"/>
              </w:tabs>
              <w:spacing w:before="0" w:after="0"/>
              <w:jc w:val="center"/>
              <w:rPr>
                <w:b/>
                <w:bCs/>
                <w:color w:val="000000" w:themeColor="text1"/>
                <w:szCs w:val="28"/>
              </w:rPr>
            </w:pPr>
            <w:r w:rsidRPr="005B7439">
              <w:rPr>
                <w:b/>
                <w:bCs/>
                <w:color w:val="000000" w:themeColor="text1"/>
                <w:szCs w:val="28"/>
              </w:rPr>
              <w:t>Tiêu chí theo dõi</w:t>
            </w:r>
          </w:p>
        </w:tc>
        <w:tc>
          <w:tcPr>
            <w:tcW w:w="5396" w:type="dxa"/>
            <w:gridSpan w:val="3"/>
          </w:tcPr>
          <w:p w14:paraId="695169A8" w14:textId="77777777" w:rsidR="00776BE1" w:rsidRPr="005B7439" w:rsidRDefault="00776BE1" w:rsidP="00B12D37">
            <w:pPr>
              <w:tabs>
                <w:tab w:val="left" w:pos="720"/>
              </w:tabs>
              <w:spacing w:before="0" w:after="0"/>
              <w:jc w:val="center"/>
              <w:rPr>
                <w:b/>
                <w:bCs/>
                <w:color w:val="000000" w:themeColor="text1"/>
                <w:szCs w:val="28"/>
              </w:rPr>
            </w:pPr>
            <w:r w:rsidRPr="005B7439">
              <w:rPr>
                <w:b/>
                <w:bCs/>
                <w:color w:val="000000" w:themeColor="text1"/>
                <w:szCs w:val="28"/>
              </w:rPr>
              <w:t>Nhóm</w:t>
            </w:r>
          </w:p>
        </w:tc>
      </w:tr>
      <w:tr w:rsidR="00776BE1" w:rsidRPr="005B7439" w14:paraId="57D6CC22" w14:textId="77777777" w:rsidTr="00221620">
        <w:trPr>
          <w:gridAfter w:val="1"/>
          <w:wAfter w:w="8" w:type="dxa"/>
          <w:trHeight w:val="695"/>
          <w:jc w:val="center"/>
        </w:trPr>
        <w:tc>
          <w:tcPr>
            <w:tcW w:w="625" w:type="dxa"/>
            <w:vMerge/>
            <w:shd w:val="clear" w:color="auto" w:fill="auto"/>
            <w:vAlign w:val="center"/>
          </w:tcPr>
          <w:p w14:paraId="4315D05C" w14:textId="77777777" w:rsidR="00776BE1" w:rsidRPr="005B7439" w:rsidRDefault="00776BE1" w:rsidP="00B12D37">
            <w:pPr>
              <w:tabs>
                <w:tab w:val="left" w:pos="720"/>
              </w:tabs>
              <w:spacing w:before="0" w:after="0"/>
              <w:jc w:val="center"/>
              <w:rPr>
                <w:b/>
                <w:bCs/>
                <w:color w:val="000000" w:themeColor="text1"/>
                <w:szCs w:val="28"/>
              </w:rPr>
            </w:pPr>
          </w:p>
        </w:tc>
        <w:tc>
          <w:tcPr>
            <w:tcW w:w="3198" w:type="dxa"/>
            <w:vMerge/>
            <w:shd w:val="clear" w:color="auto" w:fill="auto"/>
            <w:vAlign w:val="center"/>
          </w:tcPr>
          <w:p w14:paraId="36E73369" w14:textId="77777777" w:rsidR="00776BE1" w:rsidRPr="005B7439" w:rsidRDefault="00776BE1" w:rsidP="00B12D37">
            <w:pPr>
              <w:tabs>
                <w:tab w:val="left" w:pos="720"/>
              </w:tabs>
              <w:spacing w:before="0" w:after="0"/>
              <w:jc w:val="center"/>
              <w:rPr>
                <w:b/>
                <w:bCs/>
                <w:color w:val="000000" w:themeColor="text1"/>
                <w:szCs w:val="28"/>
              </w:rPr>
            </w:pPr>
          </w:p>
        </w:tc>
        <w:tc>
          <w:tcPr>
            <w:tcW w:w="3543" w:type="dxa"/>
            <w:vAlign w:val="center"/>
          </w:tcPr>
          <w:p w14:paraId="74074827" w14:textId="3A681A89" w:rsidR="003D7EED" w:rsidRDefault="00776BE1" w:rsidP="00B12D37">
            <w:pPr>
              <w:tabs>
                <w:tab w:val="left" w:pos="720"/>
              </w:tabs>
              <w:spacing w:before="0" w:after="0"/>
              <w:jc w:val="center"/>
              <w:rPr>
                <w:color w:val="000000" w:themeColor="text1"/>
                <w:szCs w:val="28"/>
              </w:rPr>
            </w:pPr>
            <w:r w:rsidRPr="005B7439">
              <w:rPr>
                <w:color w:val="000000" w:themeColor="text1"/>
                <w:szCs w:val="28"/>
              </w:rPr>
              <w:t>Mô hình nhiễ</w:t>
            </w:r>
            <w:r w:rsidR="00F902FC">
              <w:rPr>
                <w:color w:val="000000" w:themeColor="text1"/>
                <w:szCs w:val="28"/>
              </w:rPr>
              <w:t>n nấm (3</w:t>
            </w:r>
            <w:r w:rsidRPr="005B7439">
              <w:rPr>
                <w:color w:val="000000" w:themeColor="text1"/>
                <w:szCs w:val="28"/>
              </w:rPr>
              <w:t xml:space="preserve">) </w:t>
            </w:r>
          </w:p>
          <w:p w14:paraId="5EAC22C0" w14:textId="69F4EBCF" w:rsidR="00776BE1" w:rsidRPr="005B7439" w:rsidRDefault="00776BE1" w:rsidP="00B12D37">
            <w:pPr>
              <w:tabs>
                <w:tab w:val="left" w:pos="720"/>
              </w:tabs>
              <w:spacing w:before="0" w:after="0"/>
              <w:jc w:val="center"/>
              <w:rPr>
                <w:color w:val="000000" w:themeColor="text1"/>
                <w:szCs w:val="28"/>
              </w:rPr>
            </w:pPr>
            <w:r w:rsidRPr="005B7439">
              <w:rPr>
                <w:color w:val="000000" w:themeColor="text1"/>
                <w:szCs w:val="28"/>
              </w:rPr>
              <w:t>n=6</w:t>
            </w:r>
          </w:p>
        </w:tc>
        <w:tc>
          <w:tcPr>
            <w:tcW w:w="1845" w:type="dxa"/>
          </w:tcPr>
          <w:p w14:paraId="0CBE1744" w14:textId="7E883E6D" w:rsidR="00776BE1" w:rsidRPr="005B7439" w:rsidRDefault="00776BE1" w:rsidP="00B12D37">
            <w:pPr>
              <w:tabs>
                <w:tab w:val="left" w:pos="720"/>
              </w:tabs>
              <w:spacing w:before="0" w:after="0"/>
              <w:jc w:val="center"/>
              <w:rPr>
                <w:color w:val="000000" w:themeColor="text1"/>
                <w:szCs w:val="28"/>
              </w:rPr>
            </w:pPr>
            <w:r w:rsidRPr="005B7439">
              <w:rPr>
                <w:color w:val="000000" w:themeColor="text1"/>
                <w:szCs w:val="28"/>
              </w:rPr>
              <w:t>Chứ</w:t>
            </w:r>
            <w:r w:rsidR="00F902FC">
              <w:rPr>
                <w:color w:val="000000" w:themeColor="text1"/>
                <w:szCs w:val="28"/>
              </w:rPr>
              <w:t>ng (1</w:t>
            </w:r>
            <w:r w:rsidRPr="005B7439">
              <w:rPr>
                <w:color w:val="000000" w:themeColor="text1"/>
                <w:szCs w:val="28"/>
              </w:rPr>
              <w:t>)</w:t>
            </w:r>
          </w:p>
          <w:p w14:paraId="738F3450" w14:textId="77777777" w:rsidR="00776BE1" w:rsidRPr="005B7439" w:rsidRDefault="00776BE1" w:rsidP="00B12D37">
            <w:pPr>
              <w:tabs>
                <w:tab w:val="left" w:pos="720"/>
              </w:tabs>
              <w:spacing w:before="0" w:after="0"/>
              <w:jc w:val="center"/>
              <w:rPr>
                <w:color w:val="000000" w:themeColor="text1"/>
                <w:szCs w:val="28"/>
              </w:rPr>
            </w:pPr>
            <w:r w:rsidRPr="005B7439">
              <w:rPr>
                <w:color w:val="000000" w:themeColor="text1"/>
                <w:szCs w:val="28"/>
              </w:rPr>
              <w:t>n=6</w:t>
            </w:r>
          </w:p>
        </w:tc>
      </w:tr>
      <w:tr w:rsidR="00776BE1" w:rsidRPr="005B7439" w14:paraId="22EB94B6" w14:textId="77777777" w:rsidTr="00221620">
        <w:trPr>
          <w:gridAfter w:val="1"/>
          <w:wAfter w:w="8" w:type="dxa"/>
          <w:jc w:val="center"/>
        </w:trPr>
        <w:tc>
          <w:tcPr>
            <w:tcW w:w="625" w:type="dxa"/>
            <w:shd w:val="clear" w:color="auto" w:fill="auto"/>
          </w:tcPr>
          <w:p w14:paraId="666223EB" w14:textId="77777777" w:rsidR="00776BE1" w:rsidRPr="005B7439" w:rsidRDefault="00776BE1" w:rsidP="00B12D37">
            <w:pPr>
              <w:tabs>
                <w:tab w:val="left" w:pos="720"/>
              </w:tabs>
              <w:spacing w:before="0" w:after="0"/>
              <w:jc w:val="center"/>
              <w:rPr>
                <w:b/>
                <w:color w:val="000000" w:themeColor="text1"/>
                <w:szCs w:val="28"/>
              </w:rPr>
            </w:pPr>
            <w:r w:rsidRPr="005B7439">
              <w:rPr>
                <w:b/>
                <w:color w:val="000000" w:themeColor="text1"/>
                <w:szCs w:val="28"/>
              </w:rPr>
              <w:t>1</w:t>
            </w:r>
          </w:p>
        </w:tc>
        <w:tc>
          <w:tcPr>
            <w:tcW w:w="3198" w:type="dxa"/>
            <w:shd w:val="clear" w:color="auto" w:fill="auto"/>
            <w:vAlign w:val="center"/>
          </w:tcPr>
          <w:p w14:paraId="5E08D9F7" w14:textId="77777777" w:rsidR="00776BE1" w:rsidRPr="005B7439" w:rsidRDefault="00776BE1" w:rsidP="00B12D37">
            <w:pPr>
              <w:tabs>
                <w:tab w:val="left" w:pos="720"/>
              </w:tabs>
              <w:spacing w:before="0" w:after="0"/>
              <w:jc w:val="center"/>
              <w:rPr>
                <w:b/>
                <w:color w:val="000000" w:themeColor="text1"/>
                <w:szCs w:val="28"/>
              </w:rPr>
            </w:pPr>
            <w:r w:rsidRPr="005B7439">
              <w:rPr>
                <w:b/>
                <w:color w:val="000000" w:themeColor="text1"/>
                <w:szCs w:val="28"/>
              </w:rPr>
              <w:t>24 giờ</w:t>
            </w:r>
          </w:p>
        </w:tc>
        <w:tc>
          <w:tcPr>
            <w:tcW w:w="3543" w:type="dxa"/>
            <w:vAlign w:val="center"/>
          </w:tcPr>
          <w:p w14:paraId="149ED2A4" w14:textId="77777777" w:rsidR="00776BE1" w:rsidRPr="005B7439" w:rsidRDefault="00776BE1" w:rsidP="00B12D37">
            <w:pPr>
              <w:tabs>
                <w:tab w:val="left" w:pos="720"/>
              </w:tabs>
              <w:spacing w:before="0" w:after="0"/>
              <w:jc w:val="center"/>
              <w:rPr>
                <w:color w:val="000000" w:themeColor="text1"/>
                <w:szCs w:val="28"/>
              </w:rPr>
            </w:pPr>
          </w:p>
        </w:tc>
        <w:tc>
          <w:tcPr>
            <w:tcW w:w="1845" w:type="dxa"/>
          </w:tcPr>
          <w:p w14:paraId="2C03A55C" w14:textId="77777777" w:rsidR="00776BE1" w:rsidRPr="005B7439" w:rsidRDefault="00776BE1" w:rsidP="00B12D37">
            <w:pPr>
              <w:tabs>
                <w:tab w:val="left" w:pos="720"/>
              </w:tabs>
              <w:spacing w:before="0" w:after="0"/>
              <w:jc w:val="center"/>
              <w:rPr>
                <w:color w:val="000000" w:themeColor="text1"/>
                <w:szCs w:val="28"/>
              </w:rPr>
            </w:pPr>
          </w:p>
        </w:tc>
      </w:tr>
      <w:tr w:rsidR="00776BE1" w:rsidRPr="005B7439" w14:paraId="2D44FC8C" w14:textId="77777777" w:rsidTr="00221620">
        <w:trPr>
          <w:gridAfter w:val="1"/>
          <w:wAfter w:w="8" w:type="dxa"/>
          <w:jc w:val="center"/>
        </w:trPr>
        <w:tc>
          <w:tcPr>
            <w:tcW w:w="625" w:type="dxa"/>
            <w:shd w:val="clear" w:color="auto" w:fill="auto"/>
          </w:tcPr>
          <w:p w14:paraId="42B4DF3C" w14:textId="77777777" w:rsidR="00776BE1" w:rsidRPr="005B7439" w:rsidRDefault="00776BE1" w:rsidP="00B12D37">
            <w:pPr>
              <w:tabs>
                <w:tab w:val="left" w:pos="720"/>
              </w:tabs>
              <w:spacing w:before="0" w:after="0"/>
              <w:jc w:val="center"/>
              <w:rPr>
                <w:bCs/>
                <w:color w:val="000000" w:themeColor="text1"/>
                <w:szCs w:val="28"/>
              </w:rPr>
            </w:pPr>
          </w:p>
        </w:tc>
        <w:tc>
          <w:tcPr>
            <w:tcW w:w="3198" w:type="dxa"/>
            <w:shd w:val="clear" w:color="auto" w:fill="auto"/>
            <w:vAlign w:val="center"/>
          </w:tcPr>
          <w:p w14:paraId="2FE4E7D3" w14:textId="77777777" w:rsidR="00776BE1" w:rsidRPr="005B7439" w:rsidRDefault="00776BE1" w:rsidP="00B12D37">
            <w:pPr>
              <w:tabs>
                <w:tab w:val="left" w:pos="720"/>
              </w:tabs>
              <w:spacing w:before="0" w:after="0"/>
              <w:rPr>
                <w:bCs/>
                <w:color w:val="000000" w:themeColor="text1"/>
                <w:szCs w:val="28"/>
              </w:rPr>
            </w:pPr>
            <w:r w:rsidRPr="005B7439">
              <w:rPr>
                <w:rFonts w:eastAsia="Times New Roman"/>
                <w:color w:val="000000" w:themeColor="text1"/>
                <w:szCs w:val="28"/>
              </w:rPr>
              <w:t>Số lượng thỏ có nấm (tỷ lệ)</w:t>
            </w:r>
          </w:p>
        </w:tc>
        <w:tc>
          <w:tcPr>
            <w:tcW w:w="3543" w:type="dxa"/>
          </w:tcPr>
          <w:p w14:paraId="7B9E5A1F" w14:textId="77777777" w:rsidR="00776BE1" w:rsidRPr="005B7439" w:rsidRDefault="00776BE1" w:rsidP="00B12D37">
            <w:pPr>
              <w:tabs>
                <w:tab w:val="left" w:pos="720"/>
              </w:tabs>
              <w:spacing w:before="0" w:after="0"/>
              <w:jc w:val="center"/>
              <w:rPr>
                <w:color w:val="000000" w:themeColor="text1"/>
                <w:szCs w:val="28"/>
              </w:rPr>
            </w:pPr>
            <w:r w:rsidRPr="005B7439">
              <w:rPr>
                <w:color w:val="000000" w:themeColor="text1"/>
                <w:szCs w:val="28"/>
              </w:rPr>
              <w:t>6 (100%)</w:t>
            </w:r>
          </w:p>
        </w:tc>
        <w:tc>
          <w:tcPr>
            <w:tcW w:w="1845" w:type="dxa"/>
          </w:tcPr>
          <w:p w14:paraId="04F45A9D" w14:textId="4733F1C7" w:rsidR="00776BE1" w:rsidRPr="005B7439" w:rsidRDefault="00B050BB" w:rsidP="00B12D37">
            <w:pPr>
              <w:tabs>
                <w:tab w:val="left" w:pos="720"/>
              </w:tabs>
              <w:spacing w:before="0" w:after="0"/>
              <w:jc w:val="center"/>
              <w:rPr>
                <w:color w:val="000000" w:themeColor="text1"/>
                <w:szCs w:val="28"/>
              </w:rPr>
            </w:pPr>
            <w:r>
              <w:rPr>
                <w:color w:val="000000" w:themeColor="text1"/>
                <w:szCs w:val="28"/>
              </w:rPr>
              <w:t xml:space="preserve">0 </w:t>
            </w:r>
          </w:p>
        </w:tc>
      </w:tr>
      <w:tr w:rsidR="00776BE1" w:rsidRPr="005B7439" w14:paraId="6D66CC00" w14:textId="77777777" w:rsidTr="00221620">
        <w:trPr>
          <w:gridAfter w:val="1"/>
          <w:wAfter w:w="8" w:type="dxa"/>
          <w:jc w:val="center"/>
        </w:trPr>
        <w:tc>
          <w:tcPr>
            <w:tcW w:w="625" w:type="dxa"/>
            <w:shd w:val="clear" w:color="auto" w:fill="auto"/>
            <w:vAlign w:val="center"/>
          </w:tcPr>
          <w:p w14:paraId="4A995396" w14:textId="77777777" w:rsidR="00776BE1" w:rsidRPr="005B7439" w:rsidRDefault="00776BE1" w:rsidP="00B12D37">
            <w:pPr>
              <w:tabs>
                <w:tab w:val="left" w:pos="720"/>
              </w:tabs>
              <w:spacing w:before="0" w:after="0"/>
              <w:jc w:val="center"/>
              <w:rPr>
                <w:bCs/>
                <w:color w:val="000000" w:themeColor="text1"/>
                <w:szCs w:val="28"/>
              </w:rPr>
            </w:pPr>
          </w:p>
        </w:tc>
        <w:tc>
          <w:tcPr>
            <w:tcW w:w="3198" w:type="dxa"/>
            <w:shd w:val="clear" w:color="auto" w:fill="auto"/>
            <w:vAlign w:val="center"/>
          </w:tcPr>
          <w:p w14:paraId="77287B54" w14:textId="77777777" w:rsidR="00776BE1" w:rsidRPr="005B7439" w:rsidRDefault="00776BE1" w:rsidP="00B12D37">
            <w:pPr>
              <w:tabs>
                <w:tab w:val="left" w:pos="720"/>
              </w:tabs>
              <w:spacing w:before="0" w:after="0"/>
              <w:rPr>
                <w:bCs/>
                <w:color w:val="000000" w:themeColor="text1"/>
                <w:szCs w:val="28"/>
              </w:rPr>
            </w:pPr>
            <w:r w:rsidRPr="005B7439">
              <w:rPr>
                <w:bCs/>
                <w:color w:val="000000" w:themeColor="text1"/>
                <w:szCs w:val="28"/>
              </w:rPr>
              <w:t xml:space="preserve">Định danh </w:t>
            </w:r>
            <w:r w:rsidRPr="005B7439">
              <w:rPr>
                <w:rFonts w:eastAsia="Times New Roman"/>
                <w:color w:val="000000" w:themeColor="text1"/>
                <w:szCs w:val="28"/>
              </w:rPr>
              <w:t>nấm (tỷ lệ)</w:t>
            </w:r>
            <w:r w:rsidRPr="005B7439">
              <w:rPr>
                <w:bCs/>
                <w:color w:val="000000" w:themeColor="text1"/>
                <w:szCs w:val="28"/>
              </w:rPr>
              <w:t xml:space="preserve"> </w:t>
            </w:r>
          </w:p>
        </w:tc>
        <w:tc>
          <w:tcPr>
            <w:tcW w:w="3543" w:type="dxa"/>
          </w:tcPr>
          <w:p w14:paraId="67103D8C" w14:textId="77777777" w:rsidR="00776BE1" w:rsidRPr="005B7439" w:rsidRDefault="00776BE1" w:rsidP="00B12D37">
            <w:pPr>
              <w:tabs>
                <w:tab w:val="left" w:pos="720"/>
              </w:tabs>
              <w:spacing w:before="0" w:after="0"/>
              <w:jc w:val="center"/>
              <w:rPr>
                <w:bCs/>
                <w:color w:val="000000" w:themeColor="text1"/>
                <w:szCs w:val="28"/>
              </w:rPr>
            </w:pPr>
            <w:r w:rsidRPr="005B7439">
              <w:rPr>
                <w:bCs/>
                <w:i/>
                <w:color w:val="000000" w:themeColor="text1"/>
                <w:szCs w:val="28"/>
              </w:rPr>
              <w:t>C. albicans</w:t>
            </w:r>
            <w:r w:rsidRPr="005B7439">
              <w:rPr>
                <w:bCs/>
                <w:color w:val="000000" w:themeColor="text1"/>
                <w:szCs w:val="28"/>
              </w:rPr>
              <w:t xml:space="preserve"> (100%)</w:t>
            </w:r>
          </w:p>
        </w:tc>
        <w:tc>
          <w:tcPr>
            <w:tcW w:w="1845" w:type="dxa"/>
          </w:tcPr>
          <w:p w14:paraId="751623C2" w14:textId="77777777" w:rsidR="00776BE1" w:rsidRPr="005B7439" w:rsidRDefault="00776BE1" w:rsidP="00B12D37">
            <w:pPr>
              <w:tabs>
                <w:tab w:val="left" w:pos="720"/>
              </w:tabs>
              <w:spacing w:before="0" w:after="0"/>
              <w:jc w:val="center"/>
              <w:rPr>
                <w:bCs/>
                <w:color w:val="000000" w:themeColor="text1"/>
                <w:szCs w:val="28"/>
              </w:rPr>
            </w:pPr>
          </w:p>
        </w:tc>
      </w:tr>
      <w:tr w:rsidR="00776BE1" w:rsidRPr="005B7439" w14:paraId="4D139C27" w14:textId="77777777" w:rsidTr="00221620">
        <w:trPr>
          <w:gridAfter w:val="1"/>
          <w:wAfter w:w="8" w:type="dxa"/>
          <w:jc w:val="center"/>
        </w:trPr>
        <w:tc>
          <w:tcPr>
            <w:tcW w:w="625" w:type="dxa"/>
            <w:shd w:val="clear" w:color="auto" w:fill="auto"/>
            <w:vAlign w:val="center"/>
          </w:tcPr>
          <w:p w14:paraId="1BAD0607" w14:textId="77777777" w:rsidR="00776BE1" w:rsidRPr="005B7439" w:rsidRDefault="00776BE1" w:rsidP="00B12D37">
            <w:pPr>
              <w:tabs>
                <w:tab w:val="left" w:pos="720"/>
              </w:tabs>
              <w:spacing w:before="0" w:after="0"/>
              <w:jc w:val="center"/>
              <w:rPr>
                <w:bCs/>
                <w:color w:val="000000" w:themeColor="text1"/>
                <w:szCs w:val="28"/>
              </w:rPr>
            </w:pPr>
          </w:p>
        </w:tc>
        <w:tc>
          <w:tcPr>
            <w:tcW w:w="3198" w:type="dxa"/>
            <w:shd w:val="clear" w:color="auto" w:fill="auto"/>
            <w:vAlign w:val="center"/>
          </w:tcPr>
          <w:p w14:paraId="57CCEEEB" w14:textId="77777777" w:rsidR="00776BE1" w:rsidRPr="005B7439" w:rsidRDefault="00776BE1" w:rsidP="00B12D37">
            <w:pPr>
              <w:tabs>
                <w:tab w:val="left" w:pos="720"/>
              </w:tabs>
              <w:spacing w:before="0" w:after="0"/>
              <w:rPr>
                <w:rFonts w:eastAsia="Times New Roman"/>
                <w:color w:val="000000" w:themeColor="text1"/>
                <w:szCs w:val="28"/>
              </w:rPr>
            </w:pPr>
            <w:r w:rsidRPr="005B7439">
              <w:rPr>
                <w:rFonts w:eastAsia="Times New Roman"/>
                <w:color w:val="000000" w:themeColor="text1"/>
                <w:szCs w:val="28"/>
              </w:rPr>
              <w:t>Số lượng nấm  (x10^3 cfu)</w:t>
            </w:r>
          </w:p>
          <w:p w14:paraId="6BF685EF" w14:textId="77777777" w:rsidR="00776BE1" w:rsidRPr="005B7439" w:rsidRDefault="00776BE1" w:rsidP="00B12D37">
            <w:pPr>
              <w:tabs>
                <w:tab w:val="left" w:pos="720"/>
              </w:tabs>
              <w:spacing w:before="0" w:after="0"/>
              <w:jc w:val="center"/>
              <w:rPr>
                <w:rFonts w:eastAsia="Times New Roman"/>
                <w:color w:val="000000" w:themeColor="text1"/>
                <w:szCs w:val="28"/>
              </w:rPr>
            </w:pPr>
            <w:r w:rsidRPr="005B7439">
              <w:rPr>
                <w:rFonts w:eastAsia="Times New Roman"/>
                <w:color w:val="000000" w:themeColor="text1"/>
                <w:szCs w:val="28"/>
              </w:rPr>
              <w:t>Median (25%-75%)</w:t>
            </w:r>
          </w:p>
        </w:tc>
        <w:tc>
          <w:tcPr>
            <w:tcW w:w="3543" w:type="dxa"/>
          </w:tcPr>
          <w:p w14:paraId="6B7D167C" w14:textId="77777777" w:rsidR="00776BE1" w:rsidRPr="005B7439" w:rsidRDefault="00776BE1" w:rsidP="00B12D37">
            <w:pPr>
              <w:tabs>
                <w:tab w:val="left" w:pos="720"/>
              </w:tabs>
              <w:spacing w:before="0" w:after="0"/>
              <w:jc w:val="center"/>
              <w:rPr>
                <w:color w:val="000000" w:themeColor="text1"/>
                <w:szCs w:val="28"/>
              </w:rPr>
            </w:pPr>
            <w:r w:rsidRPr="005B7439">
              <w:rPr>
                <w:rFonts w:eastAsia="Times New Roman"/>
                <w:color w:val="000000" w:themeColor="text1"/>
                <w:szCs w:val="28"/>
              </w:rPr>
              <w:t>272,50 (210 -1065)</w:t>
            </w:r>
          </w:p>
        </w:tc>
        <w:tc>
          <w:tcPr>
            <w:tcW w:w="1845" w:type="dxa"/>
          </w:tcPr>
          <w:p w14:paraId="38D48C35" w14:textId="77777777" w:rsidR="00776BE1" w:rsidRPr="005B7439" w:rsidRDefault="00776BE1" w:rsidP="00B12D37">
            <w:pPr>
              <w:tabs>
                <w:tab w:val="left" w:pos="720"/>
              </w:tabs>
              <w:spacing w:before="0" w:after="0"/>
              <w:jc w:val="center"/>
              <w:rPr>
                <w:color w:val="000000" w:themeColor="text1"/>
                <w:szCs w:val="28"/>
              </w:rPr>
            </w:pPr>
          </w:p>
        </w:tc>
      </w:tr>
      <w:tr w:rsidR="00776BE1" w:rsidRPr="005B7439" w14:paraId="07411DE3" w14:textId="77777777" w:rsidTr="00221620">
        <w:trPr>
          <w:gridAfter w:val="1"/>
          <w:wAfter w:w="8" w:type="dxa"/>
          <w:jc w:val="center"/>
        </w:trPr>
        <w:tc>
          <w:tcPr>
            <w:tcW w:w="625" w:type="dxa"/>
            <w:shd w:val="clear" w:color="auto" w:fill="auto"/>
            <w:vAlign w:val="center"/>
          </w:tcPr>
          <w:p w14:paraId="045A6847" w14:textId="77777777" w:rsidR="00776BE1" w:rsidRPr="005B7439" w:rsidRDefault="00776BE1" w:rsidP="00B12D37">
            <w:pPr>
              <w:tabs>
                <w:tab w:val="left" w:pos="720"/>
              </w:tabs>
              <w:spacing w:before="0" w:after="0"/>
              <w:jc w:val="center"/>
              <w:rPr>
                <w:b/>
                <w:color w:val="000000" w:themeColor="text1"/>
                <w:szCs w:val="28"/>
              </w:rPr>
            </w:pPr>
            <w:r w:rsidRPr="005B7439">
              <w:rPr>
                <w:b/>
                <w:color w:val="000000" w:themeColor="text1"/>
                <w:szCs w:val="28"/>
              </w:rPr>
              <w:t>2</w:t>
            </w:r>
          </w:p>
        </w:tc>
        <w:tc>
          <w:tcPr>
            <w:tcW w:w="3198" w:type="dxa"/>
            <w:shd w:val="clear" w:color="auto" w:fill="auto"/>
            <w:vAlign w:val="center"/>
          </w:tcPr>
          <w:p w14:paraId="1B5F12AF" w14:textId="77777777" w:rsidR="00776BE1" w:rsidRPr="005B7439" w:rsidRDefault="00776BE1" w:rsidP="00B12D37">
            <w:pPr>
              <w:tabs>
                <w:tab w:val="left" w:pos="720"/>
              </w:tabs>
              <w:spacing w:before="0" w:after="0"/>
              <w:jc w:val="center"/>
              <w:rPr>
                <w:b/>
                <w:color w:val="000000" w:themeColor="text1"/>
                <w:szCs w:val="28"/>
              </w:rPr>
            </w:pPr>
            <w:r w:rsidRPr="005B7439">
              <w:rPr>
                <w:b/>
                <w:color w:val="000000" w:themeColor="text1"/>
                <w:szCs w:val="28"/>
              </w:rPr>
              <w:t>48 giờ</w:t>
            </w:r>
          </w:p>
        </w:tc>
        <w:tc>
          <w:tcPr>
            <w:tcW w:w="3543" w:type="dxa"/>
          </w:tcPr>
          <w:p w14:paraId="295C8177" w14:textId="77777777" w:rsidR="00776BE1" w:rsidRPr="005B7439" w:rsidRDefault="00776BE1" w:rsidP="00B12D37">
            <w:pPr>
              <w:tabs>
                <w:tab w:val="left" w:pos="720"/>
              </w:tabs>
              <w:spacing w:before="0" w:after="0"/>
              <w:jc w:val="center"/>
              <w:rPr>
                <w:bCs/>
                <w:color w:val="000000" w:themeColor="text1"/>
                <w:szCs w:val="28"/>
              </w:rPr>
            </w:pPr>
          </w:p>
        </w:tc>
        <w:tc>
          <w:tcPr>
            <w:tcW w:w="1845" w:type="dxa"/>
          </w:tcPr>
          <w:p w14:paraId="5CDF8D6B" w14:textId="77777777" w:rsidR="00776BE1" w:rsidRPr="005B7439" w:rsidRDefault="00776BE1" w:rsidP="00B12D37">
            <w:pPr>
              <w:tabs>
                <w:tab w:val="left" w:pos="720"/>
              </w:tabs>
              <w:spacing w:before="0" w:after="0"/>
              <w:jc w:val="center"/>
              <w:rPr>
                <w:bCs/>
                <w:color w:val="000000" w:themeColor="text1"/>
                <w:szCs w:val="28"/>
              </w:rPr>
            </w:pPr>
          </w:p>
        </w:tc>
      </w:tr>
      <w:tr w:rsidR="00776BE1" w:rsidRPr="005B7439" w14:paraId="2445D8C9" w14:textId="77777777" w:rsidTr="00221620">
        <w:trPr>
          <w:gridAfter w:val="1"/>
          <w:wAfter w:w="8" w:type="dxa"/>
          <w:jc w:val="center"/>
        </w:trPr>
        <w:tc>
          <w:tcPr>
            <w:tcW w:w="625" w:type="dxa"/>
            <w:shd w:val="clear" w:color="auto" w:fill="auto"/>
            <w:vAlign w:val="center"/>
          </w:tcPr>
          <w:p w14:paraId="68244309" w14:textId="77777777" w:rsidR="00776BE1" w:rsidRPr="005B7439" w:rsidRDefault="00776BE1" w:rsidP="00B12D37">
            <w:pPr>
              <w:tabs>
                <w:tab w:val="left" w:pos="720"/>
              </w:tabs>
              <w:spacing w:before="0" w:after="0"/>
              <w:jc w:val="center"/>
              <w:rPr>
                <w:bCs/>
                <w:color w:val="000000" w:themeColor="text1"/>
                <w:szCs w:val="28"/>
              </w:rPr>
            </w:pPr>
          </w:p>
        </w:tc>
        <w:tc>
          <w:tcPr>
            <w:tcW w:w="3198" w:type="dxa"/>
            <w:shd w:val="clear" w:color="auto" w:fill="auto"/>
            <w:vAlign w:val="center"/>
          </w:tcPr>
          <w:p w14:paraId="522CAB9A" w14:textId="77777777" w:rsidR="00776BE1" w:rsidRPr="005B7439" w:rsidRDefault="00776BE1" w:rsidP="00B12D37">
            <w:pPr>
              <w:tabs>
                <w:tab w:val="left" w:pos="720"/>
              </w:tabs>
              <w:spacing w:before="0" w:after="0"/>
              <w:rPr>
                <w:bCs/>
                <w:color w:val="000000" w:themeColor="text1"/>
                <w:szCs w:val="28"/>
              </w:rPr>
            </w:pPr>
            <w:r w:rsidRPr="005B7439">
              <w:rPr>
                <w:rFonts w:eastAsia="Times New Roman"/>
                <w:color w:val="000000" w:themeColor="text1"/>
                <w:szCs w:val="28"/>
              </w:rPr>
              <w:t>Số lượng thỏ có nấm (tỷ lệ)</w:t>
            </w:r>
          </w:p>
        </w:tc>
        <w:tc>
          <w:tcPr>
            <w:tcW w:w="3543" w:type="dxa"/>
          </w:tcPr>
          <w:p w14:paraId="16C00C0A" w14:textId="77777777" w:rsidR="00776BE1" w:rsidRPr="005B7439" w:rsidRDefault="00776BE1" w:rsidP="00B12D37">
            <w:pPr>
              <w:tabs>
                <w:tab w:val="left" w:pos="720"/>
              </w:tabs>
              <w:spacing w:before="0" w:after="0"/>
              <w:jc w:val="center"/>
              <w:rPr>
                <w:b/>
                <w:bCs/>
                <w:color w:val="000000" w:themeColor="text1"/>
                <w:szCs w:val="28"/>
              </w:rPr>
            </w:pPr>
            <w:r w:rsidRPr="005B7439">
              <w:rPr>
                <w:color w:val="000000" w:themeColor="text1"/>
                <w:szCs w:val="28"/>
              </w:rPr>
              <w:t>6 (100%)</w:t>
            </w:r>
          </w:p>
        </w:tc>
        <w:tc>
          <w:tcPr>
            <w:tcW w:w="1845" w:type="dxa"/>
          </w:tcPr>
          <w:p w14:paraId="609A8DFC" w14:textId="6B9E46DE" w:rsidR="00776BE1" w:rsidRPr="005B7439" w:rsidRDefault="00B050BB" w:rsidP="00B12D37">
            <w:pPr>
              <w:tabs>
                <w:tab w:val="left" w:pos="720"/>
              </w:tabs>
              <w:spacing w:before="0" w:after="0"/>
              <w:jc w:val="center"/>
              <w:rPr>
                <w:bCs/>
                <w:color w:val="000000" w:themeColor="text1"/>
                <w:szCs w:val="28"/>
              </w:rPr>
            </w:pPr>
            <w:r>
              <w:rPr>
                <w:color w:val="000000" w:themeColor="text1"/>
                <w:szCs w:val="28"/>
              </w:rPr>
              <w:t xml:space="preserve">0 </w:t>
            </w:r>
          </w:p>
        </w:tc>
      </w:tr>
      <w:tr w:rsidR="00776BE1" w:rsidRPr="005B7439" w14:paraId="22867FAA" w14:textId="77777777" w:rsidTr="00221620">
        <w:trPr>
          <w:gridAfter w:val="1"/>
          <w:wAfter w:w="8" w:type="dxa"/>
          <w:jc w:val="center"/>
        </w:trPr>
        <w:tc>
          <w:tcPr>
            <w:tcW w:w="625" w:type="dxa"/>
            <w:shd w:val="clear" w:color="auto" w:fill="auto"/>
            <w:vAlign w:val="center"/>
          </w:tcPr>
          <w:p w14:paraId="269A6180" w14:textId="77777777" w:rsidR="00776BE1" w:rsidRPr="005B7439" w:rsidRDefault="00776BE1" w:rsidP="00B12D37">
            <w:pPr>
              <w:tabs>
                <w:tab w:val="left" w:pos="720"/>
              </w:tabs>
              <w:spacing w:before="0" w:after="0"/>
              <w:jc w:val="center"/>
              <w:rPr>
                <w:bCs/>
                <w:color w:val="000000" w:themeColor="text1"/>
                <w:szCs w:val="28"/>
              </w:rPr>
            </w:pPr>
          </w:p>
        </w:tc>
        <w:tc>
          <w:tcPr>
            <w:tcW w:w="3198" w:type="dxa"/>
            <w:shd w:val="clear" w:color="auto" w:fill="auto"/>
            <w:vAlign w:val="center"/>
          </w:tcPr>
          <w:p w14:paraId="0B9B341C" w14:textId="77777777" w:rsidR="00776BE1" w:rsidRPr="005B7439" w:rsidRDefault="00776BE1" w:rsidP="00B12D37">
            <w:pPr>
              <w:tabs>
                <w:tab w:val="left" w:pos="720"/>
              </w:tabs>
              <w:spacing w:before="0" w:after="0"/>
              <w:rPr>
                <w:rFonts w:eastAsia="Times New Roman"/>
                <w:color w:val="000000" w:themeColor="text1"/>
                <w:szCs w:val="28"/>
              </w:rPr>
            </w:pPr>
            <w:r w:rsidRPr="005B7439">
              <w:rPr>
                <w:bCs/>
                <w:color w:val="000000" w:themeColor="text1"/>
                <w:szCs w:val="28"/>
              </w:rPr>
              <w:t xml:space="preserve">Định danh </w:t>
            </w:r>
            <w:r w:rsidRPr="005B7439">
              <w:rPr>
                <w:rFonts w:eastAsia="Times New Roman"/>
                <w:color w:val="000000" w:themeColor="text1"/>
                <w:szCs w:val="28"/>
              </w:rPr>
              <w:t>nấm (tỷ lệ)</w:t>
            </w:r>
            <w:r w:rsidRPr="005B7439">
              <w:rPr>
                <w:bCs/>
                <w:color w:val="000000" w:themeColor="text1"/>
                <w:szCs w:val="28"/>
              </w:rPr>
              <w:t xml:space="preserve"> </w:t>
            </w:r>
          </w:p>
        </w:tc>
        <w:tc>
          <w:tcPr>
            <w:tcW w:w="3543" w:type="dxa"/>
          </w:tcPr>
          <w:p w14:paraId="5C2ACA05" w14:textId="77777777" w:rsidR="00776BE1" w:rsidRPr="005B7439" w:rsidRDefault="00776BE1" w:rsidP="00B12D37">
            <w:pPr>
              <w:tabs>
                <w:tab w:val="left" w:pos="720"/>
              </w:tabs>
              <w:spacing w:before="0" w:after="0"/>
              <w:jc w:val="center"/>
              <w:rPr>
                <w:color w:val="000000" w:themeColor="text1"/>
                <w:szCs w:val="28"/>
              </w:rPr>
            </w:pPr>
            <w:r w:rsidRPr="005B7439">
              <w:rPr>
                <w:bCs/>
                <w:i/>
                <w:color w:val="000000" w:themeColor="text1"/>
                <w:szCs w:val="28"/>
              </w:rPr>
              <w:t>C. albicans</w:t>
            </w:r>
            <w:r w:rsidRPr="005B7439">
              <w:rPr>
                <w:bCs/>
                <w:color w:val="000000" w:themeColor="text1"/>
                <w:szCs w:val="28"/>
              </w:rPr>
              <w:t xml:space="preserve"> (100%)</w:t>
            </w:r>
          </w:p>
        </w:tc>
        <w:tc>
          <w:tcPr>
            <w:tcW w:w="1845" w:type="dxa"/>
          </w:tcPr>
          <w:p w14:paraId="70951654" w14:textId="77777777" w:rsidR="00776BE1" w:rsidRPr="005B7439" w:rsidRDefault="00776BE1" w:rsidP="00B12D37">
            <w:pPr>
              <w:tabs>
                <w:tab w:val="left" w:pos="720"/>
              </w:tabs>
              <w:spacing w:before="0" w:after="0"/>
              <w:jc w:val="center"/>
              <w:rPr>
                <w:color w:val="000000" w:themeColor="text1"/>
                <w:szCs w:val="28"/>
              </w:rPr>
            </w:pPr>
          </w:p>
        </w:tc>
      </w:tr>
      <w:tr w:rsidR="00776BE1" w:rsidRPr="005B7439" w14:paraId="3E6AA8A0" w14:textId="77777777" w:rsidTr="00221620">
        <w:trPr>
          <w:gridAfter w:val="1"/>
          <w:wAfter w:w="8" w:type="dxa"/>
          <w:jc w:val="center"/>
        </w:trPr>
        <w:tc>
          <w:tcPr>
            <w:tcW w:w="625" w:type="dxa"/>
            <w:shd w:val="clear" w:color="auto" w:fill="auto"/>
            <w:vAlign w:val="center"/>
          </w:tcPr>
          <w:p w14:paraId="1CDC6D02" w14:textId="77777777" w:rsidR="00776BE1" w:rsidRPr="005B7439" w:rsidRDefault="00776BE1" w:rsidP="00B12D37">
            <w:pPr>
              <w:tabs>
                <w:tab w:val="left" w:pos="720"/>
              </w:tabs>
              <w:spacing w:before="0" w:after="0"/>
              <w:jc w:val="center"/>
              <w:rPr>
                <w:bCs/>
                <w:color w:val="000000" w:themeColor="text1"/>
                <w:szCs w:val="28"/>
              </w:rPr>
            </w:pPr>
          </w:p>
        </w:tc>
        <w:tc>
          <w:tcPr>
            <w:tcW w:w="3198" w:type="dxa"/>
            <w:shd w:val="clear" w:color="auto" w:fill="auto"/>
            <w:vAlign w:val="center"/>
          </w:tcPr>
          <w:p w14:paraId="4F4EADCF" w14:textId="77777777" w:rsidR="00776BE1" w:rsidRPr="005B7439" w:rsidRDefault="00776BE1" w:rsidP="00B12D37">
            <w:pPr>
              <w:tabs>
                <w:tab w:val="left" w:pos="720"/>
              </w:tabs>
              <w:spacing w:before="0" w:after="0"/>
              <w:rPr>
                <w:rFonts w:eastAsia="Times New Roman"/>
                <w:color w:val="000000" w:themeColor="text1"/>
                <w:szCs w:val="28"/>
              </w:rPr>
            </w:pPr>
            <w:r w:rsidRPr="005B7439">
              <w:rPr>
                <w:rFonts w:eastAsia="Times New Roman"/>
                <w:color w:val="000000" w:themeColor="text1"/>
                <w:szCs w:val="28"/>
              </w:rPr>
              <w:t>Số lượng nấm  (x10^3 cfu)</w:t>
            </w:r>
          </w:p>
          <w:p w14:paraId="186EAE00" w14:textId="77777777" w:rsidR="00776BE1" w:rsidRPr="005B7439" w:rsidRDefault="00776BE1" w:rsidP="00B12D37">
            <w:pPr>
              <w:tabs>
                <w:tab w:val="left" w:pos="720"/>
              </w:tabs>
              <w:spacing w:before="0" w:after="0"/>
              <w:jc w:val="center"/>
              <w:rPr>
                <w:bCs/>
                <w:color w:val="000000" w:themeColor="text1"/>
                <w:szCs w:val="28"/>
              </w:rPr>
            </w:pPr>
            <w:r w:rsidRPr="005B7439">
              <w:rPr>
                <w:rFonts w:eastAsia="Times New Roman"/>
                <w:color w:val="000000" w:themeColor="text1"/>
                <w:szCs w:val="28"/>
              </w:rPr>
              <w:t>Median (25%-75%)</w:t>
            </w:r>
          </w:p>
        </w:tc>
        <w:tc>
          <w:tcPr>
            <w:tcW w:w="3543" w:type="dxa"/>
          </w:tcPr>
          <w:p w14:paraId="6915FAA2" w14:textId="77777777" w:rsidR="00776BE1" w:rsidRPr="005B7439" w:rsidRDefault="00776BE1" w:rsidP="00B12D37">
            <w:pPr>
              <w:tabs>
                <w:tab w:val="left" w:pos="720"/>
              </w:tabs>
              <w:spacing w:before="0" w:after="0"/>
              <w:jc w:val="center"/>
              <w:rPr>
                <w:bCs/>
                <w:color w:val="000000" w:themeColor="text1"/>
                <w:szCs w:val="28"/>
              </w:rPr>
            </w:pPr>
            <w:r w:rsidRPr="005B7439">
              <w:rPr>
                <w:rFonts w:eastAsia="Times New Roman"/>
                <w:color w:val="000000" w:themeColor="text1"/>
                <w:szCs w:val="28"/>
              </w:rPr>
              <w:t>577,50 (430 -1050)</w:t>
            </w:r>
          </w:p>
        </w:tc>
        <w:tc>
          <w:tcPr>
            <w:tcW w:w="1845" w:type="dxa"/>
          </w:tcPr>
          <w:p w14:paraId="0B3D0161" w14:textId="77777777" w:rsidR="00776BE1" w:rsidRPr="005B7439" w:rsidRDefault="00776BE1" w:rsidP="00B12D37">
            <w:pPr>
              <w:tabs>
                <w:tab w:val="left" w:pos="720"/>
              </w:tabs>
              <w:spacing w:before="0" w:after="0"/>
              <w:jc w:val="center"/>
              <w:rPr>
                <w:color w:val="000000" w:themeColor="text1"/>
                <w:szCs w:val="28"/>
              </w:rPr>
            </w:pPr>
          </w:p>
        </w:tc>
      </w:tr>
      <w:tr w:rsidR="00776BE1" w:rsidRPr="005B7439" w14:paraId="27CEA9CE" w14:textId="77777777" w:rsidTr="00221620">
        <w:trPr>
          <w:gridAfter w:val="1"/>
          <w:wAfter w:w="8" w:type="dxa"/>
          <w:jc w:val="center"/>
        </w:trPr>
        <w:tc>
          <w:tcPr>
            <w:tcW w:w="625" w:type="dxa"/>
            <w:shd w:val="clear" w:color="auto" w:fill="auto"/>
            <w:vAlign w:val="center"/>
          </w:tcPr>
          <w:p w14:paraId="1CD3D96B" w14:textId="77777777" w:rsidR="00776BE1" w:rsidRPr="005B7439" w:rsidRDefault="00776BE1" w:rsidP="00B12D37">
            <w:pPr>
              <w:tabs>
                <w:tab w:val="left" w:pos="720"/>
              </w:tabs>
              <w:spacing w:before="0" w:after="0"/>
              <w:jc w:val="center"/>
              <w:rPr>
                <w:b/>
                <w:color w:val="000000" w:themeColor="text1"/>
                <w:szCs w:val="28"/>
              </w:rPr>
            </w:pPr>
            <w:r w:rsidRPr="005B7439">
              <w:rPr>
                <w:b/>
                <w:color w:val="000000" w:themeColor="text1"/>
                <w:szCs w:val="28"/>
              </w:rPr>
              <w:t>3</w:t>
            </w:r>
          </w:p>
        </w:tc>
        <w:tc>
          <w:tcPr>
            <w:tcW w:w="3198" w:type="dxa"/>
            <w:shd w:val="clear" w:color="auto" w:fill="auto"/>
            <w:vAlign w:val="center"/>
          </w:tcPr>
          <w:p w14:paraId="0648A8CE" w14:textId="77777777" w:rsidR="00776BE1" w:rsidRPr="005B7439" w:rsidRDefault="00776BE1" w:rsidP="00B12D37">
            <w:pPr>
              <w:tabs>
                <w:tab w:val="left" w:pos="720"/>
              </w:tabs>
              <w:spacing w:before="0" w:after="0"/>
              <w:jc w:val="center"/>
              <w:rPr>
                <w:rFonts w:eastAsia="Times New Roman"/>
                <w:b/>
                <w:color w:val="000000" w:themeColor="text1"/>
                <w:szCs w:val="28"/>
              </w:rPr>
            </w:pPr>
            <w:r w:rsidRPr="005B7439">
              <w:rPr>
                <w:b/>
                <w:color w:val="000000" w:themeColor="text1"/>
                <w:szCs w:val="28"/>
              </w:rPr>
              <w:t>72 giờ</w:t>
            </w:r>
          </w:p>
        </w:tc>
        <w:tc>
          <w:tcPr>
            <w:tcW w:w="3543" w:type="dxa"/>
          </w:tcPr>
          <w:p w14:paraId="2C808C87" w14:textId="77777777" w:rsidR="00776BE1" w:rsidRPr="005B7439" w:rsidRDefault="00776BE1" w:rsidP="00B12D37">
            <w:pPr>
              <w:tabs>
                <w:tab w:val="left" w:pos="720"/>
              </w:tabs>
              <w:spacing w:before="0" w:after="0"/>
              <w:jc w:val="center"/>
              <w:rPr>
                <w:bCs/>
                <w:color w:val="000000" w:themeColor="text1"/>
                <w:szCs w:val="28"/>
              </w:rPr>
            </w:pPr>
          </w:p>
        </w:tc>
        <w:tc>
          <w:tcPr>
            <w:tcW w:w="1845" w:type="dxa"/>
          </w:tcPr>
          <w:p w14:paraId="5A9BD887" w14:textId="77777777" w:rsidR="00776BE1" w:rsidRPr="005B7439" w:rsidRDefault="00776BE1" w:rsidP="00B12D37">
            <w:pPr>
              <w:tabs>
                <w:tab w:val="left" w:pos="720"/>
              </w:tabs>
              <w:spacing w:before="0" w:after="0"/>
              <w:jc w:val="center"/>
              <w:rPr>
                <w:color w:val="000000" w:themeColor="text1"/>
                <w:szCs w:val="28"/>
              </w:rPr>
            </w:pPr>
          </w:p>
        </w:tc>
      </w:tr>
      <w:tr w:rsidR="00776BE1" w:rsidRPr="005B7439" w14:paraId="34D73C1E" w14:textId="77777777" w:rsidTr="00221620">
        <w:trPr>
          <w:gridAfter w:val="1"/>
          <w:wAfter w:w="8" w:type="dxa"/>
          <w:jc w:val="center"/>
        </w:trPr>
        <w:tc>
          <w:tcPr>
            <w:tcW w:w="625" w:type="dxa"/>
            <w:shd w:val="clear" w:color="auto" w:fill="auto"/>
            <w:vAlign w:val="center"/>
          </w:tcPr>
          <w:p w14:paraId="3E5519DB" w14:textId="77777777" w:rsidR="00776BE1" w:rsidRPr="005B7439" w:rsidRDefault="00776BE1" w:rsidP="00B12D37">
            <w:pPr>
              <w:tabs>
                <w:tab w:val="left" w:pos="720"/>
              </w:tabs>
              <w:spacing w:before="0" w:after="0"/>
              <w:jc w:val="center"/>
              <w:rPr>
                <w:bCs/>
                <w:color w:val="000000" w:themeColor="text1"/>
                <w:szCs w:val="28"/>
              </w:rPr>
            </w:pPr>
          </w:p>
        </w:tc>
        <w:tc>
          <w:tcPr>
            <w:tcW w:w="3198" w:type="dxa"/>
            <w:shd w:val="clear" w:color="auto" w:fill="auto"/>
            <w:vAlign w:val="center"/>
          </w:tcPr>
          <w:p w14:paraId="61CDAE1D" w14:textId="77777777" w:rsidR="00776BE1" w:rsidRPr="005B7439" w:rsidRDefault="00776BE1" w:rsidP="00B12D37">
            <w:pPr>
              <w:tabs>
                <w:tab w:val="left" w:pos="720"/>
              </w:tabs>
              <w:spacing w:before="0" w:after="0"/>
              <w:rPr>
                <w:rFonts w:eastAsia="Times New Roman"/>
                <w:color w:val="000000" w:themeColor="text1"/>
                <w:szCs w:val="28"/>
              </w:rPr>
            </w:pPr>
            <w:r w:rsidRPr="005B7439">
              <w:rPr>
                <w:rFonts w:eastAsia="Times New Roman"/>
                <w:color w:val="000000" w:themeColor="text1"/>
                <w:szCs w:val="28"/>
              </w:rPr>
              <w:t>Số lượng thỏ có nấm (tỷ lệ)</w:t>
            </w:r>
          </w:p>
        </w:tc>
        <w:tc>
          <w:tcPr>
            <w:tcW w:w="3543" w:type="dxa"/>
          </w:tcPr>
          <w:p w14:paraId="2A9D7A49" w14:textId="77777777" w:rsidR="00776BE1" w:rsidRPr="005B7439" w:rsidRDefault="00776BE1" w:rsidP="00B12D37">
            <w:pPr>
              <w:tabs>
                <w:tab w:val="left" w:pos="720"/>
              </w:tabs>
              <w:spacing w:before="0" w:after="0"/>
              <w:jc w:val="center"/>
              <w:rPr>
                <w:bCs/>
                <w:color w:val="000000" w:themeColor="text1"/>
                <w:szCs w:val="28"/>
              </w:rPr>
            </w:pPr>
            <w:r w:rsidRPr="005B7439">
              <w:rPr>
                <w:color w:val="000000" w:themeColor="text1"/>
                <w:szCs w:val="28"/>
              </w:rPr>
              <w:t>6 (100%)</w:t>
            </w:r>
          </w:p>
        </w:tc>
        <w:tc>
          <w:tcPr>
            <w:tcW w:w="1845" w:type="dxa"/>
          </w:tcPr>
          <w:p w14:paraId="7668FDA3" w14:textId="2EAD346A" w:rsidR="00776BE1" w:rsidRPr="005B7439" w:rsidRDefault="00B050BB" w:rsidP="00B12D37">
            <w:pPr>
              <w:tabs>
                <w:tab w:val="left" w:pos="720"/>
              </w:tabs>
              <w:spacing w:before="0" w:after="0"/>
              <w:jc w:val="center"/>
              <w:rPr>
                <w:color w:val="000000" w:themeColor="text1"/>
                <w:szCs w:val="28"/>
              </w:rPr>
            </w:pPr>
            <w:r>
              <w:rPr>
                <w:color w:val="000000" w:themeColor="text1"/>
                <w:szCs w:val="28"/>
              </w:rPr>
              <w:t xml:space="preserve">0 </w:t>
            </w:r>
          </w:p>
        </w:tc>
      </w:tr>
      <w:tr w:rsidR="00776BE1" w:rsidRPr="005B7439" w14:paraId="0FB1CDE8" w14:textId="77777777" w:rsidTr="00221620">
        <w:trPr>
          <w:gridAfter w:val="1"/>
          <w:wAfter w:w="8" w:type="dxa"/>
          <w:jc w:val="center"/>
        </w:trPr>
        <w:tc>
          <w:tcPr>
            <w:tcW w:w="625" w:type="dxa"/>
            <w:shd w:val="clear" w:color="auto" w:fill="auto"/>
            <w:vAlign w:val="center"/>
          </w:tcPr>
          <w:p w14:paraId="402A25F0" w14:textId="77777777" w:rsidR="00776BE1" w:rsidRPr="005B7439" w:rsidRDefault="00776BE1" w:rsidP="00B12D37">
            <w:pPr>
              <w:tabs>
                <w:tab w:val="left" w:pos="720"/>
              </w:tabs>
              <w:spacing w:before="0" w:after="0"/>
              <w:jc w:val="center"/>
              <w:rPr>
                <w:bCs/>
                <w:color w:val="000000" w:themeColor="text1"/>
                <w:szCs w:val="28"/>
              </w:rPr>
            </w:pPr>
          </w:p>
        </w:tc>
        <w:tc>
          <w:tcPr>
            <w:tcW w:w="3198" w:type="dxa"/>
            <w:shd w:val="clear" w:color="auto" w:fill="auto"/>
            <w:vAlign w:val="center"/>
          </w:tcPr>
          <w:p w14:paraId="2BFE3644" w14:textId="77777777" w:rsidR="00776BE1" w:rsidRPr="005B7439" w:rsidRDefault="00776BE1" w:rsidP="00B12D37">
            <w:pPr>
              <w:tabs>
                <w:tab w:val="left" w:pos="720"/>
              </w:tabs>
              <w:spacing w:before="0" w:after="0"/>
              <w:rPr>
                <w:rFonts w:eastAsia="Times New Roman"/>
                <w:color w:val="000000" w:themeColor="text1"/>
                <w:szCs w:val="28"/>
              </w:rPr>
            </w:pPr>
            <w:r w:rsidRPr="005B7439">
              <w:rPr>
                <w:bCs/>
                <w:color w:val="000000" w:themeColor="text1"/>
                <w:szCs w:val="28"/>
              </w:rPr>
              <w:t xml:space="preserve">Định danh </w:t>
            </w:r>
            <w:r w:rsidRPr="005B7439">
              <w:rPr>
                <w:rFonts w:eastAsia="Times New Roman"/>
                <w:color w:val="000000" w:themeColor="text1"/>
                <w:szCs w:val="28"/>
              </w:rPr>
              <w:t>nấm (tỷ lệ)</w:t>
            </w:r>
            <w:r w:rsidRPr="005B7439">
              <w:rPr>
                <w:bCs/>
                <w:color w:val="000000" w:themeColor="text1"/>
                <w:szCs w:val="28"/>
              </w:rPr>
              <w:t xml:space="preserve"> </w:t>
            </w:r>
          </w:p>
        </w:tc>
        <w:tc>
          <w:tcPr>
            <w:tcW w:w="3543" w:type="dxa"/>
          </w:tcPr>
          <w:p w14:paraId="52748C85" w14:textId="77777777" w:rsidR="00776BE1" w:rsidRPr="005B7439" w:rsidRDefault="00776BE1" w:rsidP="00B12D37">
            <w:pPr>
              <w:tabs>
                <w:tab w:val="left" w:pos="720"/>
              </w:tabs>
              <w:spacing w:before="0" w:after="0"/>
              <w:jc w:val="center"/>
              <w:rPr>
                <w:bCs/>
                <w:color w:val="000000" w:themeColor="text1"/>
                <w:szCs w:val="28"/>
              </w:rPr>
            </w:pPr>
            <w:r w:rsidRPr="005B7439">
              <w:rPr>
                <w:bCs/>
                <w:i/>
                <w:color w:val="000000" w:themeColor="text1"/>
                <w:szCs w:val="28"/>
              </w:rPr>
              <w:t>C. albicans</w:t>
            </w:r>
            <w:r w:rsidRPr="005B7439">
              <w:rPr>
                <w:bCs/>
                <w:color w:val="000000" w:themeColor="text1"/>
                <w:szCs w:val="28"/>
              </w:rPr>
              <w:t xml:space="preserve"> (100%)</w:t>
            </w:r>
          </w:p>
        </w:tc>
        <w:tc>
          <w:tcPr>
            <w:tcW w:w="1845" w:type="dxa"/>
          </w:tcPr>
          <w:p w14:paraId="5C3F9E89" w14:textId="77777777" w:rsidR="00776BE1" w:rsidRPr="005B7439" w:rsidRDefault="00776BE1" w:rsidP="00B12D37">
            <w:pPr>
              <w:tabs>
                <w:tab w:val="left" w:pos="720"/>
              </w:tabs>
              <w:spacing w:before="0" w:after="0"/>
              <w:jc w:val="center"/>
              <w:rPr>
                <w:color w:val="000000" w:themeColor="text1"/>
                <w:szCs w:val="28"/>
              </w:rPr>
            </w:pPr>
          </w:p>
        </w:tc>
      </w:tr>
      <w:tr w:rsidR="00776BE1" w:rsidRPr="005B7439" w14:paraId="0D3C3354" w14:textId="77777777" w:rsidTr="00221620">
        <w:trPr>
          <w:gridAfter w:val="1"/>
          <w:wAfter w:w="8" w:type="dxa"/>
          <w:jc w:val="center"/>
        </w:trPr>
        <w:tc>
          <w:tcPr>
            <w:tcW w:w="625" w:type="dxa"/>
            <w:shd w:val="clear" w:color="auto" w:fill="auto"/>
            <w:vAlign w:val="center"/>
          </w:tcPr>
          <w:p w14:paraId="3334F27B" w14:textId="77777777" w:rsidR="00776BE1" w:rsidRPr="005B7439" w:rsidRDefault="00776BE1" w:rsidP="00B12D37">
            <w:pPr>
              <w:tabs>
                <w:tab w:val="left" w:pos="720"/>
              </w:tabs>
              <w:spacing w:before="0" w:after="0"/>
              <w:jc w:val="center"/>
              <w:rPr>
                <w:bCs/>
                <w:color w:val="000000" w:themeColor="text1"/>
                <w:szCs w:val="28"/>
              </w:rPr>
            </w:pPr>
          </w:p>
        </w:tc>
        <w:tc>
          <w:tcPr>
            <w:tcW w:w="3198" w:type="dxa"/>
            <w:shd w:val="clear" w:color="auto" w:fill="auto"/>
            <w:vAlign w:val="center"/>
          </w:tcPr>
          <w:p w14:paraId="1147312D" w14:textId="77777777" w:rsidR="00776BE1" w:rsidRPr="005B7439" w:rsidRDefault="00776BE1" w:rsidP="00B12D37">
            <w:pPr>
              <w:tabs>
                <w:tab w:val="left" w:pos="720"/>
              </w:tabs>
              <w:spacing w:before="0" w:after="0"/>
              <w:rPr>
                <w:rFonts w:eastAsia="Times New Roman"/>
                <w:color w:val="000000" w:themeColor="text1"/>
                <w:szCs w:val="28"/>
              </w:rPr>
            </w:pPr>
            <w:r w:rsidRPr="005B7439">
              <w:rPr>
                <w:rFonts w:eastAsia="Times New Roman"/>
                <w:color w:val="000000" w:themeColor="text1"/>
                <w:szCs w:val="28"/>
              </w:rPr>
              <w:t>Số lượng nấm  (x10^3 cfu)</w:t>
            </w:r>
          </w:p>
          <w:p w14:paraId="733652AD" w14:textId="77777777" w:rsidR="00776BE1" w:rsidRPr="005B7439" w:rsidRDefault="00776BE1" w:rsidP="00B12D37">
            <w:pPr>
              <w:tabs>
                <w:tab w:val="left" w:pos="720"/>
              </w:tabs>
              <w:spacing w:before="0" w:after="0"/>
              <w:jc w:val="center"/>
              <w:rPr>
                <w:rFonts w:eastAsia="Times New Roman"/>
                <w:color w:val="000000" w:themeColor="text1"/>
                <w:szCs w:val="28"/>
              </w:rPr>
            </w:pPr>
            <w:r w:rsidRPr="005B7439">
              <w:rPr>
                <w:rFonts w:eastAsia="Times New Roman"/>
                <w:color w:val="000000" w:themeColor="text1"/>
                <w:szCs w:val="28"/>
              </w:rPr>
              <w:t>Median (25%-75%)</w:t>
            </w:r>
          </w:p>
        </w:tc>
        <w:tc>
          <w:tcPr>
            <w:tcW w:w="3543" w:type="dxa"/>
          </w:tcPr>
          <w:p w14:paraId="060EB40F" w14:textId="77777777" w:rsidR="00776BE1" w:rsidRPr="005B7439" w:rsidRDefault="00776BE1" w:rsidP="00B12D37">
            <w:pPr>
              <w:tabs>
                <w:tab w:val="left" w:pos="720"/>
              </w:tabs>
              <w:spacing w:before="0" w:after="0"/>
              <w:jc w:val="center"/>
              <w:rPr>
                <w:bCs/>
                <w:color w:val="000000" w:themeColor="text1"/>
                <w:szCs w:val="28"/>
              </w:rPr>
            </w:pPr>
            <w:r w:rsidRPr="005B7439">
              <w:rPr>
                <w:rFonts w:eastAsia="Times New Roman"/>
                <w:color w:val="000000" w:themeColor="text1"/>
                <w:szCs w:val="28"/>
              </w:rPr>
              <w:t>2370 (1725-2565)</w:t>
            </w:r>
          </w:p>
        </w:tc>
        <w:tc>
          <w:tcPr>
            <w:tcW w:w="1845" w:type="dxa"/>
          </w:tcPr>
          <w:p w14:paraId="7D1E44A4" w14:textId="77777777" w:rsidR="00776BE1" w:rsidRPr="005B7439" w:rsidRDefault="00776BE1" w:rsidP="00B12D37">
            <w:pPr>
              <w:tabs>
                <w:tab w:val="left" w:pos="720"/>
              </w:tabs>
              <w:spacing w:before="0" w:after="0"/>
              <w:jc w:val="center"/>
              <w:rPr>
                <w:color w:val="000000" w:themeColor="text1"/>
                <w:szCs w:val="28"/>
              </w:rPr>
            </w:pPr>
          </w:p>
        </w:tc>
      </w:tr>
      <w:tr w:rsidR="00776BE1" w:rsidRPr="005B7439" w14:paraId="4D059E71" w14:textId="77777777" w:rsidTr="00221620">
        <w:trPr>
          <w:gridAfter w:val="1"/>
          <w:wAfter w:w="8" w:type="dxa"/>
          <w:jc w:val="center"/>
        </w:trPr>
        <w:tc>
          <w:tcPr>
            <w:tcW w:w="625" w:type="dxa"/>
            <w:shd w:val="clear" w:color="auto" w:fill="auto"/>
            <w:vAlign w:val="center"/>
          </w:tcPr>
          <w:p w14:paraId="5989D8C8" w14:textId="77777777" w:rsidR="00776BE1" w:rsidRPr="005B7439" w:rsidRDefault="00776BE1" w:rsidP="00B12D37">
            <w:pPr>
              <w:tabs>
                <w:tab w:val="left" w:pos="720"/>
              </w:tabs>
              <w:spacing w:before="0" w:after="0"/>
              <w:jc w:val="center"/>
              <w:rPr>
                <w:b/>
                <w:color w:val="000000" w:themeColor="text1"/>
                <w:szCs w:val="28"/>
              </w:rPr>
            </w:pPr>
            <w:r w:rsidRPr="005B7439">
              <w:rPr>
                <w:b/>
                <w:color w:val="000000" w:themeColor="text1"/>
                <w:szCs w:val="28"/>
              </w:rPr>
              <w:t>4</w:t>
            </w:r>
          </w:p>
        </w:tc>
        <w:tc>
          <w:tcPr>
            <w:tcW w:w="3198" w:type="dxa"/>
            <w:shd w:val="clear" w:color="auto" w:fill="auto"/>
            <w:vAlign w:val="center"/>
          </w:tcPr>
          <w:p w14:paraId="184E6480" w14:textId="48201497" w:rsidR="00776BE1" w:rsidRPr="005B7439" w:rsidRDefault="003478F5" w:rsidP="00B12D37">
            <w:pPr>
              <w:tabs>
                <w:tab w:val="left" w:pos="720"/>
              </w:tabs>
              <w:spacing w:before="0" w:after="0"/>
              <w:jc w:val="center"/>
              <w:rPr>
                <w:rFonts w:eastAsia="Times New Roman"/>
                <w:b/>
                <w:bCs/>
                <w:color w:val="000000" w:themeColor="text1"/>
                <w:szCs w:val="28"/>
              </w:rPr>
            </w:pPr>
            <w:r>
              <w:rPr>
                <w:rFonts w:eastAsia="Times New Roman"/>
                <w:b/>
                <w:bCs/>
                <w:color w:val="000000" w:themeColor="text1"/>
                <w:szCs w:val="28"/>
              </w:rPr>
              <w:t>p</w:t>
            </w:r>
            <w:r>
              <w:rPr>
                <w:rFonts w:eastAsia="Times New Roman"/>
                <w:b/>
                <w:bCs/>
                <w:color w:val="000000" w:themeColor="text1"/>
                <w:szCs w:val="28"/>
                <w:vertAlign w:val="superscript"/>
              </w:rPr>
              <w:t>#</w:t>
            </w:r>
            <w:r w:rsidR="00776BE1" w:rsidRPr="005B7439">
              <w:rPr>
                <w:rFonts w:eastAsia="Times New Roman"/>
                <w:b/>
                <w:bCs/>
                <w:color w:val="000000" w:themeColor="text1"/>
                <w:szCs w:val="28"/>
              </w:rPr>
              <w:t xml:space="preserve"> (số lượng nấm)</w:t>
            </w:r>
          </w:p>
        </w:tc>
        <w:tc>
          <w:tcPr>
            <w:tcW w:w="3543" w:type="dxa"/>
          </w:tcPr>
          <w:p w14:paraId="12722EF0" w14:textId="77777777" w:rsidR="00776BE1" w:rsidRPr="005B7439" w:rsidRDefault="00776BE1" w:rsidP="00B12D37">
            <w:pPr>
              <w:tabs>
                <w:tab w:val="left" w:pos="720"/>
              </w:tabs>
              <w:spacing w:before="0" w:after="0"/>
              <w:jc w:val="center"/>
              <w:rPr>
                <w:color w:val="000000" w:themeColor="text1"/>
                <w:szCs w:val="28"/>
              </w:rPr>
            </w:pPr>
            <w:r w:rsidRPr="005B7439">
              <w:rPr>
                <w:color w:val="000000" w:themeColor="text1"/>
                <w:szCs w:val="28"/>
              </w:rPr>
              <w:t>p</w:t>
            </w:r>
            <w:r w:rsidRPr="005B7439">
              <w:rPr>
                <w:color w:val="000000" w:themeColor="text1"/>
                <w:szCs w:val="28"/>
                <w:vertAlign w:val="subscript"/>
              </w:rPr>
              <w:t>24h-48h</w:t>
            </w:r>
            <w:r w:rsidRPr="005B7439">
              <w:rPr>
                <w:color w:val="000000" w:themeColor="text1"/>
                <w:szCs w:val="28"/>
              </w:rPr>
              <w:t>=0,631; p</w:t>
            </w:r>
            <w:r w:rsidRPr="005B7439">
              <w:rPr>
                <w:color w:val="000000" w:themeColor="text1"/>
                <w:szCs w:val="28"/>
                <w:vertAlign w:val="subscript"/>
              </w:rPr>
              <w:t>24h-72h</w:t>
            </w:r>
            <w:r w:rsidRPr="005B7439">
              <w:rPr>
                <w:color w:val="000000" w:themeColor="text1"/>
                <w:szCs w:val="28"/>
              </w:rPr>
              <w:t xml:space="preserve"> =0,004; p</w:t>
            </w:r>
            <w:r w:rsidRPr="005B7439">
              <w:rPr>
                <w:color w:val="000000" w:themeColor="text1"/>
                <w:szCs w:val="28"/>
                <w:vertAlign w:val="subscript"/>
              </w:rPr>
              <w:t>48h-72h</w:t>
            </w:r>
            <w:r w:rsidRPr="005B7439">
              <w:rPr>
                <w:color w:val="000000" w:themeColor="text1"/>
                <w:szCs w:val="28"/>
              </w:rPr>
              <w:t xml:space="preserve"> = 0,004</w:t>
            </w:r>
          </w:p>
        </w:tc>
        <w:tc>
          <w:tcPr>
            <w:tcW w:w="1845" w:type="dxa"/>
          </w:tcPr>
          <w:p w14:paraId="417F55A6" w14:textId="77777777" w:rsidR="00776BE1" w:rsidRPr="005B7439" w:rsidRDefault="00776BE1" w:rsidP="00B12D37">
            <w:pPr>
              <w:tabs>
                <w:tab w:val="left" w:pos="720"/>
              </w:tabs>
              <w:spacing w:before="0" w:after="0"/>
              <w:jc w:val="center"/>
              <w:rPr>
                <w:color w:val="000000" w:themeColor="text1"/>
                <w:szCs w:val="28"/>
              </w:rPr>
            </w:pPr>
          </w:p>
        </w:tc>
      </w:tr>
    </w:tbl>
    <w:p w14:paraId="605DF6D0" w14:textId="54C85F41" w:rsidR="003478F5" w:rsidRDefault="003478F5" w:rsidP="003478F5">
      <w:pPr>
        <w:tabs>
          <w:tab w:val="left" w:pos="720"/>
        </w:tabs>
        <w:spacing w:after="0"/>
        <w:ind w:firstLine="720"/>
        <w:jc w:val="center"/>
        <w:rPr>
          <w:b/>
          <w:i/>
        </w:rPr>
      </w:pPr>
      <w:r w:rsidRPr="00D663E0">
        <w:rPr>
          <w:i/>
          <w:color w:val="000000" w:themeColor="text1"/>
          <w:sz w:val="24"/>
          <w:vertAlign w:val="superscript"/>
        </w:rPr>
        <w:t>#</w:t>
      </w:r>
      <w:r w:rsidRPr="00D663E0">
        <w:rPr>
          <w:i/>
          <w:color w:val="000000" w:themeColor="text1"/>
          <w:sz w:val="24"/>
        </w:rPr>
        <w:t>: Kiểm định Paired – Sample T Test</w:t>
      </w:r>
    </w:p>
    <w:p w14:paraId="6B9C266C" w14:textId="05E5EA66" w:rsidR="00776BE1" w:rsidRPr="005B7439" w:rsidRDefault="00776BE1" w:rsidP="003478F5">
      <w:pPr>
        <w:tabs>
          <w:tab w:val="left" w:pos="720"/>
        </w:tabs>
        <w:spacing w:before="0" w:after="0"/>
        <w:ind w:firstLine="720"/>
        <w:rPr>
          <w:b/>
        </w:rPr>
      </w:pPr>
      <w:r w:rsidRPr="005B7439">
        <w:rPr>
          <w:b/>
          <w:i/>
        </w:rPr>
        <w:t>Nhận xét:</w:t>
      </w:r>
      <w:r w:rsidRPr="005B7439">
        <w:t xml:space="preserve"> nuôi cấy dịch tại các vết thương được thu thập vào thời điếm 24, 48 và 72 giờ cho thấy: nhóm chứng không có nấm; nhóm gây mô hình cả 6/6 thỏ (100%) đều thấy có nấm với kết quả định danh xác định là </w:t>
      </w:r>
      <w:r w:rsidRPr="005B7439">
        <w:rPr>
          <w:bCs/>
          <w:i/>
          <w:color w:val="000000" w:themeColor="text1"/>
          <w:szCs w:val="28"/>
        </w:rPr>
        <w:t>C. albicans</w:t>
      </w:r>
      <w:r w:rsidRPr="005B7439">
        <w:t xml:space="preserve"> (100%). Trung vị số lượng nấm tại vết thương có xu hướng tăng dần theo thời gian</w:t>
      </w:r>
      <w:r w:rsidR="00C173B5">
        <w:t xml:space="preserve"> ở các thời điểm 24 giờ, 48 giờ và 72 giờ.</w:t>
      </w:r>
    </w:p>
    <w:p w14:paraId="607AE11D" w14:textId="4722D6C0" w:rsidR="00776BE1" w:rsidRDefault="004B5014" w:rsidP="00A07A22">
      <w:pPr>
        <w:pStyle w:val="Heading4"/>
        <w:tabs>
          <w:tab w:val="left" w:pos="720"/>
        </w:tabs>
        <w:spacing w:before="0" w:after="0"/>
        <w:jc w:val="left"/>
      </w:pPr>
      <w:r>
        <w:lastRenderedPageBreak/>
        <w:t>Hiệu quả điều trị nhiễm</w:t>
      </w:r>
      <w:r w:rsidR="00776BE1" w:rsidRPr="005B7439">
        <w:t xml:space="preserve"> nấm</w:t>
      </w:r>
      <w:r>
        <w:t xml:space="preserve"> da</w:t>
      </w:r>
      <w:r w:rsidR="00776BE1" w:rsidRPr="005B7439">
        <w:t xml:space="preserve"> của </w:t>
      </w:r>
      <w:r w:rsidR="00776BE1">
        <w:t>ke</w:t>
      </w:r>
      <w:r w:rsidR="007143BE">
        <w:t>m</w:t>
      </w:r>
      <w:r w:rsidR="00776BE1">
        <w:t xml:space="preserve"> peptide</w:t>
      </w:r>
      <w:r>
        <w:t xml:space="preserve"> tổng hợp</w:t>
      </w:r>
      <w:r w:rsidR="00776BE1">
        <w:t xml:space="preserve"> IND-4,11K</w:t>
      </w:r>
      <w:r w:rsidR="00D0713D">
        <w:t xml:space="preserve"> 1%</w:t>
      </w:r>
      <w:r w:rsidR="00776BE1" w:rsidRPr="005B7439">
        <w:t xml:space="preserve"> trên</w:t>
      </w:r>
      <w:r w:rsidR="00D0713D">
        <w:t xml:space="preserve"> động vật </w:t>
      </w:r>
      <w:r w:rsidR="00776BE1" w:rsidRPr="005B7439">
        <w:t>thực nghiệm</w:t>
      </w:r>
    </w:p>
    <w:p w14:paraId="22EF5CF2" w14:textId="3852E32A" w:rsidR="005F4D76" w:rsidRPr="00E10A2F" w:rsidRDefault="006B3900" w:rsidP="008B12B3">
      <w:pPr>
        <w:pStyle w:val="Caption"/>
        <w:keepNext/>
        <w:spacing w:line="240" w:lineRule="auto"/>
        <w:ind w:firstLine="0"/>
      </w:pPr>
      <w:bookmarkStart w:id="348" w:name="_Toc211589903"/>
      <w:r>
        <w:rPr>
          <w:noProof/>
        </w:rPr>
        <w:drawing>
          <wp:inline distT="0" distB="0" distL="0" distR="0" wp14:anchorId="5EE1864B" wp14:editId="3A00A10D">
            <wp:extent cx="4890135" cy="2556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890135" cy="2556769"/>
                    </a:xfrm>
                    <a:prstGeom prst="rect">
                      <a:avLst/>
                    </a:prstGeom>
                  </pic:spPr>
                </pic:pic>
              </a:graphicData>
            </a:graphic>
          </wp:inline>
        </w:drawing>
      </w:r>
      <w:bookmarkEnd w:id="348"/>
    </w:p>
    <w:p w14:paraId="1437E1A5" w14:textId="513B3201" w:rsidR="00776BE1" w:rsidRPr="005B7439" w:rsidRDefault="005F4D76" w:rsidP="008B12B3">
      <w:pPr>
        <w:pStyle w:val="ahinh"/>
        <w:spacing w:line="240" w:lineRule="auto"/>
      </w:pPr>
      <w:bookmarkStart w:id="349" w:name="_Toc216517139"/>
      <w:r w:rsidRPr="003B18D9">
        <w:rPr>
          <w:b/>
        </w:rPr>
        <w:t xml:space="preserve">Hình </w:t>
      </w:r>
      <w:r w:rsidR="003423F9">
        <w:rPr>
          <w:b/>
        </w:rPr>
        <w:fldChar w:fldCharType="begin"/>
      </w:r>
      <w:r w:rsidR="003423F9">
        <w:rPr>
          <w:b/>
        </w:rPr>
        <w:instrText xml:space="preserve"> STYLEREF 1 \s </w:instrText>
      </w:r>
      <w:r w:rsidR="003423F9">
        <w:rPr>
          <w:b/>
        </w:rPr>
        <w:fldChar w:fldCharType="separate"/>
      </w:r>
      <w:r w:rsidR="00E10A2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E10A2F">
        <w:rPr>
          <w:b/>
          <w:noProof/>
        </w:rPr>
        <w:t>15</w:t>
      </w:r>
      <w:r w:rsidR="003423F9">
        <w:rPr>
          <w:b/>
        </w:rPr>
        <w:fldChar w:fldCharType="end"/>
      </w:r>
      <w:bookmarkStart w:id="350" w:name="_Toc195266159"/>
      <w:bookmarkStart w:id="351" w:name="_Toc195968865"/>
      <w:r w:rsidR="00776BE1" w:rsidRPr="003B18D9">
        <w:rPr>
          <w:b/>
        </w:rPr>
        <w:t>.</w:t>
      </w:r>
      <w:r w:rsidR="00776BE1" w:rsidRPr="005B7439">
        <w:t xml:space="preserve"> Nhiệt độ tại vết thương nhiễm nấm trong quá trình điều trị</w:t>
      </w:r>
      <w:bookmarkEnd w:id="349"/>
      <w:bookmarkEnd w:id="350"/>
      <w:bookmarkEnd w:id="351"/>
    </w:p>
    <w:p w14:paraId="3ED82C2E" w14:textId="40B4C597" w:rsidR="00776BE1" w:rsidRPr="005B7439" w:rsidRDefault="00776BE1" w:rsidP="008B12B3">
      <w:pPr>
        <w:pStyle w:val="Caption"/>
        <w:widowControl w:val="0"/>
        <w:spacing w:line="240" w:lineRule="auto"/>
        <w:jc w:val="both"/>
        <w:rPr>
          <w:b w:val="0"/>
          <w:color w:val="000000" w:themeColor="text1"/>
          <w:szCs w:val="28"/>
        </w:rPr>
      </w:pPr>
      <w:bookmarkStart w:id="352" w:name="_Toc195267554"/>
      <w:bookmarkStart w:id="353" w:name="_Toc195967500"/>
      <w:bookmarkStart w:id="354" w:name="_Toc195968437"/>
      <w:bookmarkStart w:id="355" w:name="_Toc207124195"/>
      <w:bookmarkStart w:id="356" w:name="_Toc207124403"/>
      <w:bookmarkStart w:id="357" w:name="_Toc211589904"/>
      <w:r w:rsidRPr="00A07A22">
        <w:rPr>
          <w:b w:val="0"/>
          <w:color w:val="000000" w:themeColor="text1"/>
          <w:sz w:val="24"/>
          <w:szCs w:val="24"/>
        </w:rPr>
        <w:t>NS: p&gt;0,05; *: p&lt;0,05; **: p&lt;0,01 ***:p&lt;0,001</w:t>
      </w:r>
      <w:bookmarkEnd w:id="352"/>
      <w:bookmarkEnd w:id="353"/>
      <w:bookmarkEnd w:id="354"/>
      <w:bookmarkEnd w:id="355"/>
      <w:bookmarkEnd w:id="356"/>
      <w:r w:rsidR="003478F5">
        <w:rPr>
          <w:b w:val="0"/>
          <w:color w:val="000000" w:themeColor="text1"/>
          <w:szCs w:val="28"/>
        </w:rPr>
        <w:t xml:space="preserve">: </w:t>
      </w:r>
      <w:r w:rsidR="003478F5" w:rsidRPr="003478F5">
        <w:rPr>
          <w:b w:val="0"/>
          <w:i/>
          <w:color w:val="000000" w:themeColor="text1"/>
          <w:sz w:val="24"/>
          <w:szCs w:val="24"/>
        </w:rPr>
        <w:t>Kiểm định One-way ANOVA</w:t>
      </w:r>
      <w:bookmarkEnd w:id="357"/>
    </w:p>
    <w:p w14:paraId="553077B9" w14:textId="66A996FB" w:rsidR="008B12B3" w:rsidRDefault="00776BE1" w:rsidP="0023074A">
      <w:pPr>
        <w:widowControl w:val="0"/>
        <w:spacing w:after="0"/>
        <w:ind w:firstLine="567"/>
        <w:rPr>
          <w:color w:val="000000" w:themeColor="text1"/>
          <w:szCs w:val="28"/>
          <w:lang w:val="vi-VN"/>
        </w:rPr>
      </w:pPr>
      <w:r w:rsidRPr="005B7439">
        <w:rPr>
          <w:b/>
          <w:i/>
          <w:color w:val="000000" w:themeColor="text1"/>
          <w:szCs w:val="28"/>
        </w:rPr>
        <w:t>Nhận xét:</w:t>
      </w:r>
      <w:r w:rsidRPr="005B7439">
        <w:rPr>
          <w:color w:val="000000" w:themeColor="text1"/>
          <w:szCs w:val="28"/>
        </w:rPr>
        <w:t xml:space="preserve"> </w:t>
      </w:r>
      <w:r w:rsidR="00D265FF">
        <w:rPr>
          <w:color w:val="000000" w:themeColor="text1"/>
          <w:szCs w:val="28"/>
        </w:rPr>
        <w:t>T</w:t>
      </w:r>
      <w:r w:rsidRPr="005B7439">
        <w:rPr>
          <w:color w:val="000000" w:themeColor="text1"/>
          <w:szCs w:val="28"/>
          <w:lang w:val="vi-VN"/>
        </w:rPr>
        <w:t>ại thời điểm trước điều trị nhiệt độ tại vết thương ở cả 3 nhóm thỏ</w:t>
      </w:r>
      <w:r w:rsidR="0023074A">
        <w:rPr>
          <w:color w:val="000000" w:themeColor="text1"/>
          <w:szCs w:val="28"/>
          <w:lang w:val="vi-VN"/>
        </w:rPr>
        <w:t xml:space="preserve"> là tương đương</w:t>
      </w:r>
      <w:r w:rsidRPr="005B7439">
        <w:rPr>
          <w:color w:val="000000" w:themeColor="text1"/>
          <w:szCs w:val="28"/>
          <w:lang w:val="vi-VN"/>
        </w:rPr>
        <w:t>. Nhiệt độ có xu hướng tăng lên từ ngày 1</w:t>
      </w:r>
      <w:r w:rsidR="00C84129">
        <w:rPr>
          <w:color w:val="000000" w:themeColor="text1"/>
          <w:szCs w:val="28"/>
        </w:rPr>
        <w:t xml:space="preserve"> tới ngày </w:t>
      </w:r>
      <w:r w:rsidRPr="005B7439">
        <w:rPr>
          <w:color w:val="000000" w:themeColor="text1"/>
          <w:szCs w:val="28"/>
          <w:lang w:val="vi-VN"/>
        </w:rPr>
        <w:t>3 và giảm dần tới thời điểm ngày 14 sau điều trị</w:t>
      </w:r>
      <w:r w:rsidR="008B12B3">
        <w:rPr>
          <w:color w:val="000000" w:themeColor="text1"/>
          <w:szCs w:val="28"/>
          <w:lang w:val="vi-VN"/>
        </w:rPr>
        <w:t xml:space="preserve">. </w:t>
      </w:r>
      <w:r w:rsidR="008B12B3">
        <w:rPr>
          <w:color w:val="000000" w:themeColor="text1"/>
          <w:szCs w:val="28"/>
        </w:rPr>
        <w:t>Ở</w:t>
      </w:r>
      <w:r w:rsidRPr="005B7439">
        <w:rPr>
          <w:color w:val="000000" w:themeColor="text1"/>
          <w:szCs w:val="28"/>
          <w:lang w:val="vi-VN"/>
        </w:rPr>
        <w:t xml:space="preserve"> thời điể</w:t>
      </w:r>
      <w:r w:rsidR="00C84129">
        <w:rPr>
          <w:color w:val="000000" w:themeColor="text1"/>
          <w:szCs w:val="28"/>
          <w:lang w:val="vi-VN"/>
        </w:rPr>
        <w:t xml:space="preserve">m </w:t>
      </w:r>
      <w:r w:rsidR="008B12B3">
        <w:rPr>
          <w:color w:val="000000" w:themeColor="text1"/>
          <w:szCs w:val="28"/>
        </w:rPr>
        <w:t xml:space="preserve">các </w:t>
      </w:r>
      <w:r w:rsidR="00C84129">
        <w:rPr>
          <w:color w:val="000000" w:themeColor="text1"/>
          <w:szCs w:val="28"/>
          <w:lang w:val="vi-VN"/>
        </w:rPr>
        <w:t>ngày</w:t>
      </w:r>
      <w:r w:rsidRPr="005B7439">
        <w:rPr>
          <w:color w:val="000000" w:themeColor="text1"/>
          <w:szCs w:val="28"/>
          <w:lang w:val="vi-VN"/>
        </w:rPr>
        <w:t xml:space="preserve"> 3,7 và 14</w:t>
      </w:r>
      <w:r w:rsidR="008B12B3">
        <w:rPr>
          <w:color w:val="000000" w:themeColor="text1"/>
          <w:szCs w:val="28"/>
        </w:rPr>
        <w:t xml:space="preserve"> sau điều trị</w:t>
      </w:r>
      <w:r w:rsidRPr="005B7439">
        <w:rPr>
          <w:color w:val="000000" w:themeColor="text1"/>
          <w:szCs w:val="28"/>
          <w:lang w:val="vi-VN"/>
        </w:rPr>
        <w:t xml:space="preserve"> nhiệt độ tại vết thương nhiễ</w:t>
      </w:r>
      <w:r w:rsidR="00C84129">
        <w:rPr>
          <w:color w:val="000000" w:themeColor="text1"/>
          <w:szCs w:val="28"/>
          <w:lang w:val="vi-VN"/>
        </w:rPr>
        <w:t xml:space="preserve">m </w:t>
      </w:r>
      <w:r w:rsidR="00C84129">
        <w:rPr>
          <w:color w:val="000000" w:themeColor="text1"/>
          <w:szCs w:val="28"/>
        </w:rPr>
        <w:t>nấm</w:t>
      </w:r>
      <w:r w:rsidRPr="005B7439">
        <w:rPr>
          <w:color w:val="000000" w:themeColor="text1"/>
          <w:szCs w:val="28"/>
          <w:lang w:val="vi-VN"/>
        </w:rPr>
        <w:t xml:space="preserve"> ở nhóm chứng bệnh cao hơn 2 nhóm điều trị, sự khác biệt có ý nghĩa thống kê tại thời điể</w:t>
      </w:r>
      <w:r w:rsidR="00D4338F">
        <w:rPr>
          <w:color w:val="000000" w:themeColor="text1"/>
          <w:szCs w:val="28"/>
          <w:lang w:val="vi-VN"/>
        </w:rPr>
        <w:t xml:space="preserve">m ngày </w:t>
      </w:r>
      <w:r w:rsidR="00DB1CE0">
        <w:rPr>
          <w:color w:val="000000" w:themeColor="text1"/>
          <w:szCs w:val="28"/>
        </w:rPr>
        <w:t>1</w:t>
      </w:r>
      <w:r w:rsidR="00A07A22">
        <w:rPr>
          <w:color w:val="000000" w:themeColor="text1"/>
          <w:szCs w:val="28"/>
          <w:lang w:val="vi-VN"/>
        </w:rPr>
        <w:t>,3 và 7</w:t>
      </w:r>
      <w:r w:rsidR="00D418D7">
        <w:rPr>
          <w:color w:val="000000" w:themeColor="text1"/>
          <w:szCs w:val="28"/>
        </w:rPr>
        <w:t xml:space="preserve"> sau điều trị</w:t>
      </w:r>
      <w:r w:rsidRPr="005B7439">
        <w:rPr>
          <w:color w:val="000000" w:themeColor="text1"/>
          <w:szCs w:val="28"/>
          <w:lang w:val="vi-VN"/>
        </w:rPr>
        <w:t>.</w:t>
      </w:r>
    </w:p>
    <w:p w14:paraId="212A9248" w14:textId="7770D461" w:rsidR="00776BE1" w:rsidRPr="005B7439" w:rsidRDefault="00077148" w:rsidP="00077148">
      <w:pPr>
        <w:widowControl w:val="0"/>
        <w:spacing w:before="0" w:after="0"/>
        <w:ind w:firstLine="567"/>
      </w:pPr>
      <w:r>
        <w:rPr>
          <w:noProof/>
        </w:rPr>
        <w:drawing>
          <wp:inline distT="0" distB="0" distL="0" distR="0" wp14:anchorId="2D8B0B0A" wp14:editId="1435D1DD">
            <wp:extent cx="4838924" cy="2805344"/>
            <wp:effectExtent l="0" t="0" r="0" b="0"/>
            <wp:docPr id="1545410053" name="Picture 154541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69395" cy="2880984"/>
                    </a:xfrm>
                    <a:prstGeom prst="rect">
                      <a:avLst/>
                    </a:prstGeom>
                  </pic:spPr>
                </pic:pic>
              </a:graphicData>
            </a:graphic>
          </wp:inline>
        </w:drawing>
      </w:r>
      <w:r>
        <w:rPr>
          <w:b/>
          <w:bCs/>
          <w:iCs/>
          <w:noProof/>
          <w:szCs w:val="28"/>
        </w:rPr>
        <w:t xml:space="preserve"> </w:t>
      </w:r>
    </w:p>
    <w:p w14:paraId="793A9484" w14:textId="51D43D19" w:rsidR="00776BE1" w:rsidRPr="005B7439" w:rsidRDefault="00776BE1" w:rsidP="008B12B3">
      <w:pPr>
        <w:pStyle w:val="MUCHINH"/>
        <w:spacing w:line="276" w:lineRule="auto"/>
        <w:rPr>
          <w:b w:val="0"/>
          <w:lang w:val="en-US"/>
        </w:rPr>
      </w:pPr>
      <w:bookmarkStart w:id="358" w:name="_Toc195266160"/>
      <w:bookmarkStart w:id="359" w:name="_Toc195968866"/>
      <w:bookmarkStart w:id="360" w:name="_Toc216517140"/>
      <w:r w:rsidRPr="005B7439">
        <w:t xml:space="preserve">Hình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Hình \* ARABIC \s 1 </w:instrText>
      </w:r>
      <w:r w:rsidR="003423F9">
        <w:fldChar w:fldCharType="separate"/>
      </w:r>
      <w:r w:rsidR="0046206F">
        <w:t>16</w:t>
      </w:r>
      <w:r w:rsidR="003423F9">
        <w:fldChar w:fldCharType="end"/>
      </w:r>
      <w:r w:rsidRPr="005B7439">
        <w:t>.</w:t>
      </w:r>
      <w:r w:rsidRPr="005B7439">
        <w:rPr>
          <w:lang w:val="en-US"/>
        </w:rPr>
        <w:t xml:space="preserve"> </w:t>
      </w:r>
      <w:r w:rsidRPr="005B7439">
        <w:rPr>
          <w:b w:val="0"/>
          <w:lang w:val="en-US"/>
        </w:rPr>
        <w:t>Thay đổi diện tích</w:t>
      </w:r>
      <w:r w:rsidRPr="005B7439">
        <w:rPr>
          <w:b w:val="0"/>
        </w:rPr>
        <w:t xml:space="preserve"> v</w:t>
      </w:r>
      <w:r w:rsidRPr="005B7439">
        <w:rPr>
          <w:b w:val="0"/>
          <w:lang w:val="en-US"/>
        </w:rPr>
        <w:t xml:space="preserve">ết thương </w:t>
      </w:r>
      <w:r w:rsidRPr="005B7439">
        <w:rPr>
          <w:b w:val="0"/>
        </w:rPr>
        <w:t xml:space="preserve">trong quá trình </w:t>
      </w:r>
      <w:r w:rsidRPr="005B7439">
        <w:rPr>
          <w:b w:val="0"/>
          <w:lang w:val="en-US"/>
        </w:rPr>
        <w:t>điều trị</w:t>
      </w:r>
      <w:bookmarkEnd w:id="358"/>
      <w:bookmarkEnd w:id="359"/>
      <w:bookmarkEnd w:id="360"/>
    </w:p>
    <w:p w14:paraId="3AA664D8" w14:textId="0FA2C5BD" w:rsidR="003478F5" w:rsidRPr="003478F5" w:rsidRDefault="00776BE1" w:rsidP="008B12B3">
      <w:pPr>
        <w:spacing w:before="0" w:after="0" w:line="276" w:lineRule="auto"/>
        <w:ind w:firstLine="720"/>
        <w:jc w:val="center"/>
        <w:rPr>
          <w:color w:val="000000" w:themeColor="text1"/>
          <w:sz w:val="24"/>
        </w:rPr>
      </w:pPr>
      <w:r w:rsidRPr="005B7439">
        <w:rPr>
          <w:color w:val="000000" w:themeColor="text1"/>
          <w:sz w:val="24"/>
        </w:rPr>
        <w:t>NS: p&gt;0,05; *: p&lt;0,05; **: p&lt;0,01 ***:p&lt;0,001</w:t>
      </w:r>
      <w:r w:rsidR="001E3929">
        <w:rPr>
          <w:color w:val="000000" w:themeColor="text1"/>
          <w:sz w:val="24"/>
        </w:rPr>
        <w:t xml:space="preserve">: </w:t>
      </w:r>
      <w:r w:rsidR="003478F5" w:rsidRPr="003478F5">
        <w:rPr>
          <w:i/>
          <w:color w:val="000000" w:themeColor="text1"/>
          <w:sz w:val="24"/>
        </w:rPr>
        <w:t>Kiểm định One-way ANOVA</w:t>
      </w:r>
    </w:p>
    <w:p w14:paraId="57E79B94" w14:textId="3481ACE0" w:rsidR="00D668C1" w:rsidRDefault="00776BE1" w:rsidP="008B12B3">
      <w:pPr>
        <w:spacing w:after="0"/>
        <w:ind w:firstLine="720"/>
        <w:rPr>
          <w:color w:val="000000" w:themeColor="text1"/>
        </w:rPr>
      </w:pPr>
      <w:r w:rsidRPr="005B7439">
        <w:rPr>
          <w:b/>
          <w:i/>
          <w:color w:val="000000" w:themeColor="text1"/>
        </w:rPr>
        <w:lastRenderedPageBreak/>
        <w:t xml:space="preserve">Nhận xét: </w:t>
      </w:r>
      <w:r w:rsidR="00EB630D">
        <w:rPr>
          <w:color w:val="000000" w:themeColor="text1"/>
        </w:rPr>
        <w:t>H</w:t>
      </w:r>
      <w:r w:rsidRPr="005B7439">
        <w:rPr>
          <w:color w:val="000000" w:themeColor="text1"/>
        </w:rPr>
        <w:t>ình 3.</w:t>
      </w:r>
      <w:r w:rsidR="006D1CFB">
        <w:rPr>
          <w:color w:val="000000" w:themeColor="text1"/>
        </w:rPr>
        <w:t>16</w:t>
      </w:r>
      <w:r w:rsidRPr="005B7439">
        <w:rPr>
          <w:color w:val="000000" w:themeColor="text1"/>
        </w:rPr>
        <w:t xml:space="preserve"> cho thấy có sự thay đổi đáng kể về diện tích vết thương tại các thời điểm trước điều trị, sau điều trị</w:t>
      </w:r>
      <w:r w:rsidR="003537B1">
        <w:rPr>
          <w:color w:val="000000" w:themeColor="text1"/>
        </w:rPr>
        <w:t xml:space="preserve"> 7 ngày và</w:t>
      </w:r>
      <w:r w:rsidRPr="005B7439">
        <w:rPr>
          <w:color w:val="000000" w:themeColor="text1"/>
        </w:rPr>
        <w:t xml:space="preserve"> 14 ngày ở các nhóm nghiên cứu. Nhóm</w:t>
      </w:r>
      <w:r w:rsidR="00A07A22">
        <w:rPr>
          <w:color w:val="000000" w:themeColor="text1"/>
        </w:rPr>
        <w:t xml:space="preserve"> vết thương</w:t>
      </w:r>
      <w:r w:rsidRPr="005B7439">
        <w:rPr>
          <w:color w:val="000000" w:themeColor="text1"/>
        </w:rPr>
        <w:t xml:space="preserve"> được bôi </w:t>
      </w:r>
      <w:r w:rsidR="007143BE">
        <w:rPr>
          <w:color w:val="000000" w:themeColor="text1"/>
        </w:rPr>
        <w:t>kem</w:t>
      </w:r>
      <w:r>
        <w:rPr>
          <w:color w:val="000000" w:themeColor="text1"/>
        </w:rPr>
        <w:t xml:space="preserve"> peptide</w:t>
      </w:r>
      <w:r w:rsidR="00A07A22">
        <w:rPr>
          <w:color w:val="000000" w:themeColor="text1"/>
        </w:rPr>
        <w:t xml:space="preserve"> tổng hợp</w:t>
      </w:r>
      <w:r>
        <w:rPr>
          <w:color w:val="000000" w:themeColor="text1"/>
        </w:rPr>
        <w:t xml:space="preserve"> IND-4,11K</w:t>
      </w:r>
      <w:r w:rsidRPr="005B7439">
        <w:rPr>
          <w:color w:val="000000" w:themeColor="text1"/>
        </w:rPr>
        <w:t xml:space="preserve"> và</w:t>
      </w:r>
      <w:r w:rsidR="00E57E50">
        <w:rPr>
          <w:color w:val="000000" w:themeColor="text1"/>
        </w:rPr>
        <w:t xml:space="preserve"> nhóm</w:t>
      </w:r>
      <w:r w:rsidRPr="005B7439">
        <w:rPr>
          <w:color w:val="000000" w:themeColor="text1"/>
        </w:rPr>
        <w:t xml:space="preserve"> chứ</w:t>
      </w:r>
      <w:r w:rsidR="003537B1">
        <w:rPr>
          <w:color w:val="000000" w:themeColor="text1"/>
        </w:rPr>
        <w:t>ng dương</w:t>
      </w:r>
      <w:r w:rsidR="00E57E50">
        <w:rPr>
          <w:color w:val="000000" w:themeColor="text1"/>
        </w:rPr>
        <w:t xml:space="preserve">, </w:t>
      </w:r>
      <w:r w:rsidRPr="005B7439">
        <w:rPr>
          <w:color w:val="000000" w:themeColor="text1"/>
        </w:rPr>
        <w:t xml:space="preserve">kích thước vết thương giảm đáng kể so với nhóm chứng bệnh </w:t>
      </w:r>
      <w:r w:rsidR="00E57E50">
        <w:rPr>
          <w:color w:val="000000" w:themeColor="text1"/>
        </w:rPr>
        <w:t>(</w:t>
      </w:r>
      <w:r w:rsidRPr="005B7439">
        <w:rPr>
          <w:color w:val="000000" w:themeColor="text1"/>
        </w:rPr>
        <w:t>bôi NaCl 0,9%</w:t>
      </w:r>
      <w:r w:rsidR="00E57E50">
        <w:rPr>
          <w:color w:val="000000" w:themeColor="text1"/>
        </w:rPr>
        <w:t>)</w:t>
      </w:r>
      <w:r w:rsidRPr="005B7439">
        <w:rPr>
          <w:color w:val="000000" w:themeColor="text1"/>
        </w:rPr>
        <w:t>, sự khác biệt có ý nghĩa thống kê vớ</w:t>
      </w:r>
      <w:r w:rsidR="006D1CFB">
        <w:rPr>
          <w:color w:val="000000" w:themeColor="text1"/>
        </w:rPr>
        <w:t>i p&lt;0,001</w:t>
      </w:r>
      <w:r w:rsidRPr="005B7439">
        <w:rPr>
          <w:color w:val="000000" w:themeColor="text1"/>
        </w:rPr>
        <w:t>.</w:t>
      </w:r>
    </w:p>
    <w:p w14:paraId="081A1463" w14:textId="0A1AA84D" w:rsidR="00776BE1" w:rsidRPr="005B7439" w:rsidRDefault="00776BE1" w:rsidP="00776BE1">
      <w:pPr>
        <w:pStyle w:val="Caption"/>
        <w:keepNext/>
      </w:pPr>
      <w:bookmarkStart w:id="361" w:name="_Toc195265852"/>
      <w:bookmarkStart w:id="362" w:name="_Toc195967501"/>
      <w:bookmarkStart w:id="363" w:name="_Toc195968438"/>
      <w:bookmarkStart w:id="364" w:name="_Toc211589905"/>
      <w:r w:rsidRPr="005B7439">
        <w:t xml:space="preserve">Bảng </w:t>
      </w:r>
      <w:fldSimple w:instr=" STYLEREF 1 \s ">
        <w:r w:rsidR="009B6A8E">
          <w:rPr>
            <w:noProof/>
          </w:rPr>
          <w:t>3</w:t>
        </w:r>
      </w:fldSimple>
      <w:r w:rsidR="003423F9">
        <w:t>.</w:t>
      </w:r>
      <w:fldSimple w:instr=" SEQ Bảng \* ARABIC \s 1 ">
        <w:r w:rsidR="009B6A8E">
          <w:rPr>
            <w:noProof/>
          </w:rPr>
          <w:t>14</w:t>
        </w:r>
      </w:fldSimple>
      <w:r w:rsidRPr="005B7439">
        <w:t xml:space="preserve">. </w:t>
      </w:r>
      <w:bookmarkStart w:id="365" w:name="_Toc190962554"/>
      <w:r w:rsidRPr="005B7439">
        <w:rPr>
          <w:b w:val="0"/>
        </w:rPr>
        <w:t xml:space="preserve">Tỷ lệ vết thương có </w:t>
      </w:r>
      <w:r w:rsidR="00DB1CE0">
        <w:rPr>
          <w:b w:val="0"/>
        </w:rPr>
        <w:t xml:space="preserve">vi </w:t>
      </w:r>
      <w:r w:rsidRPr="005B7439">
        <w:rPr>
          <w:b w:val="0"/>
        </w:rPr>
        <w:t xml:space="preserve">nấm ở các nhóm </w:t>
      </w:r>
      <w:bookmarkEnd w:id="361"/>
      <w:bookmarkEnd w:id="362"/>
      <w:bookmarkEnd w:id="363"/>
      <w:bookmarkEnd w:id="365"/>
      <w:r w:rsidR="004D3935">
        <w:rPr>
          <w:b w:val="0"/>
        </w:rPr>
        <w:t>thỏ</w:t>
      </w:r>
      <w:bookmarkEnd w:id="364"/>
    </w:p>
    <w:tbl>
      <w:tblPr>
        <w:tblW w:w="893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77"/>
        <w:gridCol w:w="900"/>
        <w:gridCol w:w="917"/>
        <w:gridCol w:w="992"/>
        <w:gridCol w:w="851"/>
        <w:gridCol w:w="850"/>
        <w:gridCol w:w="851"/>
        <w:gridCol w:w="850"/>
        <w:gridCol w:w="992"/>
        <w:gridCol w:w="851"/>
      </w:tblGrid>
      <w:tr w:rsidR="00776BE1" w:rsidRPr="005B7439" w14:paraId="2830A6D8" w14:textId="77777777" w:rsidTr="008219DF">
        <w:trPr>
          <w:cantSplit/>
          <w:trHeight w:val="690"/>
        </w:trPr>
        <w:tc>
          <w:tcPr>
            <w:tcW w:w="877" w:type="dxa"/>
            <w:vMerge w:val="restart"/>
            <w:shd w:val="clear" w:color="auto" w:fill="FFFFFF"/>
            <w:vAlign w:val="center"/>
          </w:tcPr>
          <w:p w14:paraId="6B8CBF34" w14:textId="77777777" w:rsidR="00776BE1" w:rsidRPr="005B7439" w:rsidRDefault="00776BE1" w:rsidP="003537B1">
            <w:pPr>
              <w:autoSpaceDE w:val="0"/>
              <w:autoSpaceDN w:val="0"/>
              <w:adjustRightInd w:val="0"/>
              <w:spacing w:before="0" w:after="0" w:line="276" w:lineRule="auto"/>
              <w:ind w:right="60"/>
              <w:jc w:val="center"/>
              <w:rPr>
                <w:b/>
                <w:color w:val="000000" w:themeColor="text1"/>
                <w:sz w:val="26"/>
                <w:szCs w:val="26"/>
              </w:rPr>
            </w:pPr>
            <w:r w:rsidRPr="005B7439">
              <w:rPr>
                <w:b/>
                <w:color w:val="000000" w:themeColor="text1"/>
                <w:sz w:val="26"/>
                <w:szCs w:val="26"/>
                <w:lang w:val="vi-VN"/>
              </w:rPr>
              <w:t>Tỷ lệ có vi</w:t>
            </w:r>
            <w:r w:rsidRPr="005B7439">
              <w:rPr>
                <w:b/>
                <w:color w:val="000000" w:themeColor="text1"/>
                <w:sz w:val="26"/>
                <w:szCs w:val="26"/>
              </w:rPr>
              <w:t xml:space="preserve"> nấm</w:t>
            </w:r>
          </w:p>
        </w:tc>
        <w:tc>
          <w:tcPr>
            <w:tcW w:w="2809" w:type="dxa"/>
            <w:gridSpan w:val="3"/>
            <w:shd w:val="clear" w:color="auto" w:fill="FFFFFF"/>
            <w:vAlign w:val="center"/>
          </w:tcPr>
          <w:p w14:paraId="1190124C" w14:textId="6F69DD08" w:rsidR="00776BE1" w:rsidRPr="009F1F5D" w:rsidRDefault="00776BE1" w:rsidP="003537B1">
            <w:pPr>
              <w:autoSpaceDE w:val="0"/>
              <w:autoSpaceDN w:val="0"/>
              <w:adjustRightInd w:val="0"/>
              <w:spacing w:before="0" w:after="0" w:line="276" w:lineRule="auto"/>
              <w:ind w:left="60" w:right="60"/>
              <w:jc w:val="center"/>
              <w:rPr>
                <w:b/>
                <w:color w:val="000000" w:themeColor="text1"/>
                <w:sz w:val="26"/>
                <w:szCs w:val="26"/>
              </w:rPr>
            </w:pPr>
            <w:r w:rsidRPr="005B7439">
              <w:rPr>
                <w:b/>
                <w:color w:val="000000" w:themeColor="text1"/>
                <w:sz w:val="26"/>
                <w:szCs w:val="26"/>
                <w:lang w:val="vi-VN"/>
              </w:rPr>
              <w:t>Thời điểm bắt đầ</w:t>
            </w:r>
            <w:r w:rsidR="009F1F5D">
              <w:rPr>
                <w:b/>
                <w:color w:val="000000" w:themeColor="text1"/>
                <w:sz w:val="26"/>
                <w:szCs w:val="26"/>
                <w:lang w:val="vi-VN"/>
              </w:rPr>
              <w:t xml:space="preserve">u </w:t>
            </w:r>
            <w:r w:rsidR="009F1F5D">
              <w:rPr>
                <w:b/>
                <w:color w:val="000000" w:themeColor="text1"/>
                <w:sz w:val="26"/>
                <w:szCs w:val="26"/>
              </w:rPr>
              <w:t>ĐT</w:t>
            </w:r>
          </w:p>
        </w:tc>
        <w:tc>
          <w:tcPr>
            <w:tcW w:w="2552" w:type="dxa"/>
            <w:gridSpan w:val="3"/>
            <w:shd w:val="clear" w:color="auto" w:fill="FFFFFF"/>
            <w:vAlign w:val="center"/>
          </w:tcPr>
          <w:p w14:paraId="5F1AB05E" w14:textId="77777777" w:rsidR="00776BE1" w:rsidRPr="005B7439" w:rsidRDefault="00776BE1" w:rsidP="003537B1">
            <w:pPr>
              <w:autoSpaceDE w:val="0"/>
              <w:autoSpaceDN w:val="0"/>
              <w:adjustRightInd w:val="0"/>
              <w:spacing w:before="0" w:after="0" w:line="276" w:lineRule="auto"/>
              <w:ind w:left="60" w:right="60"/>
              <w:jc w:val="center"/>
              <w:rPr>
                <w:b/>
                <w:color w:val="000000" w:themeColor="text1"/>
                <w:sz w:val="26"/>
                <w:szCs w:val="26"/>
              </w:rPr>
            </w:pPr>
            <w:r w:rsidRPr="005B7439">
              <w:rPr>
                <w:b/>
                <w:color w:val="000000" w:themeColor="text1"/>
                <w:sz w:val="26"/>
                <w:szCs w:val="26"/>
              </w:rPr>
              <w:t>Sau 7 ngày</w:t>
            </w:r>
          </w:p>
        </w:tc>
        <w:tc>
          <w:tcPr>
            <w:tcW w:w="2693" w:type="dxa"/>
            <w:gridSpan w:val="3"/>
            <w:shd w:val="clear" w:color="auto" w:fill="FFFFFF"/>
            <w:vAlign w:val="center"/>
          </w:tcPr>
          <w:p w14:paraId="1DED0049" w14:textId="77777777" w:rsidR="00776BE1" w:rsidRPr="005B7439" w:rsidRDefault="00776BE1" w:rsidP="003537B1">
            <w:pPr>
              <w:autoSpaceDE w:val="0"/>
              <w:autoSpaceDN w:val="0"/>
              <w:adjustRightInd w:val="0"/>
              <w:spacing w:before="0" w:after="0" w:line="276" w:lineRule="auto"/>
              <w:ind w:left="60" w:right="60"/>
              <w:jc w:val="center"/>
              <w:rPr>
                <w:b/>
                <w:color w:val="000000" w:themeColor="text1"/>
                <w:sz w:val="26"/>
                <w:szCs w:val="26"/>
              </w:rPr>
            </w:pPr>
            <w:r w:rsidRPr="005B7439">
              <w:rPr>
                <w:b/>
                <w:color w:val="000000" w:themeColor="text1"/>
                <w:sz w:val="26"/>
                <w:szCs w:val="26"/>
              </w:rPr>
              <w:t>Sau 14 ngày</w:t>
            </w:r>
          </w:p>
        </w:tc>
      </w:tr>
      <w:tr w:rsidR="00776BE1" w:rsidRPr="005B7439" w14:paraId="7CDF6B7A" w14:textId="77777777" w:rsidTr="008219DF">
        <w:trPr>
          <w:cantSplit/>
          <w:trHeight w:val="1187"/>
        </w:trPr>
        <w:tc>
          <w:tcPr>
            <w:tcW w:w="877" w:type="dxa"/>
            <w:vMerge/>
            <w:shd w:val="clear" w:color="auto" w:fill="FFFFFF"/>
            <w:vAlign w:val="center"/>
          </w:tcPr>
          <w:p w14:paraId="6D7D7A64" w14:textId="77777777" w:rsidR="00776BE1" w:rsidRPr="005B7439" w:rsidRDefault="00776BE1" w:rsidP="003537B1">
            <w:pPr>
              <w:autoSpaceDE w:val="0"/>
              <w:autoSpaceDN w:val="0"/>
              <w:adjustRightInd w:val="0"/>
              <w:spacing w:before="0" w:after="0" w:line="276" w:lineRule="auto"/>
              <w:ind w:right="60"/>
              <w:jc w:val="center"/>
              <w:rPr>
                <w:b/>
                <w:color w:val="000000" w:themeColor="text1"/>
                <w:sz w:val="24"/>
              </w:rPr>
            </w:pPr>
          </w:p>
        </w:tc>
        <w:tc>
          <w:tcPr>
            <w:tcW w:w="900" w:type="dxa"/>
            <w:shd w:val="clear" w:color="auto" w:fill="FFFFFF"/>
            <w:vAlign w:val="center"/>
          </w:tcPr>
          <w:p w14:paraId="398D289A" w14:textId="77777777" w:rsidR="00776BE1"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Nhóm chứng bệnh</w:t>
            </w:r>
          </w:p>
          <w:p w14:paraId="01CD4AF0" w14:textId="22CEE034" w:rsidR="00E57E50" w:rsidRPr="005B7439" w:rsidRDefault="00E57E50"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(n=10)</w:t>
            </w:r>
          </w:p>
        </w:tc>
        <w:tc>
          <w:tcPr>
            <w:tcW w:w="917" w:type="dxa"/>
            <w:shd w:val="clear" w:color="auto" w:fill="FFFFFF"/>
            <w:vAlign w:val="center"/>
          </w:tcPr>
          <w:p w14:paraId="0466B1D0" w14:textId="77777777" w:rsidR="00776BE1"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Nhóm chứng dương</w:t>
            </w:r>
          </w:p>
          <w:p w14:paraId="3BC08F5C" w14:textId="4C2B0BAD" w:rsidR="00E57E50" w:rsidRPr="005B7439" w:rsidRDefault="00E57E50"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(n=10)</w:t>
            </w:r>
          </w:p>
        </w:tc>
        <w:tc>
          <w:tcPr>
            <w:tcW w:w="992" w:type="dxa"/>
            <w:shd w:val="clear" w:color="auto" w:fill="FFFFFF"/>
            <w:vAlign w:val="center"/>
          </w:tcPr>
          <w:p w14:paraId="451BF016" w14:textId="77777777" w:rsidR="00776BE1"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Nhóm  peptide</w:t>
            </w:r>
          </w:p>
          <w:p w14:paraId="6548A2C6" w14:textId="1DA9860B" w:rsidR="00E57E50" w:rsidRPr="005B7439" w:rsidRDefault="00E57E50"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(n=20)</w:t>
            </w:r>
          </w:p>
        </w:tc>
        <w:tc>
          <w:tcPr>
            <w:tcW w:w="851" w:type="dxa"/>
            <w:shd w:val="clear" w:color="auto" w:fill="FFFFFF"/>
            <w:vAlign w:val="center"/>
          </w:tcPr>
          <w:p w14:paraId="6E017661" w14:textId="77777777" w:rsidR="00776BE1"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Nhóm chứng bệnh</w:t>
            </w:r>
          </w:p>
          <w:p w14:paraId="2E997B6B" w14:textId="7026F022" w:rsidR="00E57E50" w:rsidRPr="005B7439" w:rsidRDefault="00E57E50"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(n=10)</w:t>
            </w:r>
          </w:p>
        </w:tc>
        <w:tc>
          <w:tcPr>
            <w:tcW w:w="850" w:type="dxa"/>
            <w:shd w:val="clear" w:color="auto" w:fill="FFFFFF"/>
            <w:vAlign w:val="center"/>
          </w:tcPr>
          <w:p w14:paraId="39A945B7" w14:textId="77777777" w:rsidR="00776BE1"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Nhóm chứng dương</w:t>
            </w:r>
          </w:p>
          <w:p w14:paraId="51208A84" w14:textId="54333069" w:rsidR="00E57E50" w:rsidRPr="005B7439" w:rsidRDefault="00E57E50"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(n=10)</w:t>
            </w:r>
          </w:p>
        </w:tc>
        <w:tc>
          <w:tcPr>
            <w:tcW w:w="851" w:type="dxa"/>
            <w:shd w:val="clear" w:color="auto" w:fill="FFFFFF"/>
            <w:vAlign w:val="center"/>
          </w:tcPr>
          <w:p w14:paraId="0750F7EB" w14:textId="77777777" w:rsidR="00776BE1"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Nhóm  peptide</w:t>
            </w:r>
          </w:p>
          <w:p w14:paraId="686ED134" w14:textId="53DD9104" w:rsidR="00E57E50" w:rsidRPr="005B7439" w:rsidRDefault="00E57E50"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(n=20)</w:t>
            </w:r>
          </w:p>
        </w:tc>
        <w:tc>
          <w:tcPr>
            <w:tcW w:w="850" w:type="dxa"/>
            <w:shd w:val="clear" w:color="auto" w:fill="FFFFFF"/>
            <w:vAlign w:val="center"/>
          </w:tcPr>
          <w:p w14:paraId="3734B15A" w14:textId="77777777" w:rsidR="00776BE1"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Nhóm chứng bệnh</w:t>
            </w:r>
          </w:p>
          <w:p w14:paraId="7E5C9D44" w14:textId="51D3176E" w:rsidR="00E57E50" w:rsidRPr="005B7439" w:rsidRDefault="00E57E50"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(n=10)</w:t>
            </w:r>
          </w:p>
        </w:tc>
        <w:tc>
          <w:tcPr>
            <w:tcW w:w="992" w:type="dxa"/>
            <w:shd w:val="clear" w:color="auto" w:fill="FFFFFF"/>
            <w:vAlign w:val="center"/>
          </w:tcPr>
          <w:p w14:paraId="246F93EE" w14:textId="77777777" w:rsidR="00776BE1"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Nhóm chứng dương</w:t>
            </w:r>
          </w:p>
          <w:p w14:paraId="420A30B0" w14:textId="159195B0" w:rsidR="00E57E50" w:rsidRPr="005B7439" w:rsidRDefault="00E57E50"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(n=10)</w:t>
            </w:r>
          </w:p>
        </w:tc>
        <w:tc>
          <w:tcPr>
            <w:tcW w:w="851" w:type="dxa"/>
            <w:shd w:val="clear" w:color="auto" w:fill="FFFFFF"/>
            <w:vAlign w:val="center"/>
          </w:tcPr>
          <w:p w14:paraId="21ACBBAB" w14:textId="07DDD937" w:rsidR="00776BE1"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Nhóm  peptid</w:t>
            </w:r>
            <w:r w:rsidR="00E57E50">
              <w:rPr>
                <w:color w:val="000000" w:themeColor="text1"/>
                <w:sz w:val="24"/>
              </w:rPr>
              <w:t>e</w:t>
            </w:r>
          </w:p>
          <w:p w14:paraId="1BFABADD" w14:textId="6C1E7024" w:rsidR="00E57E50" w:rsidRPr="005B7439" w:rsidRDefault="00E57E50"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(n=20)</w:t>
            </w:r>
          </w:p>
        </w:tc>
      </w:tr>
      <w:tr w:rsidR="00776BE1" w:rsidRPr="005B7439" w14:paraId="6D0EED19" w14:textId="77777777" w:rsidTr="008219DF">
        <w:trPr>
          <w:cantSplit/>
          <w:trHeight w:val="597"/>
        </w:trPr>
        <w:tc>
          <w:tcPr>
            <w:tcW w:w="877" w:type="dxa"/>
            <w:shd w:val="clear" w:color="auto" w:fill="FFFFFF"/>
            <w:vAlign w:val="center"/>
          </w:tcPr>
          <w:p w14:paraId="222B1431" w14:textId="77777777"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Không (n, %)</w:t>
            </w:r>
          </w:p>
        </w:tc>
        <w:tc>
          <w:tcPr>
            <w:tcW w:w="900" w:type="dxa"/>
            <w:shd w:val="clear" w:color="auto" w:fill="FFFFFF"/>
            <w:vAlign w:val="center"/>
          </w:tcPr>
          <w:p w14:paraId="69B272CA" w14:textId="77777777"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0</w:t>
            </w:r>
          </w:p>
          <w:p w14:paraId="7DEAAB29" w14:textId="1AF888AF"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p>
        </w:tc>
        <w:tc>
          <w:tcPr>
            <w:tcW w:w="917" w:type="dxa"/>
            <w:shd w:val="clear" w:color="auto" w:fill="FFFFFF"/>
            <w:vAlign w:val="center"/>
          </w:tcPr>
          <w:p w14:paraId="2EB546CC" w14:textId="77777777"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0</w:t>
            </w:r>
          </w:p>
          <w:p w14:paraId="7B69C02B" w14:textId="1E3714C7" w:rsidR="00776BE1" w:rsidRPr="005B7439" w:rsidRDefault="00776BE1" w:rsidP="003537B1">
            <w:pPr>
              <w:autoSpaceDE w:val="0"/>
              <w:autoSpaceDN w:val="0"/>
              <w:adjustRightInd w:val="0"/>
              <w:spacing w:before="0" w:after="0" w:line="276" w:lineRule="auto"/>
              <w:ind w:right="62"/>
              <w:jc w:val="center"/>
              <w:rPr>
                <w:color w:val="000000" w:themeColor="text1"/>
                <w:sz w:val="24"/>
              </w:rPr>
            </w:pPr>
          </w:p>
        </w:tc>
        <w:tc>
          <w:tcPr>
            <w:tcW w:w="992" w:type="dxa"/>
            <w:shd w:val="clear" w:color="auto" w:fill="FFFFFF"/>
            <w:vAlign w:val="center"/>
          </w:tcPr>
          <w:p w14:paraId="22FE3D70" w14:textId="77777777"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0</w:t>
            </w:r>
          </w:p>
          <w:p w14:paraId="0E87C96F" w14:textId="54F35B28"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p>
        </w:tc>
        <w:tc>
          <w:tcPr>
            <w:tcW w:w="851" w:type="dxa"/>
            <w:shd w:val="clear" w:color="auto" w:fill="FFFFFF"/>
            <w:vAlign w:val="center"/>
          </w:tcPr>
          <w:p w14:paraId="0A474F57" w14:textId="77777777"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0</w:t>
            </w:r>
          </w:p>
          <w:p w14:paraId="6CBB6FEE" w14:textId="3C902893"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p>
        </w:tc>
        <w:tc>
          <w:tcPr>
            <w:tcW w:w="850" w:type="dxa"/>
            <w:shd w:val="clear" w:color="auto" w:fill="FFFFFF"/>
            <w:vAlign w:val="center"/>
          </w:tcPr>
          <w:p w14:paraId="6DC1E78F" w14:textId="77777777"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6</w:t>
            </w:r>
          </w:p>
          <w:p w14:paraId="42DD3A95" w14:textId="50D00766" w:rsidR="00776BE1" w:rsidRPr="005B7439" w:rsidRDefault="00B050BB"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(60</w:t>
            </w:r>
            <w:r w:rsidR="00776BE1" w:rsidRPr="005B7439">
              <w:rPr>
                <w:color w:val="000000" w:themeColor="text1"/>
                <w:sz w:val="24"/>
              </w:rPr>
              <w:t>)</w:t>
            </w:r>
          </w:p>
        </w:tc>
        <w:tc>
          <w:tcPr>
            <w:tcW w:w="851" w:type="dxa"/>
            <w:shd w:val="clear" w:color="auto" w:fill="FFFFFF"/>
            <w:vAlign w:val="center"/>
          </w:tcPr>
          <w:p w14:paraId="3C1D33AE" w14:textId="77777777"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18</w:t>
            </w:r>
          </w:p>
          <w:p w14:paraId="475473FA" w14:textId="58DA19FC" w:rsidR="00776BE1" w:rsidRPr="005B7439" w:rsidRDefault="00B050BB"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(90</w:t>
            </w:r>
            <w:r w:rsidR="00776BE1" w:rsidRPr="005B7439">
              <w:rPr>
                <w:color w:val="000000" w:themeColor="text1"/>
                <w:sz w:val="24"/>
              </w:rPr>
              <w:t>)</w:t>
            </w:r>
          </w:p>
        </w:tc>
        <w:tc>
          <w:tcPr>
            <w:tcW w:w="850" w:type="dxa"/>
            <w:shd w:val="clear" w:color="auto" w:fill="FFFFFF"/>
            <w:vAlign w:val="center"/>
          </w:tcPr>
          <w:p w14:paraId="0DF20887" w14:textId="77777777"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6</w:t>
            </w:r>
          </w:p>
          <w:p w14:paraId="193DDA31" w14:textId="57C430DE" w:rsidR="00776BE1" w:rsidRPr="005B7439" w:rsidRDefault="00B050BB"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(60</w:t>
            </w:r>
            <w:r w:rsidR="00776BE1" w:rsidRPr="005B7439">
              <w:rPr>
                <w:color w:val="000000" w:themeColor="text1"/>
                <w:sz w:val="24"/>
              </w:rPr>
              <w:t>)</w:t>
            </w:r>
          </w:p>
        </w:tc>
        <w:tc>
          <w:tcPr>
            <w:tcW w:w="992" w:type="dxa"/>
            <w:shd w:val="clear" w:color="auto" w:fill="FFFFFF"/>
            <w:vAlign w:val="center"/>
          </w:tcPr>
          <w:p w14:paraId="74E857A6" w14:textId="77777777" w:rsidR="00776BE1" w:rsidRPr="005B7439" w:rsidRDefault="00776BE1" w:rsidP="003537B1">
            <w:pPr>
              <w:autoSpaceDE w:val="0"/>
              <w:autoSpaceDN w:val="0"/>
              <w:adjustRightInd w:val="0"/>
              <w:spacing w:before="0" w:after="0" w:line="276" w:lineRule="auto"/>
              <w:ind w:left="62" w:right="62"/>
              <w:jc w:val="center"/>
              <w:rPr>
                <w:color w:val="000000" w:themeColor="text1"/>
                <w:sz w:val="24"/>
              </w:rPr>
            </w:pPr>
            <w:r w:rsidRPr="005B7439">
              <w:rPr>
                <w:color w:val="000000" w:themeColor="text1"/>
                <w:sz w:val="24"/>
              </w:rPr>
              <w:t>10</w:t>
            </w:r>
          </w:p>
          <w:p w14:paraId="107770F2" w14:textId="577F2977" w:rsidR="00776BE1" w:rsidRPr="005B7439" w:rsidRDefault="00B050BB"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(100</w:t>
            </w:r>
            <w:r w:rsidR="00776BE1" w:rsidRPr="005B7439">
              <w:rPr>
                <w:color w:val="000000" w:themeColor="text1"/>
                <w:sz w:val="24"/>
              </w:rPr>
              <w:t>)</w:t>
            </w:r>
          </w:p>
        </w:tc>
        <w:tc>
          <w:tcPr>
            <w:tcW w:w="851" w:type="dxa"/>
            <w:shd w:val="clear" w:color="auto" w:fill="FFFFFF"/>
            <w:vAlign w:val="center"/>
          </w:tcPr>
          <w:p w14:paraId="7C4E6965" w14:textId="77777777" w:rsidR="007446B1" w:rsidRDefault="00B050BB"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20</w:t>
            </w:r>
          </w:p>
          <w:p w14:paraId="5134AE48" w14:textId="11EE415E" w:rsidR="00776BE1" w:rsidRPr="005B7439" w:rsidRDefault="00B050BB" w:rsidP="003537B1">
            <w:pPr>
              <w:autoSpaceDE w:val="0"/>
              <w:autoSpaceDN w:val="0"/>
              <w:adjustRightInd w:val="0"/>
              <w:spacing w:before="0" w:after="0" w:line="276" w:lineRule="auto"/>
              <w:ind w:left="62" w:right="62"/>
              <w:jc w:val="center"/>
              <w:rPr>
                <w:color w:val="000000" w:themeColor="text1"/>
                <w:sz w:val="24"/>
              </w:rPr>
            </w:pPr>
            <w:r>
              <w:rPr>
                <w:color w:val="000000" w:themeColor="text1"/>
                <w:sz w:val="24"/>
              </w:rPr>
              <w:t xml:space="preserve"> (100</w:t>
            </w:r>
            <w:r w:rsidR="00776BE1" w:rsidRPr="005B7439">
              <w:rPr>
                <w:color w:val="000000" w:themeColor="text1"/>
                <w:sz w:val="24"/>
              </w:rPr>
              <w:t>)</w:t>
            </w:r>
          </w:p>
        </w:tc>
      </w:tr>
      <w:tr w:rsidR="00776BE1" w:rsidRPr="005B7439" w14:paraId="655461FF" w14:textId="77777777" w:rsidTr="008219DF">
        <w:trPr>
          <w:cantSplit/>
          <w:trHeight w:val="489"/>
        </w:trPr>
        <w:tc>
          <w:tcPr>
            <w:tcW w:w="877" w:type="dxa"/>
            <w:shd w:val="clear" w:color="auto" w:fill="FFFFFF"/>
            <w:vAlign w:val="center"/>
          </w:tcPr>
          <w:p w14:paraId="70AADC54" w14:textId="77777777" w:rsidR="00776BE1" w:rsidRPr="005B7439" w:rsidRDefault="00776BE1" w:rsidP="003537B1">
            <w:pPr>
              <w:autoSpaceDE w:val="0"/>
              <w:autoSpaceDN w:val="0"/>
              <w:adjustRightInd w:val="0"/>
              <w:spacing w:before="0" w:after="0" w:line="240" w:lineRule="auto"/>
              <w:ind w:left="62" w:right="62"/>
              <w:jc w:val="center"/>
              <w:rPr>
                <w:color w:val="000000" w:themeColor="text1"/>
                <w:sz w:val="24"/>
              </w:rPr>
            </w:pPr>
            <w:r w:rsidRPr="005B7439">
              <w:rPr>
                <w:color w:val="000000" w:themeColor="text1"/>
                <w:sz w:val="24"/>
              </w:rPr>
              <w:t xml:space="preserve">Có </w:t>
            </w:r>
          </w:p>
          <w:p w14:paraId="65D37348" w14:textId="77777777" w:rsidR="00776BE1" w:rsidRPr="005B7439" w:rsidRDefault="00776BE1" w:rsidP="003537B1">
            <w:pPr>
              <w:autoSpaceDE w:val="0"/>
              <w:autoSpaceDN w:val="0"/>
              <w:adjustRightInd w:val="0"/>
              <w:spacing w:before="0" w:after="0" w:line="240" w:lineRule="auto"/>
              <w:ind w:left="62" w:right="62"/>
              <w:jc w:val="center"/>
              <w:rPr>
                <w:color w:val="000000" w:themeColor="text1"/>
                <w:sz w:val="24"/>
              </w:rPr>
            </w:pPr>
            <w:r w:rsidRPr="005B7439">
              <w:rPr>
                <w:color w:val="000000" w:themeColor="text1"/>
                <w:sz w:val="24"/>
              </w:rPr>
              <w:t>(n, %)</w:t>
            </w:r>
          </w:p>
        </w:tc>
        <w:tc>
          <w:tcPr>
            <w:tcW w:w="900" w:type="dxa"/>
            <w:shd w:val="clear" w:color="auto" w:fill="FFFFFF"/>
            <w:vAlign w:val="center"/>
          </w:tcPr>
          <w:p w14:paraId="7BFA793A" w14:textId="77777777" w:rsidR="00776BE1" w:rsidRPr="005B7439" w:rsidRDefault="00776BE1" w:rsidP="003537B1">
            <w:pPr>
              <w:autoSpaceDE w:val="0"/>
              <w:autoSpaceDN w:val="0"/>
              <w:adjustRightInd w:val="0"/>
              <w:spacing w:before="0" w:after="0" w:line="240" w:lineRule="auto"/>
              <w:ind w:left="62" w:right="62"/>
              <w:jc w:val="center"/>
              <w:rPr>
                <w:color w:val="000000" w:themeColor="text1"/>
                <w:sz w:val="24"/>
              </w:rPr>
            </w:pPr>
            <w:r w:rsidRPr="005B7439">
              <w:rPr>
                <w:color w:val="000000" w:themeColor="text1"/>
                <w:sz w:val="24"/>
              </w:rPr>
              <w:t>10 (100)</w:t>
            </w:r>
          </w:p>
        </w:tc>
        <w:tc>
          <w:tcPr>
            <w:tcW w:w="917" w:type="dxa"/>
            <w:shd w:val="clear" w:color="auto" w:fill="FFFFFF"/>
            <w:vAlign w:val="center"/>
          </w:tcPr>
          <w:p w14:paraId="5309B1BC" w14:textId="288DA41C" w:rsidR="00776BE1" w:rsidRPr="005B7439" w:rsidRDefault="00B050BB" w:rsidP="003537B1">
            <w:pPr>
              <w:autoSpaceDE w:val="0"/>
              <w:autoSpaceDN w:val="0"/>
              <w:adjustRightInd w:val="0"/>
              <w:spacing w:before="0" w:after="0" w:line="240" w:lineRule="auto"/>
              <w:ind w:left="62" w:right="62"/>
              <w:jc w:val="center"/>
              <w:rPr>
                <w:color w:val="000000" w:themeColor="text1"/>
                <w:sz w:val="24"/>
              </w:rPr>
            </w:pPr>
            <w:r>
              <w:rPr>
                <w:color w:val="000000" w:themeColor="text1"/>
                <w:sz w:val="24"/>
              </w:rPr>
              <w:t>10 (100</w:t>
            </w:r>
            <w:r w:rsidR="00776BE1" w:rsidRPr="005B7439">
              <w:rPr>
                <w:color w:val="000000" w:themeColor="text1"/>
                <w:sz w:val="24"/>
              </w:rPr>
              <w:t>)</w:t>
            </w:r>
          </w:p>
        </w:tc>
        <w:tc>
          <w:tcPr>
            <w:tcW w:w="992" w:type="dxa"/>
            <w:shd w:val="clear" w:color="auto" w:fill="FFFFFF"/>
            <w:vAlign w:val="center"/>
          </w:tcPr>
          <w:p w14:paraId="128E8A22" w14:textId="77777777" w:rsidR="00A670E5" w:rsidRDefault="00B050BB" w:rsidP="003537B1">
            <w:pPr>
              <w:autoSpaceDE w:val="0"/>
              <w:autoSpaceDN w:val="0"/>
              <w:adjustRightInd w:val="0"/>
              <w:spacing w:before="0" w:after="0" w:line="240" w:lineRule="auto"/>
              <w:ind w:left="62" w:right="62"/>
              <w:jc w:val="center"/>
              <w:rPr>
                <w:color w:val="000000" w:themeColor="text1"/>
                <w:sz w:val="24"/>
              </w:rPr>
            </w:pPr>
            <w:r>
              <w:rPr>
                <w:color w:val="000000" w:themeColor="text1"/>
                <w:sz w:val="24"/>
              </w:rPr>
              <w:t xml:space="preserve">20 </w:t>
            </w:r>
          </w:p>
          <w:p w14:paraId="35F46951" w14:textId="5553FFF0" w:rsidR="00776BE1" w:rsidRPr="005B7439" w:rsidRDefault="00B050BB" w:rsidP="003537B1">
            <w:pPr>
              <w:autoSpaceDE w:val="0"/>
              <w:autoSpaceDN w:val="0"/>
              <w:adjustRightInd w:val="0"/>
              <w:spacing w:before="0" w:after="0" w:line="240" w:lineRule="auto"/>
              <w:ind w:left="62" w:right="62"/>
              <w:jc w:val="center"/>
              <w:rPr>
                <w:color w:val="000000" w:themeColor="text1"/>
                <w:sz w:val="24"/>
              </w:rPr>
            </w:pPr>
            <w:r>
              <w:rPr>
                <w:color w:val="000000" w:themeColor="text1"/>
                <w:sz w:val="24"/>
              </w:rPr>
              <w:t>(100</w:t>
            </w:r>
            <w:r w:rsidR="00776BE1" w:rsidRPr="005B7439">
              <w:rPr>
                <w:color w:val="000000" w:themeColor="text1"/>
                <w:sz w:val="24"/>
              </w:rPr>
              <w:t>)</w:t>
            </w:r>
          </w:p>
        </w:tc>
        <w:tc>
          <w:tcPr>
            <w:tcW w:w="851" w:type="dxa"/>
            <w:shd w:val="clear" w:color="auto" w:fill="FFFFFF"/>
            <w:vAlign w:val="center"/>
          </w:tcPr>
          <w:p w14:paraId="7C79111A" w14:textId="5138D86C" w:rsidR="00776BE1" w:rsidRPr="005B7439" w:rsidRDefault="00B050BB" w:rsidP="003537B1">
            <w:pPr>
              <w:autoSpaceDE w:val="0"/>
              <w:autoSpaceDN w:val="0"/>
              <w:adjustRightInd w:val="0"/>
              <w:spacing w:before="0" w:after="0" w:line="240" w:lineRule="auto"/>
              <w:ind w:left="62" w:right="62"/>
              <w:jc w:val="center"/>
              <w:rPr>
                <w:color w:val="000000" w:themeColor="text1"/>
                <w:sz w:val="24"/>
              </w:rPr>
            </w:pPr>
            <w:r>
              <w:rPr>
                <w:color w:val="000000" w:themeColor="text1"/>
                <w:sz w:val="24"/>
              </w:rPr>
              <w:t>10 (100</w:t>
            </w:r>
            <w:r w:rsidR="00776BE1" w:rsidRPr="005B7439">
              <w:rPr>
                <w:color w:val="000000" w:themeColor="text1"/>
                <w:sz w:val="24"/>
              </w:rPr>
              <w:t>)</w:t>
            </w:r>
          </w:p>
        </w:tc>
        <w:tc>
          <w:tcPr>
            <w:tcW w:w="850" w:type="dxa"/>
            <w:shd w:val="clear" w:color="auto" w:fill="FFFFFF"/>
            <w:vAlign w:val="center"/>
          </w:tcPr>
          <w:p w14:paraId="4B9219FD" w14:textId="77777777" w:rsidR="00776BE1" w:rsidRPr="005B7439" w:rsidRDefault="00776BE1" w:rsidP="003537B1">
            <w:pPr>
              <w:autoSpaceDE w:val="0"/>
              <w:autoSpaceDN w:val="0"/>
              <w:adjustRightInd w:val="0"/>
              <w:spacing w:before="0" w:after="0" w:line="240" w:lineRule="auto"/>
              <w:ind w:left="62" w:right="62"/>
              <w:jc w:val="center"/>
              <w:rPr>
                <w:color w:val="000000" w:themeColor="text1"/>
                <w:sz w:val="24"/>
              </w:rPr>
            </w:pPr>
            <w:r w:rsidRPr="005B7439">
              <w:rPr>
                <w:color w:val="000000" w:themeColor="text1"/>
                <w:sz w:val="24"/>
              </w:rPr>
              <w:t>4</w:t>
            </w:r>
          </w:p>
          <w:p w14:paraId="3EFBEF61" w14:textId="434FF0AC" w:rsidR="00776BE1" w:rsidRPr="005B7439" w:rsidRDefault="00B050BB" w:rsidP="003537B1">
            <w:pPr>
              <w:autoSpaceDE w:val="0"/>
              <w:autoSpaceDN w:val="0"/>
              <w:adjustRightInd w:val="0"/>
              <w:spacing w:before="0" w:after="0" w:line="240" w:lineRule="auto"/>
              <w:ind w:left="62" w:right="62"/>
              <w:jc w:val="center"/>
              <w:rPr>
                <w:color w:val="000000" w:themeColor="text1"/>
                <w:sz w:val="24"/>
              </w:rPr>
            </w:pPr>
            <w:r>
              <w:rPr>
                <w:color w:val="000000" w:themeColor="text1"/>
                <w:sz w:val="24"/>
              </w:rPr>
              <w:t>(40</w:t>
            </w:r>
            <w:r w:rsidR="00776BE1" w:rsidRPr="005B7439">
              <w:rPr>
                <w:color w:val="000000" w:themeColor="text1"/>
                <w:sz w:val="24"/>
              </w:rPr>
              <w:t>)</w:t>
            </w:r>
          </w:p>
        </w:tc>
        <w:tc>
          <w:tcPr>
            <w:tcW w:w="851" w:type="dxa"/>
            <w:shd w:val="clear" w:color="auto" w:fill="FFFFFF"/>
            <w:vAlign w:val="center"/>
          </w:tcPr>
          <w:p w14:paraId="621B285D" w14:textId="77777777" w:rsidR="00776BE1" w:rsidRPr="005B7439" w:rsidRDefault="00776BE1" w:rsidP="003537B1">
            <w:pPr>
              <w:autoSpaceDE w:val="0"/>
              <w:autoSpaceDN w:val="0"/>
              <w:adjustRightInd w:val="0"/>
              <w:spacing w:before="0" w:after="0" w:line="240" w:lineRule="auto"/>
              <w:ind w:left="62" w:right="62"/>
              <w:jc w:val="center"/>
              <w:rPr>
                <w:color w:val="000000" w:themeColor="text1"/>
                <w:sz w:val="24"/>
              </w:rPr>
            </w:pPr>
            <w:r w:rsidRPr="005B7439">
              <w:rPr>
                <w:color w:val="000000" w:themeColor="text1"/>
                <w:sz w:val="24"/>
              </w:rPr>
              <w:t>2</w:t>
            </w:r>
          </w:p>
          <w:p w14:paraId="46E8669B" w14:textId="3FADE169" w:rsidR="00776BE1" w:rsidRPr="005B7439" w:rsidRDefault="00B050BB" w:rsidP="003537B1">
            <w:pPr>
              <w:autoSpaceDE w:val="0"/>
              <w:autoSpaceDN w:val="0"/>
              <w:adjustRightInd w:val="0"/>
              <w:spacing w:before="0" w:after="0" w:line="240" w:lineRule="auto"/>
              <w:ind w:left="62" w:right="62"/>
              <w:jc w:val="center"/>
              <w:rPr>
                <w:color w:val="000000" w:themeColor="text1"/>
                <w:sz w:val="24"/>
              </w:rPr>
            </w:pPr>
            <w:r>
              <w:rPr>
                <w:color w:val="000000" w:themeColor="text1"/>
                <w:sz w:val="24"/>
              </w:rPr>
              <w:t>(10</w:t>
            </w:r>
            <w:r w:rsidR="00776BE1" w:rsidRPr="005B7439">
              <w:rPr>
                <w:color w:val="000000" w:themeColor="text1"/>
                <w:sz w:val="24"/>
              </w:rPr>
              <w:t>)</w:t>
            </w:r>
          </w:p>
        </w:tc>
        <w:tc>
          <w:tcPr>
            <w:tcW w:w="850" w:type="dxa"/>
            <w:shd w:val="clear" w:color="auto" w:fill="FFFFFF"/>
            <w:vAlign w:val="center"/>
          </w:tcPr>
          <w:p w14:paraId="5CB51496" w14:textId="77777777" w:rsidR="00776BE1" w:rsidRPr="005B7439" w:rsidRDefault="00776BE1" w:rsidP="003537B1">
            <w:pPr>
              <w:autoSpaceDE w:val="0"/>
              <w:autoSpaceDN w:val="0"/>
              <w:adjustRightInd w:val="0"/>
              <w:spacing w:before="0" w:after="0" w:line="240" w:lineRule="auto"/>
              <w:ind w:left="62" w:right="62"/>
              <w:jc w:val="center"/>
              <w:rPr>
                <w:color w:val="000000" w:themeColor="text1"/>
                <w:sz w:val="24"/>
              </w:rPr>
            </w:pPr>
            <w:r w:rsidRPr="005B7439">
              <w:rPr>
                <w:color w:val="000000" w:themeColor="text1"/>
                <w:sz w:val="24"/>
              </w:rPr>
              <w:t>4</w:t>
            </w:r>
          </w:p>
          <w:p w14:paraId="29E394E3" w14:textId="52AB607A" w:rsidR="00776BE1" w:rsidRPr="005B7439" w:rsidRDefault="00B050BB" w:rsidP="003537B1">
            <w:pPr>
              <w:autoSpaceDE w:val="0"/>
              <w:autoSpaceDN w:val="0"/>
              <w:adjustRightInd w:val="0"/>
              <w:spacing w:before="0" w:after="0" w:line="240" w:lineRule="auto"/>
              <w:ind w:left="62" w:right="62"/>
              <w:jc w:val="center"/>
              <w:rPr>
                <w:color w:val="000000" w:themeColor="text1"/>
                <w:sz w:val="24"/>
              </w:rPr>
            </w:pPr>
            <w:r>
              <w:rPr>
                <w:color w:val="000000" w:themeColor="text1"/>
                <w:sz w:val="24"/>
              </w:rPr>
              <w:t>(40</w:t>
            </w:r>
            <w:r w:rsidR="00776BE1" w:rsidRPr="005B7439">
              <w:rPr>
                <w:color w:val="000000" w:themeColor="text1"/>
                <w:sz w:val="24"/>
              </w:rPr>
              <w:t>)</w:t>
            </w:r>
          </w:p>
        </w:tc>
        <w:tc>
          <w:tcPr>
            <w:tcW w:w="992" w:type="dxa"/>
            <w:shd w:val="clear" w:color="auto" w:fill="FFFFFF"/>
            <w:vAlign w:val="center"/>
          </w:tcPr>
          <w:p w14:paraId="1AD38C81" w14:textId="77777777" w:rsidR="00776BE1" w:rsidRPr="005B7439" w:rsidRDefault="00776BE1" w:rsidP="003537B1">
            <w:pPr>
              <w:autoSpaceDE w:val="0"/>
              <w:autoSpaceDN w:val="0"/>
              <w:adjustRightInd w:val="0"/>
              <w:spacing w:before="0" w:after="0" w:line="240" w:lineRule="auto"/>
              <w:ind w:left="62" w:right="62"/>
              <w:jc w:val="center"/>
              <w:rPr>
                <w:color w:val="000000" w:themeColor="text1"/>
                <w:sz w:val="24"/>
              </w:rPr>
            </w:pPr>
            <w:r w:rsidRPr="005B7439">
              <w:rPr>
                <w:color w:val="000000" w:themeColor="text1"/>
                <w:sz w:val="24"/>
              </w:rPr>
              <w:t>0</w:t>
            </w:r>
          </w:p>
          <w:p w14:paraId="40C1E1A4" w14:textId="38C94410" w:rsidR="00776BE1" w:rsidRPr="005B7439" w:rsidRDefault="00776BE1" w:rsidP="003537B1">
            <w:pPr>
              <w:autoSpaceDE w:val="0"/>
              <w:autoSpaceDN w:val="0"/>
              <w:adjustRightInd w:val="0"/>
              <w:spacing w:before="0" w:after="0" w:line="240" w:lineRule="auto"/>
              <w:ind w:left="62" w:right="62"/>
              <w:rPr>
                <w:color w:val="000000" w:themeColor="text1"/>
                <w:sz w:val="24"/>
              </w:rPr>
            </w:pPr>
          </w:p>
        </w:tc>
        <w:tc>
          <w:tcPr>
            <w:tcW w:w="851" w:type="dxa"/>
            <w:shd w:val="clear" w:color="auto" w:fill="FFFFFF"/>
            <w:vAlign w:val="center"/>
          </w:tcPr>
          <w:p w14:paraId="68FA33EE" w14:textId="77777777" w:rsidR="00776BE1" w:rsidRPr="005B7439" w:rsidRDefault="00776BE1" w:rsidP="003537B1">
            <w:pPr>
              <w:autoSpaceDE w:val="0"/>
              <w:autoSpaceDN w:val="0"/>
              <w:adjustRightInd w:val="0"/>
              <w:spacing w:before="0" w:after="0" w:line="240" w:lineRule="auto"/>
              <w:ind w:left="62" w:right="62"/>
              <w:jc w:val="center"/>
              <w:rPr>
                <w:color w:val="000000" w:themeColor="text1"/>
                <w:sz w:val="24"/>
              </w:rPr>
            </w:pPr>
            <w:r w:rsidRPr="005B7439">
              <w:rPr>
                <w:color w:val="000000" w:themeColor="text1"/>
                <w:sz w:val="24"/>
              </w:rPr>
              <w:t>0</w:t>
            </w:r>
          </w:p>
          <w:p w14:paraId="61A72C1E" w14:textId="6B21F04C" w:rsidR="00776BE1" w:rsidRPr="005B7439" w:rsidRDefault="00776BE1" w:rsidP="003537B1">
            <w:pPr>
              <w:autoSpaceDE w:val="0"/>
              <w:autoSpaceDN w:val="0"/>
              <w:adjustRightInd w:val="0"/>
              <w:spacing w:before="0" w:after="0" w:line="240" w:lineRule="auto"/>
              <w:ind w:left="62" w:right="62"/>
              <w:rPr>
                <w:color w:val="000000" w:themeColor="text1"/>
                <w:sz w:val="24"/>
              </w:rPr>
            </w:pPr>
          </w:p>
        </w:tc>
      </w:tr>
      <w:tr w:rsidR="00776BE1" w:rsidRPr="005B7439" w14:paraId="1B604A34" w14:textId="77777777" w:rsidTr="008219DF">
        <w:trPr>
          <w:cantSplit/>
          <w:trHeight w:val="300"/>
        </w:trPr>
        <w:tc>
          <w:tcPr>
            <w:tcW w:w="877" w:type="dxa"/>
            <w:shd w:val="clear" w:color="auto" w:fill="FFFFFF"/>
            <w:vAlign w:val="center"/>
          </w:tcPr>
          <w:p w14:paraId="71407170" w14:textId="7C962C0B" w:rsidR="00776BE1" w:rsidRPr="007446B1" w:rsidRDefault="001E3929" w:rsidP="003537B1">
            <w:pPr>
              <w:autoSpaceDE w:val="0"/>
              <w:autoSpaceDN w:val="0"/>
              <w:adjustRightInd w:val="0"/>
              <w:spacing w:before="0" w:after="0" w:line="276" w:lineRule="auto"/>
              <w:ind w:left="60" w:right="60"/>
              <w:jc w:val="center"/>
              <w:rPr>
                <w:b/>
                <w:color w:val="000000" w:themeColor="text1"/>
                <w:sz w:val="24"/>
              </w:rPr>
            </w:pPr>
            <w:r w:rsidRPr="007446B1">
              <w:rPr>
                <w:b/>
                <w:color w:val="000000" w:themeColor="text1"/>
                <w:sz w:val="24"/>
              </w:rPr>
              <w:t>p</w:t>
            </w:r>
            <w:r w:rsidRPr="007446B1">
              <w:rPr>
                <w:b/>
                <w:color w:val="000000" w:themeColor="text1"/>
                <w:sz w:val="24"/>
                <w:vertAlign w:val="superscript"/>
              </w:rPr>
              <w:t>&amp;</w:t>
            </w:r>
          </w:p>
        </w:tc>
        <w:tc>
          <w:tcPr>
            <w:tcW w:w="2809" w:type="dxa"/>
            <w:gridSpan w:val="3"/>
            <w:shd w:val="clear" w:color="auto" w:fill="FFFFFF"/>
            <w:vAlign w:val="center"/>
          </w:tcPr>
          <w:p w14:paraId="504CD4EA" w14:textId="77777777" w:rsidR="00776BE1" w:rsidRPr="001E3929" w:rsidRDefault="00776BE1" w:rsidP="003537B1">
            <w:pPr>
              <w:autoSpaceDE w:val="0"/>
              <w:autoSpaceDN w:val="0"/>
              <w:adjustRightInd w:val="0"/>
              <w:spacing w:before="0" w:after="0" w:line="276" w:lineRule="auto"/>
              <w:ind w:left="60" w:right="60"/>
              <w:jc w:val="center"/>
              <w:rPr>
                <w:b/>
                <w:color w:val="000000" w:themeColor="text1"/>
                <w:sz w:val="24"/>
              </w:rPr>
            </w:pPr>
          </w:p>
        </w:tc>
        <w:tc>
          <w:tcPr>
            <w:tcW w:w="2552" w:type="dxa"/>
            <w:gridSpan w:val="3"/>
            <w:shd w:val="clear" w:color="auto" w:fill="FFFFFF"/>
            <w:vAlign w:val="center"/>
          </w:tcPr>
          <w:p w14:paraId="2E90FF55" w14:textId="77777777" w:rsidR="00776BE1" w:rsidRPr="001E3929" w:rsidRDefault="00776BE1" w:rsidP="003537B1">
            <w:pPr>
              <w:autoSpaceDE w:val="0"/>
              <w:autoSpaceDN w:val="0"/>
              <w:adjustRightInd w:val="0"/>
              <w:spacing w:before="0" w:after="0" w:line="276" w:lineRule="auto"/>
              <w:ind w:left="60" w:right="60"/>
              <w:jc w:val="center"/>
              <w:rPr>
                <w:b/>
                <w:color w:val="000000" w:themeColor="text1"/>
                <w:sz w:val="24"/>
              </w:rPr>
            </w:pPr>
            <w:r w:rsidRPr="001E3929">
              <w:rPr>
                <w:b/>
                <w:color w:val="000000" w:themeColor="text1"/>
                <w:sz w:val="24"/>
              </w:rPr>
              <w:t>&lt; 0,001</w:t>
            </w:r>
          </w:p>
        </w:tc>
        <w:tc>
          <w:tcPr>
            <w:tcW w:w="2693" w:type="dxa"/>
            <w:gridSpan w:val="3"/>
            <w:shd w:val="clear" w:color="auto" w:fill="FFFFFF"/>
            <w:vAlign w:val="center"/>
          </w:tcPr>
          <w:p w14:paraId="0BA0300E" w14:textId="77777777" w:rsidR="00776BE1" w:rsidRPr="001E3929" w:rsidRDefault="00776BE1" w:rsidP="003537B1">
            <w:pPr>
              <w:autoSpaceDE w:val="0"/>
              <w:autoSpaceDN w:val="0"/>
              <w:adjustRightInd w:val="0"/>
              <w:spacing w:before="0" w:after="0" w:line="276" w:lineRule="auto"/>
              <w:ind w:left="60" w:right="60"/>
              <w:jc w:val="center"/>
              <w:rPr>
                <w:b/>
                <w:color w:val="000000" w:themeColor="text1"/>
                <w:sz w:val="24"/>
              </w:rPr>
            </w:pPr>
            <w:r w:rsidRPr="001E3929">
              <w:rPr>
                <w:b/>
                <w:color w:val="000000" w:themeColor="text1"/>
                <w:sz w:val="24"/>
              </w:rPr>
              <w:t>&lt; 0,001</w:t>
            </w:r>
          </w:p>
        </w:tc>
      </w:tr>
    </w:tbl>
    <w:p w14:paraId="580B5A72" w14:textId="4284FA68" w:rsidR="00776BE1" w:rsidRPr="005B7439" w:rsidRDefault="00776BE1" w:rsidP="003537B1">
      <w:pPr>
        <w:spacing w:before="0" w:after="0"/>
        <w:ind w:firstLine="720"/>
        <w:rPr>
          <w:color w:val="000000" w:themeColor="text1"/>
          <w:szCs w:val="28"/>
        </w:rPr>
      </w:pPr>
      <w:r w:rsidRPr="005B7439">
        <w:rPr>
          <w:b/>
          <w:i/>
          <w:color w:val="000000" w:themeColor="text1"/>
        </w:rPr>
        <w:t>Nhận xét:</w:t>
      </w:r>
      <w:r w:rsidRPr="005B7439">
        <w:rPr>
          <w:color w:val="000000" w:themeColor="text1"/>
        </w:rPr>
        <w:t xml:space="preserve"> thời điểm bắt đầu điều trị 100% các vết thương ở cả 3 nhóm đều có </w:t>
      </w:r>
      <w:r w:rsidR="00E57E50">
        <w:rPr>
          <w:color w:val="000000" w:themeColor="text1"/>
        </w:rPr>
        <w:t xml:space="preserve">vi </w:t>
      </w:r>
      <w:r w:rsidRPr="005B7439">
        <w:rPr>
          <w:color w:val="000000" w:themeColor="text1"/>
        </w:rPr>
        <w:t>nấm. Sau thời gian điều trị</w:t>
      </w:r>
      <w:r w:rsidR="00EB630D">
        <w:rPr>
          <w:color w:val="000000" w:themeColor="text1"/>
        </w:rPr>
        <w:t xml:space="preserve"> 7 ngày</w:t>
      </w:r>
      <w:r w:rsidRPr="005B7439">
        <w:rPr>
          <w:color w:val="000000" w:themeColor="text1"/>
        </w:rPr>
        <w:t>, ở nhóm chứng bệ</w:t>
      </w:r>
      <w:r w:rsidR="003537B1">
        <w:rPr>
          <w:color w:val="000000" w:themeColor="text1"/>
        </w:rPr>
        <w:t>nh</w:t>
      </w:r>
      <w:r w:rsidR="00E57E50">
        <w:rPr>
          <w:color w:val="000000" w:themeColor="text1"/>
        </w:rPr>
        <w:t xml:space="preserve">, </w:t>
      </w:r>
      <w:r w:rsidRPr="005B7439">
        <w:rPr>
          <w:color w:val="000000" w:themeColor="text1"/>
        </w:rPr>
        <w:t>số vết thương vẫn còn nấ</w:t>
      </w:r>
      <w:r w:rsidR="00EB630D">
        <w:rPr>
          <w:color w:val="000000" w:themeColor="text1"/>
        </w:rPr>
        <w:t>m</w:t>
      </w:r>
      <w:r w:rsidR="00CB5412">
        <w:rPr>
          <w:color w:val="000000" w:themeColor="text1"/>
        </w:rPr>
        <w:t xml:space="preserve"> là 100%</w:t>
      </w:r>
      <w:r w:rsidRPr="005B7439">
        <w:rPr>
          <w:color w:val="000000" w:themeColor="text1"/>
        </w:rPr>
        <w:t>, số lượng vết thương có vi nấm ở</w:t>
      </w:r>
      <w:r w:rsidR="00AF1574">
        <w:rPr>
          <w:color w:val="000000" w:themeColor="text1"/>
        </w:rPr>
        <w:t xml:space="preserve"> </w:t>
      </w:r>
      <w:r w:rsidRPr="005B7439">
        <w:rPr>
          <w:color w:val="000000" w:themeColor="text1"/>
        </w:rPr>
        <w:t xml:space="preserve">nhóm điều trị thuốc chứng dương </w:t>
      </w:r>
      <w:r w:rsidR="00E57E50">
        <w:rPr>
          <w:color w:val="000000" w:themeColor="text1"/>
        </w:rPr>
        <w:t>(bôi kem n</w:t>
      </w:r>
      <w:r w:rsidRPr="005B7439">
        <w:rPr>
          <w:color w:val="000000" w:themeColor="text1"/>
        </w:rPr>
        <w:t>izonal</w:t>
      </w:r>
      <w:r w:rsidR="00E57E50">
        <w:rPr>
          <w:color w:val="000000" w:themeColor="text1"/>
        </w:rPr>
        <w:t xml:space="preserve"> 2%)</w:t>
      </w:r>
      <w:r w:rsidRPr="005B7439">
        <w:rPr>
          <w:color w:val="000000" w:themeColor="text1"/>
        </w:rPr>
        <w:t xml:space="preserve"> và</w:t>
      </w:r>
      <w:r w:rsidR="00E57E50">
        <w:rPr>
          <w:color w:val="000000" w:themeColor="text1"/>
        </w:rPr>
        <w:t xml:space="preserve"> nhóm bôi</w:t>
      </w:r>
      <w:r w:rsidRPr="005B7439">
        <w:rPr>
          <w:color w:val="000000" w:themeColor="text1"/>
        </w:rPr>
        <w:t xml:space="preserve"> </w:t>
      </w:r>
      <w:r w:rsidR="007143BE">
        <w:rPr>
          <w:color w:val="000000" w:themeColor="text1"/>
        </w:rPr>
        <w:t>kem</w:t>
      </w:r>
      <w:r>
        <w:rPr>
          <w:color w:val="000000" w:themeColor="text1"/>
        </w:rPr>
        <w:t xml:space="preserve"> peptide IND-4,11K</w:t>
      </w:r>
      <w:r w:rsidRPr="005B7439">
        <w:rPr>
          <w:color w:val="000000" w:themeColor="text1"/>
        </w:rPr>
        <w:t xml:space="preserve"> 1% giảm giả</w:t>
      </w:r>
      <w:r w:rsidR="00EB630D">
        <w:rPr>
          <w:color w:val="000000" w:themeColor="text1"/>
        </w:rPr>
        <w:t>m nhiều</w:t>
      </w:r>
      <w:r w:rsidRPr="005B7439">
        <w:rPr>
          <w:color w:val="000000" w:themeColor="text1"/>
        </w:rPr>
        <w:t xml:space="preserve">, thời điểm sau ngày 14 </w:t>
      </w:r>
      <w:r w:rsidR="00EB630D">
        <w:rPr>
          <w:color w:val="000000" w:themeColor="text1"/>
        </w:rPr>
        <w:t>sau điều trị</w:t>
      </w:r>
      <w:r w:rsidRPr="005B7439">
        <w:rPr>
          <w:color w:val="000000" w:themeColor="text1"/>
        </w:rPr>
        <w:t xml:space="preserve"> 100% vết thương ở hai nhóm này đều cho kết quả nuôi cấy không có vi nấm.</w:t>
      </w:r>
      <w:r w:rsidRPr="005B7439">
        <w:rPr>
          <w:color w:val="000000" w:themeColor="text1"/>
          <w:szCs w:val="28"/>
        </w:rPr>
        <w:t xml:space="preserve"> </w:t>
      </w:r>
    </w:p>
    <w:p w14:paraId="4699B209" w14:textId="62893706" w:rsidR="00776BE1" w:rsidRPr="005B7439" w:rsidRDefault="0023074A" w:rsidP="003537B1">
      <w:pPr>
        <w:keepNext/>
        <w:tabs>
          <w:tab w:val="left" w:pos="4961"/>
        </w:tabs>
        <w:autoSpaceDE w:val="0"/>
        <w:autoSpaceDN w:val="0"/>
        <w:adjustRightInd w:val="0"/>
        <w:spacing w:before="0" w:after="0" w:line="276" w:lineRule="auto"/>
        <w:jc w:val="center"/>
      </w:pPr>
      <w:r>
        <w:rPr>
          <w:noProof/>
        </w:rPr>
        <w:drawing>
          <wp:inline distT="0" distB="0" distL="0" distR="0" wp14:anchorId="3015432C" wp14:editId="4A82D77C">
            <wp:extent cx="4117340" cy="2147365"/>
            <wp:effectExtent l="0" t="0" r="0" b="5715"/>
            <wp:docPr id="1545410059" name="Picture 154541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282157" cy="2233324"/>
                    </a:xfrm>
                    <a:prstGeom prst="rect">
                      <a:avLst/>
                    </a:prstGeom>
                  </pic:spPr>
                </pic:pic>
              </a:graphicData>
            </a:graphic>
          </wp:inline>
        </w:drawing>
      </w:r>
    </w:p>
    <w:p w14:paraId="114FEF52" w14:textId="54310EA0" w:rsidR="00776BE1" w:rsidRDefault="00776BE1" w:rsidP="00DE4D3F">
      <w:pPr>
        <w:pStyle w:val="ahinh"/>
        <w:spacing w:line="288" w:lineRule="auto"/>
      </w:pPr>
      <w:bookmarkStart w:id="366" w:name="_Toc195266161"/>
      <w:bookmarkStart w:id="367" w:name="_Toc195968867"/>
      <w:bookmarkStart w:id="368" w:name="_Toc216517141"/>
      <w:r w:rsidRPr="00A2595A">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17</w:t>
      </w:r>
      <w:r w:rsidR="003423F9">
        <w:rPr>
          <w:b/>
        </w:rPr>
        <w:fldChar w:fldCharType="end"/>
      </w:r>
      <w:r w:rsidRPr="00A2595A">
        <w:rPr>
          <w:b/>
        </w:rPr>
        <w:t>.</w:t>
      </w:r>
      <w:r w:rsidRPr="00A2595A">
        <w:t xml:space="preserve"> </w:t>
      </w:r>
      <w:bookmarkStart w:id="369" w:name="_Toc190962492"/>
      <w:r w:rsidRPr="00A2595A">
        <w:t>Số lượng nấ</w:t>
      </w:r>
      <w:r w:rsidR="0081279F">
        <w:t>m/cm</w:t>
      </w:r>
      <w:r w:rsidR="0081279F">
        <w:rPr>
          <w:vertAlign w:val="superscript"/>
        </w:rPr>
        <w:t>2</w:t>
      </w:r>
      <w:r w:rsidRPr="00A2595A">
        <w:t xml:space="preserve"> da tại vết thương ở các nhóm thỏ</w:t>
      </w:r>
      <w:bookmarkEnd w:id="366"/>
      <w:bookmarkEnd w:id="367"/>
      <w:bookmarkEnd w:id="368"/>
      <w:bookmarkEnd w:id="369"/>
    </w:p>
    <w:p w14:paraId="281CB047" w14:textId="615371A6" w:rsidR="001E3929" w:rsidRPr="001E3929" w:rsidRDefault="00477988" w:rsidP="00DE4D3F">
      <w:pPr>
        <w:pStyle w:val="ahinh"/>
        <w:widowControl w:val="0"/>
        <w:spacing w:line="288" w:lineRule="auto"/>
      </w:pPr>
      <w:bookmarkStart w:id="370" w:name="OLE_LINK11"/>
      <w:bookmarkStart w:id="371" w:name="_Toc206665801"/>
      <w:bookmarkStart w:id="372" w:name="_Toc211590244"/>
      <w:bookmarkStart w:id="373" w:name="_Toc216517142"/>
      <w:r>
        <w:rPr>
          <w:i/>
          <w:color w:val="000000" w:themeColor="text1"/>
          <w:sz w:val="24"/>
          <w:szCs w:val="24"/>
          <w:vertAlign w:val="superscript"/>
          <w:lang w:val="nl-NL"/>
        </w:rPr>
        <w:t>@</w:t>
      </w:r>
      <w:r w:rsidR="001E3929" w:rsidRPr="001E3929">
        <w:rPr>
          <w:i/>
          <w:color w:val="000000" w:themeColor="text1"/>
          <w:sz w:val="24"/>
          <w:szCs w:val="24"/>
          <w:lang w:val="nl-NL"/>
        </w:rPr>
        <w:t>: Kiểm định: Kruskal-Wallis</w:t>
      </w:r>
      <w:bookmarkEnd w:id="370"/>
      <w:bookmarkEnd w:id="371"/>
      <w:bookmarkEnd w:id="372"/>
      <w:bookmarkEnd w:id="373"/>
    </w:p>
    <w:p w14:paraId="429CCD6B" w14:textId="023BBA12" w:rsidR="00776BE1" w:rsidRPr="005B7439" w:rsidRDefault="00776BE1" w:rsidP="00A56C2F">
      <w:pPr>
        <w:widowControl w:val="0"/>
        <w:spacing w:before="0" w:after="0"/>
        <w:ind w:firstLine="720"/>
        <w:rPr>
          <w:color w:val="000000" w:themeColor="text1"/>
          <w:lang w:val="vi-VN"/>
        </w:rPr>
      </w:pPr>
      <w:r w:rsidRPr="005B7439">
        <w:rPr>
          <w:b/>
          <w:i/>
          <w:color w:val="000000" w:themeColor="text1"/>
          <w:lang w:val="vi-VN"/>
        </w:rPr>
        <w:lastRenderedPageBreak/>
        <w:t>Nhận xét:</w:t>
      </w:r>
      <w:r w:rsidRPr="005B7439">
        <w:rPr>
          <w:b/>
          <w:color w:val="000000" w:themeColor="text1"/>
          <w:lang w:val="vi-VN"/>
        </w:rPr>
        <w:t xml:space="preserve"> </w:t>
      </w:r>
      <w:r w:rsidRPr="005B7439">
        <w:rPr>
          <w:color w:val="000000" w:themeColor="text1"/>
        </w:rPr>
        <w:t>t</w:t>
      </w:r>
      <w:r w:rsidRPr="005B7439">
        <w:rPr>
          <w:color w:val="000000" w:themeColor="text1"/>
          <w:lang w:val="vi-VN"/>
        </w:rPr>
        <w:t xml:space="preserve">hời điểm bắt đầu điều trị số lượng vi </w:t>
      </w:r>
      <w:r w:rsidRPr="005B7439">
        <w:rPr>
          <w:color w:val="000000" w:themeColor="text1"/>
        </w:rPr>
        <w:t>nấm</w:t>
      </w:r>
      <w:r w:rsidRPr="005B7439">
        <w:rPr>
          <w:color w:val="000000" w:themeColor="text1"/>
          <w:lang w:val="vi-VN"/>
        </w:rPr>
        <w:t xml:space="preserve"> ở các nhóm </w:t>
      </w:r>
      <w:r w:rsidR="00AF1574">
        <w:rPr>
          <w:color w:val="000000" w:themeColor="text1"/>
        </w:rPr>
        <w:t xml:space="preserve">vết thương </w:t>
      </w:r>
      <w:r w:rsidR="00D668C1">
        <w:rPr>
          <w:color w:val="000000" w:themeColor="text1"/>
          <w:lang w:val="vi-VN"/>
        </w:rPr>
        <w:t>là tương đương.</w:t>
      </w:r>
      <w:r w:rsidR="00D668C1">
        <w:rPr>
          <w:color w:val="000000" w:themeColor="text1"/>
        </w:rPr>
        <w:t xml:space="preserve"> S</w:t>
      </w:r>
      <w:r w:rsidRPr="005B7439">
        <w:rPr>
          <w:color w:val="000000" w:themeColor="text1"/>
          <w:lang w:val="vi-VN"/>
        </w:rPr>
        <w:t xml:space="preserve">au </w:t>
      </w:r>
      <w:r w:rsidR="00D668C1">
        <w:rPr>
          <w:color w:val="000000" w:themeColor="text1"/>
        </w:rPr>
        <w:t xml:space="preserve">7 ngày </w:t>
      </w:r>
      <w:r w:rsidRPr="005B7439">
        <w:rPr>
          <w:color w:val="000000" w:themeColor="text1"/>
          <w:lang w:val="vi-VN"/>
        </w:rPr>
        <w:t xml:space="preserve">điều trị, số lượng vi </w:t>
      </w:r>
      <w:r w:rsidRPr="005B7439">
        <w:rPr>
          <w:color w:val="000000" w:themeColor="text1"/>
        </w:rPr>
        <w:t>nấm</w:t>
      </w:r>
      <w:r w:rsidRPr="005B7439">
        <w:rPr>
          <w:color w:val="000000" w:themeColor="text1"/>
          <w:lang w:val="vi-VN"/>
        </w:rPr>
        <w:t>/cm2 da tạ</w:t>
      </w:r>
      <w:r w:rsidR="00D668C1">
        <w:rPr>
          <w:color w:val="000000" w:themeColor="text1"/>
          <w:lang w:val="vi-VN"/>
        </w:rPr>
        <w:t>i</w:t>
      </w:r>
      <w:r w:rsidRPr="005B7439">
        <w:rPr>
          <w:color w:val="000000" w:themeColor="text1"/>
          <w:lang w:val="vi-VN"/>
        </w:rPr>
        <w:t xml:space="preserve"> vết thương ở nhóm chứng bệnh cao hơn nhóm chứ</w:t>
      </w:r>
      <w:r w:rsidR="0081279F">
        <w:rPr>
          <w:color w:val="000000" w:themeColor="text1"/>
          <w:lang w:val="vi-VN"/>
        </w:rPr>
        <w:t xml:space="preserve">ng dương và nhóm </w:t>
      </w:r>
      <w:r w:rsidR="0081279F">
        <w:rPr>
          <w:color w:val="000000" w:themeColor="text1"/>
        </w:rPr>
        <w:t>bôi</w:t>
      </w:r>
      <w:r w:rsidRPr="005B7439">
        <w:rPr>
          <w:color w:val="000000" w:themeColor="text1"/>
          <w:lang w:val="vi-VN"/>
        </w:rPr>
        <w:t xml:space="preserve"> </w:t>
      </w:r>
      <w:r w:rsidR="007143BE">
        <w:rPr>
          <w:color w:val="000000" w:themeColor="text1"/>
          <w:lang w:val="vi-VN"/>
        </w:rPr>
        <w:t>kem</w:t>
      </w:r>
      <w:r>
        <w:rPr>
          <w:color w:val="000000" w:themeColor="text1"/>
          <w:lang w:val="vi-VN"/>
        </w:rPr>
        <w:t xml:space="preserve"> peptide IND-4,11K</w:t>
      </w:r>
      <w:r w:rsidR="00C46A11">
        <w:rPr>
          <w:color w:val="000000" w:themeColor="text1"/>
        </w:rPr>
        <w:t xml:space="preserve"> 1%</w:t>
      </w:r>
      <w:r w:rsidRPr="005B7439">
        <w:rPr>
          <w:color w:val="000000" w:themeColor="text1"/>
          <w:lang w:val="vi-VN"/>
        </w:rPr>
        <w:t>, sự khác biệt có ý nghĩa thống kê</w:t>
      </w:r>
      <w:r w:rsidR="00C46A11">
        <w:rPr>
          <w:color w:val="000000" w:themeColor="text1"/>
        </w:rPr>
        <w:t xml:space="preserve"> với</w:t>
      </w:r>
      <w:r w:rsidRPr="005B7439">
        <w:rPr>
          <w:color w:val="000000" w:themeColor="text1"/>
          <w:lang w:val="vi-VN"/>
        </w:rPr>
        <w:t xml:space="preserve"> p&lt;0,05. </w:t>
      </w:r>
      <w:r w:rsidR="00D668C1">
        <w:rPr>
          <w:color w:val="000000" w:themeColor="text1"/>
        </w:rPr>
        <w:t>Sau</w:t>
      </w:r>
      <w:r w:rsidRPr="005B7439">
        <w:rPr>
          <w:color w:val="000000" w:themeColor="text1"/>
          <w:lang w:val="vi-VN"/>
        </w:rPr>
        <w:t xml:space="preserve"> 14 </w:t>
      </w:r>
      <w:r w:rsidR="00D668C1">
        <w:rPr>
          <w:color w:val="000000" w:themeColor="text1"/>
        </w:rPr>
        <w:t>ngày</w:t>
      </w:r>
      <w:r w:rsidRPr="005B7439">
        <w:rPr>
          <w:color w:val="000000" w:themeColor="text1"/>
          <w:lang w:val="vi-VN"/>
        </w:rPr>
        <w:t xml:space="preserve"> điều trị</w:t>
      </w:r>
      <w:r w:rsidR="00AF1574">
        <w:rPr>
          <w:color w:val="000000" w:themeColor="text1"/>
        </w:rPr>
        <w:t>, vế</w:t>
      </w:r>
      <w:r w:rsidR="00D06CDE">
        <w:rPr>
          <w:color w:val="000000" w:themeColor="text1"/>
        </w:rPr>
        <w:t>t thương ở</w:t>
      </w:r>
      <w:r w:rsidRPr="005B7439">
        <w:rPr>
          <w:color w:val="000000" w:themeColor="text1"/>
          <w:lang w:val="vi-VN"/>
        </w:rPr>
        <w:t xml:space="preserve"> nhóm chứng dương và </w:t>
      </w:r>
      <w:r w:rsidR="00AF1574">
        <w:rPr>
          <w:color w:val="000000" w:themeColor="text1"/>
        </w:rPr>
        <w:t>nhóm</w:t>
      </w:r>
      <w:r w:rsidR="00D06CDE">
        <w:rPr>
          <w:color w:val="000000" w:themeColor="text1"/>
        </w:rPr>
        <w:t xml:space="preserve"> </w:t>
      </w:r>
      <w:r w:rsidRPr="005B7439">
        <w:rPr>
          <w:color w:val="000000" w:themeColor="text1"/>
          <w:lang w:val="vi-VN"/>
        </w:rPr>
        <w:t>bôi kem peptid</w:t>
      </w:r>
      <w:r w:rsidR="00AF1574">
        <w:rPr>
          <w:color w:val="000000" w:themeColor="text1"/>
        </w:rPr>
        <w:t>e tổng hợp IND-4,11K</w:t>
      </w:r>
      <w:r w:rsidRPr="005B7439">
        <w:rPr>
          <w:color w:val="000000" w:themeColor="text1"/>
          <w:lang w:val="vi-VN"/>
        </w:rPr>
        <w:t xml:space="preserve"> không còn</w:t>
      </w:r>
      <w:r w:rsidR="00AF1574">
        <w:rPr>
          <w:color w:val="000000" w:themeColor="text1"/>
        </w:rPr>
        <w:t xml:space="preserve"> vi</w:t>
      </w:r>
      <w:r w:rsidRPr="005B7439">
        <w:rPr>
          <w:color w:val="000000" w:themeColor="text1"/>
          <w:lang w:val="vi-VN"/>
        </w:rPr>
        <w:t xml:space="preserve"> nấm.  </w:t>
      </w:r>
      <w:r w:rsidRPr="005B7439">
        <w:rPr>
          <w:i/>
          <w:color w:val="000000" w:themeColor="text1"/>
          <w:szCs w:val="28"/>
          <w:lang w:val="vi-VN"/>
        </w:rPr>
        <w:t xml:space="preserve"> </w:t>
      </w:r>
    </w:p>
    <w:p w14:paraId="1481574B" w14:textId="5A550D09" w:rsidR="00776BE1" w:rsidRPr="005B7439" w:rsidRDefault="00776BE1" w:rsidP="00776BE1">
      <w:pPr>
        <w:pStyle w:val="Caption"/>
        <w:keepNext/>
        <w:rPr>
          <w:b w:val="0"/>
        </w:rPr>
      </w:pPr>
      <w:bookmarkStart w:id="374" w:name="_Toc195265853"/>
      <w:bookmarkStart w:id="375" w:name="_Toc195967502"/>
      <w:bookmarkStart w:id="376" w:name="_Toc195968439"/>
      <w:bookmarkStart w:id="377" w:name="_Toc211589906"/>
      <w:r w:rsidRPr="005B7439">
        <w:t xml:space="preserve">Bảng </w:t>
      </w:r>
      <w:fldSimple w:instr=" STYLEREF 1 \s ">
        <w:r w:rsidR="009B6A8E">
          <w:rPr>
            <w:noProof/>
          </w:rPr>
          <w:t>3</w:t>
        </w:r>
      </w:fldSimple>
      <w:r w:rsidR="003423F9">
        <w:t>.</w:t>
      </w:r>
      <w:fldSimple w:instr=" SEQ Bảng \* ARABIC \s 1 ">
        <w:r w:rsidR="009B6A8E">
          <w:rPr>
            <w:noProof/>
          </w:rPr>
          <w:t>15</w:t>
        </w:r>
      </w:fldSimple>
      <w:r w:rsidRPr="005B7439">
        <w:t xml:space="preserve">. </w:t>
      </w:r>
      <w:bookmarkStart w:id="378" w:name="_Toc190962555"/>
      <w:r w:rsidRPr="005B7439">
        <w:rPr>
          <w:b w:val="0"/>
        </w:rPr>
        <w:t>Đặc điểm mô bệnh học tổn thương da ở các nhóm</w:t>
      </w:r>
      <w:bookmarkEnd w:id="374"/>
      <w:bookmarkEnd w:id="375"/>
      <w:bookmarkEnd w:id="376"/>
      <w:bookmarkEnd w:id="378"/>
      <w:r w:rsidR="004D3935">
        <w:rPr>
          <w:b w:val="0"/>
        </w:rPr>
        <w:t xml:space="preserve"> thỏ</w:t>
      </w:r>
      <w:bookmarkEnd w:id="377"/>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
        <w:gridCol w:w="837"/>
        <w:gridCol w:w="992"/>
        <w:gridCol w:w="992"/>
        <w:gridCol w:w="993"/>
        <w:gridCol w:w="992"/>
        <w:gridCol w:w="850"/>
        <w:gridCol w:w="851"/>
        <w:gridCol w:w="850"/>
        <w:gridCol w:w="851"/>
        <w:gridCol w:w="850"/>
      </w:tblGrid>
      <w:tr w:rsidR="00776BE1" w:rsidRPr="005B7439" w14:paraId="349A2485" w14:textId="77777777" w:rsidTr="00DE4D3F">
        <w:trPr>
          <w:cantSplit/>
          <w:tblHeader/>
        </w:trPr>
        <w:tc>
          <w:tcPr>
            <w:tcW w:w="84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0FE8E6B" w14:textId="77777777" w:rsidR="00776BE1" w:rsidRPr="005B7439" w:rsidRDefault="00776BE1" w:rsidP="00DE4D3F">
            <w:pPr>
              <w:autoSpaceDE w:val="0"/>
              <w:autoSpaceDN w:val="0"/>
              <w:adjustRightInd w:val="0"/>
              <w:spacing w:before="0" w:after="0" w:line="240" w:lineRule="auto"/>
              <w:ind w:right="60"/>
              <w:jc w:val="center"/>
              <w:rPr>
                <w:b/>
                <w:color w:val="000000" w:themeColor="text1"/>
                <w:sz w:val="24"/>
              </w:rPr>
            </w:pPr>
            <w:r w:rsidRPr="005B7439">
              <w:rPr>
                <w:b/>
                <w:color w:val="000000" w:themeColor="text1"/>
                <w:sz w:val="24"/>
              </w:rPr>
              <w:t>Thời điểm</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00AA853A" w14:textId="77777777" w:rsidR="00776BE1" w:rsidRPr="005B7439" w:rsidRDefault="00776BE1" w:rsidP="00DE4D3F">
            <w:pPr>
              <w:autoSpaceDE w:val="0"/>
              <w:autoSpaceDN w:val="0"/>
              <w:adjustRightInd w:val="0"/>
              <w:spacing w:before="0" w:after="0" w:line="240" w:lineRule="auto"/>
              <w:ind w:left="60" w:right="60"/>
              <w:jc w:val="center"/>
              <w:rPr>
                <w:b/>
                <w:color w:val="000000" w:themeColor="text1"/>
                <w:sz w:val="24"/>
              </w:rPr>
            </w:pPr>
            <w:r w:rsidRPr="005B7439">
              <w:rPr>
                <w:b/>
                <w:color w:val="000000" w:themeColor="text1"/>
                <w:sz w:val="24"/>
              </w:rPr>
              <w:t>Thời điểm bắt đầu điều trị</w:t>
            </w:r>
          </w:p>
        </w:tc>
        <w:tc>
          <w:tcPr>
            <w:tcW w:w="2693"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8C5BA31" w14:textId="77777777" w:rsidR="00776BE1" w:rsidRPr="005B7439" w:rsidRDefault="00776BE1" w:rsidP="00DE4D3F">
            <w:pPr>
              <w:autoSpaceDE w:val="0"/>
              <w:autoSpaceDN w:val="0"/>
              <w:adjustRightInd w:val="0"/>
              <w:spacing w:before="0" w:after="0" w:line="240" w:lineRule="auto"/>
              <w:ind w:left="60" w:right="60"/>
              <w:jc w:val="center"/>
              <w:rPr>
                <w:b/>
                <w:color w:val="000000" w:themeColor="text1"/>
                <w:sz w:val="24"/>
              </w:rPr>
            </w:pPr>
            <w:r w:rsidRPr="005B7439">
              <w:rPr>
                <w:b/>
                <w:color w:val="000000" w:themeColor="text1"/>
                <w:sz w:val="24"/>
              </w:rPr>
              <w:t>Sau 7 ngày</w:t>
            </w:r>
          </w:p>
        </w:tc>
        <w:tc>
          <w:tcPr>
            <w:tcW w:w="255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484C584" w14:textId="77777777" w:rsidR="00776BE1" w:rsidRPr="005B7439" w:rsidRDefault="00776BE1" w:rsidP="00DE4D3F">
            <w:pPr>
              <w:autoSpaceDE w:val="0"/>
              <w:autoSpaceDN w:val="0"/>
              <w:adjustRightInd w:val="0"/>
              <w:spacing w:before="0" w:after="0" w:line="240" w:lineRule="auto"/>
              <w:ind w:left="60" w:right="60"/>
              <w:jc w:val="center"/>
              <w:rPr>
                <w:b/>
                <w:color w:val="000000" w:themeColor="text1"/>
                <w:sz w:val="24"/>
              </w:rPr>
            </w:pPr>
            <w:r w:rsidRPr="005B7439">
              <w:rPr>
                <w:b/>
                <w:color w:val="000000" w:themeColor="text1"/>
                <w:sz w:val="24"/>
              </w:rPr>
              <w:t>Sau 14 ngày</w:t>
            </w:r>
          </w:p>
        </w:tc>
      </w:tr>
      <w:tr w:rsidR="00776BE1" w:rsidRPr="005B7439" w14:paraId="4CD78447" w14:textId="77777777" w:rsidTr="00DE4D3F">
        <w:trPr>
          <w:gridBefore w:val="1"/>
          <w:wBefore w:w="9" w:type="dxa"/>
          <w:cantSplit/>
        </w:trPr>
        <w:tc>
          <w:tcPr>
            <w:tcW w:w="837" w:type="dxa"/>
            <w:shd w:val="clear" w:color="auto" w:fill="FFFFFF"/>
            <w:vAlign w:val="center"/>
          </w:tcPr>
          <w:p w14:paraId="1877D018" w14:textId="77777777" w:rsidR="00776BE1" w:rsidRPr="005B7439" w:rsidRDefault="00776BE1" w:rsidP="00DE4D3F">
            <w:pPr>
              <w:autoSpaceDE w:val="0"/>
              <w:autoSpaceDN w:val="0"/>
              <w:adjustRightInd w:val="0"/>
              <w:spacing w:before="0" w:after="0" w:line="240" w:lineRule="auto"/>
              <w:ind w:right="60"/>
              <w:jc w:val="center"/>
              <w:rPr>
                <w:b/>
                <w:color w:val="000000" w:themeColor="text1"/>
                <w:sz w:val="24"/>
              </w:rPr>
            </w:pPr>
            <w:r w:rsidRPr="005B7439">
              <w:rPr>
                <w:b/>
                <w:color w:val="000000" w:themeColor="text1"/>
                <w:sz w:val="24"/>
              </w:rPr>
              <w:t>Nhóm</w:t>
            </w:r>
          </w:p>
        </w:tc>
        <w:tc>
          <w:tcPr>
            <w:tcW w:w="992" w:type="dxa"/>
            <w:shd w:val="clear" w:color="auto" w:fill="FFFFFF"/>
            <w:vAlign w:val="center"/>
          </w:tcPr>
          <w:p w14:paraId="6E1E7AA1" w14:textId="77777777" w:rsidR="00776BE1"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bệnh</w:t>
            </w:r>
          </w:p>
          <w:p w14:paraId="4776F106" w14:textId="3EF11EA9" w:rsidR="00AF1574" w:rsidRPr="005B7439" w:rsidRDefault="00AF1574"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(n=10)</w:t>
            </w:r>
          </w:p>
        </w:tc>
        <w:tc>
          <w:tcPr>
            <w:tcW w:w="992" w:type="dxa"/>
            <w:shd w:val="clear" w:color="auto" w:fill="FFFFFF"/>
            <w:vAlign w:val="center"/>
          </w:tcPr>
          <w:p w14:paraId="6756BC55" w14:textId="77777777" w:rsidR="00776BE1"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dương</w:t>
            </w:r>
          </w:p>
          <w:p w14:paraId="390957E2" w14:textId="69793ADB" w:rsidR="00AF1574" w:rsidRPr="005B7439" w:rsidRDefault="00AF1574"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(n=10)</w:t>
            </w:r>
          </w:p>
        </w:tc>
        <w:tc>
          <w:tcPr>
            <w:tcW w:w="993" w:type="dxa"/>
            <w:shd w:val="clear" w:color="auto" w:fill="FFFFFF"/>
            <w:vAlign w:val="center"/>
          </w:tcPr>
          <w:p w14:paraId="19574844" w14:textId="77777777" w:rsidR="00776BE1"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peptide</w:t>
            </w:r>
          </w:p>
          <w:p w14:paraId="367D57BD" w14:textId="0EEBC8ED" w:rsidR="00AF1574" w:rsidRPr="005B7439" w:rsidRDefault="00AF1574"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(n=20)</w:t>
            </w:r>
          </w:p>
        </w:tc>
        <w:tc>
          <w:tcPr>
            <w:tcW w:w="992" w:type="dxa"/>
            <w:shd w:val="clear" w:color="auto" w:fill="FFFFFF"/>
            <w:vAlign w:val="center"/>
          </w:tcPr>
          <w:p w14:paraId="4B8A6885" w14:textId="77777777" w:rsidR="00776BE1"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bệnh</w:t>
            </w:r>
          </w:p>
          <w:p w14:paraId="019BB0F3" w14:textId="4D7367CE" w:rsidR="00AF1574" w:rsidRPr="005B7439" w:rsidRDefault="00AF1574"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(n=10)</w:t>
            </w:r>
          </w:p>
        </w:tc>
        <w:tc>
          <w:tcPr>
            <w:tcW w:w="850" w:type="dxa"/>
            <w:shd w:val="clear" w:color="auto" w:fill="FFFFFF"/>
            <w:vAlign w:val="center"/>
          </w:tcPr>
          <w:p w14:paraId="68BD5ABE" w14:textId="77777777" w:rsidR="00776BE1"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dương</w:t>
            </w:r>
          </w:p>
          <w:p w14:paraId="4CE01219" w14:textId="508A5073" w:rsidR="00AF1574" w:rsidRPr="005B7439" w:rsidRDefault="00AF1574"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(n=10)</w:t>
            </w:r>
          </w:p>
        </w:tc>
        <w:tc>
          <w:tcPr>
            <w:tcW w:w="851" w:type="dxa"/>
            <w:shd w:val="clear" w:color="auto" w:fill="FFFFFF"/>
            <w:vAlign w:val="center"/>
          </w:tcPr>
          <w:p w14:paraId="5BEDD606" w14:textId="77777777" w:rsidR="00776BE1"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peptide</w:t>
            </w:r>
          </w:p>
          <w:p w14:paraId="4B232F49" w14:textId="7B8796EA" w:rsidR="00AF1574" w:rsidRPr="005B7439" w:rsidRDefault="00AF1574"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(n=20)</w:t>
            </w:r>
          </w:p>
        </w:tc>
        <w:tc>
          <w:tcPr>
            <w:tcW w:w="850" w:type="dxa"/>
            <w:shd w:val="clear" w:color="auto" w:fill="FFFFFF"/>
            <w:vAlign w:val="center"/>
          </w:tcPr>
          <w:p w14:paraId="46991138" w14:textId="77777777" w:rsidR="00776BE1"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bệnh</w:t>
            </w:r>
          </w:p>
          <w:p w14:paraId="1FD9DF89" w14:textId="31A22A11" w:rsidR="00AF1574" w:rsidRPr="005B7439" w:rsidRDefault="00AF1574"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(n=10)</w:t>
            </w:r>
          </w:p>
        </w:tc>
        <w:tc>
          <w:tcPr>
            <w:tcW w:w="851" w:type="dxa"/>
            <w:shd w:val="clear" w:color="auto" w:fill="FFFFFF"/>
            <w:vAlign w:val="center"/>
          </w:tcPr>
          <w:p w14:paraId="2C4F4581" w14:textId="77777777" w:rsidR="00776BE1"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chứng dương</w:t>
            </w:r>
          </w:p>
          <w:p w14:paraId="04614059" w14:textId="19BFF33A" w:rsidR="00AF1574" w:rsidRPr="005B7439" w:rsidRDefault="00AF1574"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(n=10)</w:t>
            </w:r>
          </w:p>
        </w:tc>
        <w:tc>
          <w:tcPr>
            <w:tcW w:w="850" w:type="dxa"/>
            <w:shd w:val="clear" w:color="auto" w:fill="FFFFFF"/>
            <w:vAlign w:val="center"/>
          </w:tcPr>
          <w:p w14:paraId="24C9C7E3" w14:textId="77777777" w:rsidR="00776BE1"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Nhóm  peptide</w:t>
            </w:r>
          </w:p>
          <w:p w14:paraId="21EE44F1" w14:textId="127F969F" w:rsidR="00AF1574" w:rsidRPr="005B7439" w:rsidRDefault="00AF1574"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(n=20)</w:t>
            </w:r>
          </w:p>
        </w:tc>
      </w:tr>
      <w:tr w:rsidR="00776BE1" w:rsidRPr="005B7439" w14:paraId="5CBB0776" w14:textId="77777777" w:rsidTr="00DE4D3F">
        <w:trPr>
          <w:gridBefore w:val="1"/>
          <w:wBefore w:w="9" w:type="dxa"/>
          <w:cantSplit/>
        </w:trPr>
        <w:tc>
          <w:tcPr>
            <w:tcW w:w="9058" w:type="dxa"/>
            <w:gridSpan w:val="10"/>
            <w:shd w:val="clear" w:color="auto" w:fill="FFFFFF"/>
            <w:vAlign w:val="center"/>
          </w:tcPr>
          <w:p w14:paraId="02FA7083" w14:textId="77777777" w:rsidR="00776BE1" w:rsidRPr="005B7439" w:rsidRDefault="00776BE1" w:rsidP="00DE4D3F">
            <w:pPr>
              <w:autoSpaceDE w:val="0"/>
              <w:autoSpaceDN w:val="0"/>
              <w:adjustRightInd w:val="0"/>
              <w:spacing w:before="0" w:after="0" w:line="240" w:lineRule="auto"/>
              <w:ind w:left="60" w:right="60"/>
              <w:jc w:val="left"/>
              <w:rPr>
                <w:b/>
                <w:color w:val="000000" w:themeColor="text1"/>
                <w:sz w:val="20"/>
                <w:szCs w:val="20"/>
              </w:rPr>
            </w:pPr>
            <w:r w:rsidRPr="005B7439">
              <w:rPr>
                <w:b/>
                <w:color w:val="000000" w:themeColor="text1"/>
                <w:sz w:val="20"/>
                <w:szCs w:val="20"/>
              </w:rPr>
              <w:t>Chẩn đoán mô bệnh học</w:t>
            </w:r>
          </w:p>
        </w:tc>
      </w:tr>
      <w:tr w:rsidR="00776BE1" w:rsidRPr="005B7439" w14:paraId="40CF629E" w14:textId="77777777" w:rsidTr="00DE4D3F">
        <w:trPr>
          <w:gridBefore w:val="1"/>
          <w:wBefore w:w="9" w:type="dxa"/>
          <w:cantSplit/>
        </w:trPr>
        <w:tc>
          <w:tcPr>
            <w:tcW w:w="837" w:type="dxa"/>
            <w:shd w:val="clear" w:color="auto" w:fill="FFFFFF"/>
            <w:vAlign w:val="center"/>
          </w:tcPr>
          <w:p w14:paraId="0E1A2AB7"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Loét da mạn tính (n, %)</w:t>
            </w:r>
          </w:p>
        </w:tc>
        <w:tc>
          <w:tcPr>
            <w:tcW w:w="992" w:type="dxa"/>
            <w:shd w:val="clear" w:color="auto" w:fill="FFFFFF"/>
            <w:vAlign w:val="center"/>
          </w:tcPr>
          <w:p w14:paraId="1CE567BA"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6</w:t>
            </w:r>
          </w:p>
          <w:p w14:paraId="27C91BB8" w14:textId="0BFAEB99"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(60</w:t>
            </w:r>
            <w:r w:rsidR="00776BE1" w:rsidRPr="005B7439">
              <w:rPr>
                <w:color w:val="000000" w:themeColor="text1"/>
                <w:sz w:val="20"/>
                <w:szCs w:val="20"/>
              </w:rPr>
              <w:t>)</w:t>
            </w:r>
          </w:p>
        </w:tc>
        <w:tc>
          <w:tcPr>
            <w:tcW w:w="992" w:type="dxa"/>
            <w:shd w:val="clear" w:color="auto" w:fill="FFFFFF"/>
            <w:vAlign w:val="center"/>
          </w:tcPr>
          <w:p w14:paraId="693930D1"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8</w:t>
            </w:r>
          </w:p>
          <w:p w14:paraId="5212ACFF" w14:textId="51933EEA"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(80</w:t>
            </w:r>
            <w:r w:rsidR="00776BE1" w:rsidRPr="005B7439">
              <w:rPr>
                <w:color w:val="000000" w:themeColor="text1"/>
                <w:sz w:val="20"/>
                <w:szCs w:val="20"/>
              </w:rPr>
              <w:t>)</w:t>
            </w:r>
          </w:p>
        </w:tc>
        <w:tc>
          <w:tcPr>
            <w:tcW w:w="993" w:type="dxa"/>
            <w:shd w:val="clear" w:color="auto" w:fill="FFFFFF"/>
            <w:vAlign w:val="center"/>
          </w:tcPr>
          <w:p w14:paraId="3183A222"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14</w:t>
            </w:r>
          </w:p>
          <w:p w14:paraId="21EFB09E" w14:textId="52E5967B"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(70</w:t>
            </w:r>
            <w:r w:rsidR="00776BE1" w:rsidRPr="005B7439">
              <w:rPr>
                <w:color w:val="000000" w:themeColor="text1"/>
                <w:sz w:val="20"/>
                <w:szCs w:val="20"/>
              </w:rPr>
              <w:t>)</w:t>
            </w:r>
          </w:p>
        </w:tc>
        <w:tc>
          <w:tcPr>
            <w:tcW w:w="992" w:type="dxa"/>
            <w:shd w:val="clear" w:color="auto" w:fill="FFFFFF"/>
            <w:vAlign w:val="center"/>
          </w:tcPr>
          <w:p w14:paraId="03577512"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4</w:t>
            </w:r>
          </w:p>
          <w:p w14:paraId="4D32D495" w14:textId="2E82D1BA"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776BE1" w:rsidRPr="005B7439">
              <w:rPr>
                <w:color w:val="000000" w:themeColor="text1"/>
                <w:sz w:val="20"/>
                <w:szCs w:val="20"/>
              </w:rPr>
              <w:t>)</w:t>
            </w:r>
          </w:p>
        </w:tc>
        <w:tc>
          <w:tcPr>
            <w:tcW w:w="850" w:type="dxa"/>
            <w:shd w:val="clear" w:color="auto" w:fill="FFFFFF"/>
            <w:vAlign w:val="center"/>
          </w:tcPr>
          <w:p w14:paraId="321235F1"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7FAC21E8" w14:textId="3D9DA447"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776BE1" w:rsidRPr="005B7439">
              <w:rPr>
                <w:color w:val="000000" w:themeColor="text1"/>
                <w:sz w:val="20"/>
                <w:szCs w:val="20"/>
              </w:rPr>
              <w:t>)</w:t>
            </w:r>
          </w:p>
        </w:tc>
        <w:tc>
          <w:tcPr>
            <w:tcW w:w="851" w:type="dxa"/>
            <w:shd w:val="clear" w:color="auto" w:fill="FFFFFF"/>
            <w:vAlign w:val="center"/>
          </w:tcPr>
          <w:p w14:paraId="099DCCCD"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7</w:t>
            </w:r>
          </w:p>
          <w:p w14:paraId="05C69058" w14:textId="71558FBC"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(35</w:t>
            </w:r>
            <w:r w:rsidR="00776BE1" w:rsidRPr="005B7439">
              <w:rPr>
                <w:color w:val="000000" w:themeColor="text1"/>
                <w:sz w:val="20"/>
                <w:szCs w:val="20"/>
              </w:rPr>
              <w:t>)</w:t>
            </w:r>
          </w:p>
        </w:tc>
        <w:tc>
          <w:tcPr>
            <w:tcW w:w="850" w:type="dxa"/>
            <w:shd w:val="clear" w:color="auto" w:fill="FFFFFF"/>
            <w:vAlign w:val="center"/>
          </w:tcPr>
          <w:p w14:paraId="2D9C3877"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5D2F056B" w14:textId="1D1700EE"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851" w:type="dxa"/>
            <w:shd w:val="clear" w:color="auto" w:fill="FFFFFF"/>
            <w:vAlign w:val="center"/>
          </w:tcPr>
          <w:p w14:paraId="6FEFD20E"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5E5A4A69" w14:textId="56902385"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850" w:type="dxa"/>
            <w:shd w:val="clear" w:color="auto" w:fill="FFFFFF"/>
            <w:vAlign w:val="center"/>
          </w:tcPr>
          <w:p w14:paraId="48E58A91"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2901B026" w14:textId="2FA01F47"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(5</w:t>
            </w:r>
            <w:r w:rsidR="00776BE1" w:rsidRPr="005B7439">
              <w:rPr>
                <w:color w:val="000000" w:themeColor="text1"/>
                <w:sz w:val="20"/>
                <w:szCs w:val="20"/>
              </w:rPr>
              <w:t>)</w:t>
            </w:r>
          </w:p>
        </w:tc>
      </w:tr>
      <w:tr w:rsidR="00776BE1" w:rsidRPr="005B7439" w14:paraId="15B60829" w14:textId="77777777" w:rsidTr="00DE4D3F">
        <w:trPr>
          <w:gridBefore w:val="1"/>
          <w:wBefore w:w="9" w:type="dxa"/>
          <w:cantSplit/>
        </w:trPr>
        <w:tc>
          <w:tcPr>
            <w:tcW w:w="837" w:type="dxa"/>
            <w:shd w:val="clear" w:color="auto" w:fill="FFFFFF"/>
            <w:vAlign w:val="center"/>
          </w:tcPr>
          <w:p w14:paraId="6F0725CE"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Viêm da (n, %)</w:t>
            </w:r>
          </w:p>
        </w:tc>
        <w:tc>
          <w:tcPr>
            <w:tcW w:w="992" w:type="dxa"/>
            <w:shd w:val="clear" w:color="auto" w:fill="FFFFFF"/>
            <w:vAlign w:val="center"/>
          </w:tcPr>
          <w:p w14:paraId="4E71F647" w14:textId="77777777" w:rsidR="0081279F"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2 </w:t>
            </w:r>
          </w:p>
          <w:p w14:paraId="00424AF3" w14:textId="1FF9D520"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(20</w:t>
            </w:r>
            <w:r w:rsidR="00776BE1" w:rsidRPr="005B7439">
              <w:rPr>
                <w:color w:val="000000" w:themeColor="text1"/>
                <w:sz w:val="20"/>
                <w:szCs w:val="20"/>
              </w:rPr>
              <w:t>)</w:t>
            </w:r>
          </w:p>
        </w:tc>
        <w:tc>
          <w:tcPr>
            <w:tcW w:w="992" w:type="dxa"/>
            <w:shd w:val="clear" w:color="auto" w:fill="FFFFFF"/>
            <w:vAlign w:val="center"/>
          </w:tcPr>
          <w:p w14:paraId="0A41EA2D"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0 </w:t>
            </w:r>
          </w:p>
          <w:p w14:paraId="1DC18609" w14:textId="1A712A15" w:rsidR="00776BE1" w:rsidRPr="005B7439" w:rsidRDefault="00776BE1" w:rsidP="00DE4D3F">
            <w:pPr>
              <w:autoSpaceDE w:val="0"/>
              <w:autoSpaceDN w:val="0"/>
              <w:adjustRightInd w:val="0"/>
              <w:spacing w:before="0" w:after="0" w:line="240" w:lineRule="auto"/>
              <w:ind w:left="60" w:right="60"/>
              <w:rPr>
                <w:color w:val="000000" w:themeColor="text1"/>
                <w:sz w:val="20"/>
                <w:szCs w:val="20"/>
              </w:rPr>
            </w:pPr>
          </w:p>
        </w:tc>
        <w:tc>
          <w:tcPr>
            <w:tcW w:w="993" w:type="dxa"/>
            <w:shd w:val="clear" w:color="auto" w:fill="FFFFFF"/>
            <w:vAlign w:val="center"/>
          </w:tcPr>
          <w:p w14:paraId="243FC647"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3DA6532B" w14:textId="489A2E3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 (5)</w:t>
            </w:r>
          </w:p>
        </w:tc>
        <w:tc>
          <w:tcPr>
            <w:tcW w:w="992" w:type="dxa"/>
            <w:shd w:val="clear" w:color="auto" w:fill="FFFFFF"/>
            <w:vAlign w:val="center"/>
          </w:tcPr>
          <w:p w14:paraId="30D171C0"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2 </w:t>
            </w:r>
          </w:p>
          <w:p w14:paraId="6E059BBA" w14:textId="619EFBFA"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(20</w:t>
            </w:r>
            <w:r w:rsidR="00776BE1" w:rsidRPr="005B7439">
              <w:rPr>
                <w:color w:val="000000" w:themeColor="text1"/>
                <w:sz w:val="20"/>
                <w:szCs w:val="20"/>
              </w:rPr>
              <w:t>)</w:t>
            </w:r>
          </w:p>
        </w:tc>
        <w:tc>
          <w:tcPr>
            <w:tcW w:w="850" w:type="dxa"/>
            <w:shd w:val="clear" w:color="auto" w:fill="FFFFFF"/>
            <w:vAlign w:val="center"/>
          </w:tcPr>
          <w:p w14:paraId="68342BA0"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1 </w:t>
            </w:r>
          </w:p>
          <w:p w14:paraId="347A791C" w14:textId="09FA00F0"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776BE1" w:rsidRPr="005B7439">
              <w:rPr>
                <w:color w:val="000000" w:themeColor="text1"/>
                <w:sz w:val="20"/>
                <w:szCs w:val="20"/>
              </w:rPr>
              <w:t>)</w:t>
            </w:r>
          </w:p>
        </w:tc>
        <w:tc>
          <w:tcPr>
            <w:tcW w:w="851" w:type="dxa"/>
            <w:shd w:val="clear" w:color="auto" w:fill="FFFFFF"/>
            <w:vAlign w:val="center"/>
          </w:tcPr>
          <w:p w14:paraId="5984F4CC"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5CB016D7" w14:textId="3CD868AF"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 </w:t>
            </w:r>
          </w:p>
        </w:tc>
        <w:tc>
          <w:tcPr>
            <w:tcW w:w="850" w:type="dxa"/>
            <w:shd w:val="clear" w:color="auto" w:fill="FFFFFF"/>
            <w:vAlign w:val="center"/>
          </w:tcPr>
          <w:p w14:paraId="6A69230D"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2 </w:t>
            </w:r>
          </w:p>
          <w:p w14:paraId="5E72879B" w14:textId="7881A311"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(20</w:t>
            </w:r>
            <w:r w:rsidR="00776BE1" w:rsidRPr="005B7439">
              <w:rPr>
                <w:color w:val="000000" w:themeColor="text1"/>
                <w:sz w:val="20"/>
                <w:szCs w:val="20"/>
              </w:rPr>
              <w:t>)</w:t>
            </w:r>
          </w:p>
        </w:tc>
        <w:tc>
          <w:tcPr>
            <w:tcW w:w="851" w:type="dxa"/>
            <w:shd w:val="clear" w:color="auto" w:fill="FFFFFF"/>
            <w:vAlign w:val="center"/>
          </w:tcPr>
          <w:p w14:paraId="6AC93600"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0 </w:t>
            </w:r>
          </w:p>
          <w:p w14:paraId="44297F08" w14:textId="2CA43549"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850" w:type="dxa"/>
            <w:shd w:val="clear" w:color="auto" w:fill="FFFFFF"/>
            <w:vAlign w:val="center"/>
          </w:tcPr>
          <w:p w14:paraId="06FB3871"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w:t>
            </w:r>
          </w:p>
          <w:p w14:paraId="6EB0F50E" w14:textId="06989D5E"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776BE1" w:rsidRPr="005B7439">
              <w:rPr>
                <w:color w:val="000000" w:themeColor="text1"/>
                <w:sz w:val="20"/>
                <w:szCs w:val="20"/>
              </w:rPr>
              <w:t>)</w:t>
            </w:r>
          </w:p>
        </w:tc>
      </w:tr>
      <w:tr w:rsidR="00776BE1" w:rsidRPr="005B7439" w14:paraId="11D632B2" w14:textId="77777777" w:rsidTr="00DE4D3F">
        <w:trPr>
          <w:gridBefore w:val="1"/>
          <w:wBefore w:w="9" w:type="dxa"/>
          <w:cantSplit/>
        </w:trPr>
        <w:tc>
          <w:tcPr>
            <w:tcW w:w="837" w:type="dxa"/>
            <w:shd w:val="clear" w:color="auto" w:fill="FFFFFF"/>
            <w:vAlign w:val="center"/>
          </w:tcPr>
          <w:p w14:paraId="147C48D2" w14:textId="7BC35408" w:rsidR="00AF1574"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Liề</w:t>
            </w:r>
            <w:r w:rsidR="00D668C1">
              <w:rPr>
                <w:color w:val="000000" w:themeColor="text1"/>
                <w:sz w:val="20"/>
                <w:szCs w:val="20"/>
              </w:rPr>
              <w:t>n da 1</w:t>
            </w:r>
            <w:r w:rsidRPr="005B7439">
              <w:rPr>
                <w:color w:val="000000" w:themeColor="text1"/>
                <w:sz w:val="20"/>
                <w:szCs w:val="20"/>
              </w:rPr>
              <w:t xml:space="preserve"> phần</w:t>
            </w:r>
            <w:r w:rsidR="00B050BB">
              <w:rPr>
                <w:color w:val="000000" w:themeColor="text1"/>
                <w:sz w:val="20"/>
                <w:szCs w:val="20"/>
              </w:rPr>
              <w:t xml:space="preserve"> </w:t>
            </w:r>
          </w:p>
          <w:p w14:paraId="0363B9EE" w14:textId="0BF015AD"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 %)</w:t>
            </w:r>
          </w:p>
        </w:tc>
        <w:tc>
          <w:tcPr>
            <w:tcW w:w="992" w:type="dxa"/>
            <w:shd w:val="clear" w:color="auto" w:fill="FFFFFF"/>
            <w:vAlign w:val="center"/>
          </w:tcPr>
          <w:p w14:paraId="23E0994F"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7A6627DD" w14:textId="4E584F05"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776BE1" w:rsidRPr="005B7439">
              <w:rPr>
                <w:color w:val="000000" w:themeColor="text1"/>
                <w:sz w:val="20"/>
                <w:szCs w:val="20"/>
              </w:rPr>
              <w:t>)</w:t>
            </w:r>
          </w:p>
        </w:tc>
        <w:tc>
          <w:tcPr>
            <w:tcW w:w="992" w:type="dxa"/>
            <w:shd w:val="clear" w:color="auto" w:fill="FFFFFF"/>
            <w:vAlign w:val="center"/>
          </w:tcPr>
          <w:p w14:paraId="3C144405" w14:textId="77777777" w:rsidR="00776BE1" w:rsidRPr="005B7439" w:rsidRDefault="00776BE1" w:rsidP="00DE4D3F">
            <w:pPr>
              <w:spacing w:before="0" w:after="0" w:line="240" w:lineRule="auto"/>
              <w:jc w:val="center"/>
              <w:rPr>
                <w:color w:val="000000" w:themeColor="text1"/>
                <w:sz w:val="20"/>
                <w:szCs w:val="20"/>
              </w:rPr>
            </w:pPr>
            <w:r w:rsidRPr="005B7439">
              <w:rPr>
                <w:color w:val="000000" w:themeColor="text1"/>
                <w:sz w:val="20"/>
                <w:szCs w:val="20"/>
              </w:rPr>
              <w:t>0</w:t>
            </w:r>
          </w:p>
          <w:p w14:paraId="70823BAC" w14:textId="729FBF6B" w:rsidR="00776BE1" w:rsidRPr="005B7439" w:rsidRDefault="00776BE1" w:rsidP="00DE4D3F">
            <w:pPr>
              <w:spacing w:before="0" w:after="0" w:line="240" w:lineRule="auto"/>
              <w:jc w:val="center"/>
              <w:rPr>
                <w:color w:val="000000" w:themeColor="text1"/>
                <w:sz w:val="20"/>
                <w:szCs w:val="20"/>
              </w:rPr>
            </w:pPr>
          </w:p>
        </w:tc>
        <w:tc>
          <w:tcPr>
            <w:tcW w:w="993" w:type="dxa"/>
            <w:shd w:val="clear" w:color="auto" w:fill="FFFFFF"/>
            <w:vAlign w:val="center"/>
          </w:tcPr>
          <w:p w14:paraId="4F3816BE"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w:t>
            </w:r>
          </w:p>
          <w:p w14:paraId="35CD482C" w14:textId="1EFF2312"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776BE1" w:rsidRPr="005B7439">
              <w:rPr>
                <w:color w:val="000000" w:themeColor="text1"/>
                <w:sz w:val="20"/>
                <w:szCs w:val="20"/>
              </w:rPr>
              <w:t>)</w:t>
            </w:r>
          </w:p>
        </w:tc>
        <w:tc>
          <w:tcPr>
            <w:tcW w:w="992" w:type="dxa"/>
            <w:shd w:val="clear" w:color="auto" w:fill="FFFFFF"/>
            <w:vAlign w:val="center"/>
          </w:tcPr>
          <w:p w14:paraId="1F568EF6"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56B73813" w14:textId="4D1327CD"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776BE1" w:rsidRPr="005B7439">
              <w:rPr>
                <w:color w:val="000000" w:themeColor="text1"/>
                <w:sz w:val="20"/>
                <w:szCs w:val="20"/>
              </w:rPr>
              <w:t>)</w:t>
            </w:r>
          </w:p>
        </w:tc>
        <w:tc>
          <w:tcPr>
            <w:tcW w:w="850" w:type="dxa"/>
            <w:shd w:val="clear" w:color="auto" w:fill="FFFFFF"/>
            <w:vAlign w:val="center"/>
          </w:tcPr>
          <w:p w14:paraId="4DEF2065" w14:textId="77777777" w:rsidR="00776BE1" w:rsidRPr="005B7439" w:rsidRDefault="00776BE1" w:rsidP="00DE4D3F">
            <w:pPr>
              <w:spacing w:before="0" w:after="0" w:line="240" w:lineRule="auto"/>
              <w:jc w:val="center"/>
              <w:rPr>
                <w:color w:val="000000" w:themeColor="text1"/>
                <w:sz w:val="20"/>
                <w:szCs w:val="20"/>
              </w:rPr>
            </w:pPr>
            <w:r w:rsidRPr="005B7439">
              <w:rPr>
                <w:color w:val="000000" w:themeColor="text1"/>
                <w:sz w:val="20"/>
                <w:szCs w:val="20"/>
              </w:rPr>
              <w:t>4</w:t>
            </w:r>
          </w:p>
          <w:p w14:paraId="69BAA751" w14:textId="6778C4E1" w:rsidR="00776BE1" w:rsidRPr="005B7439" w:rsidRDefault="00B050BB" w:rsidP="00DE4D3F">
            <w:pPr>
              <w:spacing w:before="0" w:after="0" w:line="240" w:lineRule="auto"/>
              <w:jc w:val="center"/>
              <w:rPr>
                <w:color w:val="000000" w:themeColor="text1"/>
                <w:sz w:val="20"/>
                <w:szCs w:val="20"/>
              </w:rPr>
            </w:pPr>
            <w:r>
              <w:rPr>
                <w:color w:val="000000" w:themeColor="text1"/>
                <w:sz w:val="20"/>
                <w:szCs w:val="20"/>
              </w:rPr>
              <w:t>(40</w:t>
            </w:r>
            <w:r w:rsidR="00776BE1" w:rsidRPr="005B7439">
              <w:rPr>
                <w:color w:val="000000" w:themeColor="text1"/>
                <w:sz w:val="20"/>
                <w:szCs w:val="20"/>
              </w:rPr>
              <w:t>)</w:t>
            </w:r>
          </w:p>
        </w:tc>
        <w:tc>
          <w:tcPr>
            <w:tcW w:w="851" w:type="dxa"/>
            <w:shd w:val="clear" w:color="auto" w:fill="FFFFFF"/>
            <w:vAlign w:val="center"/>
          </w:tcPr>
          <w:p w14:paraId="38B1CC75"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5</w:t>
            </w:r>
          </w:p>
          <w:p w14:paraId="17FD6BEA" w14:textId="7D7B9E99"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(25</w:t>
            </w:r>
            <w:r w:rsidR="00776BE1" w:rsidRPr="005B7439">
              <w:rPr>
                <w:color w:val="000000" w:themeColor="text1"/>
                <w:sz w:val="20"/>
                <w:szCs w:val="20"/>
              </w:rPr>
              <w:t>)</w:t>
            </w:r>
          </w:p>
        </w:tc>
        <w:tc>
          <w:tcPr>
            <w:tcW w:w="850" w:type="dxa"/>
            <w:shd w:val="clear" w:color="auto" w:fill="FFFFFF"/>
            <w:vAlign w:val="center"/>
          </w:tcPr>
          <w:p w14:paraId="7021A774"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5621F6DD" w14:textId="2B0D5734"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(30</w:t>
            </w:r>
            <w:r w:rsidR="00776BE1" w:rsidRPr="005B7439">
              <w:rPr>
                <w:color w:val="000000" w:themeColor="text1"/>
                <w:sz w:val="20"/>
                <w:szCs w:val="20"/>
              </w:rPr>
              <w:t>)</w:t>
            </w:r>
          </w:p>
        </w:tc>
        <w:tc>
          <w:tcPr>
            <w:tcW w:w="851" w:type="dxa"/>
            <w:shd w:val="clear" w:color="auto" w:fill="FFFFFF"/>
            <w:vAlign w:val="center"/>
          </w:tcPr>
          <w:p w14:paraId="70086183" w14:textId="77777777" w:rsidR="00776BE1" w:rsidRPr="005B7439" w:rsidRDefault="00776BE1" w:rsidP="00DE4D3F">
            <w:pPr>
              <w:spacing w:before="0" w:after="0" w:line="240" w:lineRule="auto"/>
              <w:jc w:val="center"/>
              <w:rPr>
                <w:color w:val="000000" w:themeColor="text1"/>
                <w:sz w:val="20"/>
                <w:szCs w:val="20"/>
              </w:rPr>
            </w:pPr>
            <w:r w:rsidRPr="005B7439">
              <w:rPr>
                <w:color w:val="000000" w:themeColor="text1"/>
                <w:sz w:val="20"/>
                <w:szCs w:val="20"/>
              </w:rPr>
              <w:t>2</w:t>
            </w:r>
          </w:p>
          <w:p w14:paraId="0C91C7A5" w14:textId="6CEBF9DC" w:rsidR="00776BE1" w:rsidRPr="005B7439" w:rsidRDefault="00B050BB" w:rsidP="00DE4D3F">
            <w:pPr>
              <w:spacing w:before="0" w:after="0" w:line="240" w:lineRule="auto"/>
              <w:jc w:val="center"/>
              <w:rPr>
                <w:color w:val="000000" w:themeColor="text1"/>
                <w:sz w:val="20"/>
                <w:szCs w:val="20"/>
              </w:rPr>
            </w:pPr>
            <w:r>
              <w:rPr>
                <w:color w:val="000000" w:themeColor="text1"/>
                <w:sz w:val="20"/>
                <w:szCs w:val="20"/>
              </w:rPr>
              <w:t>(20</w:t>
            </w:r>
            <w:r w:rsidR="00776BE1" w:rsidRPr="005B7439">
              <w:rPr>
                <w:color w:val="000000" w:themeColor="text1"/>
                <w:sz w:val="20"/>
                <w:szCs w:val="20"/>
              </w:rPr>
              <w:t>)</w:t>
            </w:r>
          </w:p>
        </w:tc>
        <w:tc>
          <w:tcPr>
            <w:tcW w:w="850" w:type="dxa"/>
            <w:shd w:val="clear" w:color="auto" w:fill="FFFFFF"/>
            <w:vAlign w:val="center"/>
          </w:tcPr>
          <w:p w14:paraId="4FA4AB87"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7B5548C9" w14:textId="70E92F5D"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(15</w:t>
            </w:r>
            <w:r w:rsidR="00776BE1" w:rsidRPr="005B7439">
              <w:rPr>
                <w:color w:val="000000" w:themeColor="text1"/>
                <w:sz w:val="20"/>
                <w:szCs w:val="20"/>
              </w:rPr>
              <w:t>)</w:t>
            </w:r>
          </w:p>
        </w:tc>
      </w:tr>
      <w:tr w:rsidR="00776BE1" w:rsidRPr="005B7439" w14:paraId="533FFDDD" w14:textId="77777777" w:rsidTr="00DE4D3F">
        <w:trPr>
          <w:gridBefore w:val="1"/>
          <w:wBefore w:w="9" w:type="dxa"/>
          <w:cantSplit/>
        </w:trPr>
        <w:tc>
          <w:tcPr>
            <w:tcW w:w="837" w:type="dxa"/>
            <w:shd w:val="clear" w:color="auto" w:fill="FFFFFF"/>
            <w:vAlign w:val="center"/>
          </w:tcPr>
          <w:p w14:paraId="65BCF710" w14:textId="77777777" w:rsidR="00AF1574"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Liền da hoàn toàn</w:t>
            </w:r>
            <w:r w:rsidR="00B050BB">
              <w:rPr>
                <w:color w:val="000000" w:themeColor="text1"/>
                <w:sz w:val="20"/>
                <w:szCs w:val="20"/>
              </w:rPr>
              <w:t xml:space="preserve"> </w:t>
            </w:r>
          </w:p>
          <w:p w14:paraId="61638AE3" w14:textId="0E68CE3F"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 %)</w:t>
            </w:r>
          </w:p>
        </w:tc>
        <w:tc>
          <w:tcPr>
            <w:tcW w:w="992" w:type="dxa"/>
            <w:shd w:val="clear" w:color="auto" w:fill="FFFFFF"/>
            <w:vAlign w:val="center"/>
          </w:tcPr>
          <w:p w14:paraId="42D41775"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5D94BA0B" w14:textId="27996160"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776BE1" w:rsidRPr="005B7439">
              <w:rPr>
                <w:color w:val="000000" w:themeColor="text1"/>
                <w:sz w:val="20"/>
                <w:szCs w:val="20"/>
              </w:rPr>
              <w:t>)</w:t>
            </w:r>
          </w:p>
        </w:tc>
        <w:tc>
          <w:tcPr>
            <w:tcW w:w="992" w:type="dxa"/>
            <w:shd w:val="clear" w:color="auto" w:fill="FFFFFF"/>
            <w:vAlign w:val="center"/>
          </w:tcPr>
          <w:p w14:paraId="2DB23055"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w:t>
            </w:r>
          </w:p>
          <w:p w14:paraId="27F4FBC8" w14:textId="191EA094"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(20</w:t>
            </w:r>
            <w:r w:rsidR="00776BE1" w:rsidRPr="005B7439">
              <w:rPr>
                <w:color w:val="000000" w:themeColor="text1"/>
                <w:sz w:val="20"/>
                <w:szCs w:val="20"/>
              </w:rPr>
              <w:t>)</w:t>
            </w:r>
          </w:p>
        </w:tc>
        <w:tc>
          <w:tcPr>
            <w:tcW w:w="993" w:type="dxa"/>
            <w:shd w:val="clear" w:color="auto" w:fill="FFFFFF"/>
            <w:vAlign w:val="center"/>
          </w:tcPr>
          <w:p w14:paraId="7C6BE565"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524C474E" w14:textId="71324835"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w:t>
            </w:r>
            <w:r w:rsidR="0081279F">
              <w:rPr>
                <w:color w:val="000000" w:themeColor="text1"/>
                <w:sz w:val="20"/>
                <w:szCs w:val="20"/>
              </w:rPr>
              <w:t>1</w:t>
            </w:r>
            <w:r>
              <w:rPr>
                <w:color w:val="000000" w:themeColor="text1"/>
                <w:sz w:val="20"/>
                <w:szCs w:val="20"/>
              </w:rPr>
              <w:t>5</w:t>
            </w:r>
            <w:r w:rsidR="00776BE1" w:rsidRPr="005B7439">
              <w:rPr>
                <w:color w:val="000000" w:themeColor="text1"/>
                <w:sz w:val="20"/>
                <w:szCs w:val="20"/>
              </w:rPr>
              <w:t>)</w:t>
            </w:r>
          </w:p>
        </w:tc>
        <w:tc>
          <w:tcPr>
            <w:tcW w:w="992" w:type="dxa"/>
            <w:shd w:val="clear" w:color="auto" w:fill="FFFFFF"/>
            <w:vAlign w:val="center"/>
          </w:tcPr>
          <w:p w14:paraId="53585FAA"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005ADEEB" w14:textId="5772E2D2"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(30</w:t>
            </w:r>
            <w:r w:rsidR="00776BE1" w:rsidRPr="005B7439">
              <w:rPr>
                <w:color w:val="000000" w:themeColor="text1"/>
                <w:sz w:val="20"/>
                <w:szCs w:val="20"/>
              </w:rPr>
              <w:t>)</w:t>
            </w:r>
          </w:p>
        </w:tc>
        <w:tc>
          <w:tcPr>
            <w:tcW w:w="850" w:type="dxa"/>
            <w:shd w:val="clear" w:color="auto" w:fill="FFFFFF"/>
            <w:vAlign w:val="center"/>
          </w:tcPr>
          <w:p w14:paraId="39268EE6"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4</w:t>
            </w:r>
          </w:p>
          <w:p w14:paraId="1744E9DF" w14:textId="6338C5B5"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776BE1" w:rsidRPr="005B7439">
              <w:rPr>
                <w:color w:val="000000" w:themeColor="text1"/>
                <w:sz w:val="20"/>
                <w:szCs w:val="20"/>
              </w:rPr>
              <w:t>)</w:t>
            </w:r>
          </w:p>
        </w:tc>
        <w:tc>
          <w:tcPr>
            <w:tcW w:w="851" w:type="dxa"/>
            <w:shd w:val="clear" w:color="auto" w:fill="FFFFFF"/>
            <w:vAlign w:val="center"/>
          </w:tcPr>
          <w:p w14:paraId="49CCC97B"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8</w:t>
            </w:r>
          </w:p>
          <w:p w14:paraId="505A59BC" w14:textId="6C4EF301"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776BE1" w:rsidRPr="005B7439">
              <w:rPr>
                <w:color w:val="000000" w:themeColor="text1"/>
                <w:sz w:val="20"/>
                <w:szCs w:val="20"/>
              </w:rPr>
              <w:t>)</w:t>
            </w:r>
          </w:p>
        </w:tc>
        <w:tc>
          <w:tcPr>
            <w:tcW w:w="850" w:type="dxa"/>
            <w:shd w:val="clear" w:color="auto" w:fill="FFFFFF"/>
            <w:vAlign w:val="center"/>
          </w:tcPr>
          <w:p w14:paraId="35316A46"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5</w:t>
            </w:r>
          </w:p>
          <w:p w14:paraId="43C6C543" w14:textId="62758F9F"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(50</w:t>
            </w:r>
            <w:r w:rsidR="00776BE1" w:rsidRPr="005B7439">
              <w:rPr>
                <w:color w:val="000000" w:themeColor="text1"/>
                <w:sz w:val="20"/>
                <w:szCs w:val="20"/>
              </w:rPr>
              <w:t>)</w:t>
            </w:r>
          </w:p>
        </w:tc>
        <w:tc>
          <w:tcPr>
            <w:tcW w:w="851" w:type="dxa"/>
            <w:shd w:val="clear" w:color="auto" w:fill="FFFFFF"/>
            <w:vAlign w:val="center"/>
          </w:tcPr>
          <w:p w14:paraId="3B8A8045"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6</w:t>
            </w:r>
          </w:p>
          <w:p w14:paraId="4B67A43E" w14:textId="27B17DE2"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(60</w:t>
            </w:r>
            <w:r w:rsidR="00776BE1" w:rsidRPr="005B7439">
              <w:rPr>
                <w:color w:val="000000" w:themeColor="text1"/>
                <w:sz w:val="20"/>
                <w:szCs w:val="20"/>
              </w:rPr>
              <w:t>)</w:t>
            </w:r>
          </w:p>
        </w:tc>
        <w:tc>
          <w:tcPr>
            <w:tcW w:w="850" w:type="dxa"/>
            <w:shd w:val="clear" w:color="auto" w:fill="FFFFFF"/>
            <w:vAlign w:val="center"/>
          </w:tcPr>
          <w:p w14:paraId="6214BBCF"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14</w:t>
            </w:r>
          </w:p>
          <w:p w14:paraId="5075D382" w14:textId="12D9E57B"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(70</w:t>
            </w:r>
            <w:r w:rsidR="00776BE1" w:rsidRPr="005B7439">
              <w:rPr>
                <w:color w:val="000000" w:themeColor="text1"/>
                <w:sz w:val="20"/>
                <w:szCs w:val="20"/>
              </w:rPr>
              <w:t>)</w:t>
            </w:r>
          </w:p>
        </w:tc>
      </w:tr>
      <w:tr w:rsidR="00776BE1" w:rsidRPr="005B7439" w14:paraId="5AD9127F" w14:textId="77777777" w:rsidTr="00DE4D3F">
        <w:trPr>
          <w:gridBefore w:val="1"/>
          <w:wBefore w:w="9" w:type="dxa"/>
          <w:cantSplit/>
        </w:trPr>
        <w:tc>
          <w:tcPr>
            <w:tcW w:w="837" w:type="dxa"/>
            <w:shd w:val="clear" w:color="auto" w:fill="FFFFFF"/>
            <w:vAlign w:val="center"/>
          </w:tcPr>
          <w:p w14:paraId="58FAE6BE" w14:textId="20353D65" w:rsidR="00776BE1" w:rsidRPr="007446B1" w:rsidRDefault="007446B1" w:rsidP="00DE4D3F">
            <w:pPr>
              <w:autoSpaceDE w:val="0"/>
              <w:autoSpaceDN w:val="0"/>
              <w:adjustRightInd w:val="0"/>
              <w:spacing w:before="0" w:after="0" w:line="240" w:lineRule="auto"/>
              <w:ind w:left="60" w:right="60"/>
              <w:jc w:val="center"/>
              <w:rPr>
                <w:color w:val="000000" w:themeColor="text1"/>
                <w:sz w:val="24"/>
              </w:rPr>
            </w:pPr>
            <w:r w:rsidRPr="007446B1">
              <w:rPr>
                <w:color w:val="000000" w:themeColor="text1"/>
                <w:sz w:val="24"/>
              </w:rPr>
              <w:t>p</w:t>
            </w:r>
            <w:r w:rsidRPr="007446B1">
              <w:rPr>
                <w:color w:val="000000" w:themeColor="text1"/>
                <w:sz w:val="24"/>
                <w:vertAlign w:val="superscript"/>
              </w:rPr>
              <w:t>&amp;</w:t>
            </w:r>
          </w:p>
        </w:tc>
        <w:tc>
          <w:tcPr>
            <w:tcW w:w="2977" w:type="dxa"/>
            <w:gridSpan w:val="3"/>
            <w:shd w:val="clear" w:color="auto" w:fill="FFFFFF"/>
            <w:vAlign w:val="center"/>
          </w:tcPr>
          <w:p w14:paraId="2C72F099"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&gt;0,05</w:t>
            </w:r>
          </w:p>
        </w:tc>
        <w:tc>
          <w:tcPr>
            <w:tcW w:w="2693" w:type="dxa"/>
            <w:gridSpan w:val="3"/>
            <w:shd w:val="clear" w:color="auto" w:fill="FFFFFF"/>
            <w:vAlign w:val="center"/>
          </w:tcPr>
          <w:p w14:paraId="5084F4CC"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&gt;0,05</w:t>
            </w:r>
          </w:p>
        </w:tc>
        <w:tc>
          <w:tcPr>
            <w:tcW w:w="2551" w:type="dxa"/>
            <w:gridSpan w:val="3"/>
            <w:shd w:val="clear" w:color="auto" w:fill="FFFFFF"/>
            <w:vAlign w:val="center"/>
          </w:tcPr>
          <w:p w14:paraId="17B0206F"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&gt;0,05</w:t>
            </w:r>
          </w:p>
        </w:tc>
      </w:tr>
      <w:tr w:rsidR="00776BE1" w:rsidRPr="005B7439" w14:paraId="37F14FF5" w14:textId="77777777" w:rsidTr="00DE4D3F">
        <w:trPr>
          <w:gridBefore w:val="1"/>
          <w:wBefore w:w="9" w:type="dxa"/>
          <w:cantSplit/>
        </w:trPr>
        <w:tc>
          <w:tcPr>
            <w:tcW w:w="9058" w:type="dxa"/>
            <w:gridSpan w:val="10"/>
            <w:shd w:val="clear" w:color="auto" w:fill="FFFFFF"/>
            <w:vAlign w:val="center"/>
          </w:tcPr>
          <w:p w14:paraId="54A7799D" w14:textId="77777777" w:rsidR="00776BE1" w:rsidRPr="005B7439" w:rsidRDefault="00776BE1" w:rsidP="00DE4D3F">
            <w:pPr>
              <w:autoSpaceDE w:val="0"/>
              <w:autoSpaceDN w:val="0"/>
              <w:adjustRightInd w:val="0"/>
              <w:spacing w:before="0" w:after="0" w:line="240" w:lineRule="auto"/>
              <w:ind w:left="60" w:right="60"/>
              <w:jc w:val="left"/>
              <w:rPr>
                <w:b/>
                <w:color w:val="000000" w:themeColor="text1"/>
                <w:sz w:val="20"/>
                <w:szCs w:val="20"/>
              </w:rPr>
            </w:pPr>
            <w:r w:rsidRPr="005B7439">
              <w:rPr>
                <w:b/>
                <w:color w:val="000000" w:themeColor="text1"/>
                <w:sz w:val="20"/>
                <w:szCs w:val="20"/>
              </w:rPr>
              <w:t>Tỷ lệ hoại tử tại vết thương</w:t>
            </w:r>
          </w:p>
        </w:tc>
      </w:tr>
      <w:tr w:rsidR="00776BE1" w:rsidRPr="005B7439" w14:paraId="53498039" w14:textId="77777777" w:rsidTr="00DE4D3F">
        <w:trPr>
          <w:cantSplit/>
        </w:trPr>
        <w:tc>
          <w:tcPr>
            <w:tcW w:w="846" w:type="dxa"/>
            <w:gridSpan w:val="2"/>
            <w:shd w:val="clear" w:color="auto" w:fill="FFFFFF"/>
            <w:vAlign w:val="center"/>
          </w:tcPr>
          <w:p w14:paraId="3F952E44"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Không (n, %)</w:t>
            </w:r>
          </w:p>
        </w:tc>
        <w:tc>
          <w:tcPr>
            <w:tcW w:w="992" w:type="dxa"/>
            <w:shd w:val="clear" w:color="auto" w:fill="FFFFFF"/>
            <w:vAlign w:val="center"/>
          </w:tcPr>
          <w:p w14:paraId="591CAC63"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3C0E28F5" w14:textId="44A85C4F"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992" w:type="dxa"/>
            <w:shd w:val="clear" w:color="auto" w:fill="FFFFFF"/>
            <w:vAlign w:val="center"/>
          </w:tcPr>
          <w:p w14:paraId="0646146D"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498A4FC5" w14:textId="2836C23D"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776BE1" w:rsidRPr="005B7439">
              <w:rPr>
                <w:color w:val="000000" w:themeColor="text1"/>
                <w:sz w:val="20"/>
                <w:szCs w:val="20"/>
              </w:rPr>
              <w:t>)</w:t>
            </w:r>
          </w:p>
        </w:tc>
        <w:tc>
          <w:tcPr>
            <w:tcW w:w="993" w:type="dxa"/>
            <w:shd w:val="clear" w:color="auto" w:fill="FFFFFF"/>
            <w:vAlign w:val="center"/>
          </w:tcPr>
          <w:p w14:paraId="5A231EEB"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1065FBDC" w14:textId="4A6A706C"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(15</w:t>
            </w:r>
            <w:r w:rsidR="00776BE1" w:rsidRPr="005B7439">
              <w:rPr>
                <w:color w:val="000000" w:themeColor="text1"/>
                <w:sz w:val="20"/>
                <w:szCs w:val="20"/>
              </w:rPr>
              <w:t>)</w:t>
            </w:r>
          </w:p>
        </w:tc>
        <w:tc>
          <w:tcPr>
            <w:tcW w:w="992" w:type="dxa"/>
            <w:shd w:val="clear" w:color="auto" w:fill="FFFFFF"/>
            <w:vAlign w:val="center"/>
          </w:tcPr>
          <w:p w14:paraId="337BDC46"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7</w:t>
            </w:r>
          </w:p>
          <w:p w14:paraId="31BE297F" w14:textId="50FE9508"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(70</w:t>
            </w:r>
            <w:r w:rsidR="00776BE1" w:rsidRPr="005B7439">
              <w:rPr>
                <w:color w:val="000000" w:themeColor="text1"/>
                <w:sz w:val="20"/>
                <w:szCs w:val="20"/>
              </w:rPr>
              <w:t>)</w:t>
            </w:r>
          </w:p>
        </w:tc>
        <w:tc>
          <w:tcPr>
            <w:tcW w:w="850" w:type="dxa"/>
            <w:shd w:val="clear" w:color="auto" w:fill="FFFFFF"/>
            <w:vAlign w:val="center"/>
          </w:tcPr>
          <w:p w14:paraId="674AAC39"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10</w:t>
            </w:r>
          </w:p>
          <w:p w14:paraId="36BE04AA" w14:textId="5E6FA44A"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776BE1" w:rsidRPr="005B7439">
              <w:rPr>
                <w:color w:val="000000" w:themeColor="text1"/>
                <w:sz w:val="20"/>
                <w:szCs w:val="20"/>
              </w:rPr>
              <w:t>)</w:t>
            </w:r>
          </w:p>
        </w:tc>
        <w:tc>
          <w:tcPr>
            <w:tcW w:w="851" w:type="dxa"/>
            <w:shd w:val="clear" w:color="auto" w:fill="FFFFFF"/>
            <w:vAlign w:val="center"/>
          </w:tcPr>
          <w:p w14:paraId="32C5AE33"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17</w:t>
            </w:r>
          </w:p>
          <w:p w14:paraId="64B89618" w14:textId="1EEC90B0"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(85</w:t>
            </w:r>
            <w:r w:rsidR="00776BE1" w:rsidRPr="005B7439">
              <w:rPr>
                <w:color w:val="000000" w:themeColor="text1"/>
                <w:sz w:val="20"/>
                <w:szCs w:val="20"/>
              </w:rPr>
              <w:t>)</w:t>
            </w:r>
          </w:p>
        </w:tc>
        <w:tc>
          <w:tcPr>
            <w:tcW w:w="850" w:type="dxa"/>
            <w:shd w:val="clear" w:color="auto" w:fill="FFFFFF"/>
            <w:vAlign w:val="center"/>
          </w:tcPr>
          <w:p w14:paraId="18630012"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4</w:t>
            </w:r>
          </w:p>
          <w:p w14:paraId="290674DA" w14:textId="218F3FB3"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776BE1" w:rsidRPr="005B7439">
              <w:rPr>
                <w:color w:val="000000" w:themeColor="text1"/>
                <w:sz w:val="20"/>
                <w:szCs w:val="20"/>
              </w:rPr>
              <w:t>)</w:t>
            </w:r>
          </w:p>
        </w:tc>
        <w:tc>
          <w:tcPr>
            <w:tcW w:w="851" w:type="dxa"/>
            <w:shd w:val="clear" w:color="auto" w:fill="FFFFFF"/>
            <w:vAlign w:val="center"/>
          </w:tcPr>
          <w:p w14:paraId="77BD9F84"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10</w:t>
            </w:r>
          </w:p>
          <w:p w14:paraId="409D805E" w14:textId="5FE8AD4F"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776BE1" w:rsidRPr="005B7439">
              <w:rPr>
                <w:color w:val="000000" w:themeColor="text1"/>
                <w:sz w:val="20"/>
                <w:szCs w:val="20"/>
              </w:rPr>
              <w:t>)</w:t>
            </w:r>
          </w:p>
        </w:tc>
        <w:tc>
          <w:tcPr>
            <w:tcW w:w="850" w:type="dxa"/>
            <w:shd w:val="clear" w:color="auto" w:fill="FFFFFF"/>
            <w:vAlign w:val="center"/>
          </w:tcPr>
          <w:p w14:paraId="755261E6"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12</w:t>
            </w:r>
          </w:p>
          <w:p w14:paraId="7482A6E4" w14:textId="255188B7"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(60</w:t>
            </w:r>
            <w:r w:rsidR="00776BE1" w:rsidRPr="005B7439">
              <w:rPr>
                <w:color w:val="000000" w:themeColor="text1"/>
                <w:sz w:val="20"/>
                <w:szCs w:val="20"/>
              </w:rPr>
              <w:t>)</w:t>
            </w:r>
          </w:p>
        </w:tc>
      </w:tr>
      <w:tr w:rsidR="00776BE1" w:rsidRPr="005B7439" w14:paraId="44FE348A" w14:textId="77777777" w:rsidTr="00DE4D3F">
        <w:trPr>
          <w:cantSplit/>
        </w:trPr>
        <w:tc>
          <w:tcPr>
            <w:tcW w:w="846" w:type="dxa"/>
            <w:gridSpan w:val="2"/>
            <w:shd w:val="clear" w:color="auto" w:fill="FFFFFF"/>
            <w:vAlign w:val="center"/>
          </w:tcPr>
          <w:p w14:paraId="45C8ED3D"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Có </w:t>
            </w:r>
          </w:p>
          <w:p w14:paraId="48421187"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 %)</w:t>
            </w:r>
          </w:p>
        </w:tc>
        <w:tc>
          <w:tcPr>
            <w:tcW w:w="992" w:type="dxa"/>
            <w:shd w:val="clear" w:color="auto" w:fill="FFFFFF"/>
            <w:vAlign w:val="center"/>
          </w:tcPr>
          <w:p w14:paraId="6B184DC7" w14:textId="77777777" w:rsidR="0081279F"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10 </w:t>
            </w:r>
          </w:p>
          <w:p w14:paraId="29A7561D" w14:textId="553EF3B5"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776BE1" w:rsidRPr="005B7439">
              <w:rPr>
                <w:color w:val="000000" w:themeColor="text1"/>
                <w:sz w:val="20"/>
                <w:szCs w:val="20"/>
              </w:rPr>
              <w:t>)</w:t>
            </w:r>
          </w:p>
        </w:tc>
        <w:tc>
          <w:tcPr>
            <w:tcW w:w="992" w:type="dxa"/>
            <w:shd w:val="clear" w:color="auto" w:fill="FFFFFF"/>
            <w:vAlign w:val="center"/>
          </w:tcPr>
          <w:p w14:paraId="139F69DC"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9 </w:t>
            </w:r>
          </w:p>
          <w:p w14:paraId="65ACCFCC" w14:textId="758140E9"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(90</w:t>
            </w:r>
            <w:r w:rsidR="00776BE1" w:rsidRPr="005B7439">
              <w:rPr>
                <w:color w:val="000000" w:themeColor="text1"/>
                <w:sz w:val="20"/>
                <w:szCs w:val="20"/>
              </w:rPr>
              <w:t>)</w:t>
            </w:r>
          </w:p>
        </w:tc>
        <w:tc>
          <w:tcPr>
            <w:tcW w:w="993" w:type="dxa"/>
            <w:shd w:val="clear" w:color="auto" w:fill="FFFFFF"/>
            <w:vAlign w:val="center"/>
          </w:tcPr>
          <w:p w14:paraId="31ACABC3"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17</w:t>
            </w:r>
          </w:p>
          <w:p w14:paraId="48462BD6" w14:textId="16F9BAEA"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 (85</w:t>
            </w:r>
            <w:r w:rsidR="00776BE1" w:rsidRPr="005B7439">
              <w:rPr>
                <w:color w:val="000000" w:themeColor="text1"/>
                <w:sz w:val="20"/>
                <w:szCs w:val="20"/>
              </w:rPr>
              <w:t>)</w:t>
            </w:r>
          </w:p>
        </w:tc>
        <w:tc>
          <w:tcPr>
            <w:tcW w:w="992" w:type="dxa"/>
            <w:shd w:val="clear" w:color="auto" w:fill="FFFFFF"/>
            <w:vAlign w:val="center"/>
          </w:tcPr>
          <w:p w14:paraId="470C7BF8"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3 </w:t>
            </w:r>
          </w:p>
          <w:p w14:paraId="44FCC105" w14:textId="339EA5DC"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(30</w:t>
            </w:r>
            <w:r w:rsidR="00776BE1" w:rsidRPr="005B7439">
              <w:rPr>
                <w:color w:val="000000" w:themeColor="text1"/>
                <w:sz w:val="20"/>
                <w:szCs w:val="20"/>
              </w:rPr>
              <w:t>)</w:t>
            </w:r>
          </w:p>
        </w:tc>
        <w:tc>
          <w:tcPr>
            <w:tcW w:w="850" w:type="dxa"/>
            <w:shd w:val="clear" w:color="auto" w:fill="FFFFFF"/>
            <w:vAlign w:val="center"/>
          </w:tcPr>
          <w:p w14:paraId="2F85B42F"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0 </w:t>
            </w:r>
          </w:p>
          <w:p w14:paraId="375E40F9" w14:textId="2DD51EBA"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851" w:type="dxa"/>
            <w:shd w:val="clear" w:color="auto" w:fill="FFFFFF"/>
            <w:vAlign w:val="center"/>
          </w:tcPr>
          <w:p w14:paraId="35EF5864"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3</w:t>
            </w:r>
          </w:p>
          <w:p w14:paraId="3A1EB631" w14:textId="444F2541"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(15</w:t>
            </w:r>
            <w:r w:rsidR="00776BE1" w:rsidRPr="005B7439">
              <w:rPr>
                <w:color w:val="000000" w:themeColor="text1"/>
                <w:sz w:val="20"/>
                <w:szCs w:val="20"/>
              </w:rPr>
              <w:t>)</w:t>
            </w:r>
          </w:p>
        </w:tc>
        <w:tc>
          <w:tcPr>
            <w:tcW w:w="850" w:type="dxa"/>
            <w:shd w:val="clear" w:color="auto" w:fill="FFFFFF"/>
            <w:vAlign w:val="center"/>
          </w:tcPr>
          <w:p w14:paraId="474042AD"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6 </w:t>
            </w:r>
          </w:p>
          <w:p w14:paraId="074ACEA1" w14:textId="0521A88D"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(60</w:t>
            </w:r>
            <w:r w:rsidR="00776BE1" w:rsidRPr="005B7439">
              <w:rPr>
                <w:color w:val="000000" w:themeColor="text1"/>
                <w:sz w:val="20"/>
                <w:szCs w:val="20"/>
              </w:rPr>
              <w:t>)</w:t>
            </w:r>
          </w:p>
        </w:tc>
        <w:tc>
          <w:tcPr>
            <w:tcW w:w="851" w:type="dxa"/>
            <w:shd w:val="clear" w:color="auto" w:fill="FFFFFF"/>
            <w:vAlign w:val="center"/>
          </w:tcPr>
          <w:p w14:paraId="5BE5998E"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0 </w:t>
            </w:r>
          </w:p>
          <w:p w14:paraId="1240B6BA" w14:textId="1A13E0EA"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850" w:type="dxa"/>
            <w:shd w:val="clear" w:color="auto" w:fill="FFFFFF"/>
            <w:vAlign w:val="center"/>
          </w:tcPr>
          <w:p w14:paraId="57AEC4C0"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8</w:t>
            </w:r>
          </w:p>
          <w:p w14:paraId="66BEE904" w14:textId="4A8B49E1"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(40</w:t>
            </w:r>
            <w:r w:rsidR="00776BE1" w:rsidRPr="005B7439">
              <w:rPr>
                <w:color w:val="000000" w:themeColor="text1"/>
                <w:sz w:val="20"/>
                <w:szCs w:val="20"/>
              </w:rPr>
              <w:t>)</w:t>
            </w:r>
          </w:p>
        </w:tc>
      </w:tr>
      <w:tr w:rsidR="00776BE1" w:rsidRPr="005B7439" w14:paraId="03020E2C" w14:textId="77777777" w:rsidTr="00DE4D3F">
        <w:trPr>
          <w:cantSplit/>
        </w:trPr>
        <w:tc>
          <w:tcPr>
            <w:tcW w:w="846" w:type="dxa"/>
            <w:gridSpan w:val="2"/>
            <w:shd w:val="clear" w:color="auto" w:fill="FFFFFF"/>
            <w:vAlign w:val="center"/>
          </w:tcPr>
          <w:p w14:paraId="67327629" w14:textId="39D534F5" w:rsidR="00776BE1" w:rsidRPr="005B7439" w:rsidRDefault="007446B1" w:rsidP="00DE4D3F">
            <w:pPr>
              <w:autoSpaceDE w:val="0"/>
              <w:autoSpaceDN w:val="0"/>
              <w:adjustRightInd w:val="0"/>
              <w:spacing w:before="0" w:after="0" w:line="240" w:lineRule="auto"/>
              <w:ind w:left="60" w:right="60"/>
              <w:jc w:val="center"/>
              <w:rPr>
                <w:color w:val="000000" w:themeColor="text1"/>
                <w:sz w:val="20"/>
                <w:szCs w:val="20"/>
              </w:rPr>
            </w:pPr>
            <w:r w:rsidRPr="007446B1">
              <w:rPr>
                <w:color w:val="000000" w:themeColor="text1"/>
                <w:sz w:val="24"/>
              </w:rPr>
              <w:t>p</w:t>
            </w:r>
            <w:r w:rsidRPr="007446B1">
              <w:rPr>
                <w:color w:val="000000" w:themeColor="text1"/>
                <w:sz w:val="24"/>
                <w:vertAlign w:val="superscript"/>
              </w:rPr>
              <w:t>&amp;</w:t>
            </w:r>
          </w:p>
        </w:tc>
        <w:tc>
          <w:tcPr>
            <w:tcW w:w="2977" w:type="dxa"/>
            <w:gridSpan w:val="3"/>
            <w:shd w:val="clear" w:color="auto" w:fill="FFFFFF"/>
            <w:vAlign w:val="center"/>
          </w:tcPr>
          <w:p w14:paraId="15EBEF8B"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&gt;0,05</w:t>
            </w:r>
          </w:p>
        </w:tc>
        <w:tc>
          <w:tcPr>
            <w:tcW w:w="2693" w:type="dxa"/>
            <w:gridSpan w:val="3"/>
            <w:shd w:val="clear" w:color="auto" w:fill="FFFFFF"/>
            <w:vAlign w:val="center"/>
          </w:tcPr>
          <w:p w14:paraId="17516983"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&gt;0,05</w:t>
            </w:r>
          </w:p>
        </w:tc>
        <w:tc>
          <w:tcPr>
            <w:tcW w:w="2551" w:type="dxa"/>
            <w:gridSpan w:val="3"/>
            <w:shd w:val="clear" w:color="auto" w:fill="FFFFFF"/>
            <w:vAlign w:val="center"/>
          </w:tcPr>
          <w:p w14:paraId="29497B0B"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b/>
                <w:color w:val="000000" w:themeColor="text1"/>
                <w:sz w:val="20"/>
                <w:szCs w:val="20"/>
              </w:rPr>
              <w:t>&lt;0,05</w:t>
            </w:r>
          </w:p>
        </w:tc>
      </w:tr>
      <w:tr w:rsidR="00776BE1" w:rsidRPr="005B7439" w14:paraId="1EDCF893" w14:textId="77777777" w:rsidTr="00DE4D3F">
        <w:trPr>
          <w:cantSplit/>
        </w:trPr>
        <w:tc>
          <w:tcPr>
            <w:tcW w:w="9067" w:type="dxa"/>
            <w:gridSpan w:val="11"/>
            <w:shd w:val="clear" w:color="auto" w:fill="FFFFFF"/>
            <w:vAlign w:val="center"/>
          </w:tcPr>
          <w:p w14:paraId="00E651CE" w14:textId="77777777" w:rsidR="00776BE1" w:rsidRPr="005B7439" w:rsidRDefault="00776BE1" w:rsidP="00DE4D3F">
            <w:pPr>
              <w:autoSpaceDE w:val="0"/>
              <w:autoSpaceDN w:val="0"/>
              <w:adjustRightInd w:val="0"/>
              <w:spacing w:before="0" w:after="0" w:line="240" w:lineRule="auto"/>
              <w:ind w:left="60" w:right="60"/>
              <w:rPr>
                <w:color w:val="000000" w:themeColor="text1"/>
                <w:sz w:val="20"/>
                <w:szCs w:val="20"/>
              </w:rPr>
            </w:pPr>
            <w:r w:rsidRPr="005B7439">
              <w:rPr>
                <w:b/>
                <w:color w:val="000000" w:themeColor="text1"/>
                <w:sz w:val="20"/>
                <w:szCs w:val="20"/>
              </w:rPr>
              <w:t>Tỷ lệ tăng sinh biểu mô</w:t>
            </w:r>
          </w:p>
        </w:tc>
      </w:tr>
      <w:tr w:rsidR="00776BE1" w:rsidRPr="005B7439" w14:paraId="3C013E9B" w14:textId="77777777" w:rsidTr="00DE4D3F">
        <w:trPr>
          <w:cantSplit/>
        </w:trPr>
        <w:tc>
          <w:tcPr>
            <w:tcW w:w="846" w:type="dxa"/>
            <w:gridSpan w:val="2"/>
            <w:shd w:val="clear" w:color="auto" w:fill="FFFFFF"/>
            <w:vAlign w:val="center"/>
          </w:tcPr>
          <w:p w14:paraId="1E38D460"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Không (n, %)</w:t>
            </w:r>
          </w:p>
        </w:tc>
        <w:tc>
          <w:tcPr>
            <w:tcW w:w="992" w:type="dxa"/>
            <w:shd w:val="clear" w:color="auto" w:fill="FFFFFF"/>
            <w:vAlign w:val="center"/>
          </w:tcPr>
          <w:p w14:paraId="05381752"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5</w:t>
            </w:r>
          </w:p>
          <w:p w14:paraId="53E3559B" w14:textId="543B4566"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(50</w:t>
            </w:r>
            <w:r w:rsidR="00776BE1" w:rsidRPr="005B7439">
              <w:rPr>
                <w:color w:val="000000" w:themeColor="text1"/>
                <w:sz w:val="20"/>
                <w:szCs w:val="20"/>
              </w:rPr>
              <w:t>)</w:t>
            </w:r>
          </w:p>
        </w:tc>
        <w:tc>
          <w:tcPr>
            <w:tcW w:w="992" w:type="dxa"/>
            <w:shd w:val="clear" w:color="auto" w:fill="FFFFFF"/>
            <w:vAlign w:val="center"/>
          </w:tcPr>
          <w:p w14:paraId="5357EEF7"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7</w:t>
            </w:r>
          </w:p>
          <w:p w14:paraId="6F775F2E" w14:textId="0EF4B6F0"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(70</w:t>
            </w:r>
            <w:r w:rsidR="00776BE1" w:rsidRPr="005B7439">
              <w:rPr>
                <w:color w:val="000000" w:themeColor="text1"/>
                <w:sz w:val="20"/>
                <w:szCs w:val="20"/>
              </w:rPr>
              <w:t>)</w:t>
            </w:r>
          </w:p>
        </w:tc>
        <w:tc>
          <w:tcPr>
            <w:tcW w:w="993" w:type="dxa"/>
            <w:shd w:val="clear" w:color="auto" w:fill="FFFFFF"/>
            <w:vAlign w:val="center"/>
          </w:tcPr>
          <w:p w14:paraId="518B65AA"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10</w:t>
            </w:r>
          </w:p>
          <w:p w14:paraId="6BC811A2" w14:textId="1D11822D"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(50</w:t>
            </w:r>
            <w:r w:rsidR="00776BE1" w:rsidRPr="005B7439">
              <w:rPr>
                <w:color w:val="000000" w:themeColor="text1"/>
                <w:sz w:val="20"/>
                <w:szCs w:val="20"/>
              </w:rPr>
              <w:t>)</w:t>
            </w:r>
          </w:p>
        </w:tc>
        <w:tc>
          <w:tcPr>
            <w:tcW w:w="992" w:type="dxa"/>
            <w:shd w:val="clear" w:color="auto" w:fill="FFFFFF"/>
            <w:vAlign w:val="center"/>
          </w:tcPr>
          <w:p w14:paraId="75595CC0"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w:t>
            </w:r>
          </w:p>
          <w:p w14:paraId="004816FB" w14:textId="00E137AE"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w:t>
            </w:r>
            <w:r w:rsidR="00776BE1" w:rsidRPr="005B7439">
              <w:rPr>
                <w:color w:val="000000" w:themeColor="text1"/>
                <w:sz w:val="20"/>
                <w:szCs w:val="20"/>
              </w:rPr>
              <w:t>)</w:t>
            </w:r>
          </w:p>
        </w:tc>
        <w:tc>
          <w:tcPr>
            <w:tcW w:w="850" w:type="dxa"/>
            <w:shd w:val="clear" w:color="auto" w:fill="FFFFFF"/>
            <w:vAlign w:val="center"/>
          </w:tcPr>
          <w:p w14:paraId="68A65DF1"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516EE0AF" w14:textId="141E785A"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851" w:type="dxa"/>
            <w:shd w:val="clear" w:color="auto" w:fill="FFFFFF"/>
            <w:vAlign w:val="center"/>
          </w:tcPr>
          <w:p w14:paraId="25AE84A6"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33239D70" w14:textId="0266422E"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850" w:type="dxa"/>
            <w:shd w:val="clear" w:color="auto" w:fill="FFFFFF"/>
            <w:vAlign w:val="center"/>
          </w:tcPr>
          <w:p w14:paraId="785B8FF3"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6BAE5B4E" w14:textId="6799120A"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851" w:type="dxa"/>
            <w:shd w:val="clear" w:color="auto" w:fill="FFFFFF"/>
            <w:vAlign w:val="center"/>
          </w:tcPr>
          <w:p w14:paraId="1AF1AD42"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4490826F" w14:textId="01AF8B29"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p>
        </w:tc>
        <w:tc>
          <w:tcPr>
            <w:tcW w:w="850" w:type="dxa"/>
            <w:shd w:val="clear" w:color="auto" w:fill="FFFFFF"/>
            <w:vAlign w:val="center"/>
          </w:tcPr>
          <w:p w14:paraId="76E8C4C5"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0</w:t>
            </w:r>
          </w:p>
          <w:p w14:paraId="5AD1C1B6" w14:textId="4885DA70" w:rsidR="00776BE1" w:rsidRPr="005B7439" w:rsidRDefault="00776BE1" w:rsidP="00DE4D3F">
            <w:pPr>
              <w:autoSpaceDE w:val="0"/>
              <w:autoSpaceDN w:val="0"/>
              <w:adjustRightInd w:val="0"/>
              <w:spacing w:before="0" w:after="0" w:line="240" w:lineRule="auto"/>
              <w:ind w:left="60" w:right="60"/>
              <w:rPr>
                <w:color w:val="000000" w:themeColor="text1"/>
                <w:sz w:val="20"/>
                <w:szCs w:val="20"/>
              </w:rPr>
            </w:pPr>
          </w:p>
        </w:tc>
      </w:tr>
      <w:tr w:rsidR="00776BE1" w:rsidRPr="005B7439" w14:paraId="2D096F60" w14:textId="77777777" w:rsidTr="00DE4D3F">
        <w:trPr>
          <w:cantSplit/>
        </w:trPr>
        <w:tc>
          <w:tcPr>
            <w:tcW w:w="846" w:type="dxa"/>
            <w:gridSpan w:val="2"/>
            <w:shd w:val="clear" w:color="auto" w:fill="FFFFFF"/>
            <w:vAlign w:val="center"/>
          </w:tcPr>
          <w:p w14:paraId="145574CF" w14:textId="77777777" w:rsidR="00477988"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Có </w:t>
            </w:r>
          </w:p>
          <w:p w14:paraId="16CB91D5" w14:textId="11D786A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(n, %)</w:t>
            </w:r>
          </w:p>
        </w:tc>
        <w:tc>
          <w:tcPr>
            <w:tcW w:w="992" w:type="dxa"/>
            <w:shd w:val="clear" w:color="auto" w:fill="FFFFFF"/>
            <w:vAlign w:val="center"/>
          </w:tcPr>
          <w:p w14:paraId="684BEDF2" w14:textId="77777777" w:rsidR="0081279F"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5 </w:t>
            </w:r>
          </w:p>
          <w:p w14:paraId="1AA663D6" w14:textId="45DDC7EF"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(50</w:t>
            </w:r>
            <w:r w:rsidR="00776BE1" w:rsidRPr="005B7439">
              <w:rPr>
                <w:color w:val="000000" w:themeColor="text1"/>
                <w:sz w:val="20"/>
                <w:szCs w:val="20"/>
              </w:rPr>
              <w:t>)</w:t>
            </w:r>
          </w:p>
        </w:tc>
        <w:tc>
          <w:tcPr>
            <w:tcW w:w="992" w:type="dxa"/>
            <w:shd w:val="clear" w:color="auto" w:fill="FFFFFF"/>
            <w:vAlign w:val="center"/>
          </w:tcPr>
          <w:p w14:paraId="7C50B8D8"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3 </w:t>
            </w:r>
          </w:p>
          <w:p w14:paraId="3FD027D6" w14:textId="57E0F432"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(30</w:t>
            </w:r>
            <w:r w:rsidR="00776BE1" w:rsidRPr="005B7439">
              <w:rPr>
                <w:color w:val="000000" w:themeColor="text1"/>
                <w:sz w:val="20"/>
                <w:szCs w:val="20"/>
              </w:rPr>
              <w:t>)</w:t>
            </w:r>
          </w:p>
        </w:tc>
        <w:tc>
          <w:tcPr>
            <w:tcW w:w="993" w:type="dxa"/>
            <w:shd w:val="clear" w:color="auto" w:fill="FFFFFF"/>
            <w:vAlign w:val="center"/>
          </w:tcPr>
          <w:p w14:paraId="2F950FD7"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10</w:t>
            </w:r>
          </w:p>
          <w:p w14:paraId="048D6F72" w14:textId="6CA12F03"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 xml:space="preserve"> (50</w:t>
            </w:r>
            <w:r w:rsidR="00776BE1" w:rsidRPr="005B7439">
              <w:rPr>
                <w:color w:val="000000" w:themeColor="text1"/>
                <w:sz w:val="20"/>
                <w:szCs w:val="20"/>
              </w:rPr>
              <w:t>)</w:t>
            </w:r>
          </w:p>
        </w:tc>
        <w:tc>
          <w:tcPr>
            <w:tcW w:w="992" w:type="dxa"/>
            <w:shd w:val="clear" w:color="auto" w:fill="FFFFFF"/>
            <w:vAlign w:val="center"/>
          </w:tcPr>
          <w:p w14:paraId="40F90EB4"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9 </w:t>
            </w:r>
          </w:p>
          <w:p w14:paraId="2DB5E243" w14:textId="36D5DE75"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(90</w:t>
            </w:r>
            <w:r w:rsidR="00776BE1" w:rsidRPr="005B7439">
              <w:rPr>
                <w:color w:val="000000" w:themeColor="text1"/>
                <w:sz w:val="20"/>
                <w:szCs w:val="20"/>
              </w:rPr>
              <w:t>)</w:t>
            </w:r>
          </w:p>
        </w:tc>
        <w:tc>
          <w:tcPr>
            <w:tcW w:w="850" w:type="dxa"/>
            <w:shd w:val="clear" w:color="auto" w:fill="FFFFFF"/>
            <w:vAlign w:val="center"/>
          </w:tcPr>
          <w:p w14:paraId="35B5FA22"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10 </w:t>
            </w:r>
          </w:p>
          <w:p w14:paraId="2149C35E" w14:textId="71E8B48E"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776BE1" w:rsidRPr="005B7439">
              <w:rPr>
                <w:color w:val="000000" w:themeColor="text1"/>
                <w:sz w:val="20"/>
                <w:szCs w:val="20"/>
              </w:rPr>
              <w:t>)</w:t>
            </w:r>
          </w:p>
        </w:tc>
        <w:tc>
          <w:tcPr>
            <w:tcW w:w="851" w:type="dxa"/>
            <w:shd w:val="clear" w:color="auto" w:fill="FFFFFF"/>
            <w:vAlign w:val="center"/>
          </w:tcPr>
          <w:p w14:paraId="25D8BEE6"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20</w:t>
            </w:r>
          </w:p>
          <w:p w14:paraId="0720378E" w14:textId="1917BB15"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776BE1" w:rsidRPr="005B7439">
              <w:rPr>
                <w:color w:val="000000" w:themeColor="text1"/>
                <w:sz w:val="20"/>
                <w:szCs w:val="20"/>
              </w:rPr>
              <w:t>)</w:t>
            </w:r>
          </w:p>
        </w:tc>
        <w:tc>
          <w:tcPr>
            <w:tcW w:w="850" w:type="dxa"/>
            <w:shd w:val="clear" w:color="auto" w:fill="FFFFFF"/>
            <w:vAlign w:val="center"/>
          </w:tcPr>
          <w:p w14:paraId="79FFE653"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10 </w:t>
            </w:r>
          </w:p>
          <w:p w14:paraId="6933F0A4" w14:textId="797E7A2A"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776BE1" w:rsidRPr="005B7439">
              <w:rPr>
                <w:color w:val="000000" w:themeColor="text1"/>
                <w:sz w:val="20"/>
                <w:szCs w:val="20"/>
              </w:rPr>
              <w:t>)</w:t>
            </w:r>
          </w:p>
        </w:tc>
        <w:tc>
          <w:tcPr>
            <w:tcW w:w="851" w:type="dxa"/>
            <w:shd w:val="clear" w:color="auto" w:fill="FFFFFF"/>
            <w:vAlign w:val="center"/>
          </w:tcPr>
          <w:p w14:paraId="08A3B267"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 xml:space="preserve">10 </w:t>
            </w:r>
          </w:p>
          <w:p w14:paraId="0AFFBF56" w14:textId="6CF3C04D"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776BE1" w:rsidRPr="005B7439">
              <w:rPr>
                <w:color w:val="000000" w:themeColor="text1"/>
                <w:sz w:val="20"/>
                <w:szCs w:val="20"/>
              </w:rPr>
              <w:t>)</w:t>
            </w:r>
          </w:p>
        </w:tc>
        <w:tc>
          <w:tcPr>
            <w:tcW w:w="850" w:type="dxa"/>
            <w:shd w:val="clear" w:color="auto" w:fill="FFFFFF"/>
            <w:vAlign w:val="center"/>
          </w:tcPr>
          <w:p w14:paraId="105BF646" w14:textId="77777777" w:rsidR="00776BE1" w:rsidRPr="005B7439" w:rsidRDefault="00776BE1" w:rsidP="00DE4D3F">
            <w:pPr>
              <w:autoSpaceDE w:val="0"/>
              <w:autoSpaceDN w:val="0"/>
              <w:adjustRightInd w:val="0"/>
              <w:spacing w:before="0" w:after="0" w:line="240" w:lineRule="auto"/>
              <w:ind w:left="60" w:right="60"/>
              <w:jc w:val="center"/>
              <w:rPr>
                <w:color w:val="000000" w:themeColor="text1"/>
                <w:sz w:val="20"/>
                <w:szCs w:val="20"/>
              </w:rPr>
            </w:pPr>
            <w:r w:rsidRPr="005B7439">
              <w:rPr>
                <w:color w:val="000000" w:themeColor="text1"/>
                <w:sz w:val="20"/>
                <w:szCs w:val="20"/>
              </w:rPr>
              <w:t>20</w:t>
            </w:r>
          </w:p>
          <w:p w14:paraId="33039F77" w14:textId="25869369" w:rsidR="00776BE1" w:rsidRPr="005B7439" w:rsidRDefault="00B050BB" w:rsidP="00DE4D3F">
            <w:pPr>
              <w:autoSpaceDE w:val="0"/>
              <w:autoSpaceDN w:val="0"/>
              <w:adjustRightInd w:val="0"/>
              <w:spacing w:before="0" w:after="0" w:line="240" w:lineRule="auto"/>
              <w:ind w:left="60" w:right="60"/>
              <w:jc w:val="center"/>
              <w:rPr>
                <w:color w:val="000000" w:themeColor="text1"/>
                <w:sz w:val="20"/>
                <w:szCs w:val="20"/>
              </w:rPr>
            </w:pPr>
            <w:r>
              <w:rPr>
                <w:color w:val="000000" w:themeColor="text1"/>
                <w:sz w:val="20"/>
                <w:szCs w:val="20"/>
              </w:rPr>
              <w:t>(100</w:t>
            </w:r>
            <w:r w:rsidR="00776BE1" w:rsidRPr="005B7439">
              <w:rPr>
                <w:color w:val="000000" w:themeColor="text1"/>
                <w:sz w:val="20"/>
                <w:szCs w:val="20"/>
              </w:rPr>
              <w:t>)</w:t>
            </w:r>
          </w:p>
        </w:tc>
      </w:tr>
      <w:tr w:rsidR="00776BE1" w:rsidRPr="005B7439" w14:paraId="6ABA5F1C" w14:textId="77777777" w:rsidTr="00DE4D3F">
        <w:trPr>
          <w:cantSplit/>
        </w:trPr>
        <w:tc>
          <w:tcPr>
            <w:tcW w:w="846" w:type="dxa"/>
            <w:gridSpan w:val="2"/>
            <w:shd w:val="clear" w:color="auto" w:fill="FFFFFF"/>
            <w:vAlign w:val="center"/>
          </w:tcPr>
          <w:p w14:paraId="5E0272DD" w14:textId="0936D61A" w:rsidR="00776BE1" w:rsidRPr="00AF1574" w:rsidRDefault="007446B1" w:rsidP="00DE4D3F">
            <w:pPr>
              <w:autoSpaceDE w:val="0"/>
              <w:autoSpaceDN w:val="0"/>
              <w:adjustRightInd w:val="0"/>
              <w:spacing w:before="0" w:after="0" w:line="240" w:lineRule="auto"/>
              <w:ind w:left="60" w:right="60"/>
              <w:jc w:val="center"/>
              <w:rPr>
                <w:color w:val="000000" w:themeColor="text1"/>
                <w:sz w:val="24"/>
              </w:rPr>
            </w:pPr>
            <w:r w:rsidRPr="00AF1574">
              <w:rPr>
                <w:color w:val="000000" w:themeColor="text1"/>
                <w:sz w:val="24"/>
              </w:rPr>
              <w:t>p</w:t>
            </w:r>
            <w:r w:rsidRPr="00AF1574">
              <w:rPr>
                <w:color w:val="000000" w:themeColor="text1"/>
                <w:sz w:val="24"/>
                <w:vertAlign w:val="superscript"/>
              </w:rPr>
              <w:t>&amp;</w:t>
            </w:r>
          </w:p>
        </w:tc>
        <w:tc>
          <w:tcPr>
            <w:tcW w:w="2977" w:type="dxa"/>
            <w:gridSpan w:val="3"/>
            <w:shd w:val="clear" w:color="auto" w:fill="FFFFFF"/>
            <w:vAlign w:val="center"/>
          </w:tcPr>
          <w:p w14:paraId="1EFD82F2" w14:textId="77777777" w:rsidR="00776BE1" w:rsidRPr="00AF1574" w:rsidRDefault="00776BE1" w:rsidP="00DE4D3F">
            <w:pPr>
              <w:autoSpaceDE w:val="0"/>
              <w:autoSpaceDN w:val="0"/>
              <w:adjustRightInd w:val="0"/>
              <w:spacing w:before="0" w:after="0" w:line="240" w:lineRule="auto"/>
              <w:ind w:left="60" w:right="60"/>
              <w:jc w:val="center"/>
              <w:rPr>
                <w:color w:val="000000" w:themeColor="text1"/>
                <w:sz w:val="24"/>
              </w:rPr>
            </w:pPr>
            <w:r w:rsidRPr="00AF1574">
              <w:rPr>
                <w:color w:val="000000" w:themeColor="text1"/>
                <w:sz w:val="24"/>
              </w:rPr>
              <w:t>&gt;0,05</w:t>
            </w:r>
          </w:p>
        </w:tc>
        <w:tc>
          <w:tcPr>
            <w:tcW w:w="2693" w:type="dxa"/>
            <w:gridSpan w:val="3"/>
            <w:shd w:val="clear" w:color="auto" w:fill="FFFFFF"/>
            <w:vAlign w:val="center"/>
          </w:tcPr>
          <w:p w14:paraId="7E953EA6" w14:textId="77777777" w:rsidR="00776BE1" w:rsidRPr="00AF1574" w:rsidRDefault="00776BE1" w:rsidP="00DE4D3F">
            <w:pPr>
              <w:autoSpaceDE w:val="0"/>
              <w:autoSpaceDN w:val="0"/>
              <w:adjustRightInd w:val="0"/>
              <w:spacing w:before="0" w:after="0" w:line="240" w:lineRule="auto"/>
              <w:ind w:left="60" w:right="60"/>
              <w:jc w:val="center"/>
              <w:rPr>
                <w:color w:val="000000" w:themeColor="text1"/>
                <w:sz w:val="24"/>
              </w:rPr>
            </w:pPr>
            <w:r w:rsidRPr="00AF1574">
              <w:rPr>
                <w:color w:val="000000" w:themeColor="text1"/>
                <w:sz w:val="24"/>
              </w:rPr>
              <w:t>&gt;0,05</w:t>
            </w:r>
          </w:p>
        </w:tc>
        <w:tc>
          <w:tcPr>
            <w:tcW w:w="2551" w:type="dxa"/>
            <w:gridSpan w:val="3"/>
            <w:shd w:val="clear" w:color="auto" w:fill="FFFFFF"/>
            <w:vAlign w:val="center"/>
          </w:tcPr>
          <w:p w14:paraId="3E91641C" w14:textId="77777777" w:rsidR="00776BE1" w:rsidRPr="00AF1574" w:rsidRDefault="00776BE1" w:rsidP="00DE4D3F">
            <w:pPr>
              <w:autoSpaceDE w:val="0"/>
              <w:autoSpaceDN w:val="0"/>
              <w:adjustRightInd w:val="0"/>
              <w:spacing w:before="0" w:after="0" w:line="240" w:lineRule="auto"/>
              <w:ind w:left="60" w:right="60"/>
              <w:jc w:val="center"/>
              <w:rPr>
                <w:color w:val="000000" w:themeColor="text1"/>
                <w:sz w:val="24"/>
              </w:rPr>
            </w:pPr>
            <w:r w:rsidRPr="00AF1574">
              <w:rPr>
                <w:color w:val="000000" w:themeColor="text1"/>
                <w:sz w:val="24"/>
              </w:rPr>
              <w:t>&gt;0,05</w:t>
            </w:r>
          </w:p>
        </w:tc>
      </w:tr>
    </w:tbl>
    <w:p w14:paraId="7680E010" w14:textId="3E6B4DA3" w:rsidR="007446B1" w:rsidRPr="007446B1" w:rsidRDefault="007446B1" w:rsidP="00C848D0">
      <w:pPr>
        <w:spacing w:after="0"/>
        <w:jc w:val="center"/>
        <w:rPr>
          <w:i/>
          <w:color w:val="000000" w:themeColor="text1"/>
        </w:rPr>
      </w:pPr>
      <w:r w:rsidRPr="007446B1">
        <w:rPr>
          <w:color w:val="000000" w:themeColor="text1"/>
          <w:vertAlign w:val="superscript"/>
        </w:rPr>
        <w:t>&amp;</w:t>
      </w:r>
      <w:r w:rsidRPr="007446B1">
        <w:rPr>
          <w:color w:val="000000" w:themeColor="text1"/>
        </w:rPr>
        <w:t xml:space="preserve">: </w:t>
      </w:r>
      <w:r w:rsidRPr="007446B1">
        <w:rPr>
          <w:i/>
          <w:iCs/>
          <w:color w:val="000000" w:themeColor="text1"/>
          <w:sz w:val="24"/>
        </w:rPr>
        <w:t>Kiểm định Fisher's exact</w:t>
      </w:r>
    </w:p>
    <w:p w14:paraId="40FC2F8B" w14:textId="1E77C27E" w:rsidR="00776BE1" w:rsidRPr="005B7439" w:rsidRDefault="00776BE1" w:rsidP="00D755BE">
      <w:pPr>
        <w:widowControl w:val="0"/>
        <w:spacing w:before="0" w:after="0"/>
        <w:ind w:firstLine="720"/>
        <w:rPr>
          <w:color w:val="000000" w:themeColor="text1"/>
        </w:rPr>
      </w:pPr>
      <w:r w:rsidRPr="005B7439">
        <w:rPr>
          <w:b/>
          <w:i/>
          <w:color w:val="000000" w:themeColor="text1"/>
        </w:rPr>
        <w:t xml:space="preserve">Nhận xét: </w:t>
      </w:r>
      <w:r w:rsidRPr="005B7439">
        <w:rPr>
          <w:color w:val="000000" w:themeColor="text1"/>
        </w:rPr>
        <w:t>thời điểm bắt đầu điều trị ở cả 3 nhóm</w:t>
      </w:r>
      <w:r w:rsidR="00AF1574">
        <w:rPr>
          <w:color w:val="000000" w:themeColor="text1"/>
        </w:rPr>
        <w:t>,</w:t>
      </w:r>
      <w:r w:rsidRPr="005B7439">
        <w:rPr>
          <w:color w:val="000000" w:themeColor="text1"/>
        </w:rPr>
        <w:t xml:space="preserve"> chẩn đoán mô bệnh học chủ yếu là tình trạng loét da mạn tính. Thời điểm ngày 7 và ngày 14 sau điều trị tỉ lệ liền da một phần và liền da hoàn toàn ở nhóm điều trị</w:t>
      </w:r>
      <w:r w:rsidR="00D60BF7">
        <w:rPr>
          <w:color w:val="000000" w:themeColor="text1"/>
        </w:rPr>
        <w:t xml:space="preserve"> </w:t>
      </w:r>
      <w:r w:rsidR="00AF1574">
        <w:rPr>
          <w:color w:val="000000" w:themeColor="text1"/>
        </w:rPr>
        <w:t>n</w:t>
      </w:r>
      <w:r w:rsidRPr="005B7439">
        <w:rPr>
          <w:color w:val="000000" w:themeColor="text1"/>
        </w:rPr>
        <w:t xml:space="preserve">izoral và </w:t>
      </w:r>
      <w:r w:rsidR="007143BE">
        <w:rPr>
          <w:color w:val="000000" w:themeColor="text1"/>
        </w:rPr>
        <w:lastRenderedPageBreak/>
        <w:t>kem</w:t>
      </w:r>
      <w:r>
        <w:rPr>
          <w:color w:val="000000" w:themeColor="text1"/>
        </w:rPr>
        <w:t xml:space="preserve"> peptide IND-4,11K</w:t>
      </w:r>
      <w:r w:rsidRPr="005B7439">
        <w:rPr>
          <w:color w:val="000000" w:themeColor="text1"/>
        </w:rPr>
        <w:t xml:space="preserve"> 1% cao hơn nhóm chứng bệ</w:t>
      </w:r>
      <w:r w:rsidR="00D755BE">
        <w:rPr>
          <w:color w:val="000000" w:themeColor="text1"/>
        </w:rPr>
        <w:t>nh (</w:t>
      </w:r>
      <w:r w:rsidRPr="005B7439">
        <w:rPr>
          <w:color w:val="000000" w:themeColor="text1"/>
        </w:rPr>
        <w:t>sự khác biệt không có ý nghĩa tống kê với p&gt;0,05</w:t>
      </w:r>
      <w:r w:rsidR="00D755BE">
        <w:rPr>
          <w:color w:val="000000" w:themeColor="text1"/>
        </w:rPr>
        <w:t>)</w:t>
      </w:r>
      <w:r w:rsidRPr="005B7439">
        <w:rPr>
          <w:color w:val="000000" w:themeColor="text1"/>
        </w:rPr>
        <w:t xml:space="preserve">. </w:t>
      </w:r>
      <w:r w:rsidR="00D755BE">
        <w:rPr>
          <w:color w:val="000000" w:themeColor="text1"/>
        </w:rPr>
        <w:t>Sau điều trị 7 ngày và 14 ngày</w:t>
      </w:r>
      <w:r w:rsidRPr="005B7439">
        <w:rPr>
          <w:color w:val="000000" w:themeColor="text1"/>
        </w:rPr>
        <w:t xml:space="preserve"> tỉ lệ hoại tử vết thương ở nhóm điều trị</w:t>
      </w:r>
      <w:r w:rsidR="00AF1574">
        <w:rPr>
          <w:color w:val="000000" w:themeColor="text1"/>
        </w:rPr>
        <w:t xml:space="preserve"> n</w:t>
      </w:r>
      <w:r w:rsidR="00D60BF7">
        <w:rPr>
          <w:color w:val="000000" w:themeColor="text1"/>
        </w:rPr>
        <w:t>izoral</w:t>
      </w:r>
      <w:r w:rsidRPr="005B7439">
        <w:rPr>
          <w:color w:val="000000" w:themeColor="text1"/>
        </w:rPr>
        <w:t xml:space="preserve"> và </w:t>
      </w:r>
      <w:r w:rsidR="007143BE">
        <w:rPr>
          <w:color w:val="000000" w:themeColor="text1"/>
        </w:rPr>
        <w:t>kem</w:t>
      </w:r>
      <w:r>
        <w:rPr>
          <w:color w:val="000000" w:themeColor="text1"/>
        </w:rPr>
        <w:t xml:space="preserve"> peptide IND-4,11K</w:t>
      </w:r>
      <w:r w:rsidR="00D60BF7">
        <w:rPr>
          <w:color w:val="000000" w:themeColor="text1"/>
        </w:rPr>
        <w:t xml:space="preserve"> 1%</w:t>
      </w:r>
      <w:r w:rsidRPr="005B7439">
        <w:rPr>
          <w:color w:val="000000" w:themeColor="text1"/>
        </w:rPr>
        <w:t xml:space="preserve"> thấp hơn nhóm chứng bệnh, sự khác biệt có ý nghĩa thống kê tại thời điểm 14 ngày sau điều trị với p&lt;0,05. Tại thời điểm ngày 14 tỉ lệ tăng sinh biểu mô ở cả 3 nhóm là 100%. </w:t>
      </w:r>
    </w:p>
    <w:p w14:paraId="25B8B13A" w14:textId="644ACFDB" w:rsidR="00776BE1" w:rsidRPr="005B7439" w:rsidRDefault="00A56C2F" w:rsidP="00776BE1">
      <w:pPr>
        <w:keepNext/>
        <w:spacing w:before="0" w:after="0" w:line="276" w:lineRule="auto"/>
        <w:jc w:val="center"/>
      </w:pPr>
      <w:r>
        <w:rPr>
          <w:noProof/>
        </w:rPr>
        <w:drawing>
          <wp:inline distT="0" distB="0" distL="0" distR="0" wp14:anchorId="2514F34E" wp14:editId="11F62B4D">
            <wp:extent cx="4172401" cy="2154190"/>
            <wp:effectExtent l="0" t="0" r="0" b="0"/>
            <wp:docPr id="1545410070" name="Picture 154541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224178" cy="2180922"/>
                    </a:xfrm>
                    <a:prstGeom prst="rect">
                      <a:avLst/>
                    </a:prstGeom>
                  </pic:spPr>
                </pic:pic>
              </a:graphicData>
            </a:graphic>
          </wp:inline>
        </w:drawing>
      </w:r>
    </w:p>
    <w:p w14:paraId="3973CDB8" w14:textId="3F6AF463" w:rsidR="00776BE1" w:rsidRDefault="00776BE1" w:rsidP="004C761C">
      <w:pPr>
        <w:pStyle w:val="ahinh"/>
        <w:spacing w:line="240" w:lineRule="auto"/>
      </w:pPr>
      <w:bookmarkStart w:id="379" w:name="_Toc195266162"/>
      <w:bookmarkStart w:id="380" w:name="_Toc195968868"/>
      <w:bookmarkStart w:id="381" w:name="_Toc216517143"/>
      <w:r w:rsidRPr="00A2595A">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18</w:t>
      </w:r>
      <w:r w:rsidR="003423F9">
        <w:rPr>
          <w:b/>
        </w:rPr>
        <w:fldChar w:fldCharType="end"/>
      </w:r>
      <w:r w:rsidRPr="00A2595A">
        <w:rPr>
          <w:b/>
        </w:rPr>
        <w:t>.</w:t>
      </w:r>
      <w:r w:rsidRPr="00A2595A">
        <w:t xml:space="preserve"> </w:t>
      </w:r>
      <w:bookmarkStart w:id="382" w:name="_Toc190962493"/>
      <w:r w:rsidRPr="00A2595A">
        <w:t>Số lượng tế bào viêm/HPF ở các nhóm thỏ</w:t>
      </w:r>
      <w:bookmarkEnd w:id="379"/>
      <w:bookmarkEnd w:id="380"/>
      <w:bookmarkEnd w:id="381"/>
      <w:bookmarkEnd w:id="382"/>
    </w:p>
    <w:p w14:paraId="42117E13" w14:textId="2EA16707" w:rsidR="006D66AD" w:rsidRPr="00A2595A" w:rsidRDefault="007E6CEF" w:rsidP="004C761C">
      <w:pPr>
        <w:pStyle w:val="ahinh"/>
        <w:spacing w:before="120" w:after="120" w:line="240" w:lineRule="auto"/>
      </w:pPr>
      <w:bookmarkStart w:id="383" w:name="_Toc211590246"/>
      <w:bookmarkStart w:id="384" w:name="_Toc216517144"/>
      <w:r>
        <w:rPr>
          <w:i/>
          <w:color w:val="000000" w:themeColor="text1"/>
          <w:sz w:val="24"/>
          <w:szCs w:val="24"/>
          <w:vertAlign w:val="superscript"/>
          <w:lang w:val="nl-NL"/>
        </w:rPr>
        <w:t>@</w:t>
      </w:r>
      <w:r w:rsidR="006D66AD" w:rsidRPr="00510E7A">
        <w:rPr>
          <w:i/>
          <w:color w:val="000000" w:themeColor="text1"/>
          <w:sz w:val="24"/>
          <w:szCs w:val="24"/>
          <w:lang w:val="nl-NL"/>
        </w:rPr>
        <w:t>: Kiểm định: Kruskal-Wallis</w:t>
      </w:r>
      <w:bookmarkEnd w:id="383"/>
      <w:bookmarkEnd w:id="384"/>
    </w:p>
    <w:p w14:paraId="2AA7E8E8" w14:textId="2D03DD61" w:rsidR="00776BE1" w:rsidRDefault="00776BE1" w:rsidP="00A56C2F">
      <w:pPr>
        <w:widowControl w:val="0"/>
        <w:spacing w:after="0"/>
        <w:ind w:firstLine="720"/>
        <w:rPr>
          <w:color w:val="000000" w:themeColor="text1"/>
          <w:lang w:val="vi-VN"/>
        </w:rPr>
      </w:pPr>
      <w:r w:rsidRPr="005B7439">
        <w:rPr>
          <w:b/>
          <w:i/>
          <w:color w:val="000000" w:themeColor="text1"/>
          <w:lang w:val="vi-VN"/>
        </w:rPr>
        <w:t>Nhận xét:</w:t>
      </w:r>
      <w:r w:rsidRPr="005B7439">
        <w:rPr>
          <w:b/>
          <w:color w:val="000000" w:themeColor="text1"/>
          <w:lang w:val="vi-VN"/>
        </w:rPr>
        <w:t xml:space="preserve"> </w:t>
      </w:r>
      <w:r w:rsidR="004D3935">
        <w:rPr>
          <w:color w:val="000000" w:themeColor="text1"/>
          <w:szCs w:val="28"/>
        </w:rPr>
        <w:t>t</w:t>
      </w:r>
      <w:r w:rsidRPr="005B7439">
        <w:rPr>
          <w:color w:val="000000" w:themeColor="text1"/>
          <w:lang w:val="vi-VN"/>
        </w:rPr>
        <w:t xml:space="preserve">heo thời gian điều trị, số lượng tế bào viêm trên vi trường </w:t>
      </w:r>
      <w:r w:rsidR="003537B1">
        <w:rPr>
          <w:color w:val="000000" w:themeColor="text1"/>
        </w:rPr>
        <w:t xml:space="preserve">HPF tại </w:t>
      </w:r>
      <w:r w:rsidRPr="005B7439">
        <w:rPr>
          <w:color w:val="000000" w:themeColor="text1"/>
          <w:lang w:val="vi-VN"/>
        </w:rPr>
        <w:t xml:space="preserve">vết thương của thỏ ở nhóm chứng dương và nhóm </w:t>
      </w:r>
      <w:r w:rsidR="00AF1574">
        <w:rPr>
          <w:color w:val="000000" w:themeColor="text1"/>
        </w:rPr>
        <w:t xml:space="preserve">bôi </w:t>
      </w:r>
      <w:r w:rsidR="007143BE">
        <w:rPr>
          <w:color w:val="000000" w:themeColor="text1"/>
          <w:lang w:val="vi-VN"/>
        </w:rPr>
        <w:t>kem</w:t>
      </w:r>
      <w:r>
        <w:rPr>
          <w:color w:val="000000" w:themeColor="text1"/>
          <w:lang w:val="vi-VN"/>
        </w:rPr>
        <w:t xml:space="preserve"> peptide IND-4,11K</w:t>
      </w:r>
      <w:r w:rsidR="00AF1574">
        <w:rPr>
          <w:color w:val="000000" w:themeColor="text1"/>
        </w:rPr>
        <w:t xml:space="preserve"> 1%</w:t>
      </w:r>
      <w:r w:rsidRPr="005B7439">
        <w:rPr>
          <w:color w:val="000000" w:themeColor="text1"/>
          <w:lang w:val="vi-VN"/>
        </w:rPr>
        <w:t xml:space="preserve"> có xu hướng giảm dầ</w:t>
      </w:r>
      <w:r w:rsidR="00D60BF7">
        <w:rPr>
          <w:color w:val="000000" w:themeColor="text1"/>
          <w:lang w:val="vi-VN"/>
        </w:rPr>
        <w:t>n</w:t>
      </w:r>
      <w:r w:rsidR="00D60BF7">
        <w:rPr>
          <w:color w:val="000000" w:themeColor="text1"/>
        </w:rPr>
        <w:t xml:space="preserve">, </w:t>
      </w:r>
      <w:r w:rsidRPr="005B7439">
        <w:rPr>
          <w:color w:val="000000" w:themeColor="text1"/>
          <w:lang w:val="vi-VN"/>
        </w:rPr>
        <w:t>nhóm chứng bệ</w:t>
      </w:r>
      <w:r w:rsidR="00852CF1">
        <w:rPr>
          <w:color w:val="000000" w:themeColor="text1"/>
          <w:lang w:val="vi-VN"/>
        </w:rPr>
        <w:t>nh</w:t>
      </w:r>
      <w:r w:rsidR="003537B1">
        <w:rPr>
          <w:color w:val="000000" w:themeColor="text1"/>
        </w:rPr>
        <w:t xml:space="preserve"> (bôi dung dịch NaCl 0,9%</w:t>
      </w:r>
      <w:r w:rsidR="004C761C">
        <w:rPr>
          <w:color w:val="000000" w:themeColor="text1"/>
        </w:rPr>
        <w:t>)</w:t>
      </w:r>
      <w:r w:rsidR="00D60BF7">
        <w:rPr>
          <w:color w:val="000000" w:themeColor="text1"/>
        </w:rPr>
        <w:t xml:space="preserve"> </w:t>
      </w:r>
      <w:r w:rsidR="00C46A11">
        <w:rPr>
          <w:color w:val="000000" w:themeColor="text1"/>
        </w:rPr>
        <w:t xml:space="preserve">số lượng tế bào viêm </w:t>
      </w:r>
      <w:r w:rsidRPr="005B7439">
        <w:rPr>
          <w:color w:val="000000" w:themeColor="text1"/>
          <w:lang w:val="vi-VN"/>
        </w:rPr>
        <w:t xml:space="preserve">có xu hướng tăng dần, sự khác biệt có ý nghĩa thống kê với p &lt;0,05 tại thời điểm ngày 14 sau điều trị. </w:t>
      </w:r>
    </w:p>
    <w:p w14:paraId="463DA5E7" w14:textId="3EAF9942" w:rsidR="00846B65" w:rsidRDefault="00A56C2F" w:rsidP="00A56C2F">
      <w:pPr>
        <w:widowControl w:val="0"/>
        <w:spacing w:after="0" w:line="264" w:lineRule="auto"/>
        <w:ind w:firstLine="720"/>
        <w:jc w:val="center"/>
        <w:rPr>
          <w:sz w:val="24"/>
        </w:rPr>
      </w:pPr>
      <w:r>
        <w:rPr>
          <w:noProof/>
        </w:rPr>
        <w:drawing>
          <wp:inline distT="0" distB="0" distL="0" distR="0" wp14:anchorId="7AFE2B74" wp14:editId="5979ABE5">
            <wp:extent cx="3804243" cy="2214880"/>
            <wp:effectExtent l="0" t="0" r="6350" b="0"/>
            <wp:docPr id="1545410071" name="Picture 154541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833312" cy="2231804"/>
                    </a:xfrm>
                    <a:prstGeom prst="rect">
                      <a:avLst/>
                    </a:prstGeom>
                  </pic:spPr>
                </pic:pic>
              </a:graphicData>
            </a:graphic>
          </wp:inline>
        </w:drawing>
      </w:r>
      <w:bookmarkStart w:id="385" w:name="_Toc195266163"/>
      <w:bookmarkStart w:id="386" w:name="_Toc195968869"/>
    </w:p>
    <w:p w14:paraId="169EDF94" w14:textId="76D41B1C" w:rsidR="00776BE1" w:rsidRDefault="00776BE1" w:rsidP="004C761C">
      <w:pPr>
        <w:pStyle w:val="ahinh"/>
        <w:spacing w:line="276" w:lineRule="auto"/>
      </w:pPr>
      <w:bookmarkStart w:id="387" w:name="_Toc216517145"/>
      <w:r w:rsidRPr="00A2595A">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19</w:t>
      </w:r>
      <w:r w:rsidR="003423F9">
        <w:rPr>
          <w:b/>
        </w:rPr>
        <w:fldChar w:fldCharType="end"/>
      </w:r>
      <w:bookmarkStart w:id="388" w:name="_Toc190962494"/>
      <w:r w:rsidRPr="00A2595A">
        <w:rPr>
          <w:b/>
        </w:rPr>
        <w:t>.</w:t>
      </w:r>
      <w:r w:rsidRPr="00A2595A">
        <w:t xml:space="preserve"> Số lượng mạch máu/HPF ở các nhóm thỏ</w:t>
      </w:r>
      <w:bookmarkEnd w:id="385"/>
      <w:bookmarkEnd w:id="386"/>
      <w:bookmarkEnd w:id="387"/>
      <w:bookmarkEnd w:id="388"/>
    </w:p>
    <w:p w14:paraId="218C04A2" w14:textId="5B9ED21D" w:rsidR="006D66AD" w:rsidRPr="00A2595A" w:rsidRDefault="007E6CEF" w:rsidP="004C761C">
      <w:pPr>
        <w:pStyle w:val="ahinh"/>
        <w:spacing w:line="276" w:lineRule="auto"/>
      </w:pPr>
      <w:bookmarkStart w:id="389" w:name="_Toc211590248"/>
      <w:bookmarkStart w:id="390" w:name="_Toc216517146"/>
      <w:r>
        <w:rPr>
          <w:i/>
          <w:color w:val="000000" w:themeColor="text1"/>
          <w:sz w:val="24"/>
          <w:szCs w:val="24"/>
          <w:vertAlign w:val="superscript"/>
          <w:lang w:val="nl-NL"/>
        </w:rPr>
        <w:t>@</w:t>
      </w:r>
      <w:r w:rsidR="006D66AD" w:rsidRPr="00510E7A">
        <w:rPr>
          <w:i/>
          <w:color w:val="000000" w:themeColor="text1"/>
          <w:sz w:val="24"/>
          <w:szCs w:val="24"/>
          <w:lang w:val="nl-NL"/>
        </w:rPr>
        <w:t>: Kiểm định: Kruskal-Wallis</w:t>
      </w:r>
      <w:bookmarkEnd w:id="389"/>
      <w:bookmarkEnd w:id="390"/>
    </w:p>
    <w:p w14:paraId="3EF0DCC7" w14:textId="35C64528" w:rsidR="00187B24" w:rsidRDefault="00776BE1" w:rsidP="009F1F5D">
      <w:pPr>
        <w:spacing w:before="0" w:after="0"/>
        <w:ind w:firstLine="720"/>
        <w:rPr>
          <w:color w:val="000000" w:themeColor="text1"/>
          <w:lang w:val="vi-VN"/>
        </w:rPr>
      </w:pPr>
      <w:r w:rsidRPr="0093203D">
        <w:rPr>
          <w:b/>
          <w:i/>
          <w:color w:val="000000" w:themeColor="text1"/>
          <w:lang w:val="vi-VN"/>
        </w:rPr>
        <w:lastRenderedPageBreak/>
        <w:t>Nhận xét:</w:t>
      </w:r>
      <w:r w:rsidRPr="0093203D">
        <w:rPr>
          <w:b/>
          <w:color w:val="000000" w:themeColor="text1"/>
          <w:lang w:val="vi-VN"/>
        </w:rPr>
        <w:t xml:space="preserve"> </w:t>
      </w:r>
      <w:r w:rsidR="004D3935" w:rsidRPr="0093203D">
        <w:rPr>
          <w:color w:val="000000" w:themeColor="text1"/>
          <w:szCs w:val="28"/>
        </w:rPr>
        <w:t>Kết quả mô bệnh học các mẫu da tại vết thương nhiễm nấm của các nhóm thỏ ở các thời điểm cho thấ</w:t>
      </w:r>
      <w:r w:rsidR="0081279F">
        <w:rPr>
          <w:color w:val="000000" w:themeColor="text1"/>
          <w:szCs w:val="28"/>
        </w:rPr>
        <w:t>y:</w:t>
      </w:r>
      <w:r w:rsidR="004D3935" w:rsidRPr="0093203D">
        <w:rPr>
          <w:color w:val="000000" w:themeColor="text1"/>
          <w:szCs w:val="28"/>
        </w:rPr>
        <w:t xml:space="preserve"> t</w:t>
      </w:r>
      <w:r w:rsidRPr="0093203D">
        <w:rPr>
          <w:color w:val="000000" w:themeColor="text1"/>
          <w:lang w:val="vi-VN"/>
        </w:rPr>
        <w:t xml:space="preserve">heo thời gian điều trị số lượng mạch máu </w:t>
      </w:r>
      <w:r w:rsidR="00D273B1" w:rsidRPr="0093203D">
        <w:rPr>
          <w:color w:val="000000" w:themeColor="text1"/>
        </w:rPr>
        <w:t xml:space="preserve">trên </w:t>
      </w:r>
      <w:r w:rsidRPr="0093203D">
        <w:rPr>
          <w:color w:val="000000" w:themeColor="text1"/>
          <w:lang w:val="vi-VN"/>
        </w:rPr>
        <w:t xml:space="preserve">vi trường có độ phóng đại cao tại vết thương của thỏ ở nhóm chứng dương và nhóm </w:t>
      </w:r>
      <w:r w:rsidR="007143BE" w:rsidRPr="0093203D">
        <w:rPr>
          <w:color w:val="000000" w:themeColor="text1"/>
          <w:lang w:val="vi-VN"/>
        </w:rPr>
        <w:t>kem</w:t>
      </w:r>
      <w:r w:rsidRPr="0093203D">
        <w:rPr>
          <w:color w:val="000000" w:themeColor="text1"/>
          <w:lang w:val="vi-VN"/>
        </w:rPr>
        <w:t xml:space="preserve"> peptide</w:t>
      </w:r>
      <w:r w:rsidR="007143BE" w:rsidRPr="0093203D">
        <w:rPr>
          <w:color w:val="000000" w:themeColor="text1"/>
        </w:rPr>
        <w:t xml:space="preserve"> tổng hợp</w:t>
      </w:r>
      <w:r w:rsidRPr="0093203D">
        <w:rPr>
          <w:color w:val="000000" w:themeColor="text1"/>
          <w:lang w:val="vi-VN"/>
        </w:rPr>
        <w:t xml:space="preserve"> IND-4,11K có xu hướng giảm dầ</w:t>
      </w:r>
      <w:r w:rsidR="0081279F">
        <w:rPr>
          <w:color w:val="000000" w:themeColor="text1"/>
          <w:lang w:val="vi-VN"/>
        </w:rPr>
        <w:t>n</w:t>
      </w:r>
      <w:r w:rsidR="0081279F">
        <w:rPr>
          <w:color w:val="000000" w:themeColor="text1"/>
        </w:rPr>
        <w:t>, c</w:t>
      </w:r>
      <w:r w:rsidRPr="0093203D">
        <w:rPr>
          <w:color w:val="000000" w:themeColor="text1"/>
          <w:lang w:val="vi-VN"/>
        </w:rPr>
        <w:t xml:space="preserve">òn nhóm chứng bệnh </w:t>
      </w:r>
      <w:r w:rsidR="0081279F">
        <w:rPr>
          <w:color w:val="000000" w:themeColor="text1"/>
        </w:rPr>
        <w:t xml:space="preserve">(bôi </w:t>
      </w:r>
      <w:r w:rsidRPr="0093203D">
        <w:rPr>
          <w:color w:val="000000" w:themeColor="text1"/>
          <w:lang w:val="vi-VN"/>
        </w:rPr>
        <w:t>NaCl</w:t>
      </w:r>
      <w:r w:rsidR="0081279F">
        <w:rPr>
          <w:color w:val="000000" w:themeColor="text1"/>
        </w:rPr>
        <w:t xml:space="preserve"> 0,9%)</w:t>
      </w:r>
      <w:r w:rsidRPr="0093203D">
        <w:rPr>
          <w:color w:val="000000" w:themeColor="text1"/>
          <w:lang w:val="vi-VN"/>
        </w:rPr>
        <w:t xml:space="preserve"> có xu hướng tăng dầ</w:t>
      </w:r>
      <w:r w:rsidR="0081279F">
        <w:rPr>
          <w:color w:val="000000" w:themeColor="text1"/>
          <w:lang w:val="vi-VN"/>
        </w:rPr>
        <w:t>n,</w:t>
      </w:r>
      <w:r w:rsidRPr="0093203D">
        <w:rPr>
          <w:color w:val="000000" w:themeColor="text1"/>
          <w:lang w:val="vi-VN"/>
        </w:rPr>
        <w:t xml:space="preserve"> sự khác biệt có ý nghĩa thống kê với p &lt; 0,05 tại thời điểm ngày 14 sau điều trị.</w:t>
      </w:r>
      <w:r w:rsidRPr="005B7439">
        <w:rPr>
          <w:color w:val="000000" w:themeColor="text1"/>
          <w:lang w:val="vi-VN"/>
        </w:rPr>
        <w:t xml:space="preserve"> </w:t>
      </w:r>
    </w:p>
    <w:p w14:paraId="06B7F325" w14:textId="66111219" w:rsidR="007143BE" w:rsidRDefault="007143BE" w:rsidP="007143BE">
      <w:pPr>
        <w:pStyle w:val="Heading3"/>
        <w:tabs>
          <w:tab w:val="left" w:pos="720"/>
        </w:tabs>
        <w:spacing w:after="0"/>
        <w:ind w:left="0"/>
      </w:pPr>
      <w:bookmarkStart w:id="391" w:name="_Toc207885891"/>
      <w:bookmarkStart w:id="392" w:name="_Toc207885930"/>
      <w:bookmarkStart w:id="393" w:name="_Toc174108696"/>
      <w:r w:rsidRPr="005B7439">
        <w:t>Độc tính củ</w:t>
      </w:r>
      <w:r>
        <w:t>a</w:t>
      </w:r>
      <w:r w:rsidRPr="005B7439">
        <w:t xml:space="preserve">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sidR="00D668C1">
        <w:t>trên</w:t>
      </w:r>
      <w:r w:rsidRPr="005B7439">
        <w:t xml:space="preserve"> thực nghiệm</w:t>
      </w:r>
      <w:bookmarkEnd w:id="391"/>
    </w:p>
    <w:p w14:paraId="59F774D5" w14:textId="0BFCD591" w:rsidR="007143BE" w:rsidRDefault="007143BE" w:rsidP="007143BE">
      <w:pPr>
        <w:pStyle w:val="Heading4"/>
        <w:tabs>
          <w:tab w:val="left" w:pos="720"/>
        </w:tabs>
        <w:spacing w:before="0" w:after="0"/>
        <w:rPr>
          <w:color w:val="000000" w:themeColor="text1"/>
          <w:lang w:val="vi-VN"/>
        </w:rPr>
      </w:pPr>
      <w:r w:rsidRPr="005B7439">
        <w:rPr>
          <w:noProof/>
        </w:rPr>
        <w:t>Tính kích ứng da</w:t>
      </w:r>
      <w:r>
        <w:rPr>
          <w:noProof/>
        </w:rPr>
        <w:t xml:space="preserve"> của </w:t>
      </w:r>
      <w:r w:rsidRPr="005B7439">
        <w:rPr>
          <w:noProof/>
        </w:rPr>
        <w:t xml:space="preserve"> </w:t>
      </w:r>
      <w:r>
        <w:rPr>
          <w:color w:val="000000" w:themeColor="text1"/>
          <w:lang w:val="vi-VN"/>
        </w:rPr>
        <w:t>kem peptide</w:t>
      </w:r>
      <w:r>
        <w:rPr>
          <w:color w:val="000000" w:themeColor="text1"/>
        </w:rPr>
        <w:t xml:space="preserve"> tổng hợp</w:t>
      </w:r>
      <w:r>
        <w:rPr>
          <w:color w:val="000000" w:themeColor="text1"/>
          <w:lang w:val="vi-VN"/>
        </w:rPr>
        <w:t xml:space="preserve"> IND-4,11K</w:t>
      </w:r>
    </w:p>
    <w:p w14:paraId="0549F788" w14:textId="5C6CDCE5" w:rsidR="007143BE" w:rsidRDefault="007143BE" w:rsidP="007143BE">
      <w:pPr>
        <w:pStyle w:val="Caption"/>
        <w:keepNext/>
      </w:pPr>
      <w:bookmarkStart w:id="394" w:name="_Toc211589907"/>
      <w:r>
        <w:t xml:space="preserve">Bảng </w:t>
      </w:r>
      <w:fldSimple w:instr=" STYLEREF 1 \s ">
        <w:r w:rsidR="009B6A8E">
          <w:rPr>
            <w:noProof/>
          </w:rPr>
          <w:t>3</w:t>
        </w:r>
      </w:fldSimple>
      <w:r w:rsidR="003423F9">
        <w:t>.</w:t>
      </w:r>
      <w:fldSimple w:instr=" SEQ Bảng \* ARABIC \s 1 ">
        <w:r w:rsidR="009B6A8E">
          <w:rPr>
            <w:noProof/>
          </w:rPr>
          <w:t>16</w:t>
        </w:r>
      </w:fldSimple>
      <w:r>
        <w:t xml:space="preserve">. </w:t>
      </w:r>
      <w:r w:rsidRPr="0050017F">
        <w:rPr>
          <w:b w:val="0"/>
        </w:rPr>
        <w:t>Điểm trung bình tính kích ứng da thỏ</w:t>
      </w:r>
      <w:bookmarkEnd w:id="394"/>
    </w:p>
    <w:tbl>
      <w:tblPr>
        <w:tblStyle w:val="TableGrid"/>
        <w:tblW w:w="8931" w:type="dxa"/>
        <w:tblInd w:w="-147" w:type="dxa"/>
        <w:tblLook w:val="04A0" w:firstRow="1" w:lastRow="0" w:firstColumn="1" w:lastColumn="0" w:noHBand="0" w:noVBand="1"/>
      </w:tblPr>
      <w:tblGrid>
        <w:gridCol w:w="1632"/>
        <w:gridCol w:w="872"/>
        <w:gridCol w:w="925"/>
        <w:gridCol w:w="935"/>
        <w:gridCol w:w="984"/>
        <w:gridCol w:w="872"/>
        <w:gridCol w:w="872"/>
        <w:gridCol w:w="967"/>
        <w:gridCol w:w="872"/>
      </w:tblGrid>
      <w:tr w:rsidR="007143BE" w:rsidRPr="008A15C2" w14:paraId="20C0A924" w14:textId="77777777" w:rsidTr="00852CF1">
        <w:trPr>
          <w:trHeight w:val="327"/>
        </w:trPr>
        <w:tc>
          <w:tcPr>
            <w:tcW w:w="1985" w:type="dxa"/>
            <w:vMerge w:val="restart"/>
            <w:tcBorders>
              <w:tl2br w:val="single" w:sz="4" w:space="0" w:color="auto"/>
            </w:tcBorders>
          </w:tcPr>
          <w:p w14:paraId="01A9E252" w14:textId="77777777" w:rsidR="007143BE" w:rsidRDefault="007143BE" w:rsidP="007143BE">
            <w:pPr>
              <w:pStyle w:val="text"/>
              <w:widowControl w:val="0"/>
              <w:tabs>
                <w:tab w:val="left" w:pos="720"/>
              </w:tabs>
              <w:spacing w:line="276" w:lineRule="auto"/>
              <w:ind w:firstLine="0"/>
              <w:jc w:val="right"/>
              <w:rPr>
                <w:rFonts w:ascii="Times New Roman" w:hAnsi="Times New Roman"/>
                <w:b/>
                <w:sz w:val="24"/>
                <w:szCs w:val="24"/>
              </w:rPr>
            </w:pPr>
            <w:r w:rsidRPr="00CC765A">
              <w:rPr>
                <w:rFonts w:ascii="Times New Roman" w:hAnsi="Times New Roman"/>
                <w:b/>
                <w:sz w:val="24"/>
                <w:szCs w:val="24"/>
              </w:rPr>
              <w:t>Điểm TB</w:t>
            </w:r>
          </w:p>
          <w:p w14:paraId="6D5C02F5" w14:textId="77777777" w:rsidR="007143BE" w:rsidRPr="00CC765A" w:rsidRDefault="007143BE" w:rsidP="007143BE">
            <w:pPr>
              <w:pStyle w:val="text"/>
              <w:widowControl w:val="0"/>
              <w:tabs>
                <w:tab w:val="left" w:pos="720"/>
              </w:tabs>
              <w:spacing w:line="276" w:lineRule="auto"/>
              <w:ind w:firstLine="0"/>
              <w:jc w:val="right"/>
              <w:rPr>
                <w:rFonts w:ascii="Times New Roman" w:hAnsi="Times New Roman"/>
                <w:b/>
                <w:sz w:val="24"/>
                <w:szCs w:val="24"/>
              </w:rPr>
            </w:pPr>
          </w:p>
          <w:p w14:paraId="7DEA606C" w14:textId="77777777" w:rsidR="007143BE" w:rsidRPr="008A15C2" w:rsidRDefault="007143BE" w:rsidP="007143BE">
            <w:pPr>
              <w:pStyle w:val="text"/>
              <w:widowControl w:val="0"/>
              <w:tabs>
                <w:tab w:val="left" w:pos="720"/>
              </w:tabs>
              <w:spacing w:line="276" w:lineRule="auto"/>
              <w:ind w:firstLine="0"/>
              <w:rPr>
                <w:rFonts w:ascii="Times New Roman" w:hAnsi="Times New Roman"/>
                <w:b/>
                <w:sz w:val="28"/>
                <w:szCs w:val="28"/>
              </w:rPr>
            </w:pPr>
            <w:r w:rsidRPr="00CC765A">
              <w:rPr>
                <w:rFonts w:ascii="Times New Roman" w:hAnsi="Times New Roman"/>
                <w:b/>
                <w:sz w:val="24"/>
                <w:szCs w:val="24"/>
              </w:rPr>
              <w:t>Nhóm thỏ</w:t>
            </w:r>
          </w:p>
        </w:tc>
        <w:tc>
          <w:tcPr>
            <w:tcW w:w="3316" w:type="dxa"/>
            <w:gridSpan w:val="4"/>
          </w:tcPr>
          <w:p w14:paraId="2381F883" w14:textId="77777777" w:rsidR="007143BE" w:rsidRPr="008A15C2" w:rsidRDefault="007143BE" w:rsidP="007143BE">
            <w:pPr>
              <w:pStyle w:val="text"/>
              <w:widowControl w:val="0"/>
              <w:tabs>
                <w:tab w:val="left" w:pos="720"/>
              </w:tabs>
              <w:spacing w:line="276" w:lineRule="auto"/>
              <w:ind w:firstLine="0"/>
              <w:jc w:val="center"/>
              <w:rPr>
                <w:rFonts w:ascii="Times New Roman" w:hAnsi="Times New Roman"/>
                <w:b/>
                <w:sz w:val="28"/>
                <w:szCs w:val="28"/>
              </w:rPr>
            </w:pPr>
            <w:r>
              <w:rPr>
                <w:rFonts w:ascii="Times New Roman" w:hAnsi="Times New Roman"/>
                <w:b/>
                <w:sz w:val="28"/>
                <w:szCs w:val="28"/>
              </w:rPr>
              <w:t>Hồng ban</w:t>
            </w:r>
          </w:p>
        </w:tc>
        <w:tc>
          <w:tcPr>
            <w:tcW w:w="3630" w:type="dxa"/>
            <w:gridSpan w:val="4"/>
          </w:tcPr>
          <w:p w14:paraId="4C277502" w14:textId="77777777" w:rsidR="007143BE" w:rsidRPr="008A15C2" w:rsidRDefault="007143BE" w:rsidP="007143BE">
            <w:pPr>
              <w:pStyle w:val="text"/>
              <w:widowControl w:val="0"/>
              <w:tabs>
                <w:tab w:val="left" w:pos="720"/>
              </w:tabs>
              <w:spacing w:line="276" w:lineRule="auto"/>
              <w:ind w:firstLine="0"/>
              <w:jc w:val="center"/>
              <w:rPr>
                <w:rFonts w:ascii="Times New Roman" w:hAnsi="Times New Roman"/>
                <w:b/>
                <w:sz w:val="28"/>
                <w:szCs w:val="28"/>
              </w:rPr>
            </w:pPr>
            <w:r>
              <w:rPr>
                <w:rFonts w:ascii="Times New Roman" w:hAnsi="Times New Roman"/>
                <w:b/>
                <w:sz w:val="28"/>
                <w:szCs w:val="28"/>
              </w:rPr>
              <w:t>Phù</w:t>
            </w:r>
          </w:p>
        </w:tc>
      </w:tr>
      <w:tr w:rsidR="007143BE" w:rsidRPr="008A15C2" w14:paraId="0704F571" w14:textId="77777777" w:rsidTr="00852CF1">
        <w:tc>
          <w:tcPr>
            <w:tcW w:w="1985" w:type="dxa"/>
            <w:vMerge/>
            <w:tcBorders>
              <w:tl2br w:val="single" w:sz="4" w:space="0" w:color="auto"/>
            </w:tcBorders>
          </w:tcPr>
          <w:p w14:paraId="1A2594A2" w14:textId="77777777" w:rsidR="007143BE" w:rsidRPr="008A15C2" w:rsidRDefault="007143BE" w:rsidP="007143BE">
            <w:pPr>
              <w:pStyle w:val="text"/>
              <w:widowControl w:val="0"/>
              <w:tabs>
                <w:tab w:val="left" w:pos="720"/>
              </w:tabs>
              <w:spacing w:line="276" w:lineRule="auto"/>
              <w:ind w:firstLine="0"/>
              <w:rPr>
                <w:rFonts w:ascii="Times New Roman" w:hAnsi="Times New Roman"/>
                <w:b/>
                <w:sz w:val="28"/>
                <w:szCs w:val="28"/>
              </w:rPr>
            </w:pPr>
          </w:p>
        </w:tc>
        <w:tc>
          <w:tcPr>
            <w:tcW w:w="331" w:type="dxa"/>
            <w:vAlign w:val="center"/>
          </w:tcPr>
          <w:p w14:paraId="2EC3DA6D" w14:textId="77777777" w:rsidR="007143BE" w:rsidRPr="0005016C" w:rsidRDefault="007143BE" w:rsidP="007143BE">
            <w:pPr>
              <w:pStyle w:val="text"/>
              <w:widowControl w:val="0"/>
              <w:tabs>
                <w:tab w:val="left" w:pos="720"/>
              </w:tabs>
              <w:spacing w:line="276" w:lineRule="auto"/>
              <w:ind w:firstLine="0"/>
              <w:jc w:val="center"/>
              <w:rPr>
                <w:rFonts w:ascii="Times New Roman" w:hAnsi="Times New Roman"/>
                <w:sz w:val="24"/>
                <w:szCs w:val="24"/>
              </w:rPr>
            </w:pPr>
            <w:r w:rsidRPr="0005016C">
              <w:rPr>
                <w:rFonts w:ascii="Times New Roman" w:hAnsi="Times New Roman"/>
                <w:sz w:val="24"/>
                <w:szCs w:val="24"/>
              </w:rPr>
              <w:t>Nhóm 1(n=5)</w:t>
            </w:r>
          </w:p>
        </w:tc>
        <w:tc>
          <w:tcPr>
            <w:tcW w:w="951" w:type="dxa"/>
            <w:vAlign w:val="center"/>
          </w:tcPr>
          <w:p w14:paraId="2A9F5DB1" w14:textId="77777777" w:rsidR="007143BE" w:rsidRPr="0005016C" w:rsidRDefault="007143BE" w:rsidP="007143BE">
            <w:pPr>
              <w:pStyle w:val="text"/>
              <w:widowControl w:val="0"/>
              <w:tabs>
                <w:tab w:val="left" w:pos="720"/>
              </w:tabs>
              <w:spacing w:line="276" w:lineRule="auto"/>
              <w:ind w:firstLine="0"/>
              <w:jc w:val="center"/>
              <w:rPr>
                <w:rFonts w:ascii="Times New Roman" w:hAnsi="Times New Roman"/>
                <w:sz w:val="24"/>
                <w:szCs w:val="24"/>
              </w:rPr>
            </w:pPr>
            <w:r w:rsidRPr="0005016C">
              <w:rPr>
                <w:rFonts w:ascii="Times New Roman" w:hAnsi="Times New Roman"/>
                <w:sz w:val="24"/>
                <w:szCs w:val="24"/>
              </w:rPr>
              <w:t>Nhóm 2(n=5)</w:t>
            </w:r>
          </w:p>
        </w:tc>
        <w:tc>
          <w:tcPr>
            <w:tcW w:w="967" w:type="dxa"/>
            <w:vAlign w:val="center"/>
          </w:tcPr>
          <w:p w14:paraId="3EDA1DD3" w14:textId="77777777" w:rsidR="007143BE" w:rsidRPr="0005016C" w:rsidRDefault="007143BE" w:rsidP="007143BE">
            <w:pPr>
              <w:pStyle w:val="text"/>
              <w:widowControl w:val="0"/>
              <w:tabs>
                <w:tab w:val="left" w:pos="720"/>
              </w:tabs>
              <w:spacing w:line="276" w:lineRule="auto"/>
              <w:ind w:firstLine="0"/>
              <w:jc w:val="center"/>
              <w:rPr>
                <w:rFonts w:ascii="Times New Roman" w:hAnsi="Times New Roman"/>
                <w:sz w:val="24"/>
                <w:szCs w:val="24"/>
              </w:rPr>
            </w:pPr>
            <w:r w:rsidRPr="0005016C">
              <w:rPr>
                <w:rFonts w:ascii="Times New Roman" w:hAnsi="Times New Roman"/>
                <w:sz w:val="24"/>
                <w:szCs w:val="24"/>
              </w:rPr>
              <w:t>Nhóm 3(n=5)</w:t>
            </w:r>
          </w:p>
        </w:tc>
        <w:tc>
          <w:tcPr>
            <w:tcW w:w="1067" w:type="dxa"/>
            <w:vAlign w:val="center"/>
          </w:tcPr>
          <w:p w14:paraId="50B70F47" w14:textId="77777777" w:rsidR="007143BE" w:rsidRPr="0005016C" w:rsidRDefault="007143BE" w:rsidP="007143BE">
            <w:pPr>
              <w:pStyle w:val="text"/>
              <w:widowControl w:val="0"/>
              <w:tabs>
                <w:tab w:val="left" w:pos="720"/>
              </w:tabs>
              <w:spacing w:line="276" w:lineRule="auto"/>
              <w:ind w:firstLine="0"/>
              <w:jc w:val="center"/>
              <w:rPr>
                <w:rFonts w:ascii="Times New Roman" w:hAnsi="Times New Roman"/>
                <w:sz w:val="24"/>
                <w:szCs w:val="24"/>
              </w:rPr>
            </w:pPr>
            <w:r w:rsidRPr="0005016C">
              <w:rPr>
                <w:rFonts w:ascii="Times New Roman" w:hAnsi="Times New Roman"/>
                <w:sz w:val="24"/>
                <w:szCs w:val="24"/>
              </w:rPr>
              <w:t>Nhóm 4(n=5</w:t>
            </w:r>
          </w:p>
        </w:tc>
        <w:tc>
          <w:tcPr>
            <w:tcW w:w="872" w:type="dxa"/>
            <w:vAlign w:val="center"/>
          </w:tcPr>
          <w:p w14:paraId="19D1F8A7" w14:textId="77777777" w:rsidR="007143BE" w:rsidRPr="0005016C" w:rsidRDefault="007143BE" w:rsidP="007143BE">
            <w:pPr>
              <w:pStyle w:val="text"/>
              <w:widowControl w:val="0"/>
              <w:tabs>
                <w:tab w:val="left" w:pos="720"/>
              </w:tabs>
              <w:spacing w:line="276" w:lineRule="auto"/>
              <w:ind w:firstLine="0"/>
              <w:jc w:val="center"/>
              <w:rPr>
                <w:rFonts w:ascii="Times New Roman" w:hAnsi="Times New Roman"/>
                <w:sz w:val="24"/>
                <w:szCs w:val="24"/>
              </w:rPr>
            </w:pPr>
            <w:r w:rsidRPr="0005016C">
              <w:rPr>
                <w:rFonts w:ascii="Times New Roman" w:hAnsi="Times New Roman"/>
                <w:sz w:val="24"/>
                <w:szCs w:val="24"/>
              </w:rPr>
              <w:t>Nhóm 1(n=5)</w:t>
            </w:r>
          </w:p>
        </w:tc>
        <w:tc>
          <w:tcPr>
            <w:tcW w:w="872" w:type="dxa"/>
            <w:vAlign w:val="center"/>
          </w:tcPr>
          <w:p w14:paraId="273CDAB0" w14:textId="77777777" w:rsidR="007143BE" w:rsidRPr="0005016C" w:rsidRDefault="007143BE" w:rsidP="007143BE">
            <w:pPr>
              <w:pStyle w:val="text"/>
              <w:widowControl w:val="0"/>
              <w:tabs>
                <w:tab w:val="left" w:pos="720"/>
              </w:tabs>
              <w:spacing w:line="276" w:lineRule="auto"/>
              <w:ind w:firstLine="0"/>
              <w:jc w:val="center"/>
              <w:rPr>
                <w:rFonts w:ascii="Times New Roman" w:hAnsi="Times New Roman"/>
                <w:sz w:val="24"/>
                <w:szCs w:val="24"/>
              </w:rPr>
            </w:pPr>
            <w:r w:rsidRPr="0005016C">
              <w:rPr>
                <w:rFonts w:ascii="Times New Roman" w:hAnsi="Times New Roman"/>
                <w:sz w:val="24"/>
                <w:szCs w:val="24"/>
              </w:rPr>
              <w:t>Nhóm 2(n=5)</w:t>
            </w:r>
          </w:p>
        </w:tc>
        <w:tc>
          <w:tcPr>
            <w:tcW w:w="1014" w:type="dxa"/>
            <w:vAlign w:val="center"/>
          </w:tcPr>
          <w:p w14:paraId="649E585E" w14:textId="77777777" w:rsidR="007143BE" w:rsidRPr="0005016C" w:rsidRDefault="007143BE" w:rsidP="007143BE">
            <w:pPr>
              <w:pStyle w:val="text"/>
              <w:widowControl w:val="0"/>
              <w:tabs>
                <w:tab w:val="left" w:pos="720"/>
              </w:tabs>
              <w:spacing w:line="276" w:lineRule="auto"/>
              <w:ind w:firstLine="0"/>
              <w:jc w:val="center"/>
              <w:rPr>
                <w:rFonts w:ascii="Times New Roman" w:hAnsi="Times New Roman"/>
                <w:sz w:val="24"/>
                <w:szCs w:val="24"/>
              </w:rPr>
            </w:pPr>
            <w:r w:rsidRPr="0005016C">
              <w:rPr>
                <w:rFonts w:ascii="Times New Roman" w:hAnsi="Times New Roman"/>
                <w:sz w:val="24"/>
                <w:szCs w:val="24"/>
              </w:rPr>
              <w:t>Nhóm 3(n=5)</w:t>
            </w:r>
          </w:p>
        </w:tc>
        <w:tc>
          <w:tcPr>
            <w:tcW w:w="872" w:type="dxa"/>
            <w:vAlign w:val="center"/>
          </w:tcPr>
          <w:p w14:paraId="29B10476" w14:textId="77777777" w:rsidR="007143BE" w:rsidRPr="0005016C" w:rsidRDefault="007143BE" w:rsidP="007143BE">
            <w:pPr>
              <w:pStyle w:val="text"/>
              <w:widowControl w:val="0"/>
              <w:tabs>
                <w:tab w:val="left" w:pos="720"/>
              </w:tabs>
              <w:spacing w:line="276" w:lineRule="auto"/>
              <w:ind w:firstLine="0"/>
              <w:jc w:val="center"/>
              <w:rPr>
                <w:rFonts w:ascii="Times New Roman" w:hAnsi="Times New Roman"/>
                <w:sz w:val="24"/>
                <w:szCs w:val="24"/>
              </w:rPr>
            </w:pPr>
            <w:r w:rsidRPr="0005016C">
              <w:rPr>
                <w:rFonts w:ascii="Times New Roman" w:hAnsi="Times New Roman"/>
                <w:sz w:val="24"/>
                <w:szCs w:val="24"/>
              </w:rPr>
              <w:t>Nhóm 4(n=5)</w:t>
            </w:r>
          </w:p>
        </w:tc>
      </w:tr>
      <w:tr w:rsidR="007143BE" w:rsidRPr="008A15C2" w14:paraId="0D92067C" w14:textId="77777777" w:rsidTr="00852CF1">
        <w:tc>
          <w:tcPr>
            <w:tcW w:w="1985" w:type="dxa"/>
          </w:tcPr>
          <w:p w14:paraId="6448A9F8" w14:textId="77777777" w:rsidR="007143BE" w:rsidRPr="0005016C" w:rsidRDefault="007143BE" w:rsidP="00852CF1">
            <w:pPr>
              <w:pStyle w:val="text"/>
              <w:widowControl w:val="0"/>
              <w:tabs>
                <w:tab w:val="left" w:pos="720"/>
              </w:tabs>
              <w:spacing w:before="0" w:line="240" w:lineRule="auto"/>
              <w:ind w:firstLine="0"/>
              <w:jc w:val="left"/>
              <w:rPr>
                <w:rFonts w:ascii="Times New Roman" w:hAnsi="Times New Roman" w:cs="Times New Roman"/>
                <w:b/>
                <w:sz w:val="24"/>
                <w:szCs w:val="24"/>
              </w:rPr>
            </w:pPr>
            <w:r w:rsidRPr="0005016C">
              <w:rPr>
                <w:rFonts w:ascii="Times New Roman" w:hAnsi="Times New Roman" w:cs="Times New Roman"/>
                <w:sz w:val="24"/>
                <w:szCs w:val="24"/>
              </w:rPr>
              <w:t>T1(4h sau bôi)</w:t>
            </w:r>
          </w:p>
        </w:tc>
        <w:tc>
          <w:tcPr>
            <w:tcW w:w="331" w:type="dxa"/>
            <w:vAlign w:val="center"/>
          </w:tcPr>
          <w:p w14:paraId="52AD7898"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Pr>
                <w:rFonts w:ascii="Times New Roman" w:hAnsi="Times New Roman"/>
                <w:sz w:val="28"/>
                <w:szCs w:val="28"/>
              </w:rPr>
              <w:t>0</w:t>
            </w:r>
          </w:p>
        </w:tc>
        <w:tc>
          <w:tcPr>
            <w:tcW w:w="951" w:type="dxa"/>
            <w:vAlign w:val="center"/>
          </w:tcPr>
          <w:p w14:paraId="63F82F77"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967" w:type="dxa"/>
            <w:vAlign w:val="center"/>
          </w:tcPr>
          <w:p w14:paraId="4341D6AD"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67" w:type="dxa"/>
            <w:vAlign w:val="center"/>
          </w:tcPr>
          <w:p w14:paraId="4FD57AA5" w14:textId="77777777" w:rsidR="007143BE" w:rsidRPr="00E96895" w:rsidRDefault="007143BE" w:rsidP="007143BE">
            <w:pPr>
              <w:pStyle w:val="text"/>
              <w:widowControl w:val="0"/>
              <w:tabs>
                <w:tab w:val="left" w:pos="720"/>
              </w:tabs>
              <w:spacing w:before="0" w:line="276" w:lineRule="auto"/>
              <w:ind w:firstLine="0"/>
              <w:jc w:val="center"/>
              <w:rPr>
                <w:rFonts w:ascii="Times New Roman" w:hAnsi="Times New Roman"/>
                <w:b/>
                <w:sz w:val="28"/>
                <w:szCs w:val="28"/>
              </w:rPr>
            </w:pPr>
            <w:r w:rsidRPr="00E96895">
              <w:rPr>
                <w:rFonts w:ascii="Times New Roman" w:hAnsi="Times New Roman"/>
                <w:b/>
                <w:sz w:val="28"/>
                <w:szCs w:val="28"/>
              </w:rPr>
              <w:t>0,2</w:t>
            </w:r>
          </w:p>
        </w:tc>
        <w:tc>
          <w:tcPr>
            <w:tcW w:w="872" w:type="dxa"/>
            <w:vAlign w:val="center"/>
          </w:tcPr>
          <w:p w14:paraId="4BCEF6F0"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5DE43DB6"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14" w:type="dxa"/>
            <w:vAlign w:val="center"/>
          </w:tcPr>
          <w:p w14:paraId="182057DF"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2BD7B6F1"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r>
      <w:tr w:rsidR="007143BE" w:rsidRPr="008A15C2" w14:paraId="4E51CCA1" w14:textId="77777777" w:rsidTr="00852CF1">
        <w:tc>
          <w:tcPr>
            <w:tcW w:w="1985" w:type="dxa"/>
          </w:tcPr>
          <w:p w14:paraId="360F68BD" w14:textId="77777777" w:rsidR="007143BE" w:rsidRPr="0005016C" w:rsidRDefault="007143BE" w:rsidP="00852CF1">
            <w:pPr>
              <w:pStyle w:val="text"/>
              <w:widowControl w:val="0"/>
              <w:tabs>
                <w:tab w:val="left" w:pos="720"/>
              </w:tabs>
              <w:spacing w:before="0" w:line="240" w:lineRule="auto"/>
              <w:ind w:firstLine="0"/>
              <w:jc w:val="left"/>
              <w:rPr>
                <w:rFonts w:ascii="Times New Roman" w:hAnsi="Times New Roman" w:cs="Times New Roman"/>
                <w:b/>
                <w:sz w:val="24"/>
                <w:szCs w:val="24"/>
              </w:rPr>
            </w:pPr>
            <w:r w:rsidRPr="0005016C">
              <w:rPr>
                <w:rFonts w:ascii="Times New Roman" w:hAnsi="Times New Roman" w:cs="Times New Roman"/>
                <w:sz w:val="24"/>
                <w:szCs w:val="24"/>
              </w:rPr>
              <w:t>T2(24h sau bôi)</w:t>
            </w:r>
          </w:p>
        </w:tc>
        <w:tc>
          <w:tcPr>
            <w:tcW w:w="331" w:type="dxa"/>
            <w:vAlign w:val="center"/>
          </w:tcPr>
          <w:p w14:paraId="0831DC27"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951" w:type="dxa"/>
            <w:vAlign w:val="center"/>
          </w:tcPr>
          <w:p w14:paraId="7BD76E33"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967" w:type="dxa"/>
            <w:vAlign w:val="center"/>
          </w:tcPr>
          <w:p w14:paraId="12AB96E9"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67" w:type="dxa"/>
            <w:vAlign w:val="center"/>
          </w:tcPr>
          <w:p w14:paraId="5BC93033"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504B0046"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68565EE9"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14" w:type="dxa"/>
            <w:vAlign w:val="center"/>
          </w:tcPr>
          <w:p w14:paraId="5483F68C"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659633E5"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r>
      <w:tr w:rsidR="007143BE" w:rsidRPr="008A15C2" w14:paraId="5117554C" w14:textId="77777777" w:rsidTr="00852CF1">
        <w:tc>
          <w:tcPr>
            <w:tcW w:w="1985" w:type="dxa"/>
          </w:tcPr>
          <w:p w14:paraId="332420AB" w14:textId="77777777" w:rsidR="007143BE" w:rsidRPr="0005016C" w:rsidRDefault="007143BE" w:rsidP="00852CF1">
            <w:pPr>
              <w:pStyle w:val="text"/>
              <w:widowControl w:val="0"/>
              <w:tabs>
                <w:tab w:val="left" w:pos="720"/>
              </w:tabs>
              <w:spacing w:before="0" w:line="240" w:lineRule="auto"/>
              <w:ind w:firstLine="0"/>
              <w:jc w:val="left"/>
              <w:rPr>
                <w:rFonts w:ascii="Times New Roman" w:hAnsi="Times New Roman" w:cs="Times New Roman"/>
                <w:b/>
                <w:sz w:val="24"/>
                <w:szCs w:val="24"/>
              </w:rPr>
            </w:pPr>
            <w:r w:rsidRPr="0005016C">
              <w:rPr>
                <w:rFonts w:ascii="Times New Roman" w:hAnsi="Times New Roman" w:cs="Times New Roman"/>
                <w:sz w:val="24"/>
                <w:szCs w:val="24"/>
              </w:rPr>
              <w:t>T3 (48h sau bôi)</w:t>
            </w:r>
          </w:p>
        </w:tc>
        <w:tc>
          <w:tcPr>
            <w:tcW w:w="331" w:type="dxa"/>
            <w:vAlign w:val="center"/>
          </w:tcPr>
          <w:p w14:paraId="0C061458"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951" w:type="dxa"/>
            <w:vAlign w:val="center"/>
          </w:tcPr>
          <w:p w14:paraId="60472DBD"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967" w:type="dxa"/>
            <w:vAlign w:val="center"/>
          </w:tcPr>
          <w:p w14:paraId="25B28739"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67" w:type="dxa"/>
            <w:vAlign w:val="center"/>
          </w:tcPr>
          <w:p w14:paraId="4CFA6E32"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3E6261DC"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5F510BC3"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14" w:type="dxa"/>
            <w:vAlign w:val="center"/>
          </w:tcPr>
          <w:p w14:paraId="433D25AF"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1BDB8F5B"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r>
      <w:tr w:rsidR="007143BE" w:rsidRPr="008A15C2" w14:paraId="5CD314FE" w14:textId="77777777" w:rsidTr="00852CF1">
        <w:tc>
          <w:tcPr>
            <w:tcW w:w="1985" w:type="dxa"/>
          </w:tcPr>
          <w:p w14:paraId="07302A24" w14:textId="77777777" w:rsidR="007143BE" w:rsidRPr="0005016C" w:rsidRDefault="007143BE" w:rsidP="00852CF1">
            <w:pPr>
              <w:pStyle w:val="text"/>
              <w:widowControl w:val="0"/>
              <w:tabs>
                <w:tab w:val="left" w:pos="720"/>
              </w:tabs>
              <w:spacing w:before="0" w:line="240" w:lineRule="auto"/>
              <w:ind w:firstLine="0"/>
              <w:jc w:val="left"/>
              <w:rPr>
                <w:rFonts w:ascii="Times New Roman" w:hAnsi="Times New Roman" w:cs="Times New Roman"/>
                <w:b/>
                <w:sz w:val="24"/>
                <w:szCs w:val="24"/>
              </w:rPr>
            </w:pPr>
            <w:r w:rsidRPr="0005016C">
              <w:rPr>
                <w:rFonts w:ascii="Times New Roman" w:hAnsi="Times New Roman" w:cs="Times New Roman"/>
                <w:sz w:val="24"/>
                <w:szCs w:val="24"/>
              </w:rPr>
              <w:t>T4 (72h sau bôi)</w:t>
            </w:r>
          </w:p>
        </w:tc>
        <w:tc>
          <w:tcPr>
            <w:tcW w:w="331" w:type="dxa"/>
            <w:vAlign w:val="center"/>
          </w:tcPr>
          <w:p w14:paraId="5DCD5F46"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951" w:type="dxa"/>
            <w:vAlign w:val="center"/>
          </w:tcPr>
          <w:p w14:paraId="2ACCE31D"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967" w:type="dxa"/>
            <w:vAlign w:val="center"/>
          </w:tcPr>
          <w:p w14:paraId="11318B7B"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67" w:type="dxa"/>
            <w:vAlign w:val="center"/>
          </w:tcPr>
          <w:p w14:paraId="34C0AD26"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5EBF5EDF"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6EA78992"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14" w:type="dxa"/>
            <w:vAlign w:val="center"/>
          </w:tcPr>
          <w:p w14:paraId="2C5589D8"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6895FB35"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r>
      <w:tr w:rsidR="007143BE" w:rsidRPr="008A15C2" w14:paraId="51D277E2" w14:textId="77777777" w:rsidTr="00852CF1">
        <w:tc>
          <w:tcPr>
            <w:tcW w:w="1985" w:type="dxa"/>
          </w:tcPr>
          <w:p w14:paraId="28D92DF7" w14:textId="77777777" w:rsidR="007143BE" w:rsidRPr="0005016C" w:rsidRDefault="007143BE" w:rsidP="00852CF1">
            <w:pPr>
              <w:pStyle w:val="text"/>
              <w:widowControl w:val="0"/>
              <w:tabs>
                <w:tab w:val="left" w:pos="720"/>
              </w:tabs>
              <w:spacing w:before="0" w:line="240" w:lineRule="auto"/>
              <w:ind w:firstLine="0"/>
              <w:jc w:val="left"/>
              <w:rPr>
                <w:rFonts w:ascii="Times New Roman" w:hAnsi="Times New Roman" w:cs="Times New Roman"/>
                <w:b/>
                <w:sz w:val="24"/>
                <w:szCs w:val="24"/>
              </w:rPr>
            </w:pPr>
            <w:r w:rsidRPr="0005016C">
              <w:rPr>
                <w:rFonts w:ascii="Times New Roman" w:hAnsi="Times New Roman" w:cs="Times New Roman"/>
                <w:sz w:val="24"/>
                <w:szCs w:val="24"/>
              </w:rPr>
              <w:t>T5(7 ngày sau bôi)</w:t>
            </w:r>
          </w:p>
        </w:tc>
        <w:tc>
          <w:tcPr>
            <w:tcW w:w="331" w:type="dxa"/>
            <w:vAlign w:val="center"/>
          </w:tcPr>
          <w:p w14:paraId="2EC52078"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951" w:type="dxa"/>
            <w:vAlign w:val="center"/>
          </w:tcPr>
          <w:p w14:paraId="5B7B56DC"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967" w:type="dxa"/>
            <w:vAlign w:val="center"/>
          </w:tcPr>
          <w:p w14:paraId="25C029C3"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67" w:type="dxa"/>
            <w:vAlign w:val="center"/>
          </w:tcPr>
          <w:p w14:paraId="580EF0A2"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50326C0A"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396798C5"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1014" w:type="dxa"/>
            <w:vAlign w:val="center"/>
          </w:tcPr>
          <w:p w14:paraId="565C8EF0"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c>
          <w:tcPr>
            <w:tcW w:w="872" w:type="dxa"/>
            <w:vAlign w:val="center"/>
          </w:tcPr>
          <w:p w14:paraId="37E47111" w14:textId="77777777" w:rsidR="007143BE" w:rsidRPr="008D230A" w:rsidRDefault="007143BE" w:rsidP="007143BE">
            <w:pPr>
              <w:pStyle w:val="text"/>
              <w:widowControl w:val="0"/>
              <w:tabs>
                <w:tab w:val="left" w:pos="720"/>
              </w:tabs>
              <w:spacing w:before="0" w:line="276" w:lineRule="auto"/>
              <w:ind w:firstLine="0"/>
              <w:jc w:val="center"/>
              <w:rPr>
                <w:rFonts w:ascii="Times New Roman" w:hAnsi="Times New Roman"/>
                <w:sz w:val="28"/>
                <w:szCs w:val="28"/>
              </w:rPr>
            </w:pPr>
            <w:r w:rsidRPr="008D230A">
              <w:rPr>
                <w:rFonts w:ascii="Times New Roman" w:hAnsi="Times New Roman"/>
                <w:sz w:val="28"/>
                <w:szCs w:val="28"/>
              </w:rPr>
              <w:t>0</w:t>
            </w:r>
          </w:p>
        </w:tc>
      </w:tr>
    </w:tbl>
    <w:p w14:paraId="124E09B9" w14:textId="77777777" w:rsidR="007143BE" w:rsidRPr="008D230A" w:rsidRDefault="007143BE" w:rsidP="007143BE">
      <w:pPr>
        <w:pStyle w:val="text"/>
        <w:widowControl w:val="0"/>
        <w:tabs>
          <w:tab w:val="left" w:pos="720"/>
        </w:tabs>
        <w:spacing w:before="120" w:line="360" w:lineRule="auto"/>
        <w:ind w:firstLine="720"/>
        <w:rPr>
          <w:rFonts w:ascii="Times New Roman" w:hAnsi="Times New Roman"/>
          <w:b/>
          <w:i/>
          <w:sz w:val="28"/>
          <w:szCs w:val="28"/>
        </w:rPr>
      </w:pPr>
      <w:r w:rsidRPr="008D230A">
        <w:rPr>
          <w:rFonts w:ascii="Times New Roman" w:hAnsi="Times New Roman"/>
          <w:sz w:val="28"/>
          <w:szCs w:val="28"/>
        </w:rPr>
        <w:t>Nhóm 1</w:t>
      </w:r>
      <w:r>
        <w:rPr>
          <w:rFonts w:ascii="Times New Roman" w:hAnsi="Times New Roman"/>
          <w:sz w:val="28"/>
          <w:szCs w:val="28"/>
        </w:rPr>
        <w:t>-</w:t>
      </w:r>
      <w:r w:rsidRPr="008D230A">
        <w:rPr>
          <w:rFonts w:ascii="Times New Roman" w:hAnsi="Times New Roman"/>
          <w:sz w:val="28"/>
          <w:szCs w:val="28"/>
        </w:rPr>
        <w:t xml:space="preserve"> Chứng</w:t>
      </w:r>
      <w:r>
        <w:rPr>
          <w:rFonts w:ascii="Times New Roman" w:hAnsi="Times New Roman"/>
          <w:sz w:val="28"/>
          <w:szCs w:val="28"/>
        </w:rPr>
        <w:t xml:space="preserve"> ( bôi NaCl 0,9%);</w:t>
      </w:r>
      <w:r w:rsidRPr="008D230A">
        <w:rPr>
          <w:rFonts w:ascii="Times New Roman" w:hAnsi="Times New Roman"/>
          <w:sz w:val="28"/>
          <w:szCs w:val="28"/>
        </w:rPr>
        <w:t xml:space="preserve"> Nhóm 2- </w:t>
      </w:r>
      <w:r>
        <w:rPr>
          <w:rFonts w:ascii="Times New Roman" w:hAnsi="Times New Roman"/>
          <w:sz w:val="28"/>
          <w:szCs w:val="28"/>
        </w:rPr>
        <w:t>Bôi kem peptide 0,5%;</w:t>
      </w:r>
      <w:r w:rsidRPr="008D230A">
        <w:rPr>
          <w:rFonts w:ascii="Times New Roman" w:hAnsi="Times New Roman"/>
          <w:sz w:val="28"/>
          <w:szCs w:val="28"/>
        </w:rPr>
        <w:t xml:space="preserve"> Nhóm 3- </w:t>
      </w:r>
      <w:r>
        <w:rPr>
          <w:rFonts w:ascii="Times New Roman" w:hAnsi="Times New Roman"/>
          <w:sz w:val="28"/>
          <w:szCs w:val="28"/>
        </w:rPr>
        <w:t>Bôi kem peptide 1%;</w:t>
      </w:r>
      <w:r w:rsidRPr="008D230A">
        <w:rPr>
          <w:rFonts w:ascii="Times New Roman" w:hAnsi="Times New Roman"/>
          <w:sz w:val="28"/>
          <w:szCs w:val="28"/>
        </w:rPr>
        <w:t xml:space="preserve"> Nhóm 4- </w:t>
      </w:r>
      <w:r>
        <w:rPr>
          <w:rFonts w:ascii="Times New Roman" w:hAnsi="Times New Roman"/>
          <w:sz w:val="28"/>
          <w:szCs w:val="28"/>
        </w:rPr>
        <w:t>Bôi k</w:t>
      </w:r>
      <w:r w:rsidRPr="008D230A">
        <w:rPr>
          <w:rFonts w:ascii="Times New Roman" w:hAnsi="Times New Roman"/>
          <w:sz w:val="28"/>
          <w:szCs w:val="28"/>
        </w:rPr>
        <w:t>em peptide 2%</w:t>
      </w:r>
    </w:p>
    <w:p w14:paraId="56D7B1E8" w14:textId="40BCA980" w:rsidR="007143BE" w:rsidRDefault="007143BE" w:rsidP="007143BE">
      <w:pPr>
        <w:pStyle w:val="text"/>
        <w:widowControl w:val="0"/>
        <w:tabs>
          <w:tab w:val="left" w:pos="720"/>
        </w:tabs>
        <w:spacing w:before="0" w:line="360" w:lineRule="auto"/>
        <w:ind w:firstLine="720"/>
        <w:rPr>
          <w:rFonts w:ascii="Times New Roman" w:hAnsi="Times New Roman"/>
          <w:sz w:val="28"/>
          <w:szCs w:val="28"/>
          <w:lang w:val="it-IT"/>
        </w:rPr>
      </w:pPr>
      <w:r w:rsidRPr="005B7439">
        <w:rPr>
          <w:rFonts w:ascii="Times New Roman" w:hAnsi="Times New Roman"/>
          <w:b/>
          <w:i/>
          <w:sz w:val="28"/>
          <w:szCs w:val="28"/>
        </w:rPr>
        <w:t>Nhận xét</w:t>
      </w:r>
      <w:r w:rsidRPr="005B7439">
        <w:rPr>
          <w:rFonts w:ascii="Times New Roman" w:hAnsi="Times New Roman"/>
          <w:sz w:val="28"/>
          <w:szCs w:val="28"/>
        </w:rPr>
        <w:t xml:space="preserve">: </w:t>
      </w:r>
      <w:r>
        <w:rPr>
          <w:rFonts w:ascii="Times New Roman" w:hAnsi="Times New Roman"/>
          <w:sz w:val="28"/>
          <w:szCs w:val="28"/>
          <w:lang w:val="it-IT"/>
        </w:rPr>
        <w:t>k</w:t>
      </w:r>
      <w:r w:rsidRPr="005B7439">
        <w:rPr>
          <w:rFonts w:ascii="Times New Roman" w:hAnsi="Times New Roman"/>
          <w:sz w:val="28"/>
          <w:szCs w:val="28"/>
          <w:lang w:val="it-IT"/>
        </w:rPr>
        <w:t>ết quả trên cho thấy</w:t>
      </w:r>
      <w:r>
        <w:rPr>
          <w:rFonts w:ascii="Times New Roman" w:hAnsi="Times New Roman"/>
          <w:sz w:val="28"/>
          <w:szCs w:val="28"/>
          <w:lang w:val="it-IT"/>
        </w:rPr>
        <w:t xml:space="preserve"> điểm trung bình kích ứng da</w:t>
      </w:r>
      <w:r w:rsidRPr="005B7439">
        <w:rPr>
          <w:rFonts w:ascii="Times New Roman" w:hAnsi="Times New Roman"/>
          <w:sz w:val="28"/>
          <w:szCs w:val="28"/>
          <w:lang w:val="it-IT"/>
        </w:rPr>
        <w:t xml:space="preserve"> sau khi bôi </w:t>
      </w:r>
      <w:r>
        <w:rPr>
          <w:rFonts w:ascii="Times New Roman" w:hAnsi="Times New Roman"/>
          <w:sz w:val="28"/>
          <w:szCs w:val="28"/>
          <w:lang w:val="it-IT"/>
        </w:rPr>
        <w:t xml:space="preserve">kem của các nhóm thỏ tại các thời điểm sau 24 giờ, 47 giờ, 72 giờ vào 7 ngày sau bôi kem bằng 0. Chỉ có </w:t>
      </w:r>
      <w:r w:rsidRPr="007143BE">
        <w:rPr>
          <w:rFonts w:ascii="Times New Roman" w:hAnsi="Times New Roman"/>
          <w:sz w:val="28"/>
          <w:szCs w:val="28"/>
          <w:lang w:val="it-IT"/>
        </w:rPr>
        <w:t xml:space="preserve">nhóm bôi </w:t>
      </w:r>
      <w:r w:rsidRPr="007143BE">
        <w:rPr>
          <w:rFonts w:ascii="Times New Roman" w:hAnsi="Times New Roman"/>
          <w:color w:val="000000" w:themeColor="text1"/>
          <w:sz w:val="28"/>
          <w:szCs w:val="28"/>
          <w:lang w:val="vi-VN"/>
        </w:rPr>
        <w:t>kem peptide</w:t>
      </w:r>
      <w:r w:rsidRPr="007143BE">
        <w:rPr>
          <w:rFonts w:ascii="Times New Roman" w:hAnsi="Times New Roman"/>
          <w:color w:val="000000" w:themeColor="text1"/>
          <w:sz w:val="28"/>
          <w:szCs w:val="28"/>
        </w:rPr>
        <w:t xml:space="preserve"> tổng hợp</w:t>
      </w:r>
      <w:r w:rsidRPr="007143BE">
        <w:rPr>
          <w:rFonts w:ascii="Times New Roman" w:hAnsi="Times New Roman"/>
          <w:color w:val="000000" w:themeColor="text1"/>
          <w:sz w:val="28"/>
          <w:szCs w:val="28"/>
          <w:lang w:val="vi-VN"/>
        </w:rPr>
        <w:t xml:space="preserve"> IND-4,11K</w:t>
      </w:r>
      <w:r w:rsidRPr="005B7439">
        <w:rPr>
          <w:color w:val="000000" w:themeColor="text1"/>
          <w:lang w:val="vi-VN"/>
        </w:rPr>
        <w:t xml:space="preserve"> </w:t>
      </w:r>
      <w:r w:rsidRPr="005B7439">
        <w:rPr>
          <w:rFonts w:ascii="Times New Roman" w:hAnsi="Times New Roman"/>
          <w:sz w:val="28"/>
          <w:szCs w:val="28"/>
          <w:lang w:val="it-IT"/>
        </w:rPr>
        <w:t>nồng độ cao 2% sau 4</w:t>
      </w:r>
      <w:r>
        <w:rPr>
          <w:rFonts w:ascii="Times New Roman" w:hAnsi="Times New Roman"/>
          <w:sz w:val="28"/>
          <w:szCs w:val="28"/>
          <w:lang w:val="it-IT"/>
        </w:rPr>
        <w:t xml:space="preserve"> </w:t>
      </w:r>
      <w:r w:rsidRPr="005B7439">
        <w:rPr>
          <w:rFonts w:ascii="Times New Roman" w:hAnsi="Times New Roman"/>
          <w:sz w:val="28"/>
          <w:szCs w:val="28"/>
          <w:lang w:val="it-IT"/>
        </w:rPr>
        <w:t>giờ</w:t>
      </w:r>
      <w:r>
        <w:rPr>
          <w:rFonts w:ascii="Times New Roman" w:hAnsi="Times New Roman"/>
          <w:sz w:val="28"/>
          <w:szCs w:val="28"/>
          <w:lang w:val="it-IT"/>
        </w:rPr>
        <w:t xml:space="preserve"> có 01 </w:t>
      </w:r>
      <w:r w:rsidRPr="005B7439">
        <w:rPr>
          <w:rFonts w:ascii="Times New Roman" w:hAnsi="Times New Roman"/>
          <w:sz w:val="28"/>
          <w:szCs w:val="28"/>
          <w:lang w:val="it-IT"/>
        </w:rPr>
        <w:t xml:space="preserve">thỏ xuất hiện hồng ban mức độ nhẹ (nhìn kĩ mới thấy). Hồng ban này đã biến mất sau 24 giờ </w:t>
      </w:r>
      <w:r>
        <w:rPr>
          <w:rFonts w:ascii="Times New Roman" w:hAnsi="Times New Roman"/>
          <w:sz w:val="28"/>
          <w:szCs w:val="28"/>
          <w:lang w:val="it-IT"/>
        </w:rPr>
        <w:t xml:space="preserve">sau </w:t>
      </w:r>
      <w:r w:rsidRPr="005B7439">
        <w:rPr>
          <w:rFonts w:ascii="Times New Roman" w:hAnsi="Times New Roman"/>
          <w:sz w:val="28"/>
          <w:szCs w:val="28"/>
          <w:lang w:val="it-IT"/>
        </w:rPr>
        <w:t>khi bôi kem. Không có thỏ xuất hiện phù trong suốt quá trình theo dõi.</w:t>
      </w:r>
    </w:p>
    <w:p w14:paraId="20BF7762" w14:textId="77777777" w:rsidR="00DE4D3F" w:rsidRDefault="00DE4D3F" w:rsidP="007143BE">
      <w:pPr>
        <w:pStyle w:val="text"/>
        <w:widowControl w:val="0"/>
        <w:tabs>
          <w:tab w:val="left" w:pos="720"/>
        </w:tabs>
        <w:spacing w:before="0" w:line="360" w:lineRule="auto"/>
        <w:ind w:firstLine="720"/>
        <w:rPr>
          <w:rFonts w:ascii="Times New Roman" w:hAnsi="Times New Roman"/>
          <w:sz w:val="28"/>
          <w:szCs w:val="28"/>
          <w:lang w:val="it-IT"/>
        </w:rPr>
      </w:pPr>
    </w:p>
    <w:p w14:paraId="2BD0F7DC" w14:textId="77777777" w:rsidR="007143BE" w:rsidRPr="005B7439" w:rsidRDefault="007143BE" w:rsidP="007143BE">
      <w:pPr>
        <w:pStyle w:val="Heading4"/>
        <w:tabs>
          <w:tab w:val="left" w:pos="720"/>
        </w:tabs>
        <w:spacing w:before="0" w:after="0"/>
      </w:pPr>
      <w:r w:rsidRPr="005B7439">
        <w:lastRenderedPageBreak/>
        <w:t>Độc tính cấp trên da động vật thực nghiệm</w:t>
      </w:r>
    </w:p>
    <w:p w14:paraId="0AC17FF4" w14:textId="687C8893" w:rsidR="007143BE" w:rsidRDefault="007143BE" w:rsidP="007143BE">
      <w:pPr>
        <w:pStyle w:val="MUCBANG"/>
        <w:tabs>
          <w:tab w:val="left" w:pos="720"/>
        </w:tabs>
        <w:rPr>
          <w:b w:val="0"/>
          <w:lang w:val="en-US"/>
        </w:rPr>
      </w:pPr>
      <w:bookmarkStart w:id="395" w:name="_Toc195265834"/>
      <w:bookmarkStart w:id="396" w:name="_Toc195967482"/>
      <w:bookmarkStart w:id="397" w:name="_Toc211589908"/>
      <w:r w:rsidRPr="005B7439">
        <w:t xml:space="preserve">Bảng </w:t>
      </w:r>
      <w:r w:rsidR="003423F9">
        <w:fldChar w:fldCharType="begin"/>
      </w:r>
      <w:r w:rsidR="003423F9">
        <w:instrText xml:space="preserve"> STYLEREF 1 \s </w:instrText>
      </w:r>
      <w:r w:rsidR="003423F9">
        <w:fldChar w:fldCharType="separate"/>
      </w:r>
      <w:r w:rsidR="009B6A8E">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17</w:t>
      </w:r>
      <w:r w:rsidR="003423F9">
        <w:fldChar w:fldCharType="end"/>
      </w:r>
      <w:r w:rsidRPr="005B7439">
        <w:t xml:space="preserve">. </w:t>
      </w:r>
      <w:r w:rsidRPr="005B7439">
        <w:rPr>
          <w:b w:val="0"/>
        </w:rPr>
        <w:t>Kết quả nghiên cứu độc tính cấp củ</w:t>
      </w:r>
      <w:r w:rsidR="00D06CDE">
        <w:rPr>
          <w:b w:val="0"/>
        </w:rPr>
        <w:t>a kem</w:t>
      </w:r>
      <w:r>
        <w:rPr>
          <w:b w:val="0"/>
          <w:lang w:val="en-US"/>
        </w:rPr>
        <w:t xml:space="preserve"> peptide tổng hợp</w:t>
      </w:r>
      <w:r w:rsidRPr="005B7439">
        <w:rPr>
          <w:b w:val="0"/>
        </w:rPr>
        <w:t xml:space="preserve"> </w:t>
      </w:r>
      <w:bookmarkEnd w:id="395"/>
      <w:r>
        <w:rPr>
          <w:b w:val="0"/>
          <w:lang w:val="en-US"/>
        </w:rPr>
        <w:t>IND-4,11K</w:t>
      </w:r>
      <w:bookmarkEnd w:id="396"/>
      <w:r>
        <w:rPr>
          <w:b w:val="0"/>
          <w:lang w:val="en-US"/>
        </w:rPr>
        <w:t xml:space="preserve"> trên da thỏ</w:t>
      </w:r>
      <w:bookmarkEnd w:id="397"/>
    </w:p>
    <w:tbl>
      <w:tblPr>
        <w:tblStyle w:val="TableGrid"/>
        <w:tblW w:w="0" w:type="auto"/>
        <w:tblLook w:val="04A0" w:firstRow="1" w:lastRow="0" w:firstColumn="1" w:lastColumn="0" w:noHBand="0" w:noVBand="1"/>
      </w:tblPr>
      <w:tblGrid>
        <w:gridCol w:w="841"/>
        <w:gridCol w:w="3123"/>
        <w:gridCol w:w="851"/>
        <w:gridCol w:w="1134"/>
        <w:gridCol w:w="992"/>
        <w:gridCol w:w="992"/>
        <w:gridCol w:w="845"/>
      </w:tblGrid>
      <w:tr w:rsidR="007143BE" w14:paraId="6F48648C" w14:textId="77777777" w:rsidTr="007143BE">
        <w:tc>
          <w:tcPr>
            <w:tcW w:w="841" w:type="dxa"/>
            <w:vMerge w:val="restart"/>
            <w:vAlign w:val="center"/>
          </w:tcPr>
          <w:p w14:paraId="3C565CA1" w14:textId="77777777" w:rsidR="007143BE" w:rsidRPr="00130B6D" w:rsidRDefault="007143BE" w:rsidP="007143BE">
            <w:pPr>
              <w:pStyle w:val="MUCBANG"/>
              <w:tabs>
                <w:tab w:val="left" w:pos="720"/>
              </w:tabs>
              <w:rPr>
                <w:sz w:val="28"/>
                <w:lang w:val="en-US"/>
              </w:rPr>
            </w:pPr>
            <w:bookmarkStart w:id="398" w:name="_Toc201145794"/>
            <w:bookmarkStart w:id="399" w:name="_Toc202208663"/>
            <w:bookmarkStart w:id="400" w:name="_Toc207124100"/>
            <w:bookmarkStart w:id="401" w:name="_Toc207124307"/>
            <w:bookmarkStart w:id="402" w:name="_Toc211589909"/>
            <w:r w:rsidRPr="00130B6D">
              <w:rPr>
                <w:sz w:val="28"/>
              </w:rPr>
              <w:t>Thứ tự</w:t>
            </w:r>
            <w:bookmarkEnd w:id="398"/>
            <w:bookmarkEnd w:id="399"/>
            <w:bookmarkEnd w:id="400"/>
            <w:bookmarkEnd w:id="401"/>
            <w:bookmarkEnd w:id="402"/>
          </w:p>
        </w:tc>
        <w:tc>
          <w:tcPr>
            <w:tcW w:w="3123" w:type="dxa"/>
            <w:vMerge w:val="restart"/>
            <w:vAlign w:val="center"/>
          </w:tcPr>
          <w:p w14:paraId="582C4DAD" w14:textId="77777777" w:rsidR="007143BE" w:rsidRPr="00130B6D" w:rsidRDefault="007143BE" w:rsidP="007143BE">
            <w:pPr>
              <w:pStyle w:val="MUCBANG"/>
              <w:tabs>
                <w:tab w:val="left" w:pos="720"/>
              </w:tabs>
              <w:rPr>
                <w:sz w:val="28"/>
                <w:lang w:val="en-US"/>
              </w:rPr>
            </w:pPr>
            <w:bookmarkStart w:id="403" w:name="_Toc201145795"/>
            <w:bookmarkStart w:id="404" w:name="_Toc202208664"/>
            <w:bookmarkStart w:id="405" w:name="_Toc207124101"/>
            <w:bookmarkStart w:id="406" w:name="_Toc207124308"/>
            <w:bookmarkStart w:id="407" w:name="_Toc211589910"/>
            <w:r w:rsidRPr="00130B6D">
              <w:rPr>
                <w:sz w:val="28"/>
              </w:rPr>
              <w:t>Nhóm</w:t>
            </w:r>
            <w:bookmarkEnd w:id="403"/>
            <w:bookmarkEnd w:id="404"/>
            <w:bookmarkEnd w:id="405"/>
            <w:bookmarkEnd w:id="406"/>
            <w:bookmarkEnd w:id="407"/>
          </w:p>
        </w:tc>
        <w:tc>
          <w:tcPr>
            <w:tcW w:w="851" w:type="dxa"/>
            <w:vMerge w:val="restart"/>
            <w:vAlign w:val="center"/>
          </w:tcPr>
          <w:p w14:paraId="36ACC0BD" w14:textId="77777777" w:rsidR="007143BE" w:rsidRPr="00130B6D" w:rsidRDefault="007143BE" w:rsidP="007143BE">
            <w:pPr>
              <w:tabs>
                <w:tab w:val="left" w:pos="720"/>
              </w:tabs>
              <w:jc w:val="center"/>
              <w:rPr>
                <w:b/>
                <w:sz w:val="28"/>
                <w:szCs w:val="28"/>
              </w:rPr>
            </w:pPr>
            <w:r w:rsidRPr="00130B6D">
              <w:rPr>
                <w:b/>
                <w:sz w:val="28"/>
                <w:szCs w:val="28"/>
              </w:rPr>
              <w:t>Cỡ mẫu</w:t>
            </w:r>
          </w:p>
          <w:p w14:paraId="1C6AD2CD" w14:textId="77777777" w:rsidR="007143BE" w:rsidRPr="00130B6D" w:rsidRDefault="007143BE" w:rsidP="007143BE">
            <w:pPr>
              <w:pStyle w:val="MUCBANG"/>
              <w:tabs>
                <w:tab w:val="left" w:pos="720"/>
              </w:tabs>
              <w:rPr>
                <w:sz w:val="28"/>
                <w:lang w:val="en-US"/>
              </w:rPr>
            </w:pPr>
            <w:bookmarkStart w:id="408" w:name="_Toc201145796"/>
            <w:bookmarkStart w:id="409" w:name="_Toc202208665"/>
            <w:bookmarkStart w:id="410" w:name="_Toc207124102"/>
            <w:bookmarkStart w:id="411" w:name="_Toc207124309"/>
            <w:bookmarkStart w:id="412" w:name="_Toc211589911"/>
            <w:r w:rsidRPr="00130B6D">
              <w:rPr>
                <w:b w:val="0"/>
                <w:sz w:val="28"/>
              </w:rPr>
              <w:t>(n)</w:t>
            </w:r>
            <w:bookmarkEnd w:id="408"/>
            <w:bookmarkEnd w:id="409"/>
            <w:bookmarkEnd w:id="410"/>
            <w:bookmarkEnd w:id="411"/>
            <w:bookmarkEnd w:id="412"/>
          </w:p>
        </w:tc>
        <w:tc>
          <w:tcPr>
            <w:tcW w:w="2126" w:type="dxa"/>
            <w:gridSpan w:val="2"/>
            <w:vAlign w:val="center"/>
          </w:tcPr>
          <w:p w14:paraId="4925C888" w14:textId="77777777" w:rsidR="007143BE" w:rsidRPr="00130B6D" w:rsidRDefault="007143BE" w:rsidP="007143BE">
            <w:pPr>
              <w:pStyle w:val="MUCBANG"/>
              <w:tabs>
                <w:tab w:val="left" w:pos="720"/>
              </w:tabs>
              <w:rPr>
                <w:sz w:val="28"/>
                <w:lang w:val="en-US"/>
              </w:rPr>
            </w:pPr>
            <w:bookmarkStart w:id="413" w:name="_Toc201145797"/>
            <w:bookmarkStart w:id="414" w:name="_Toc202208666"/>
            <w:bookmarkStart w:id="415" w:name="_Toc207124103"/>
            <w:bookmarkStart w:id="416" w:name="_Toc207124310"/>
            <w:bookmarkStart w:id="417" w:name="_Toc211589912"/>
            <w:r w:rsidRPr="00130B6D">
              <w:rPr>
                <w:sz w:val="28"/>
              </w:rPr>
              <w:t>Số lượng thỏ chết sau bôi thuốc</w:t>
            </w:r>
            <w:bookmarkEnd w:id="413"/>
            <w:bookmarkEnd w:id="414"/>
            <w:bookmarkEnd w:id="415"/>
            <w:bookmarkEnd w:id="416"/>
            <w:bookmarkEnd w:id="417"/>
          </w:p>
        </w:tc>
        <w:tc>
          <w:tcPr>
            <w:tcW w:w="1837" w:type="dxa"/>
            <w:gridSpan w:val="2"/>
            <w:vAlign w:val="center"/>
          </w:tcPr>
          <w:p w14:paraId="498ADCE0" w14:textId="77777777" w:rsidR="007143BE" w:rsidRPr="00130B6D" w:rsidRDefault="007143BE" w:rsidP="007143BE">
            <w:pPr>
              <w:pStyle w:val="MUCBANG"/>
              <w:tabs>
                <w:tab w:val="left" w:pos="720"/>
              </w:tabs>
              <w:rPr>
                <w:sz w:val="28"/>
                <w:lang w:val="en-US"/>
              </w:rPr>
            </w:pPr>
            <w:bookmarkStart w:id="418" w:name="_Toc201145798"/>
            <w:bookmarkStart w:id="419" w:name="_Toc202208667"/>
            <w:bookmarkStart w:id="420" w:name="_Toc207124104"/>
            <w:bookmarkStart w:id="421" w:name="_Toc207124311"/>
            <w:bookmarkStart w:id="422" w:name="_Toc211589913"/>
            <w:r w:rsidRPr="00130B6D">
              <w:rPr>
                <w:sz w:val="28"/>
                <w:lang w:val="en-US"/>
              </w:rPr>
              <w:t>Dấu hiệu bất thường</w:t>
            </w:r>
            <w:bookmarkEnd w:id="418"/>
            <w:bookmarkEnd w:id="419"/>
            <w:bookmarkEnd w:id="420"/>
            <w:bookmarkEnd w:id="421"/>
            <w:bookmarkEnd w:id="422"/>
          </w:p>
        </w:tc>
      </w:tr>
      <w:tr w:rsidR="007143BE" w14:paraId="7DA088BD" w14:textId="77777777" w:rsidTr="007143BE">
        <w:tc>
          <w:tcPr>
            <w:tcW w:w="841" w:type="dxa"/>
            <w:vMerge/>
          </w:tcPr>
          <w:p w14:paraId="474653A2" w14:textId="77777777" w:rsidR="007143BE" w:rsidRPr="00130B6D" w:rsidRDefault="007143BE" w:rsidP="007143BE">
            <w:pPr>
              <w:pStyle w:val="MUCBANG"/>
              <w:tabs>
                <w:tab w:val="left" w:pos="720"/>
              </w:tabs>
              <w:rPr>
                <w:sz w:val="28"/>
                <w:lang w:val="en-US"/>
              </w:rPr>
            </w:pPr>
          </w:p>
        </w:tc>
        <w:tc>
          <w:tcPr>
            <w:tcW w:w="3123" w:type="dxa"/>
            <w:vMerge/>
          </w:tcPr>
          <w:p w14:paraId="70034298" w14:textId="77777777" w:rsidR="007143BE" w:rsidRPr="00130B6D" w:rsidRDefault="007143BE" w:rsidP="007143BE">
            <w:pPr>
              <w:pStyle w:val="MUCBANG"/>
              <w:tabs>
                <w:tab w:val="left" w:pos="720"/>
              </w:tabs>
              <w:rPr>
                <w:sz w:val="28"/>
                <w:lang w:val="en-US"/>
              </w:rPr>
            </w:pPr>
          </w:p>
        </w:tc>
        <w:tc>
          <w:tcPr>
            <w:tcW w:w="851" w:type="dxa"/>
            <w:vMerge/>
          </w:tcPr>
          <w:p w14:paraId="481EABC4" w14:textId="77777777" w:rsidR="007143BE" w:rsidRPr="00130B6D" w:rsidRDefault="007143BE" w:rsidP="007143BE">
            <w:pPr>
              <w:pStyle w:val="MUCBANG"/>
              <w:tabs>
                <w:tab w:val="left" w:pos="720"/>
              </w:tabs>
              <w:rPr>
                <w:sz w:val="28"/>
                <w:lang w:val="en-US"/>
              </w:rPr>
            </w:pPr>
          </w:p>
        </w:tc>
        <w:tc>
          <w:tcPr>
            <w:tcW w:w="1134" w:type="dxa"/>
            <w:vAlign w:val="center"/>
          </w:tcPr>
          <w:p w14:paraId="5BB0636E" w14:textId="77777777" w:rsidR="007143BE" w:rsidRPr="00192767" w:rsidRDefault="007143BE" w:rsidP="007143BE">
            <w:pPr>
              <w:pStyle w:val="MUCBANG"/>
              <w:tabs>
                <w:tab w:val="left" w:pos="720"/>
              </w:tabs>
              <w:rPr>
                <w:b w:val="0"/>
                <w:sz w:val="28"/>
                <w:lang w:val="en-US"/>
              </w:rPr>
            </w:pPr>
            <w:bookmarkStart w:id="423" w:name="_Toc201145799"/>
            <w:bookmarkStart w:id="424" w:name="_Toc202208668"/>
            <w:bookmarkStart w:id="425" w:name="_Toc207124105"/>
            <w:bookmarkStart w:id="426" w:name="_Toc207124312"/>
            <w:bookmarkStart w:id="427" w:name="_Toc211589914"/>
            <w:r w:rsidRPr="00192767">
              <w:rPr>
                <w:b w:val="0"/>
                <w:sz w:val="28"/>
                <w:lang w:val="en-US"/>
              </w:rPr>
              <w:t>Số lượng</w:t>
            </w:r>
            <w:bookmarkEnd w:id="423"/>
            <w:bookmarkEnd w:id="424"/>
            <w:bookmarkEnd w:id="425"/>
            <w:bookmarkEnd w:id="426"/>
            <w:bookmarkEnd w:id="427"/>
          </w:p>
        </w:tc>
        <w:tc>
          <w:tcPr>
            <w:tcW w:w="992" w:type="dxa"/>
            <w:vAlign w:val="center"/>
          </w:tcPr>
          <w:p w14:paraId="18E35C03" w14:textId="77777777" w:rsidR="007143BE" w:rsidRDefault="007143BE" w:rsidP="007143BE">
            <w:pPr>
              <w:pStyle w:val="MUCBANG"/>
              <w:tabs>
                <w:tab w:val="left" w:pos="720"/>
              </w:tabs>
              <w:rPr>
                <w:b w:val="0"/>
                <w:sz w:val="28"/>
                <w:lang w:val="en-US"/>
              </w:rPr>
            </w:pPr>
            <w:bookmarkStart w:id="428" w:name="_Toc201145800"/>
            <w:bookmarkStart w:id="429" w:name="_Toc202208669"/>
            <w:bookmarkStart w:id="430" w:name="_Toc207124106"/>
            <w:bookmarkStart w:id="431" w:name="_Toc207124313"/>
            <w:bookmarkStart w:id="432" w:name="_Toc211589915"/>
            <w:r w:rsidRPr="00192767">
              <w:rPr>
                <w:b w:val="0"/>
                <w:sz w:val="28"/>
                <w:lang w:val="en-US"/>
              </w:rPr>
              <w:t>Tỷ lệ</w:t>
            </w:r>
            <w:bookmarkEnd w:id="428"/>
            <w:bookmarkEnd w:id="429"/>
            <w:bookmarkEnd w:id="430"/>
            <w:bookmarkEnd w:id="431"/>
            <w:bookmarkEnd w:id="432"/>
          </w:p>
          <w:p w14:paraId="654DABE4" w14:textId="77777777" w:rsidR="007143BE" w:rsidRPr="00192767" w:rsidRDefault="007143BE" w:rsidP="007143BE">
            <w:pPr>
              <w:pStyle w:val="MUCBANG"/>
              <w:tabs>
                <w:tab w:val="left" w:pos="720"/>
              </w:tabs>
              <w:rPr>
                <w:b w:val="0"/>
                <w:sz w:val="28"/>
                <w:lang w:val="en-US"/>
              </w:rPr>
            </w:pPr>
            <w:bookmarkStart w:id="433" w:name="_Toc207124107"/>
            <w:bookmarkStart w:id="434" w:name="_Toc207124314"/>
            <w:bookmarkStart w:id="435" w:name="_Toc211589916"/>
            <w:r>
              <w:rPr>
                <w:b w:val="0"/>
                <w:sz w:val="28"/>
                <w:lang w:val="en-US"/>
              </w:rPr>
              <w:t>%</w:t>
            </w:r>
            <w:bookmarkEnd w:id="433"/>
            <w:bookmarkEnd w:id="434"/>
            <w:bookmarkEnd w:id="435"/>
          </w:p>
        </w:tc>
        <w:tc>
          <w:tcPr>
            <w:tcW w:w="992" w:type="dxa"/>
            <w:vAlign w:val="center"/>
          </w:tcPr>
          <w:p w14:paraId="6FC82AA2" w14:textId="77777777" w:rsidR="007143BE" w:rsidRPr="00192767" w:rsidRDefault="007143BE" w:rsidP="007143BE">
            <w:pPr>
              <w:pStyle w:val="MUCBANG"/>
              <w:tabs>
                <w:tab w:val="left" w:pos="720"/>
              </w:tabs>
              <w:rPr>
                <w:b w:val="0"/>
                <w:sz w:val="28"/>
                <w:lang w:val="en-US"/>
              </w:rPr>
            </w:pPr>
            <w:bookmarkStart w:id="436" w:name="_Toc201145801"/>
            <w:bookmarkStart w:id="437" w:name="_Toc202208670"/>
            <w:bookmarkStart w:id="438" w:name="_Toc207124108"/>
            <w:bookmarkStart w:id="439" w:name="_Toc207124315"/>
            <w:bookmarkStart w:id="440" w:name="_Toc211589917"/>
            <w:r w:rsidRPr="00192767">
              <w:rPr>
                <w:b w:val="0"/>
                <w:sz w:val="28"/>
                <w:lang w:val="en-US"/>
              </w:rPr>
              <w:t>Số lượng</w:t>
            </w:r>
            <w:bookmarkEnd w:id="436"/>
            <w:bookmarkEnd w:id="437"/>
            <w:bookmarkEnd w:id="438"/>
            <w:bookmarkEnd w:id="439"/>
            <w:bookmarkEnd w:id="440"/>
          </w:p>
        </w:tc>
        <w:tc>
          <w:tcPr>
            <w:tcW w:w="845" w:type="dxa"/>
            <w:vAlign w:val="center"/>
          </w:tcPr>
          <w:p w14:paraId="6D187CC3" w14:textId="77777777" w:rsidR="007143BE" w:rsidRDefault="007143BE" w:rsidP="007143BE">
            <w:pPr>
              <w:pStyle w:val="MUCBANG"/>
              <w:tabs>
                <w:tab w:val="left" w:pos="720"/>
              </w:tabs>
              <w:rPr>
                <w:b w:val="0"/>
                <w:sz w:val="28"/>
                <w:lang w:val="en-US"/>
              </w:rPr>
            </w:pPr>
            <w:bookmarkStart w:id="441" w:name="_Toc201145802"/>
            <w:bookmarkStart w:id="442" w:name="_Toc202208671"/>
            <w:bookmarkStart w:id="443" w:name="_Toc207124109"/>
            <w:bookmarkStart w:id="444" w:name="_Toc207124316"/>
            <w:bookmarkStart w:id="445" w:name="_Toc211589918"/>
            <w:r w:rsidRPr="00192767">
              <w:rPr>
                <w:b w:val="0"/>
                <w:sz w:val="28"/>
                <w:lang w:val="en-US"/>
              </w:rPr>
              <w:t>Tỷ lệ</w:t>
            </w:r>
            <w:bookmarkEnd w:id="441"/>
            <w:bookmarkEnd w:id="442"/>
            <w:bookmarkEnd w:id="443"/>
            <w:bookmarkEnd w:id="444"/>
            <w:bookmarkEnd w:id="445"/>
          </w:p>
          <w:p w14:paraId="5F77450A" w14:textId="77777777" w:rsidR="007143BE" w:rsidRPr="00192767" w:rsidRDefault="007143BE" w:rsidP="007143BE">
            <w:pPr>
              <w:pStyle w:val="MUCBANG"/>
              <w:tabs>
                <w:tab w:val="left" w:pos="720"/>
              </w:tabs>
              <w:rPr>
                <w:b w:val="0"/>
                <w:sz w:val="28"/>
                <w:lang w:val="en-US"/>
              </w:rPr>
            </w:pPr>
            <w:bookmarkStart w:id="446" w:name="_Toc207124110"/>
            <w:bookmarkStart w:id="447" w:name="_Toc207124317"/>
            <w:bookmarkStart w:id="448" w:name="_Toc211589919"/>
            <w:r>
              <w:rPr>
                <w:b w:val="0"/>
                <w:sz w:val="28"/>
                <w:lang w:val="en-US"/>
              </w:rPr>
              <w:t>%</w:t>
            </w:r>
            <w:bookmarkEnd w:id="446"/>
            <w:bookmarkEnd w:id="447"/>
            <w:bookmarkEnd w:id="448"/>
          </w:p>
        </w:tc>
      </w:tr>
      <w:tr w:rsidR="007143BE" w14:paraId="5D98F927" w14:textId="77777777" w:rsidTr="007143BE">
        <w:tc>
          <w:tcPr>
            <w:tcW w:w="841" w:type="dxa"/>
            <w:vAlign w:val="center"/>
          </w:tcPr>
          <w:p w14:paraId="12AAC162" w14:textId="77777777" w:rsidR="007143BE" w:rsidRPr="00084FF9" w:rsidRDefault="007143BE" w:rsidP="007143BE">
            <w:pPr>
              <w:pStyle w:val="MUCBANG"/>
              <w:tabs>
                <w:tab w:val="left" w:pos="720"/>
              </w:tabs>
              <w:rPr>
                <w:b w:val="0"/>
                <w:lang w:val="en-US"/>
              </w:rPr>
            </w:pPr>
            <w:bookmarkStart w:id="449" w:name="_Toc201145803"/>
            <w:bookmarkStart w:id="450" w:name="_Toc202208672"/>
            <w:bookmarkStart w:id="451" w:name="_Toc207124111"/>
            <w:bookmarkStart w:id="452" w:name="_Toc207124318"/>
            <w:bookmarkStart w:id="453" w:name="_Toc211589920"/>
            <w:r w:rsidRPr="00084FF9">
              <w:rPr>
                <w:b w:val="0"/>
                <w:lang w:val="en-US"/>
              </w:rPr>
              <w:t>1</w:t>
            </w:r>
            <w:bookmarkEnd w:id="449"/>
            <w:bookmarkEnd w:id="450"/>
            <w:bookmarkEnd w:id="451"/>
            <w:bookmarkEnd w:id="452"/>
            <w:bookmarkEnd w:id="453"/>
          </w:p>
        </w:tc>
        <w:tc>
          <w:tcPr>
            <w:tcW w:w="3123" w:type="dxa"/>
            <w:vAlign w:val="center"/>
          </w:tcPr>
          <w:p w14:paraId="3BC996DB" w14:textId="77777777" w:rsidR="007143BE" w:rsidRPr="00084FF9" w:rsidRDefault="007143BE" w:rsidP="007143BE">
            <w:pPr>
              <w:pStyle w:val="MUCBANG"/>
              <w:tabs>
                <w:tab w:val="left" w:pos="720"/>
              </w:tabs>
              <w:rPr>
                <w:b w:val="0"/>
                <w:lang w:val="en-US"/>
              </w:rPr>
            </w:pPr>
            <w:bookmarkStart w:id="454" w:name="_Toc201145804"/>
            <w:bookmarkStart w:id="455" w:name="_Toc202208673"/>
            <w:bookmarkStart w:id="456" w:name="_Toc207124112"/>
            <w:bookmarkStart w:id="457" w:name="_Toc207124319"/>
            <w:bookmarkStart w:id="458" w:name="_Toc211589921"/>
            <w:r w:rsidRPr="00084FF9">
              <w:rPr>
                <w:b w:val="0"/>
                <w:sz w:val="28"/>
              </w:rPr>
              <w:t>Nước muối sinh lý 0,9%</w:t>
            </w:r>
            <w:bookmarkEnd w:id="454"/>
            <w:bookmarkEnd w:id="455"/>
            <w:bookmarkEnd w:id="456"/>
            <w:bookmarkEnd w:id="457"/>
            <w:bookmarkEnd w:id="458"/>
          </w:p>
        </w:tc>
        <w:tc>
          <w:tcPr>
            <w:tcW w:w="851" w:type="dxa"/>
            <w:vAlign w:val="center"/>
          </w:tcPr>
          <w:p w14:paraId="3FAD299F" w14:textId="77777777" w:rsidR="007143BE" w:rsidRPr="00084FF9" w:rsidRDefault="007143BE" w:rsidP="007143BE">
            <w:pPr>
              <w:pStyle w:val="MUCBANG"/>
              <w:tabs>
                <w:tab w:val="left" w:pos="720"/>
              </w:tabs>
              <w:rPr>
                <w:b w:val="0"/>
                <w:lang w:val="en-US"/>
              </w:rPr>
            </w:pPr>
            <w:bookmarkStart w:id="459" w:name="_Toc201145805"/>
            <w:bookmarkStart w:id="460" w:name="_Toc202208674"/>
            <w:bookmarkStart w:id="461" w:name="_Toc207124113"/>
            <w:bookmarkStart w:id="462" w:name="_Toc207124320"/>
            <w:bookmarkStart w:id="463" w:name="_Toc211589922"/>
            <w:r w:rsidRPr="00084FF9">
              <w:rPr>
                <w:b w:val="0"/>
                <w:sz w:val="28"/>
              </w:rPr>
              <w:t>05</w:t>
            </w:r>
            <w:bookmarkEnd w:id="459"/>
            <w:bookmarkEnd w:id="460"/>
            <w:bookmarkEnd w:id="461"/>
            <w:bookmarkEnd w:id="462"/>
            <w:bookmarkEnd w:id="463"/>
          </w:p>
        </w:tc>
        <w:tc>
          <w:tcPr>
            <w:tcW w:w="1134" w:type="dxa"/>
            <w:vAlign w:val="center"/>
          </w:tcPr>
          <w:p w14:paraId="71229F56" w14:textId="77777777" w:rsidR="007143BE" w:rsidRPr="00055915" w:rsidRDefault="007143BE" w:rsidP="007143BE">
            <w:pPr>
              <w:pStyle w:val="MUCBANG"/>
              <w:tabs>
                <w:tab w:val="left" w:pos="720"/>
              </w:tabs>
              <w:rPr>
                <w:b w:val="0"/>
                <w:sz w:val="28"/>
                <w:lang w:val="en-US"/>
              </w:rPr>
            </w:pPr>
            <w:bookmarkStart w:id="464" w:name="_Toc201145806"/>
            <w:bookmarkStart w:id="465" w:name="_Toc202208675"/>
            <w:bookmarkStart w:id="466" w:name="_Toc207124114"/>
            <w:bookmarkStart w:id="467" w:name="_Toc207124321"/>
            <w:bookmarkStart w:id="468" w:name="_Toc211589923"/>
            <w:r w:rsidRPr="00055915">
              <w:rPr>
                <w:b w:val="0"/>
                <w:sz w:val="28"/>
                <w:lang w:val="en-US"/>
              </w:rPr>
              <w:t>0</w:t>
            </w:r>
            <w:bookmarkEnd w:id="464"/>
            <w:bookmarkEnd w:id="465"/>
            <w:bookmarkEnd w:id="466"/>
            <w:bookmarkEnd w:id="467"/>
            <w:bookmarkEnd w:id="468"/>
          </w:p>
        </w:tc>
        <w:tc>
          <w:tcPr>
            <w:tcW w:w="992" w:type="dxa"/>
            <w:vAlign w:val="center"/>
          </w:tcPr>
          <w:p w14:paraId="584799A1" w14:textId="77777777" w:rsidR="007143BE" w:rsidRPr="00055915" w:rsidRDefault="007143BE" w:rsidP="007143BE">
            <w:pPr>
              <w:pStyle w:val="MUCBANG"/>
              <w:tabs>
                <w:tab w:val="left" w:pos="720"/>
              </w:tabs>
              <w:rPr>
                <w:b w:val="0"/>
                <w:sz w:val="28"/>
                <w:lang w:val="en-US"/>
              </w:rPr>
            </w:pPr>
            <w:bookmarkStart w:id="469" w:name="_Toc201145807"/>
            <w:bookmarkStart w:id="470" w:name="_Toc202208676"/>
            <w:bookmarkStart w:id="471" w:name="_Toc207124115"/>
            <w:bookmarkStart w:id="472" w:name="_Toc207124322"/>
            <w:bookmarkStart w:id="473" w:name="_Toc211589924"/>
            <w:r w:rsidRPr="00055915">
              <w:rPr>
                <w:b w:val="0"/>
                <w:sz w:val="28"/>
                <w:lang w:val="en-US"/>
              </w:rPr>
              <w:t>0</w:t>
            </w:r>
            <w:bookmarkEnd w:id="469"/>
            <w:bookmarkEnd w:id="470"/>
            <w:bookmarkEnd w:id="471"/>
            <w:bookmarkEnd w:id="472"/>
            <w:bookmarkEnd w:id="473"/>
          </w:p>
        </w:tc>
        <w:tc>
          <w:tcPr>
            <w:tcW w:w="992" w:type="dxa"/>
            <w:vAlign w:val="center"/>
          </w:tcPr>
          <w:p w14:paraId="4DDDAB33" w14:textId="77777777" w:rsidR="007143BE" w:rsidRPr="00055915" w:rsidRDefault="007143BE" w:rsidP="007143BE">
            <w:pPr>
              <w:pStyle w:val="MUCBANG"/>
              <w:tabs>
                <w:tab w:val="left" w:pos="720"/>
              </w:tabs>
              <w:rPr>
                <w:b w:val="0"/>
                <w:sz w:val="28"/>
                <w:lang w:val="en-US"/>
              </w:rPr>
            </w:pPr>
            <w:bookmarkStart w:id="474" w:name="_Toc201145808"/>
            <w:bookmarkStart w:id="475" w:name="_Toc202208677"/>
            <w:bookmarkStart w:id="476" w:name="_Toc207124116"/>
            <w:bookmarkStart w:id="477" w:name="_Toc207124323"/>
            <w:bookmarkStart w:id="478" w:name="_Toc211589925"/>
            <w:r w:rsidRPr="00055915">
              <w:rPr>
                <w:b w:val="0"/>
                <w:sz w:val="28"/>
                <w:lang w:val="en-US"/>
              </w:rPr>
              <w:t>0</w:t>
            </w:r>
            <w:bookmarkEnd w:id="474"/>
            <w:bookmarkEnd w:id="475"/>
            <w:bookmarkEnd w:id="476"/>
            <w:bookmarkEnd w:id="477"/>
            <w:bookmarkEnd w:id="478"/>
          </w:p>
        </w:tc>
        <w:tc>
          <w:tcPr>
            <w:tcW w:w="845" w:type="dxa"/>
            <w:vAlign w:val="center"/>
          </w:tcPr>
          <w:p w14:paraId="4BFDAB14" w14:textId="77777777" w:rsidR="007143BE" w:rsidRPr="00055915" w:rsidRDefault="007143BE" w:rsidP="007143BE">
            <w:pPr>
              <w:pStyle w:val="MUCBANG"/>
              <w:tabs>
                <w:tab w:val="left" w:pos="720"/>
              </w:tabs>
              <w:rPr>
                <w:b w:val="0"/>
                <w:sz w:val="28"/>
                <w:lang w:val="en-US"/>
              </w:rPr>
            </w:pPr>
            <w:bookmarkStart w:id="479" w:name="_Toc201145809"/>
            <w:bookmarkStart w:id="480" w:name="_Toc202208678"/>
            <w:bookmarkStart w:id="481" w:name="_Toc207124117"/>
            <w:bookmarkStart w:id="482" w:name="_Toc207124324"/>
            <w:bookmarkStart w:id="483" w:name="_Toc211589926"/>
            <w:r w:rsidRPr="00055915">
              <w:rPr>
                <w:b w:val="0"/>
                <w:sz w:val="28"/>
                <w:lang w:val="en-US"/>
              </w:rPr>
              <w:t>0</w:t>
            </w:r>
            <w:bookmarkEnd w:id="479"/>
            <w:bookmarkEnd w:id="480"/>
            <w:bookmarkEnd w:id="481"/>
            <w:bookmarkEnd w:id="482"/>
            <w:bookmarkEnd w:id="483"/>
          </w:p>
        </w:tc>
      </w:tr>
      <w:tr w:rsidR="007143BE" w14:paraId="454ED550" w14:textId="77777777" w:rsidTr="007143BE">
        <w:tc>
          <w:tcPr>
            <w:tcW w:w="841" w:type="dxa"/>
            <w:vAlign w:val="center"/>
          </w:tcPr>
          <w:p w14:paraId="509B33AB" w14:textId="77777777" w:rsidR="007143BE" w:rsidRPr="00084FF9" w:rsidRDefault="007143BE" w:rsidP="007143BE">
            <w:pPr>
              <w:pStyle w:val="MUCBANG"/>
              <w:tabs>
                <w:tab w:val="left" w:pos="720"/>
              </w:tabs>
              <w:rPr>
                <w:b w:val="0"/>
                <w:lang w:val="en-US"/>
              </w:rPr>
            </w:pPr>
            <w:bookmarkStart w:id="484" w:name="_Toc201145810"/>
            <w:bookmarkStart w:id="485" w:name="_Toc202208679"/>
            <w:bookmarkStart w:id="486" w:name="_Toc207124118"/>
            <w:bookmarkStart w:id="487" w:name="_Toc207124325"/>
            <w:bookmarkStart w:id="488" w:name="_Toc211589927"/>
            <w:r w:rsidRPr="00084FF9">
              <w:rPr>
                <w:b w:val="0"/>
                <w:lang w:val="en-US"/>
              </w:rPr>
              <w:t>2</w:t>
            </w:r>
            <w:bookmarkEnd w:id="484"/>
            <w:bookmarkEnd w:id="485"/>
            <w:bookmarkEnd w:id="486"/>
            <w:bookmarkEnd w:id="487"/>
            <w:bookmarkEnd w:id="488"/>
          </w:p>
        </w:tc>
        <w:tc>
          <w:tcPr>
            <w:tcW w:w="3123" w:type="dxa"/>
            <w:vAlign w:val="center"/>
          </w:tcPr>
          <w:p w14:paraId="6D1A138A" w14:textId="77777777" w:rsidR="007143BE" w:rsidRPr="00084FF9" w:rsidRDefault="007143BE" w:rsidP="007143BE">
            <w:pPr>
              <w:pStyle w:val="MUCBANG"/>
              <w:tabs>
                <w:tab w:val="left" w:pos="720"/>
              </w:tabs>
              <w:rPr>
                <w:b w:val="0"/>
                <w:lang w:val="en-US"/>
              </w:rPr>
            </w:pPr>
            <w:bookmarkStart w:id="489" w:name="_Toc201145811"/>
            <w:bookmarkStart w:id="490" w:name="_Toc202208680"/>
            <w:bookmarkStart w:id="491" w:name="_Toc207124119"/>
            <w:bookmarkStart w:id="492" w:name="_Toc207124326"/>
            <w:bookmarkStart w:id="493" w:name="_Toc211589928"/>
            <w:r w:rsidRPr="00084FF9">
              <w:rPr>
                <w:b w:val="0"/>
                <w:sz w:val="28"/>
              </w:rPr>
              <w:t>Kem peptide 0,5%</w:t>
            </w:r>
            <w:bookmarkEnd w:id="489"/>
            <w:bookmarkEnd w:id="490"/>
            <w:bookmarkEnd w:id="491"/>
            <w:bookmarkEnd w:id="492"/>
            <w:bookmarkEnd w:id="493"/>
          </w:p>
        </w:tc>
        <w:tc>
          <w:tcPr>
            <w:tcW w:w="851" w:type="dxa"/>
            <w:vAlign w:val="center"/>
          </w:tcPr>
          <w:p w14:paraId="1C6C8EF8" w14:textId="77777777" w:rsidR="007143BE" w:rsidRPr="00084FF9" w:rsidRDefault="007143BE" w:rsidP="007143BE">
            <w:pPr>
              <w:pStyle w:val="MUCBANG"/>
              <w:tabs>
                <w:tab w:val="left" w:pos="720"/>
              </w:tabs>
              <w:rPr>
                <w:b w:val="0"/>
                <w:lang w:val="en-US"/>
              </w:rPr>
            </w:pPr>
            <w:bookmarkStart w:id="494" w:name="_Toc201145812"/>
            <w:bookmarkStart w:id="495" w:name="_Toc202208681"/>
            <w:bookmarkStart w:id="496" w:name="_Toc207124120"/>
            <w:bookmarkStart w:id="497" w:name="_Toc207124327"/>
            <w:bookmarkStart w:id="498" w:name="_Toc211589929"/>
            <w:r w:rsidRPr="00084FF9">
              <w:rPr>
                <w:b w:val="0"/>
                <w:sz w:val="28"/>
              </w:rPr>
              <w:t>05</w:t>
            </w:r>
            <w:bookmarkEnd w:id="494"/>
            <w:bookmarkEnd w:id="495"/>
            <w:bookmarkEnd w:id="496"/>
            <w:bookmarkEnd w:id="497"/>
            <w:bookmarkEnd w:id="498"/>
          </w:p>
        </w:tc>
        <w:tc>
          <w:tcPr>
            <w:tcW w:w="1134" w:type="dxa"/>
            <w:vAlign w:val="center"/>
          </w:tcPr>
          <w:p w14:paraId="0BB5810F" w14:textId="77777777" w:rsidR="007143BE" w:rsidRPr="00055915" w:rsidRDefault="007143BE" w:rsidP="007143BE">
            <w:pPr>
              <w:pStyle w:val="MUCBANG"/>
              <w:tabs>
                <w:tab w:val="left" w:pos="720"/>
              </w:tabs>
              <w:rPr>
                <w:b w:val="0"/>
                <w:sz w:val="28"/>
                <w:lang w:val="en-US"/>
              </w:rPr>
            </w:pPr>
            <w:bookmarkStart w:id="499" w:name="_Toc201145813"/>
            <w:bookmarkStart w:id="500" w:name="_Toc202208682"/>
            <w:bookmarkStart w:id="501" w:name="_Toc207124121"/>
            <w:bookmarkStart w:id="502" w:name="_Toc207124328"/>
            <w:bookmarkStart w:id="503" w:name="_Toc211589930"/>
            <w:r w:rsidRPr="00055915">
              <w:rPr>
                <w:b w:val="0"/>
                <w:sz w:val="28"/>
                <w:lang w:val="en-US"/>
              </w:rPr>
              <w:t>0</w:t>
            </w:r>
            <w:bookmarkEnd w:id="499"/>
            <w:bookmarkEnd w:id="500"/>
            <w:bookmarkEnd w:id="501"/>
            <w:bookmarkEnd w:id="502"/>
            <w:bookmarkEnd w:id="503"/>
          </w:p>
        </w:tc>
        <w:tc>
          <w:tcPr>
            <w:tcW w:w="992" w:type="dxa"/>
            <w:vAlign w:val="center"/>
          </w:tcPr>
          <w:p w14:paraId="4D24E26F" w14:textId="77777777" w:rsidR="007143BE" w:rsidRPr="00055915" w:rsidRDefault="007143BE" w:rsidP="007143BE">
            <w:pPr>
              <w:pStyle w:val="MUCBANG"/>
              <w:tabs>
                <w:tab w:val="left" w:pos="720"/>
              </w:tabs>
              <w:rPr>
                <w:b w:val="0"/>
                <w:sz w:val="28"/>
                <w:lang w:val="en-US"/>
              </w:rPr>
            </w:pPr>
            <w:bookmarkStart w:id="504" w:name="_Toc201145814"/>
            <w:bookmarkStart w:id="505" w:name="_Toc202208683"/>
            <w:bookmarkStart w:id="506" w:name="_Toc207124122"/>
            <w:bookmarkStart w:id="507" w:name="_Toc207124329"/>
            <w:bookmarkStart w:id="508" w:name="_Toc211589931"/>
            <w:r w:rsidRPr="00055915">
              <w:rPr>
                <w:b w:val="0"/>
                <w:sz w:val="28"/>
                <w:lang w:val="en-US"/>
              </w:rPr>
              <w:t>0</w:t>
            </w:r>
            <w:bookmarkEnd w:id="504"/>
            <w:bookmarkEnd w:id="505"/>
            <w:bookmarkEnd w:id="506"/>
            <w:bookmarkEnd w:id="507"/>
            <w:bookmarkEnd w:id="508"/>
          </w:p>
        </w:tc>
        <w:tc>
          <w:tcPr>
            <w:tcW w:w="992" w:type="dxa"/>
            <w:vAlign w:val="center"/>
          </w:tcPr>
          <w:p w14:paraId="1B0F88D4" w14:textId="77777777" w:rsidR="007143BE" w:rsidRPr="00055915" w:rsidRDefault="007143BE" w:rsidP="007143BE">
            <w:pPr>
              <w:pStyle w:val="MUCBANG"/>
              <w:tabs>
                <w:tab w:val="left" w:pos="720"/>
              </w:tabs>
              <w:rPr>
                <w:sz w:val="28"/>
                <w:lang w:val="en-US"/>
              </w:rPr>
            </w:pPr>
            <w:bookmarkStart w:id="509" w:name="_Toc201145815"/>
            <w:bookmarkStart w:id="510" w:name="_Toc202208684"/>
            <w:bookmarkStart w:id="511" w:name="_Toc207124123"/>
            <w:bookmarkStart w:id="512" w:name="_Toc207124330"/>
            <w:bookmarkStart w:id="513" w:name="_Toc211589932"/>
            <w:r w:rsidRPr="00055915">
              <w:rPr>
                <w:sz w:val="28"/>
                <w:lang w:val="en-US"/>
              </w:rPr>
              <w:t>1</w:t>
            </w:r>
            <w:bookmarkEnd w:id="509"/>
            <w:bookmarkEnd w:id="510"/>
            <w:bookmarkEnd w:id="511"/>
            <w:bookmarkEnd w:id="512"/>
            <w:bookmarkEnd w:id="513"/>
          </w:p>
        </w:tc>
        <w:tc>
          <w:tcPr>
            <w:tcW w:w="845" w:type="dxa"/>
            <w:vAlign w:val="center"/>
          </w:tcPr>
          <w:p w14:paraId="3E00F1F3" w14:textId="77777777" w:rsidR="007143BE" w:rsidRPr="00055915" w:rsidRDefault="007143BE" w:rsidP="007143BE">
            <w:pPr>
              <w:pStyle w:val="MUCBANG"/>
              <w:tabs>
                <w:tab w:val="left" w:pos="720"/>
              </w:tabs>
              <w:rPr>
                <w:b w:val="0"/>
                <w:sz w:val="28"/>
                <w:lang w:val="en-US"/>
              </w:rPr>
            </w:pPr>
            <w:bookmarkStart w:id="514" w:name="_Toc201145816"/>
            <w:bookmarkStart w:id="515" w:name="_Toc202208685"/>
            <w:bookmarkStart w:id="516" w:name="_Toc207124124"/>
            <w:bookmarkStart w:id="517" w:name="_Toc207124331"/>
            <w:bookmarkStart w:id="518" w:name="_Toc211589933"/>
            <w:r w:rsidRPr="00055915">
              <w:rPr>
                <w:b w:val="0"/>
                <w:sz w:val="28"/>
                <w:lang w:val="en-US"/>
              </w:rPr>
              <w:t>20</w:t>
            </w:r>
            <w:bookmarkEnd w:id="514"/>
            <w:bookmarkEnd w:id="515"/>
            <w:bookmarkEnd w:id="516"/>
            <w:bookmarkEnd w:id="517"/>
            <w:bookmarkEnd w:id="518"/>
          </w:p>
        </w:tc>
      </w:tr>
      <w:tr w:rsidR="007143BE" w14:paraId="7739DFB1" w14:textId="77777777" w:rsidTr="007143BE">
        <w:tc>
          <w:tcPr>
            <w:tcW w:w="841" w:type="dxa"/>
            <w:vAlign w:val="center"/>
          </w:tcPr>
          <w:p w14:paraId="7C5A3653" w14:textId="77777777" w:rsidR="007143BE" w:rsidRPr="00084FF9" w:rsidRDefault="007143BE" w:rsidP="007143BE">
            <w:pPr>
              <w:pStyle w:val="MUCBANG"/>
              <w:tabs>
                <w:tab w:val="left" w:pos="720"/>
              </w:tabs>
              <w:rPr>
                <w:b w:val="0"/>
                <w:lang w:val="en-US"/>
              </w:rPr>
            </w:pPr>
            <w:bookmarkStart w:id="519" w:name="_Toc201145817"/>
            <w:bookmarkStart w:id="520" w:name="_Toc202208686"/>
            <w:bookmarkStart w:id="521" w:name="_Toc207124125"/>
            <w:bookmarkStart w:id="522" w:name="_Toc207124332"/>
            <w:bookmarkStart w:id="523" w:name="_Toc211589934"/>
            <w:r w:rsidRPr="00084FF9">
              <w:rPr>
                <w:b w:val="0"/>
                <w:lang w:val="en-US"/>
              </w:rPr>
              <w:t>3</w:t>
            </w:r>
            <w:bookmarkEnd w:id="519"/>
            <w:bookmarkEnd w:id="520"/>
            <w:bookmarkEnd w:id="521"/>
            <w:bookmarkEnd w:id="522"/>
            <w:bookmarkEnd w:id="523"/>
          </w:p>
        </w:tc>
        <w:tc>
          <w:tcPr>
            <w:tcW w:w="3123" w:type="dxa"/>
            <w:vAlign w:val="center"/>
          </w:tcPr>
          <w:p w14:paraId="2BE30D4F" w14:textId="77777777" w:rsidR="007143BE" w:rsidRPr="00084FF9" w:rsidRDefault="007143BE" w:rsidP="007143BE">
            <w:pPr>
              <w:pStyle w:val="MUCBANG"/>
              <w:tabs>
                <w:tab w:val="left" w:pos="720"/>
              </w:tabs>
              <w:rPr>
                <w:b w:val="0"/>
                <w:lang w:val="en-US"/>
              </w:rPr>
            </w:pPr>
            <w:bookmarkStart w:id="524" w:name="_Toc201145818"/>
            <w:bookmarkStart w:id="525" w:name="_Toc202208687"/>
            <w:bookmarkStart w:id="526" w:name="_Toc207124126"/>
            <w:bookmarkStart w:id="527" w:name="_Toc207124333"/>
            <w:bookmarkStart w:id="528" w:name="_Toc211589935"/>
            <w:r w:rsidRPr="00084FF9">
              <w:rPr>
                <w:b w:val="0"/>
                <w:sz w:val="28"/>
              </w:rPr>
              <w:t>Kem peptide 1%</w:t>
            </w:r>
            <w:bookmarkEnd w:id="524"/>
            <w:bookmarkEnd w:id="525"/>
            <w:bookmarkEnd w:id="526"/>
            <w:bookmarkEnd w:id="527"/>
            <w:bookmarkEnd w:id="528"/>
          </w:p>
        </w:tc>
        <w:tc>
          <w:tcPr>
            <w:tcW w:w="851" w:type="dxa"/>
            <w:vAlign w:val="center"/>
          </w:tcPr>
          <w:p w14:paraId="40824C9E" w14:textId="77777777" w:rsidR="007143BE" w:rsidRPr="00084FF9" w:rsidRDefault="007143BE" w:rsidP="007143BE">
            <w:pPr>
              <w:pStyle w:val="MUCBANG"/>
              <w:tabs>
                <w:tab w:val="left" w:pos="720"/>
              </w:tabs>
              <w:rPr>
                <w:b w:val="0"/>
                <w:lang w:val="en-US"/>
              </w:rPr>
            </w:pPr>
            <w:bookmarkStart w:id="529" w:name="_Toc201145819"/>
            <w:bookmarkStart w:id="530" w:name="_Toc202208688"/>
            <w:bookmarkStart w:id="531" w:name="_Toc207124127"/>
            <w:bookmarkStart w:id="532" w:name="_Toc207124334"/>
            <w:bookmarkStart w:id="533" w:name="_Toc211589936"/>
            <w:r w:rsidRPr="00084FF9">
              <w:rPr>
                <w:b w:val="0"/>
                <w:sz w:val="28"/>
              </w:rPr>
              <w:t>05</w:t>
            </w:r>
            <w:bookmarkEnd w:id="529"/>
            <w:bookmarkEnd w:id="530"/>
            <w:bookmarkEnd w:id="531"/>
            <w:bookmarkEnd w:id="532"/>
            <w:bookmarkEnd w:id="533"/>
          </w:p>
        </w:tc>
        <w:tc>
          <w:tcPr>
            <w:tcW w:w="1134" w:type="dxa"/>
            <w:vAlign w:val="center"/>
          </w:tcPr>
          <w:p w14:paraId="61C216B9" w14:textId="77777777" w:rsidR="007143BE" w:rsidRPr="00055915" w:rsidRDefault="007143BE" w:rsidP="007143BE">
            <w:pPr>
              <w:pStyle w:val="MUCBANG"/>
              <w:tabs>
                <w:tab w:val="left" w:pos="720"/>
              </w:tabs>
              <w:rPr>
                <w:b w:val="0"/>
                <w:sz w:val="28"/>
                <w:lang w:val="en-US"/>
              </w:rPr>
            </w:pPr>
            <w:bookmarkStart w:id="534" w:name="_Toc201145820"/>
            <w:bookmarkStart w:id="535" w:name="_Toc202208689"/>
            <w:bookmarkStart w:id="536" w:name="_Toc207124128"/>
            <w:bookmarkStart w:id="537" w:name="_Toc207124335"/>
            <w:bookmarkStart w:id="538" w:name="_Toc211589937"/>
            <w:r w:rsidRPr="00055915">
              <w:rPr>
                <w:b w:val="0"/>
                <w:sz w:val="28"/>
                <w:lang w:val="en-US"/>
              </w:rPr>
              <w:t>0</w:t>
            </w:r>
            <w:bookmarkEnd w:id="534"/>
            <w:bookmarkEnd w:id="535"/>
            <w:bookmarkEnd w:id="536"/>
            <w:bookmarkEnd w:id="537"/>
            <w:bookmarkEnd w:id="538"/>
          </w:p>
        </w:tc>
        <w:tc>
          <w:tcPr>
            <w:tcW w:w="992" w:type="dxa"/>
            <w:vAlign w:val="center"/>
          </w:tcPr>
          <w:p w14:paraId="6DEEA26D" w14:textId="77777777" w:rsidR="007143BE" w:rsidRPr="00055915" w:rsidRDefault="007143BE" w:rsidP="007143BE">
            <w:pPr>
              <w:pStyle w:val="MUCBANG"/>
              <w:tabs>
                <w:tab w:val="left" w:pos="720"/>
              </w:tabs>
              <w:rPr>
                <w:b w:val="0"/>
                <w:sz w:val="28"/>
                <w:lang w:val="en-US"/>
              </w:rPr>
            </w:pPr>
            <w:bookmarkStart w:id="539" w:name="_Toc201145821"/>
            <w:bookmarkStart w:id="540" w:name="_Toc202208690"/>
            <w:bookmarkStart w:id="541" w:name="_Toc207124129"/>
            <w:bookmarkStart w:id="542" w:name="_Toc207124336"/>
            <w:bookmarkStart w:id="543" w:name="_Toc211589938"/>
            <w:r w:rsidRPr="00055915">
              <w:rPr>
                <w:b w:val="0"/>
                <w:sz w:val="28"/>
                <w:lang w:val="en-US"/>
              </w:rPr>
              <w:t>0</w:t>
            </w:r>
            <w:bookmarkEnd w:id="539"/>
            <w:bookmarkEnd w:id="540"/>
            <w:bookmarkEnd w:id="541"/>
            <w:bookmarkEnd w:id="542"/>
            <w:bookmarkEnd w:id="543"/>
          </w:p>
        </w:tc>
        <w:tc>
          <w:tcPr>
            <w:tcW w:w="992" w:type="dxa"/>
            <w:vAlign w:val="center"/>
          </w:tcPr>
          <w:p w14:paraId="76DA2D06" w14:textId="77777777" w:rsidR="007143BE" w:rsidRPr="00055915" w:rsidRDefault="007143BE" w:rsidP="007143BE">
            <w:pPr>
              <w:pStyle w:val="MUCBANG"/>
              <w:tabs>
                <w:tab w:val="left" w:pos="720"/>
              </w:tabs>
              <w:rPr>
                <w:b w:val="0"/>
                <w:sz w:val="28"/>
                <w:lang w:val="en-US"/>
              </w:rPr>
            </w:pPr>
            <w:bookmarkStart w:id="544" w:name="_Toc201145822"/>
            <w:bookmarkStart w:id="545" w:name="_Toc202208691"/>
            <w:bookmarkStart w:id="546" w:name="_Toc207124130"/>
            <w:bookmarkStart w:id="547" w:name="_Toc207124337"/>
            <w:bookmarkStart w:id="548" w:name="_Toc211589939"/>
            <w:r w:rsidRPr="00055915">
              <w:rPr>
                <w:b w:val="0"/>
                <w:sz w:val="28"/>
                <w:lang w:val="en-US"/>
              </w:rPr>
              <w:t>0</w:t>
            </w:r>
            <w:bookmarkEnd w:id="544"/>
            <w:bookmarkEnd w:id="545"/>
            <w:bookmarkEnd w:id="546"/>
            <w:bookmarkEnd w:id="547"/>
            <w:bookmarkEnd w:id="548"/>
          </w:p>
        </w:tc>
        <w:tc>
          <w:tcPr>
            <w:tcW w:w="845" w:type="dxa"/>
            <w:vAlign w:val="center"/>
          </w:tcPr>
          <w:p w14:paraId="2AFE4215" w14:textId="77777777" w:rsidR="007143BE" w:rsidRPr="00055915" w:rsidRDefault="007143BE" w:rsidP="007143BE">
            <w:pPr>
              <w:pStyle w:val="MUCBANG"/>
              <w:tabs>
                <w:tab w:val="left" w:pos="720"/>
              </w:tabs>
              <w:rPr>
                <w:b w:val="0"/>
                <w:sz w:val="28"/>
                <w:lang w:val="en-US"/>
              </w:rPr>
            </w:pPr>
            <w:bookmarkStart w:id="549" w:name="_Toc201145823"/>
            <w:bookmarkStart w:id="550" w:name="_Toc202208692"/>
            <w:bookmarkStart w:id="551" w:name="_Toc207124131"/>
            <w:bookmarkStart w:id="552" w:name="_Toc207124338"/>
            <w:bookmarkStart w:id="553" w:name="_Toc211589940"/>
            <w:r w:rsidRPr="00055915">
              <w:rPr>
                <w:b w:val="0"/>
                <w:sz w:val="28"/>
                <w:lang w:val="en-US"/>
              </w:rPr>
              <w:t>0</w:t>
            </w:r>
            <w:bookmarkEnd w:id="549"/>
            <w:bookmarkEnd w:id="550"/>
            <w:bookmarkEnd w:id="551"/>
            <w:bookmarkEnd w:id="552"/>
            <w:bookmarkEnd w:id="553"/>
          </w:p>
        </w:tc>
      </w:tr>
      <w:tr w:rsidR="007143BE" w14:paraId="70DC2C08" w14:textId="77777777" w:rsidTr="007143BE">
        <w:tc>
          <w:tcPr>
            <w:tcW w:w="841" w:type="dxa"/>
            <w:vAlign w:val="center"/>
          </w:tcPr>
          <w:p w14:paraId="02476EC2" w14:textId="77777777" w:rsidR="007143BE" w:rsidRPr="00084FF9" w:rsidRDefault="007143BE" w:rsidP="007143BE">
            <w:pPr>
              <w:pStyle w:val="MUCBANG"/>
              <w:tabs>
                <w:tab w:val="left" w:pos="720"/>
              </w:tabs>
              <w:rPr>
                <w:b w:val="0"/>
                <w:lang w:val="en-US"/>
              </w:rPr>
            </w:pPr>
            <w:bookmarkStart w:id="554" w:name="_Toc201145824"/>
            <w:bookmarkStart w:id="555" w:name="_Toc202208693"/>
            <w:bookmarkStart w:id="556" w:name="_Toc207124132"/>
            <w:bookmarkStart w:id="557" w:name="_Toc207124339"/>
            <w:bookmarkStart w:id="558" w:name="_Toc211589941"/>
            <w:r w:rsidRPr="00084FF9">
              <w:rPr>
                <w:b w:val="0"/>
                <w:lang w:val="en-US"/>
              </w:rPr>
              <w:t>4</w:t>
            </w:r>
            <w:bookmarkEnd w:id="554"/>
            <w:bookmarkEnd w:id="555"/>
            <w:bookmarkEnd w:id="556"/>
            <w:bookmarkEnd w:id="557"/>
            <w:bookmarkEnd w:id="558"/>
          </w:p>
        </w:tc>
        <w:tc>
          <w:tcPr>
            <w:tcW w:w="3123" w:type="dxa"/>
            <w:vAlign w:val="center"/>
          </w:tcPr>
          <w:p w14:paraId="0970B9DC" w14:textId="77777777" w:rsidR="007143BE" w:rsidRPr="00084FF9" w:rsidRDefault="007143BE" w:rsidP="007143BE">
            <w:pPr>
              <w:pStyle w:val="MUCBANG"/>
              <w:tabs>
                <w:tab w:val="left" w:pos="720"/>
              </w:tabs>
              <w:rPr>
                <w:b w:val="0"/>
                <w:lang w:val="en-US"/>
              </w:rPr>
            </w:pPr>
            <w:bookmarkStart w:id="559" w:name="_Toc201145825"/>
            <w:bookmarkStart w:id="560" w:name="_Toc202208694"/>
            <w:bookmarkStart w:id="561" w:name="_Toc207124133"/>
            <w:bookmarkStart w:id="562" w:name="_Toc207124340"/>
            <w:bookmarkStart w:id="563" w:name="_Toc211589942"/>
            <w:r w:rsidRPr="00084FF9">
              <w:rPr>
                <w:b w:val="0"/>
                <w:sz w:val="28"/>
              </w:rPr>
              <w:t>Kem peptide 2%</w:t>
            </w:r>
            <w:bookmarkEnd w:id="559"/>
            <w:bookmarkEnd w:id="560"/>
            <w:bookmarkEnd w:id="561"/>
            <w:bookmarkEnd w:id="562"/>
            <w:bookmarkEnd w:id="563"/>
          </w:p>
        </w:tc>
        <w:tc>
          <w:tcPr>
            <w:tcW w:w="851" w:type="dxa"/>
            <w:vAlign w:val="center"/>
          </w:tcPr>
          <w:p w14:paraId="4496D4F0" w14:textId="77777777" w:rsidR="007143BE" w:rsidRPr="00084FF9" w:rsidRDefault="007143BE" w:rsidP="007143BE">
            <w:pPr>
              <w:pStyle w:val="MUCBANG"/>
              <w:tabs>
                <w:tab w:val="left" w:pos="720"/>
              </w:tabs>
              <w:rPr>
                <w:b w:val="0"/>
                <w:lang w:val="en-US"/>
              </w:rPr>
            </w:pPr>
            <w:bookmarkStart w:id="564" w:name="_Toc201145826"/>
            <w:bookmarkStart w:id="565" w:name="_Toc202208695"/>
            <w:bookmarkStart w:id="566" w:name="_Toc207124134"/>
            <w:bookmarkStart w:id="567" w:name="_Toc207124341"/>
            <w:bookmarkStart w:id="568" w:name="_Toc211589943"/>
            <w:r w:rsidRPr="00084FF9">
              <w:rPr>
                <w:b w:val="0"/>
                <w:sz w:val="28"/>
              </w:rPr>
              <w:t>05</w:t>
            </w:r>
            <w:bookmarkEnd w:id="564"/>
            <w:bookmarkEnd w:id="565"/>
            <w:bookmarkEnd w:id="566"/>
            <w:bookmarkEnd w:id="567"/>
            <w:bookmarkEnd w:id="568"/>
          </w:p>
        </w:tc>
        <w:tc>
          <w:tcPr>
            <w:tcW w:w="1134" w:type="dxa"/>
            <w:vAlign w:val="center"/>
          </w:tcPr>
          <w:p w14:paraId="6973C581" w14:textId="77777777" w:rsidR="007143BE" w:rsidRPr="00055915" w:rsidRDefault="007143BE" w:rsidP="007143BE">
            <w:pPr>
              <w:pStyle w:val="MUCBANG"/>
              <w:tabs>
                <w:tab w:val="left" w:pos="720"/>
              </w:tabs>
              <w:rPr>
                <w:b w:val="0"/>
                <w:sz w:val="28"/>
                <w:lang w:val="en-US"/>
              </w:rPr>
            </w:pPr>
            <w:bookmarkStart w:id="569" w:name="_Toc201145827"/>
            <w:bookmarkStart w:id="570" w:name="_Toc202208696"/>
            <w:bookmarkStart w:id="571" w:name="_Toc207124135"/>
            <w:bookmarkStart w:id="572" w:name="_Toc207124342"/>
            <w:bookmarkStart w:id="573" w:name="_Toc211589944"/>
            <w:r w:rsidRPr="00055915">
              <w:rPr>
                <w:b w:val="0"/>
                <w:sz w:val="28"/>
                <w:lang w:val="en-US"/>
              </w:rPr>
              <w:t>0</w:t>
            </w:r>
            <w:bookmarkEnd w:id="569"/>
            <w:bookmarkEnd w:id="570"/>
            <w:bookmarkEnd w:id="571"/>
            <w:bookmarkEnd w:id="572"/>
            <w:bookmarkEnd w:id="573"/>
          </w:p>
        </w:tc>
        <w:tc>
          <w:tcPr>
            <w:tcW w:w="992" w:type="dxa"/>
            <w:vAlign w:val="center"/>
          </w:tcPr>
          <w:p w14:paraId="196CDDFA" w14:textId="77777777" w:rsidR="007143BE" w:rsidRPr="00055915" w:rsidRDefault="007143BE" w:rsidP="007143BE">
            <w:pPr>
              <w:pStyle w:val="MUCBANG"/>
              <w:tabs>
                <w:tab w:val="left" w:pos="720"/>
              </w:tabs>
              <w:rPr>
                <w:b w:val="0"/>
                <w:sz w:val="28"/>
                <w:lang w:val="en-US"/>
              </w:rPr>
            </w:pPr>
            <w:bookmarkStart w:id="574" w:name="_Toc201145828"/>
            <w:bookmarkStart w:id="575" w:name="_Toc202208697"/>
            <w:bookmarkStart w:id="576" w:name="_Toc207124136"/>
            <w:bookmarkStart w:id="577" w:name="_Toc207124343"/>
            <w:bookmarkStart w:id="578" w:name="_Toc211589945"/>
            <w:r w:rsidRPr="00055915">
              <w:rPr>
                <w:b w:val="0"/>
                <w:sz w:val="28"/>
                <w:lang w:val="en-US"/>
              </w:rPr>
              <w:t>0</w:t>
            </w:r>
            <w:bookmarkEnd w:id="574"/>
            <w:bookmarkEnd w:id="575"/>
            <w:bookmarkEnd w:id="576"/>
            <w:bookmarkEnd w:id="577"/>
            <w:bookmarkEnd w:id="578"/>
          </w:p>
        </w:tc>
        <w:tc>
          <w:tcPr>
            <w:tcW w:w="992" w:type="dxa"/>
            <w:vAlign w:val="center"/>
          </w:tcPr>
          <w:p w14:paraId="008C79D2" w14:textId="77777777" w:rsidR="007143BE" w:rsidRPr="00055915" w:rsidRDefault="007143BE" w:rsidP="007143BE">
            <w:pPr>
              <w:pStyle w:val="MUCBANG"/>
              <w:tabs>
                <w:tab w:val="left" w:pos="720"/>
              </w:tabs>
              <w:rPr>
                <w:b w:val="0"/>
                <w:sz w:val="28"/>
                <w:lang w:val="en-US"/>
              </w:rPr>
            </w:pPr>
            <w:bookmarkStart w:id="579" w:name="_Toc201145829"/>
            <w:bookmarkStart w:id="580" w:name="_Toc202208698"/>
            <w:bookmarkStart w:id="581" w:name="_Toc207124137"/>
            <w:bookmarkStart w:id="582" w:name="_Toc207124344"/>
            <w:bookmarkStart w:id="583" w:name="_Toc211589946"/>
            <w:r w:rsidRPr="00055915">
              <w:rPr>
                <w:b w:val="0"/>
                <w:sz w:val="28"/>
                <w:lang w:val="en-US"/>
              </w:rPr>
              <w:t>0</w:t>
            </w:r>
            <w:bookmarkEnd w:id="579"/>
            <w:bookmarkEnd w:id="580"/>
            <w:bookmarkEnd w:id="581"/>
            <w:bookmarkEnd w:id="582"/>
            <w:bookmarkEnd w:id="583"/>
          </w:p>
        </w:tc>
        <w:tc>
          <w:tcPr>
            <w:tcW w:w="845" w:type="dxa"/>
            <w:vAlign w:val="center"/>
          </w:tcPr>
          <w:p w14:paraId="282A1108" w14:textId="77777777" w:rsidR="007143BE" w:rsidRPr="00055915" w:rsidRDefault="007143BE" w:rsidP="007143BE">
            <w:pPr>
              <w:pStyle w:val="MUCBANG"/>
              <w:tabs>
                <w:tab w:val="left" w:pos="720"/>
              </w:tabs>
              <w:rPr>
                <w:b w:val="0"/>
                <w:sz w:val="28"/>
                <w:lang w:val="en-US"/>
              </w:rPr>
            </w:pPr>
            <w:bookmarkStart w:id="584" w:name="_Toc201145830"/>
            <w:bookmarkStart w:id="585" w:name="_Toc202208699"/>
            <w:bookmarkStart w:id="586" w:name="_Toc207124138"/>
            <w:bookmarkStart w:id="587" w:name="_Toc207124345"/>
            <w:bookmarkStart w:id="588" w:name="_Toc211589947"/>
            <w:r w:rsidRPr="00055915">
              <w:rPr>
                <w:b w:val="0"/>
                <w:sz w:val="28"/>
                <w:lang w:val="en-US"/>
              </w:rPr>
              <w:t>0</w:t>
            </w:r>
            <w:bookmarkEnd w:id="584"/>
            <w:bookmarkEnd w:id="585"/>
            <w:bookmarkEnd w:id="586"/>
            <w:bookmarkEnd w:id="587"/>
            <w:bookmarkEnd w:id="588"/>
          </w:p>
        </w:tc>
      </w:tr>
    </w:tbl>
    <w:p w14:paraId="4992293A" w14:textId="77777777" w:rsidR="007143BE" w:rsidRPr="005B7439" w:rsidRDefault="007143BE" w:rsidP="007143BE">
      <w:pPr>
        <w:tabs>
          <w:tab w:val="left" w:pos="720"/>
        </w:tabs>
        <w:spacing w:after="0"/>
        <w:ind w:firstLine="720"/>
        <w:rPr>
          <w:rFonts w:eastAsia="Calibri"/>
          <w:szCs w:val="28"/>
          <w:lang w:val="sv-SE"/>
        </w:rPr>
      </w:pPr>
      <w:r w:rsidRPr="005B7439">
        <w:rPr>
          <w:b/>
          <w:i/>
        </w:rPr>
        <w:t xml:space="preserve">Nhận xét: </w:t>
      </w:r>
      <w:r>
        <w:rPr>
          <w:rFonts w:eastAsia="Calibri"/>
          <w:szCs w:val="28"/>
          <w:lang w:val="sv-SE"/>
        </w:rPr>
        <w:t>k</w:t>
      </w:r>
      <w:r w:rsidRPr="005B7439">
        <w:rPr>
          <w:rFonts w:eastAsia="Calibri"/>
          <w:szCs w:val="28"/>
          <w:lang w:val="sv-SE"/>
        </w:rPr>
        <w:t xml:space="preserve">hông có thỏ chết trong 72 giờ đầu và 14 ngày theo dõi tiếp theo. </w:t>
      </w:r>
      <w:r>
        <w:rPr>
          <w:rFonts w:eastAsia="Calibri"/>
          <w:szCs w:val="28"/>
          <w:lang w:val="sv-SE"/>
        </w:rPr>
        <w:t xml:space="preserve">Có 01 thỏ ở nhóm bôi kem peptide 0,5% có biểu hiện tiêu chảy ở ngày thứ 2 sau bôi kem (do đổi nguồn thức ăn), tới ngày thứ 3 hết tiêu chảy. </w:t>
      </w:r>
      <w:r w:rsidRPr="005B7439">
        <w:rPr>
          <w:rFonts w:eastAsia="Calibri"/>
          <w:szCs w:val="28"/>
          <w:lang w:val="sv-SE"/>
        </w:rPr>
        <w:t xml:space="preserve">Các thỏ ăn uống, vận động bình thường. </w:t>
      </w:r>
    </w:p>
    <w:p w14:paraId="0744711D" w14:textId="7E6C9BD2" w:rsidR="00852CF1" w:rsidRDefault="007143BE" w:rsidP="007143BE">
      <w:pPr>
        <w:tabs>
          <w:tab w:val="left" w:pos="720"/>
        </w:tabs>
        <w:spacing w:before="0" w:after="0"/>
        <w:ind w:firstLine="720"/>
        <w:rPr>
          <w:rFonts w:eastAsia="Calibri"/>
          <w:szCs w:val="28"/>
          <w:lang w:val="sv-SE"/>
        </w:rPr>
      </w:pPr>
      <w:r w:rsidRPr="005B7439">
        <w:rPr>
          <w:rFonts w:eastAsia="Calibri"/>
          <w:szCs w:val="28"/>
          <w:lang w:val="sv-SE"/>
        </w:rPr>
        <w:t>Như vậ</w:t>
      </w:r>
      <w:r>
        <w:rPr>
          <w:rFonts w:eastAsia="Calibri"/>
          <w:szCs w:val="28"/>
          <w:lang w:val="sv-SE"/>
        </w:rPr>
        <w:t xml:space="preserve">y,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sidRPr="005B7439">
        <w:rPr>
          <w:rFonts w:eastAsia="Calibri"/>
          <w:szCs w:val="28"/>
          <w:lang w:val="sv-SE"/>
        </w:rPr>
        <w:t>các</w:t>
      </w:r>
      <w:r>
        <w:rPr>
          <w:rFonts w:eastAsia="Calibri"/>
          <w:szCs w:val="28"/>
          <w:lang w:val="sv-SE"/>
        </w:rPr>
        <w:t xml:space="preserve"> nồng độ</w:t>
      </w:r>
      <w:r w:rsidRPr="005B7439">
        <w:rPr>
          <w:rFonts w:eastAsia="Calibri"/>
          <w:szCs w:val="28"/>
          <w:lang w:val="sv-SE"/>
        </w:rPr>
        <w:t xml:space="preserve"> 0,5%, 1% và 2% </w:t>
      </w:r>
      <w:r>
        <w:rPr>
          <w:rFonts w:eastAsia="Calibri"/>
          <w:szCs w:val="28"/>
          <w:lang w:val="sv-SE"/>
        </w:rPr>
        <w:t xml:space="preserve">liều 5g </w:t>
      </w:r>
      <w:r w:rsidRPr="005B7439">
        <w:rPr>
          <w:rFonts w:eastAsia="Calibri"/>
          <w:szCs w:val="28"/>
          <w:lang w:val="sv-SE"/>
        </w:rPr>
        <w:t xml:space="preserve">không gây độc tính cấp trên thỏ trắng. </w:t>
      </w:r>
    </w:p>
    <w:p w14:paraId="67B40D3F" w14:textId="77777777" w:rsidR="007143BE" w:rsidRPr="005B7439" w:rsidRDefault="007143BE" w:rsidP="007143BE">
      <w:pPr>
        <w:pStyle w:val="Heading4"/>
        <w:tabs>
          <w:tab w:val="left" w:pos="720"/>
        </w:tabs>
        <w:spacing w:before="0" w:after="0"/>
      </w:pPr>
      <w:r w:rsidRPr="005B7439">
        <w:t xml:space="preserve">Độc tính cấp trên da </w:t>
      </w:r>
      <w:r>
        <w:t>động vật</w:t>
      </w:r>
      <w:r w:rsidRPr="005B7439">
        <w:t xml:space="preserve"> có vết thương thực nghiệm</w:t>
      </w:r>
    </w:p>
    <w:p w14:paraId="016D0E12" w14:textId="50159291" w:rsidR="007143BE" w:rsidRDefault="007143BE" w:rsidP="007143BE">
      <w:pPr>
        <w:pStyle w:val="MUCBANG"/>
      </w:pPr>
      <w:bookmarkStart w:id="589" w:name="_Toc195265835"/>
      <w:bookmarkStart w:id="590" w:name="_Toc195967483"/>
      <w:bookmarkStart w:id="591" w:name="_Toc211589948"/>
      <w:r w:rsidRPr="005B7439">
        <w:t xml:space="preserve">Bảng </w:t>
      </w:r>
      <w:r w:rsidR="003423F9">
        <w:fldChar w:fldCharType="begin"/>
      </w:r>
      <w:r w:rsidR="003423F9">
        <w:instrText xml:space="preserve"> STYLEREF 1 \s </w:instrText>
      </w:r>
      <w:r w:rsidR="003423F9">
        <w:fldChar w:fldCharType="separate"/>
      </w:r>
      <w:r w:rsidR="009B6A8E">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18</w:t>
      </w:r>
      <w:r w:rsidR="003423F9">
        <w:fldChar w:fldCharType="end"/>
      </w:r>
      <w:bookmarkStart w:id="592" w:name="_Toc186456617"/>
      <w:r w:rsidRPr="005B7439">
        <w:t xml:space="preserve">. </w:t>
      </w:r>
      <w:r w:rsidRPr="00D04749">
        <w:rPr>
          <w:b w:val="0"/>
        </w:rPr>
        <w:t xml:space="preserve">Kết quả nghiên cứu độc tính cấp của </w:t>
      </w:r>
      <w:r>
        <w:rPr>
          <w:rFonts w:eastAsia="Calibri"/>
          <w:b w:val="0"/>
          <w:lang w:val="sv-SE"/>
        </w:rPr>
        <w:t>kem</w:t>
      </w:r>
      <w:r w:rsidRPr="00D04749">
        <w:rPr>
          <w:rFonts w:eastAsia="Calibri"/>
          <w:b w:val="0"/>
          <w:lang w:val="sv-SE"/>
        </w:rPr>
        <w:t xml:space="preserve"> peptide</w:t>
      </w:r>
      <w:r>
        <w:rPr>
          <w:rFonts w:eastAsia="Calibri"/>
          <w:b w:val="0"/>
          <w:lang w:val="sv-SE"/>
        </w:rPr>
        <w:t xml:space="preserve"> tổng hợp</w:t>
      </w:r>
      <w:r w:rsidRPr="00D04749">
        <w:rPr>
          <w:rFonts w:eastAsia="Calibri"/>
          <w:b w:val="0"/>
          <w:lang w:val="sv-SE"/>
        </w:rPr>
        <w:t xml:space="preserve"> IND-4,11K </w:t>
      </w:r>
      <w:r w:rsidRPr="00D04749">
        <w:rPr>
          <w:b w:val="0"/>
        </w:rPr>
        <w:t xml:space="preserve">trên </w:t>
      </w:r>
      <w:r>
        <w:rPr>
          <w:b w:val="0"/>
          <w:lang w:val="en-US"/>
        </w:rPr>
        <w:t xml:space="preserve">da </w:t>
      </w:r>
      <w:r w:rsidRPr="00D04749">
        <w:rPr>
          <w:b w:val="0"/>
        </w:rPr>
        <w:t>thỏ có vết thương thực nghiệm</w:t>
      </w:r>
      <w:bookmarkEnd w:id="589"/>
      <w:bookmarkEnd w:id="590"/>
      <w:bookmarkEnd w:id="591"/>
      <w:bookmarkEnd w:id="592"/>
    </w:p>
    <w:tbl>
      <w:tblPr>
        <w:tblStyle w:val="TableGrid"/>
        <w:tblW w:w="8778" w:type="dxa"/>
        <w:tblLook w:val="04A0" w:firstRow="1" w:lastRow="0" w:firstColumn="1" w:lastColumn="0" w:noHBand="0" w:noVBand="1"/>
      </w:tblPr>
      <w:tblGrid>
        <w:gridCol w:w="841"/>
        <w:gridCol w:w="3123"/>
        <w:gridCol w:w="851"/>
        <w:gridCol w:w="1134"/>
        <w:gridCol w:w="992"/>
        <w:gridCol w:w="992"/>
        <w:gridCol w:w="845"/>
      </w:tblGrid>
      <w:tr w:rsidR="007143BE" w14:paraId="2F9EB075" w14:textId="77777777" w:rsidTr="007143BE">
        <w:tc>
          <w:tcPr>
            <w:tcW w:w="841" w:type="dxa"/>
            <w:vMerge w:val="restart"/>
            <w:vAlign w:val="center"/>
          </w:tcPr>
          <w:p w14:paraId="4FC17665" w14:textId="77777777" w:rsidR="007143BE" w:rsidRPr="00130B6D" w:rsidRDefault="007143BE" w:rsidP="007143BE">
            <w:pPr>
              <w:pStyle w:val="MUCBANG"/>
              <w:tabs>
                <w:tab w:val="left" w:pos="720"/>
              </w:tabs>
              <w:spacing w:line="276" w:lineRule="auto"/>
              <w:rPr>
                <w:sz w:val="28"/>
                <w:lang w:val="en-US"/>
              </w:rPr>
            </w:pPr>
            <w:bookmarkStart w:id="593" w:name="_Toc201145832"/>
            <w:bookmarkStart w:id="594" w:name="_Toc202208701"/>
            <w:bookmarkStart w:id="595" w:name="_Toc207124140"/>
            <w:bookmarkStart w:id="596" w:name="_Toc207124347"/>
            <w:bookmarkStart w:id="597" w:name="_Toc211589949"/>
            <w:r w:rsidRPr="00130B6D">
              <w:rPr>
                <w:sz w:val="28"/>
              </w:rPr>
              <w:t>Thứ tự</w:t>
            </w:r>
            <w:bookmarkEnd w:id="593"/>
            <w:bookmarkEnd w:id="594"/>
            <w:bookmarkEnd w:id="595"/>
            <w:bookmarkEnd w:id="596"/>
            <w:bookmarkEnd w:id="597"/>
          </w:p>
        </w:tc>
        <w:tc>
          <w:tcPr>
            <w:tcW w:w="3123" w:type="dxa"/>
            <w:vMerge w:val="restart"/>
            <w:vAlign w:val="center"/>
          </w:tcPr>
          <w:p w14:paraId="4BE7E0D3" w14:textId="77777777" w:rsidR="007143BE" w:rsidRPr="00130B6D" w:rsidRDefault="007143BE" w:rsidP="007143BE">
            <w:pPr>
              <w:pStyle w:val="MUCBANG"/>
              <w:tabs>
                <w:tab w:val="left" w:pos="720"/>
              </w:tabs>
              <w:spacing w:line="276" w:lineRule="auto"/>
              <w:rPr>
                <w:sz w:val="28"/>
                <w:lang w:val="en-US"/>
              </w:rPr>
            </w:pPr>
            <w:bookmarkStart w:id="598" w:name="_Toc201145833"/>
            <w:bookmarkStart w:id="599" w:name="_Toc202208702"/>
            <w:bookmarkStart w:id="600" w:name="_Toc207124141"/>
            <w:bookmarkStart w:id="601" w:name="_Toc207124348"/>
            <w:bookmarkStart w:id="602" w:name="_Toc211589950"/>
            <w:r w:rsidRPr="00130B6D">
              <w:rPr>
                <w:sz w:val="28"/>
              </w:rPr>
              <w:t>Nhóm</w:t>
            </w:r>
            <w:bookmarkEnd w:id="598"/>
            <w:bookmarkEnd w:id="599"/>
            <w:bookmarkEnd w:id="600"/>
            <w:bookmarkEnd w:id="601"/>
            <w:bookmarkEnd w:id="602"/>
          </w:p>
        </w:tc>
        <w:tc>
          <w:tcPr>
            <w:tcW w:w="851" w:type="dxa"/>
            <w:vMerge w:val="restart"/>
            <w:vAlign w:val="center"/>
          </w:tcPr>
          <w:p w14:paraId="19A8E5AE" w14:textId="77777777" w:rsidR="007143BE" w:rsidRPr="00130B6D" w:rsidRDefault="007143BE" w:rsidP="007143BE">
            <w:pPr>
              <w:tabs>
                <w:tab w:val="left" w:pos="720"/>
              </w:tabs>
              <w:spacing w:line="276" w:lineRule="auto"/>
              <w:jc w:val="center"/>
              <w:rPr>
                <w:b/>
                <w:sz w:val="28"/>
                <w:szCs w:val="28"/>
              </w:rPr>
            </w:pPr>
            <w:r w:rsidRPr="00130B6D">
              <w:rPr>
                <w:b/>
                <w:sz w:val="28"/>
                <w:szCs w:val="28"/>
              </w:rPr>
              <w:t>Cỡ mẫu</w:t>
            </w:r>
          </w:p>
          <w:p w14:paraId="7F8014AE" w14:textId="77777777" w:rsidR="007143BE" w:rsidRPr="00130B6D" w:rsidRDefault="007143BE" w:rsidP="007143BE">
            <w:pPr>
              <w:pStyle w:val="MUCBANG"/>
              <w:tabs>
                <w:tab w:val="left" w:pos="720"/>
              </w:tabs>
              <w:spacing w:line="276" w:lineRule="auto"/>
              <w:rPr>
                <w:sz w:val="28"/>
                <w:lang w:val="en-US"/>
              </w:rPr>
            </w:pPr>
            <w:bookmarkStart w:id="603" w:name="_Toc201145834"/>
            <w:bookmarkStart w:id="604" w:name="_Toc202208703"/>
            <w:bookmarkStart w:id="605" w:name="_Toc207124142"/>
            <w:bookmarkStart w:id="606" w:name="_Toc207124349"/>
            <w:bookmarkStart w:id="607" w:name="_Toc211589951"/>
            <w:r w:rsidRPr="00130B6D">
              <w:rPr>
                <w:b w:val="0"/>
                <w:sz w:val="28"/>
              </w:rPr>
              <w:t>(n)</w:t>
            </w:r>
            <w:bookmarkEnd w:id="603"/>
            <w:bookmarkEnd w:id="604"/>
            <w:bookmarkEnd w:id="605"/>
            <w:bookmarkEnd w:id="606"/>
            <w:bookmarkEnd w:id="607"/>
          </w:p>
        </w:tc>
        <w:tc>
          <w:tcPr>
            <w:tcW w:w="2126" w:type="dxa"/>
            <w:gridSpan w:val="2"/>
            <w:vAlign w:val="center"/>
          </w:tcPr>
          <w:p w14:paraId="6FA65A8F" w14:textId="77777777" w:rsidR="007143BE" w:rsidRPr="00130B6D" w:rsidRDefault="007143BE" w:rsidP="007143BE">
            <w:pPr>
              <w:pStyle w:val="MUCBANG"/>
              <w:tabs>
                <w:tab w:val="left" w:pos="720"/>
              </w:tabs>
              <w:spacing w:line="276" w:lineRule="auto"/>
              <w:rPr>
                <w:sz w:val="28"/>
                <w:lang w:val="en-US"/>
              </w:rPr>
            </w:pPr>
            <w:bookmarkStart w:id="608" w:name="_Toc201145835"/>
            <w:bookmarkStart w:id="609" w:name="_Toc202208704"/>
            <w:bookmarkStart w:id="610" w:name="_Toc207124143"/>
            <w:bookmarkStart w:id="611" w:name="_Toc207124350"/>
            <w:bookmarkStart w:id="612" w:name="_Toc211589952"/>
            <w:r w:rsidRPr="00130B6D">
              <w:rPr>
                <w:sz w:val="28"/>
              </w:rPr>
              <w:t>Số lượng thỏ chết sau bôi thuốc</w:t>
            </w:r>
            <w:bookmarkEnd w:id="608"/>
            <w:bookmarkEnd w:id="609"/>
            <w:bookmarkEnd w:id="610"/>
            <w:bookmarkEnd w:id="611"/>
            <w:bookmarkEnd w:id="612"/>
          </w:p>
        </w:tc>
        <w:tc>
          <w:tcPr>
            <w:tcW w:w="1837" w:type="dxa"/>
            <w:gridSpan w:val="2"/>
            <w:vAlign w:val="center"/>
          </w:tcPr>
          <w:p w14:paraId="5BED09D2" w14:textId="77777777" w:rsidR="007143BE" w:rsidRPr="00130B6D" w:rsidRDefault="007143BE" w:rsidP="007143BE">
            <w:pPr>
              <w:pStyle w:val="MUCBANG"/>
              <w:tabs>
                <w:tab w:val="left" w:pos="720"/>
              </w:tabs>
              <w:spacing w:line="276" w:lineRule="auto"/>
              <w:rPr>
                <w:sz w:val="28"/>
                <w:lang w:val="en-US"/>
              </w:rPr>
            </w:pPr>
            <w:bookmarkStart w:id="613" w:name="_Toc201145836"/>
            <w:bookmarkStart w:id="614" w:name="_Toc202208705"/>
            <w:bookmarkStart w:id="615" w:name="_Toc207124144"/>
            <w:bookmarkStart w:id="616" w:name="_Toc207124351"/>
            <w:bookmarkStart w:id="617" w:name="_Toc211589953"/>
            <w:r w:rsidRPr="00130B6D">
              <w:rPr>
                <w:sz w:val="28"/>
                <w:lang w:val="en-US"/>
              </w:rPr>
              <w:t>Dấu hiệu bất thường</w:t>
            </w:r>
            <w:bookmarkEnd w:id="613"/>
            <w:bookmarkEnd w:id="614"/>
            <w:bookmarkEnd w:id="615"/>
            <w:bookmarkEnd w:id="616"/>
            <w:bookmarkEnd w:id="617"/>
          </w:p>
        </w:tc>
      </w:tr>
      <w:tr w:rsidR="007143BE" w14:paraId="510943AB" w14:textId="77777777" w:rsidTr="007143BE">
        <w:tc>
          <w:tcPr>
            <w:tcW w:w="841" w:type="dxa"/>
            <w:vMerge/>
          </w:tcPr>
          <w:p w14:paraId="75E432F2" w14:textId="77777777" w:rsidR="007143BE" w:rsidRPr="00130B6D" w:rsidRDefault="007143BE" w:rsidP="007143BE">
            <w:pPr>
              <w:pStyle w:val="MUCBANG"/>
              <w:tabs>
                <w:tab w:val="left" w:pos="720"/>
              </w:tabs>
              <w:spacing w:line="276" w:lineRule="auto"/>
              <w:rPr>
                <w:sz w:val="28"/>
                <w:lang w:val="en-US"/>
              </w:rPr>
            </w:pPr>
          </w:p>
        </w:tc>
        <w:tc>
          <w:tcPr>
            <w:tcW w:w="3123" w:type="dxa"/>
            <w:vMerge/>
          </w:tcPr>
          <w:p w14:paraId="4E8361D4" w14:textId="77777777" w:rsidR="007143BE" w:rsidRPr="00130B6D" w:rsidRDefault="007143BE" w:rsidP="007143BE">
            <w:pPr>
              <w:pStyle w:val="MUCBANG"/>
              <w:tabs>
                <w:tab w:val="left" w:pos="720"/>
              </w:tabs>
              <w:spacing w:line="276" w:lineRule="auto"/>
              <w:rPr>
                <w:sz w:val="28"/>
                <w:lang w:val="en-US"/>
              </w:rPr>
            </w:pPr>
          </w:p>
        </w:tc>
        <w:tc>
          <w:tcPr>
            <w:tcW w:w="851" w:type="dxa"/>
            <w:vMerge/>
          </w:tcPr>
          <w:p w14:paraId="214CDBDB" w14:textId="77777777" w:rsidR="007143BE" w:rsidRPr="00130B6D" w:rsidRDefault="007143BE" w:rsidP="007143BE">
            <w:pPr>
              <w:pStyle w:val="MUCBANG"/>
              <w:tabs>
                <w:tab w:val="left" w:pos="720"/>
              </w:tabs>
              <w:spacing w:line="276" w:lineRule="auto"/>
              <w:rPr>
                <w:sz w:val="28"/>
                <w:lang w:val="en-US"/>
              </w:rPr>
            </w:pPr>
          </w:p>
        </w:tc>
        <w:tc>
          <w:tcPr>
            <w:tcW w:w="1134" w:type="dxa"/>
          </w:tcPr>
          <w:p w14:paraId="1C9B323C" w14:textId="77777777" w:rsidR="007143BE" w:rsidRPr="00130B6D" w:rsidRDefault="007143BE" w:rsidP="007143BE">
            <w:pPr>
              <w:pStyle w:val="MUCBANG"/>
              <w:tabs>
                <w:tab w:val="left" w:pos="720"/>
              </w:tabs>
              <w:spacing w:line="276" w:lineRule="auto"/>
              <w:rPr>
                <w:sz w:val="28"/>
                <w:lang w:val="en-US"/>
              </w:rPr>
            </w:pPr>
            <w:bookmarkStart w:id="618" w:name="_Toc201145837"/>
            <w:bookmarkStart w:id="619" w:name="_Toc202208706"/>
            <w:bookmarkStart w:id="620" w:name="_Toc207124145"/>
            <w:bookmarkStart w:id="621" w:name="_Toc207124352"/>
            <w:bookmarkStart w:id="622" w:name="_Toc211589954"/>
            <w:r w:rsidRPr="00130B6D">
              <w:rPr>
                <w:sz w:val="28"/>
                <w:lang w:val="en-US"/>
              </w:rPr>
              <w:t>Số lượng</w:t>
            </w:r>
            <w:bookmarkEnd w:id="618"/>
            <w:bookmarkEnd w:id="619"/>
            <w:bookmarkEnd w:id="620"/>
            <w:bookmarkEnd w:id="621"/>
            <w:bookmarkEnd w:id="622"/>
          </w:p>
        </w:tc>
        <w:tc>
          <w:tcPr>
            <w:tcW w:w="992" w:type="dxa"/>
          </w:tcPr>
          <w:p w14:paraId="08E2DAD4" w14:textId="77777777" w:rsidR="007143BE" w:rsidRDefault="007143BE" w:rsidP="007143BE">
            <w:pPr>
              <w:pStyle w:val="MUCBANG"/>
              <w:tabs>
                <w:tab w:val="left" w:pos="720"/>
              </w:tabs>
              <w:spacing w:line="276" w:lineRule="auto"/>
              <w:rPr>
                <w:sz w:val="28"/>
                <w:lang w:val="en-US"/>
              </w:rPr>
            </w:pPr>
            <w:bookmarkStart w:id="623" w:name="_Toc201145838"/>
            <w:bookmarkStart w:id="624" w:name="_Toc202208707"/>
            <w:bookmarkStart w:id="625" w:name="_Toc207124146"/>
            <w:bookmarkStart w:id="626" w:name="_Toc207124353"/>
            <w:bookmarkStart w:id="627" w:name="_Toc211589955"/>
            <w:r w:rsidRPr="00130B6D">
              <w:rPr>
                <w:sz w:val="28"/>
                <w:lang w:val="en-US"/>
              </w:rPr>
              <w:t>Tỷ lệ</w:t>
            </w:r>
            <w:bookmarkEnd w:id="623"/>
            <w:bookmarkEnd w:id="624"/>
            <w:bookmarkEnd w:id="625"/>
            <w:bookmarkEnd w:id="626"/>
            <w:bookmarkEnd w:id="627"/>
          </w:p>
          <w:p w14:paraId="01F19EE2" w14:textId="77777777" w:rsidR="007143BE" w:rsidRPr="00130B6D" w:rsidRDefault="007143BE" w:rsidP="007143BE">
            <w:pPr>
              <w:pStyle w:val="MUCBANG"/>
              <w:tabs>
                <w:tab w:val="left" w:pos="720"/>
              </w:tabs>
              <w:spacing w:line="276" w:lineRule="auto"/>
              <w:rPr>
                <w:sz w:val="28"/>
                <w:lang w:val="en-US"/>
              </w:rPr>
            </w:pPr>
            <w:bookmarkStart w:id="628" w:name="_Toc207124147"/>
            <w:bookmarkStart w:id="629" w:name="_Toc207124354"/>
            <w:bookmarkStart w:id="630" w:name="_Toc211589956"/>
            <w:r>
              <w:rPr>
                <w:sz w:val="28"/>
                <w:lang w:val="en-US"/>
              </w:rPr>
              <w:t>%</w:t>
            </w:r>
            <w:bookmarkEnd w:id="628"/>
            <w:bookmarkEnd w:id="629"/>
            <w:bookmarkEnd w:id="630"/>
          </w:p>
        </w:tc>
        <w:tc>
          <w:tcPr>
            <w:tcW w:w="992" w:type="dxa"/>
          </w:tcPr>
          <w:p w14:paraId="2D68E97E" w14:textId="77777777" w:rsidR="007143BE" w:rsidRPr="00130B6D" w:rsidRDefault="007143BE" w:rsidP="007143BE">
            <w:pPr>
              <w:pStyle w:val="MUCBANG"/>
              <w:tabs>
                <w:tab w:val="left" w:pos="720"/>
              </w:tabs>
              <w:spacing w:line="276" w:lineRule="auto"/>
              <w:rPr>
                <w:sz w:val="28"/>
                <w:lang w:val="en-US"/>
              </w:rPr>
            </w:pPr>
            <w:bookmarkStart w:id="631" w:name="_Toc201145839"/>
            <w:bookmarkStart w:id="632" w:name="_Toc202208708"/>
            <w:bookmarkStart w:id="633" w:name="_Toc207124148"/>
            <w:bookmarkStart w:id="634" w:name="_Toc207124355"/>
            <w:bookmarkStart w:id="635" w:name="_Toc211589957"/>
            <w:r w:rsidRPr="00130B6D">
              <w:rPr>
                <w:sz w:val="28"/>
                <w:lang w:val="en-US"/>
              </w:rPr>
              <w:t>Số lượng</w:t>
            </w:r>
            <w:bookmarkEnd w:id="631"/>
            <w:bookmarkEnd w:id="632"/>
            <w:bookmarkEnd w:id="633"/>
            <w:bookmarkEnd w:id="634"/>
            <w:bookmarkEnd w:id="635"/>
          </w:p>
        </w:tc>
        <w:tc>
          <w:tcPr>
            <w:tcW w:w="845" w:type="dxa"/>
          </w:tcPr>
          <w:p w14:paraId="2CD252C1" w14:textId="77777777" w:rsidR="007143BE" w:rsidRDefault="007143BE" w:rsidP="007143BE">
            <w:pPr>
              <w:pStyle w:val="MUCBANG"/>
              <w:tabs>
                <w:tab w:val="left" w:pos="720"/>
              </w:tabs>
              <w:spacing w:line="276" w:lineRule="auto"/>
              <w:rPr>
                <w:sz w:val="28"/>
                <w:lang w:val="en-US"/>
              </w:rPr>
            </w:pPr>
            <w:bookmarkStart w:id="636" w:name="_Toc201145840"/>
            <w:bookmarkStart w:id="637" w:name="_Toc202208709"/>
            <w:bookmarkStart w:id="638" w:name="_Toc207124149"/>
            <w:bookmarkStart w:id="639" w:name="_Toc207124356"/>
            <w:bookmarkStart w:id="640" w:name="_Toc211589958"/>
            <w:r w:rsidRPr="00130B6D">
              <w:rPr>
                <w:sz w:val="28"/>
                <w:lang w:val="en-US"/>
              </w:rPr>
              <w:t>Tỷ lệ</w:t>
            </w:r>
            <w:bookmarkEnd w:id="636"/>
            <w:bookmarkEnd w:id="637"/>
            <w:bookmarkEnd w:id="638"/>
            <w:bookmarkEnd w:id="639"/>
            <w:bookmarkEnd w:id="640"/>
          </w:p>
          <w:p w14:paraId="1BBD87A3" w14:textId="77777777" w:rsidR="007143BE" w:rsidRPr="00130B6D" w:rsidRDefault="007143BE" w:rsidP="007143BE">
            <w:pPr>
              <w:pStyle w:val="MUCBANG"/>
              <w:tabs>
                <w:tab w:val="left" w:pos="720"/>
              </w:tabs>
              <w:spacing w:line="276" w:lineRule="auto"/>
              <w:rPr>
                <w:sz w:val="28"/>
                <w:lang w:val="en-US"/>
              </w:rPr>
            </w:pPr>
            <w:bookmarkStart w:id="641" w:name="_Toc207124150"/>
            <w:bookmarkStart w:id="642" w:name="_Toc207124357"/>
            <w:bookmarkStart w:id="643" w:name="_Toc211589959"/>
            <w:r>
              <w:rPr>
                <w:sz w:val="28"/>
                <w:lang w:val="en-US"/>
              </w:rPr>
              <w:t>%</w:t>
            </w:r>
            <w:bookmarkEnd w:id="641"/>
            <w:bookmarkEnd w:id="642"/>
            <w:bookmarkEnd w:id="643"/>
          </w:p>
        </w:tc>
      </w:tr>
      <w:tr w:rsidR="007143BE" w14:paraId="7DBB18F3" w14:textId="77777777" w:rsidTr="007143BE">
        <w:tc>
          <w:tcPr>
            <w:tcW w:w="841" w:type="dxa"/>
          </w:tcPr>
          <w:p w14:paraId="6B75CD96" w14:textId="77777777" w:rsidR="007143BE" w:rsidRPr="00084FF9" w:rsidRDefault="007143BE" w:rsidP="007143BE">
            <w:pPr>
              <w:pStyle w:val="MUCBANG"/>
              <w:tabs>
                <w:tab w:val="left" w:pos="720"/>
              </w:tabs>
              <w:spacing w:line="276" w:lineRule="auto"/>
              <w:rPr>
                <w:b w:val="0"/>
                <w:lang w:val="en-US"/>
              </w:rPr>
            </w:pPr>
            <w:bookmarkStart w:id="644" w:name="_Toc201145841"/>
            <w:bookmarkStart w:id="645" w:name="_Toc202208710"/>
            <w:bookmarkStart w:id="646" w:name="_Toc207124151"/>
            <w:bookmarkStart w:id="647" w:name="_Toc207124358"/>
            <w:bookmarkStart w:id="648" w:name="_Toc211589960"/>
            <w:r w:rsidRPr="00084FF9">
              <w:rPr>
                <w:b w:val="0"/>
                <w:lang w:val="en-US"/>
              </w:rPr>
              <w:t>1</w:t>
            </w:r>
            <w:bookmarkEnd w:id="644"/>
            <w:bookmarkEnd w:id="645"/>
            <w:bookmarkEnd w:id="646"/>
            <w:bookmarkEnd w:id="647"/>
            <w:bookmarkEnd w:id="648"/>
          </w:p>
        </w:tc>
        <w:tc>
          <w:tcPr>
            <w:tcW w:w="3123" w:type="dxa"/>
          </w:tcPr>
          <w:p w14:paraId="215CE4DC" w14:textId="77777777" w:rsidR="007143BE" w:rsidRPr="00084FF9" w:rsidRDefault="007143BE" w:rsidP="007143BE">
            <w:pPr>
              <w:pStyle w:val="MUCBANG"/>
              <w:tabs>
                <w:tab w:val="left" w:pos="720"/>
              </w:tabs>
              <w:spacing w:line="276" w:lineRule="auto"/>
              <w:jc w:val="left"/>
              <w:rPr>
                <w:b w:val="0"/>
                <w:lang w:val="en-US"/>
              </w:rPr>
            </w:pPr>
            <w:bookmarkStart w:id="649" w:name="_Toc201145842"/>
            <w:bookmarkStart w:id="650" w:name="_Toc202208711"/>
            <w:bookmarkStart w:id="651" w:name="_Toc207124152"/>
            <w:bookmarkStart w:id="652" w:name="_Toc207124359"/>
            <w:bookmarkStart w:id="653" w:name="_Toc211589961"/>
            <w:r w:rsidRPr="00084FF9">
              <w:rPr>
                <w:b w:val="0"/>
                <w:sz w:val="28"/>
              </w:rPr>
              <w:t>Nước muối sinh lý 0,9%</w:t>
            </w:r>
            <w:bookmarkEnd w:id="649"/>
            <w:bookmarkEnd w:id="650"/>
            <w:bookmarkEnd w:id="651"/>
            <w:bookmarkEnd w:id="652"/>
            <w:bookmarkEnd w:id="653"/>
          </w:p>
        </w:tc>
        <w:tc>
          <w:tcPr>
            <w:tcW w:w="851" w:type="dxa"/>
          </w:tcPr>
          <w:p w14:paraId="03C49F05" w14:textId="77777777" w:rsidR="007143BE" w:rsidRPr="00084FF9" w:rsidRDefault="007143BE" w:rsidP="007143BE">
            <w:pPr>
              <w:pStyle w:val="MUCBANG"/>
              <w:tabs>
                <w:tab w:val="left" w:pos="720"/>
              </w:tabs>
              <w:spacing w:line="276" w:lineRule="auto"/>
              <w:rPr>
                <w:b w:val="0"/>
                <w:lang w:val="en-US"/>
              </w:rPr>
            </w:pPr>
            <w:bookmarkStart w:id="654" w:name="_Toc201145843"/>
            <w:bookmarkStart w:id="655" w:name="_Toc202208712"/>
            <w:bookmarkStart w:id="656" w:name="_Toc207124153"/>
            <w:bookmarkStart w:id="657" w:name="_Toc207124360"/>
            <w:bookmarkStart w:id="658" w:name="_Toc211589962"/>
            <w:r w:rsidRPr="00084FF9">
              <w:rPr>
                <w:b w:val="0"/>
                <w:sz w:val="28"/>
              </w:rPr>
              <w:t>05</w:t>
            </w:r>
            <w:bookmarkEnd w:id="654"/>
            <w:bookmarkEnd w:id="655"/>
            <w:bookmarkEnd w:id="656"/>
            <w:bookmarkEnd w:id="657"/>
            <w:bookmarkEnd w:id="658"/>
          </w:p>
        </w:tc>
        <w:tc>
          <w:tcPr>
            <w:tcW w:w="1134" w:type="dxa"/>
          </w:tcPr>
          <w:p w14:paraId="29154727" w14:textId="77777777" w:rsidR="007143BE" w:rsidRPr="00055915" w:rsidRDefault="007143BE" w:rsidP="007143BE">
            <w:pPr>
              <w:pStyle w:val="MUCBANG"/>
              <w:tabs>
                <w:tab w:val="left" w:pos="720"/>
              </w:tabs>
              <w:spacing w:line="276" w:lineRule="auto"/>
              <w:rPr>
                <w:b w:val="0"/>
                <w:sz w:val="28"/>
                <w:lang w:val="en-US"/>
              </w:rPr>
            </w:pPr>
            <w:bookmarkStart w:id="659" w:name="_Toc201145844"/>
            <w:bookmarkStart w:id="660" w:name="_Toc202208713"/>
            <w:bookmarkStart w:id="661" w:name="_Toc207124154"/>
            <w:bookmarkStart w:id="662" w:name="_Toc207124361"/>
            <w:bookmarkStart w:id="663" w:name="_Toc211589963"/>
            <w:r w:rsidRPr="00055915">
              <w:rPr>
                <w:b w:val="0"/>
                <w:sz w:val="28"/>
                <w:lang w:val="en-US"/>
              </w:rPr>
              <w:t>0</w:t>
            </w:r>
            <w:bookmarkEnd w:id="659"/>
            <w:bookmarkEnd w:id="660"/>
            <w:bookmarkEnd w:id="661"/>
            <w:bookmarkEnd w:id="662"/>
            <w:bookmarkEnd w:id="663"/>
          </w:p>
        </w:tc>
        <w:tc>
          <w:tcPr>
            <w:tcW w:w="992" w:type="dxa"/>
          </w:tcPr>
          <w:p w14:paraId="30576FD2" w14:textId="77777777" w:rsidR="007143BE" w:rsidRPr="00055915" w:rsidRDefault="007143BE" w:rsidP="007143BE">
            <w:pPr>
              <w:pStyle w:val="MUCBANG"/>
              <w:tabs>
                <w:tab w:val="left" w:pos="720"/>
              </w:tabs>
              <w:spacing w:line="276" w:lineRule="auto"/>
              <w:rPr>
                <w:b w:val="0"/>
                <w:sz w:val="28"/>
                <w:lang w:val="en-US"/>
              </w:rPr>
            </w:pPr>
            <w:bookmarkStart w:id="664" w:name="_Toc201145845"/>
            <w:bookmarkStart w:id="665" w:name="_Toc202208714"/>
            <w:bookmarkStart w:id="666" w:name="_Toc207124155"/>
            <w:bookmarkStart w:id="667" w:name="_Toc207124362"/>
            <w:bookmarkStart w:id="668" w:name="_Toc211589964"/>
            <w:r w:rsidRPr="00055915">
              <w:rPr>
                <w:b w:val="0"/>
                <w:sz w:val="28"/>
                <w:lang w:val="en-US"/>
              </w:rPr>
              <w:t>0</w:t>
            </w:r>
            <w:bookmarkEnd w:id="664"/>
            <w:bookmarkEnd w:id="665"/>
            <w:bookmarkEnd w:id="666"/>
            <w:bookmarkEnd w:id="667"/>
            <w:bookmarkEnd w:id="668"/>
          </w:p>
        </w:tc>
        <w:tc>
          <w:tcPr>
            <w:tcW w:w="992" w:type="dxa"/>
          </w:tcPr>
          <w:p w14:paraId="25699E29" w14:textId="77777777" w:rsidR="007143BE" w:rsidRPr="00055915" w:rsidRDefault="007143BE" w:rsidP="007143BE">
            <w:pPr>
              <w:pStyle w:val="MUCBANG"/>
              <w:tabs>
                <w:tab w:val="left" w:pos="720"/>
              </w:tabs>
              <w:spacing w:line="276" w:lineRule="auto"/>
              <w:rPr>
                <w:b w:val="0"/>
                <w:sz w:val="28"/>
                <w:lang w:val="en-US"/>
              </w:rPr>
            </w:pPr>
            <w:bookmarkStart w:id="669" w:name="_Toc201145846"/>
            <w:bookmarkStart w:id="670" w:name="_Toc202208715"/>
            <w:bookmarkStart w:id="671" w:name="_Toc207124156"/>
            <w:bookmarkStart w:id="672" w:name="_Toc207124363"/>
            <w:bookmarkStart w:id="673" w:name="_Toc211589965"/>
            <w:r w:rsidRPr="00055915">
              <w:rPr>
                <w:b w:val="0"/>
                <w:sz w:val="28"/>
                <w:lang w:val="en-US"/>
              </w:rPr>
              <w:t>0</w:t>
            </w:r>
            <w:bookmarkEnd w:id="669"/>
            <w:bookmarkEnd w:id="670"/>
            <w:bookmarkEnd w:id="671"/>
            <w:bookmarkEnd w:id="672"/>
            <w:bookmarkEnd w:id="673"/>
          </w:p>
        </w:tc>
        <w:tc>
          <w:tcPr>
            <w:tcW w:w="845" w:type="dxa"/>
          </w:tcPr>
          <w:p w14:paraId="5FE560B0" w14:textId="77777777" w:rsidR="007143BE" w:rsidRPr="00055915" w:rsidRDefault="007143BE" w:rsidP="007143BE">
            <w:pPr>
              <w:pStyle w:val="MUCBANG"/>
              <w:tabs>
                <w:tab w:val="left" w:pos="720"/>
              </w:tabs>
              <w:spacing w:line="276" w:lineRule="auto"/>
              <w:rPr>
                <w:b w:val="0"/>
                <w:sz w:val="28"/>
                <w:lang w:val="en-US"/>
              </w:rPr>
            </w:pPr>
            <w:bookmarkStart w:id="674" w:name="_Toc201145847"/>
            <w:bookmarkStart w:id="675" w:name="_Toc202208716"/>
            <w:bookmarkStart w:id="676" w:name="_Toc207124157"/>
            <w:bookmarkStart w:id="677" w:name="_Toc207124364"/>
            <w:bookmarkStart w:id="678" w:name="_Toc211589966"/>
            <w:r w:rsidRPr="00055915">
              <w:rPr>
                <w:b w:val="0"/>
                <w:sz w:val="28"/>
                <w:lang w:val="en-US"/>
              </w:rPr>
              <w:t>0</w:t>
            </w:r>
            <w:bookmarkEnd w:id="674"/>
            <w:bookmarkEnd w:id="675"/>
            <w:bookmarkEnd w:id="676"/>
            <w:bookmarkEnd w:id="677"/>
            <w:bookmarkEnd w:id="678"/>
          </w:p>
        </w:tc>
      </w:tr>
      <w:tr w:rsidR="007143BE" w14:paraId="5CBBC2F4" w14:textId="77777777" w:rsidTr="007143BE">
        <w:tc>
          <w:tcPr>
            <w:tcW w:w="841" w:type="dxa"/>
          </w:tcPr>
          <w:p w14:paraId="0DB91A64" w14:textId="77777777" w:rsidR="007143BE" w:rsidRPr="00084FF9" w:rsidRDefault="007143BE" w:rsidP="007143BE">
            <w:pPr>
              <w:pStyle w:val="MUCBANG"/>
              <w:tabs>
                <w:tab w:val="left" w:pos="720"/>
              </w:tabs>
              <w:spacing w:line="276" w:lineRule="auto"/>
              <w:rPr>
                <w:b w:val="0"/>
                <w:lang w:val="en-US"/>
              </w:rPr>
            </w:pPr>
            <w:bookmarkStart w:id="679" w:name="_Toc201145848"/>
            <w:bookmarkStart w:id="680" w:name="_Toc202208717"/>
            <w:bookmarkStart w:id="681" w:name="_Toc207124158"/>
            <w:bookmarkStart w:id="682" w:name="_Toc207124365"/>
            <w:bookmarkStart w:id="683" w:name="_Toc211589967"/>
            <w:r w:rsidRPr="00084FF9">
              <w:rPr>
                <w:b w:val="0"/>
                <w:lang w:val="en-US"/>
              </w:rPr>
              <w:t>2</w:t>
            </w:r>
            <w:bookmarkEnd w:id="679"/>
            <w:bookmarkEnd w:id="680"/>
            <w:bookmarkEnd w:id="681"/>
            <w:bookmarkEnd w:id="682"/>
            <w:bookmarkEnd w:id="683"/>
          </w:p>
        </w:tc>
        <w:tc>
          <w:tcPr>
            <w:tcW w:w="3123" w:type="dxa"/>
          </w:tcPr>
          <w:p w14:paraId="11362867" w14:textId="77777777" w:rsidR="007143BE" w:rsidRPr="00084FF9" w:rsidRDefault="007143BE" w:rsidP="007143BE">
            <w:pPr>
              <w:pStyle w:val="MUCBANG"/>
              <w:tabs>
                <w:tab w:val="left" w:pos="720"/>
              </w:tabs>
              <w:spacing w:line="276" w:lineRule="auto"/>
              <w:jc w:val="left"/>
              <w:rPr>
                <w:b w:val="0"/>
                <w:lang w:val="en-US"/>
              </w:rPr>
            </w:pPr>
            <w:bookmarkStart w:id="684" w:name="_Toc201145849"/>
            <w:bookmarkStart w:id="685" w:name="_Toc202208718"/>
            <w:bookmarkStart w:id="686" w:name="_Toc207124159"/>
            <w:bookmarkStart w:id="687" w:name="_Toc207124366"/>
            <w:bookmarkStart w:id="688" w:name="_Toc211589968"/>
            <w:r w:rsidRPr="00084FF9">
              <w:rPr>
                <w:b w:val="0"/>
                <w:sz w:val="28"/>
              </w:rPr>
              <w:t>Kem peptide 0,5%</w:t>
            </w:r>
            <w:bookmarkEnd w:id="684"/>
            <w:bookmarkEnd w:id="685"/>
            <w:bookmarkEnd w:id="686"/>
            <w:bookmarkEnd w:id="687"/>
            <w:bookmarkEnd w:id="688"/>
            <w:r w:rsidRPr="00084FF9">
              <w:rPr>
                <w:b w:val="0"/>
                <w:sz w:val="28"/>
              </w:rPr>
              <w:t xml:space="preserve"> </w:t>
            </w:r>
          </w:p>
        </w:tc>
        <w:tc>
          <w:tcPr>
            <w:tcW w:w="851" w:type="dxa"/>
          </w:tcPr>
          <w:p w14:paraId="65B8A220" w14:textId="77777777" w:rsidR="007143BE" w:rsidRPr="00084FF9" w:rsidRDefault="007143BE" w:rsidP="007143BE">
            <w:pPr>
              <w:pStyle w:val="MUCBANG"/>
              <w:tabs>
                <w:tab w:val="left" w:pos="720"/>
              </w:tabs>
              <w:spacing w:line="276" w:lineRule="auto"/>
              <w:rPr>
                <w:b w:val="0"/>
                <w:lang w:val="en-US"/>
              </w:rPr>
            </w:pPr>
            <w:bookmarkStart w:id="689" w:name="_Toc201145850"/>
            <w:bookmarkStart w:id="690" w:name="_Toc202208719"/>
            <w:bookmarkStart w:id="691" w:name="_Toc207124160"/>
            <w:bookmarkStart w:id="692" w:name="_Toc207124367"/>
            <w:bookmarkStart w:id="693" w:name="_Toc211589969"/>
            <w:r w:rsidRPr="00084FF9">
              <w:rPr>
                <w:b w:val="0"/>
                <w:sz w:val="28"/>
              </w:rPr>
              <w:t>05</w:t>
            </w:r>
            <w:bookmarkEnd w:id="689"/>
            <w:bookmarkEnd w:id="690"/>
            <w:bookmarkEnd w:id="691"/>
            <w:bookmarkEnd w:id="692"/>
            <w:bookmarkEnd w:id="693"/>
          </w:p>
        </w:tc>
        <w:tc>
          <w:tcPr>
            <w:tcW w:w="1134" w:type="dxa"/>
          </w:tcPr>
          <w:p w14:paraId="773093FE" w14:textId="77777777" w:rsidR="007143BE" w:rsidRPr="00055915" w:rsidRDefault="007143BE" w:rsidP="007143BE">
            <w:pPr>
              <w:pStyle w:val="MUCBANG"/>
              <w:tabs>
                <w:tab w:val="left" w:pos="720"/>
              </w:tabs>
              <w:spacing w:line="276" w:lineRule="auto"/>
              <w:rPr>
                <w:b w:val="0"/>
                <w:sz w:val="28"/>
                <w:lang w:val="en-US"/>
              </w:rPr>
            </w:pPr>
            <w:bookmarkStart w:id="694" w:name="_Toc201145851"/>
            <w:bookmarkStart w:id="695" w:name="_Toc202208720"/>
            <w:bookmarkStart w:id="696" w:name="_Toc207124161"/>
            <w:bookmarkStart w:id="697" w:name="_Toc207124368"/>
            <w:bookmarkStart w:id="698" w:name="_Toc211589970"/>
            <w:r w:rsidRPr="00055915">
              <w:rPr>
                <w:b w:val="0"/>
                <w:sz w:val="28"/>
                <w:lang w:val="en-US"/>
              </w:rPr>
              <w:t>0</w:t>
            </w:r>
            <w:bookmarkEnd w:id="694"/>
            <w:bookmarkEnd w:id="695"/>
            <w:bookmarkEnd w:id="696"/>
            <w:bookmarkEnd w:id="697"/>
            <w:bookmarkEnd w:id="698"/>
          </w:p>
        </w:tc>
        <w:tc>
          <w:tcPr>
            <w:tcW w:w="992" w:type="dxa"/>
          </w:tcPr>
          <w:p w14:paraId="1DAA6678" w14:textId="77777777" w:rsidR="007143BE" w:rsidRPr="00055915" w:rsidRDefault="007143BE" w:rsidP="007143BE">
            <w:pPr>
              <w:pStyle w:val="MUCBANG"/>
              <w:tabs>
                <w:tab w:val="left" w:pos="720"/>
              </w:tabs>
              <w:spacing w:line="276" w:lineRule="auto"/>
              <w:rPr>
                <w:b w:val="0"/>
                <w:sz w:val="28"/>
                <w:lang w:val="en-US"/>
              </w:rPr>
            </w:pPr>
            <w:bookmarkStart w:id="699" w:name="_Toc201145852"/>
            <w:bookmarkStart w:id="700" w:name="_Toc202208721"/>
            <w:bookmarkStart w:id="701" w:name="_Toc207124162"/>
            <w:bookmarkStart w:id="702" w:name="_Toc207124369"/>
            <w:bookmarkStart w:id="703" w:name="_Toc211589971"/>
            <w:r w:rsidRPr="00055915">
              <w:rPr>
                <w:b w:val="0"/>
                <w:sz w:val="28"/>
                <w:lang w:val="en-US"/>
              </w:rPr>
              <w:t>0</w:t>
            </w:r>
            <w:bookmarkEnd w:id="699"/>
            <w:bookmarkEnd w:id="700"/>
            <w:bookmarkEnd w:id="701"/>
            <w:bookmarkEnd w:id="702"/>
            <w:bookmarkEnd w:id="703"/>
          </w:p>
        </w:tc>
        <w:tc>
          <w:tcPr>
            <w:tcW w:w="992" w:type="dxa"/>
          </w:tcPr>
          <w:p w14:paraId="2D29D25A" w14:textId="77777777" w:rsidR="007143BE" w:rsidRPr="00055915" w:rsidRDefault="007143BE" w:rsidP="007143BE">
            <w:pPr>
              <w:pStyle w:val="MUCBANG"/>
              <w:tabs>
                <w:tab w:val="left" w:pos="720"/>
              </w:tabs>
              <w:spacing w:line="276" w:lineRule="auto"/>
              <w:rPr>
                <w:sz w:val="28"/>
                <w:lang w:val="en-US"/>
              </w:rPr>
            </w:pPr>
            <w:bookmarkStart w:id="704" w:name="_Toc201145853"/>
            <w:bookmarkStart w:id="705" w:name="_Toc202208722"/>
            <w:bookmarkStart w:id="706" w:name="_Toc207124163"/>
            <w:bookmarkStart w:id="707" w:name="_Toc207124370"/>
            <w:bookmarkStart w:id="708" w:name="_Toc211589972"/>
            <w:r w:rsidRPr="00055915">
              <w:rPr>
                <w:sz w:val="28"/>
                <w:lang w:val="en-US"/>
              </w:rPr>
              <w:t>1</w:t>
            </w:r>
            <w:bookmarkEnd w:id="704"/>
            <w:bookmarkEnd w:id="705"/>
            <w:bookmarkEnd w:id="706"/>
            <w:bookmarkEnd w:id="707"/>
            <w:bookmarkEnd w:id="708"/>
          </w:p>
        </w:tc>
        <w:tc>
          <w:tcPr>
            <w:tcW w:w="845" w:type="dxa"/>
          </w:tcPr>
          <w:p w14:paraId="3877887C" w14:textId="77777777" w:rsidR="007143BE" w:rsidRPr="00055915" w:rsidRDefault="007143BE" w:rsidP="007143BE">
            <w:pPr>
              <w:pStyle w:val="MUCBANG"/>
              <w:tabs>
                <w:tab w:val="left" w:pos="720"/>
              </w:tabs>
              <w:spacing w:line="276" w:lineRule="auto"/>
              <w:rPr>
                <w:b w:val="0"/>
                <w:sz w:val="28"/>
                <w:lang w:val="en-US"/>
              </w:rPr>
            </w:pPr>
            <w:bookmarkStart w:id="709" w:name="_Toc201145854"/>
            <w:bookmarkStart w:id="710" w:name="_Toc202208723"/>
            <w:bookmarkStart w:id="711" w:name="_Toc207124164"/>
            <w:bookmarkStart w:id="712" w:name="_Toc207124371"/>
            <w:bookmarkStart w:id="713" w:name="_Toc211589973"/>
            <w:r w:rsidRPr="00055915">
              <w:rPr>
                <w:b w:val="0"/>
                <w:sz w:val="28"/>
                <w:lang w:val="en-US"/>
              </w:rPr>
              <w:t>20</w:t>
            </w:r>
            <w:bookmarkEnd w:id="709"/>
            <w:bookmarkEnd w:id="710"/>
            <w:bookmarkEnd w:id="711"/>
            <w:bookmarkEnd w:id="712"/>
            <w:bookmarkEnd w:id="713"/>
          </w:p>
        </w:tc>
      </w:tr>
      <w:tr w:rsidR="007143BE" w14:paraId="181CD20C" w14:textId="77777777" w:rsidTr="007143BE">
        <w:tc>
          <w:tcPr>
            <w:tcW w:w="841" w:type="dxa"/>
          </w:tcPr>
          <w:p w14:paraId="2A32F68A" w14:textId="77777777" w:rsidR="007143BE" w:rsidRPr="00084FF9" w:rsidRDefault="007143BE" w:rsidP="007143BE">
            <w:pPr>
              <w:pStyle w:val="MUCBANG"/>
              <w:tabs>
                <w:tab w:val="left" w:pos="720"/>
              </w:tabs>
              <w:spacing w:line="276" w:lineRule="auto"/>
              <w:rPr>
                <w:b w:val="0"/>
                <w:lang w:val="en-US"/>
              </w:rPr>
            </w:pPr>
            <w:bookmarkStart w:id="714" w:name="_Toc201145855"/>
            <w:bookmarkStart w:id="715" w:name="_Toc202208724"/>
            <w:bookmarkStart w:id="716" w:name="_Toc207124165"/>
            <w:bookmarkStart w:id="717" w:name="_Toc207124372"/>
            <w:bookmarkStart w:id="718" w:name="_Toc211589974"/>
            <w:r w:rsidRPr="00084FF9">
              <w:rPr>
                <w:b w:val="0"/>
                <w:lang w:val="en-US"/>
              </w:rPr>
              <w:t>3</w:t>
            </w:r>
            <w:bookmarkEnd w:id="714"/>
            <w:bookmarkEnd w:id="715"/>
            <w:bookmarkEnd w:id="716"/>
            <w:bookmarkEnd w:id="717"/>
            <w:bookmarkEnd w:id="718"/>
          </w:p>
        </w:tc>
        <w:tc>
          <w:tcPr>
            <w:tcW w:w="3123" w:type="dxa"/>
          </w:tcPr>
          <w:p w14:paraId="0028D531" w14:textId="77777777" w:rsidR="007143BE" w:rsidRPr="00084FF9" w:rsidRDefault="007143BE" w:rsidP="007143BE">
            <w:pPr>
              <w:pStyle w:val="MUCBANG"/>
              <w:tabs>
                <w:tab w:val="left" w:pos="720"/>
              </w:tabs>
              <w:spacing w:line="276" w:lineRule="auto"/>
              <w:jc w:val="left"/>
              <w:rPr>
                <w:b w:val="0"/>
                <w:lang w:val="en-US"/>
              </w:rPr>
            </w:pPr>
            <w:bookmarkStart w:id="719" w:name="_Toc201145856"/>
            <w:bookmarkStart w:id="720" w:name="_Toc202208725"/>
            <w:bookmarkStart w:id="721" w:name="_Toc207124166"/>
            <w:bookmarkStart w:id="722" w:name="_Toc207124373"/>
            <w:bookmarkStart w:id="723" w:name="_Toc211589975"/>
            <w:r w:rsidRPr="00084FF9">
              <w:rPr>
                <w:b w:val="0"/>
                <w:sz w:val="28"/>
              </w:rPr>
              <w:t>Kem peptide 1%</w:t>
            </w:r>
            <w:bookmarkEnd w:id="719"/>
            <w:bookmarkEnd w:id="720"/>
            <w:bookmarkEnd w:id="721"/>
            <w:bookmarkEnd w:id="722"/>
            <w:bookmarkEnd w:id="723"/>
            <w:r w:rsidRPr="00084FF9">
              <w:rPr>
                <w:b w:val="0"/>
                <w:sz w:val="28"/>
              </w:rPr>
              <w:t xml:space="preserve"> </w:t>
            </w:r>
          </w:p>
        </w:tc>
        <w:tc>
          <w:tcPr>
            <w:tcW w:w="851" w:type="dxa"/>
          </w:tcPr>
          <w:p w14:paraId="39877019" w14:textId="77777777" w:rsidR="007143BE" w:rsidRPr="00084FF9" w:rsidRDefault="007143BE" w:rsidP="007143BE">
            <w:pPr>
              <w:pStyle w:val="MUCBANG"/>
              <w:tabs>
                <w:tab w:val="left" w:pos="720"/>
              </w:tabs>
              <w:spacing w:line="276" w:lineRule="auto"/>
              <w:rPr>
                <w:b w:val="0"/>
                <w:lang w:val="en-US"/>
              </w:rPr>
            </w:pPr>
            <w:bookmarkStart w:id="724" w:name="_Toc201145857"/>
            <w:bookmarkStart w:id="725" w:name="_Toc202208726"/>
            <w:bookmarkStart w:id="726" w:name="_Toc207124167"/>
            <w:bookmarkStart w:id="727" w:name="_Toc207124374"/>
            <w:bookmarkStart w:id="728" w:name="_Toc211589976"/>
            <w:r w:rsidRPr="00084FF9">
              <w:rPr>
                <w:b w:val="0"/>
                <w:sz w:val="28"/>
              </w:rPr>
              <w:t>05</w:t>
            </w:r>
            <w:bookmarkEnd w:id="724"/>
            <w:bookmarkEnd w:id="725"/>
            <w:bookmarkEnd w:id="726"/>
            <w:bookmarkEnd w:id="727"/>
            <w:bookmarkEnd w:id="728"/>
          </w:p>
        </w:tc>
        <w:tc>
          <w:tcPr>
            <w:tcW w:w="1134" w:type="dxa"/>
          </w:tcPr>
          <w:p w14:paraId="1BE44AE0" w14:textId="77777777" w:rsidR="007143BE" w:rsidRPr="00055915" w:rsidRDefault="007143BE" w:rsidP="007143BE">
            <w:pPr>
              <w:pStyle w:val="MUCBANG"/>
              <w:tabs>
                <w:tab w:val="left" w:pos="720"/>
              </w:tabs>
              <w:spacing w:line="276" w:lineRule="auto"/>
              <w:rPr>
                <w:b w:val="0"/>
                <w:sz w:val="28"/>
                <w:lang w:val="en-US"/>
              </w:rPr>
            </w:pPr>
            <w:bookmarkStart w:id="729" w:name="_Toc201145858"/>
            <w:bookmarkStart w:id="730" w:name="_Toc202208727"/>
            <w:bookmarkStart w:id="731" w:name="_Toc207124168"/>
            <w:bookmarkStart w:id="732" w:name="_Toc207124375"/>
            <w:bookmarkStart w:id="733" w:name="_Toc211589977"/>
            <w:r w:rsidRPr="00055915">
              <w:rPr>
                <w:b w:val="0"/>
                <w:sz w:val="28"/>
                <w:lang w:val="en-US"/>
              </w:rPr>
              <w:t>0</w:t>
            </w:r>
            <w:bookmarkEnd w:id="729"/>
            <w:bookmarkEnd w:id="730"/>
            <w:bookmarkEnd w:id="731"/>
            <w:bookmarkEnd w:id="732"/>
            <w:bookmarkEnd w:id="733"/>
          </w:p>
        </w:tc>
        <w:tc>
          <w:tcPr>
            <w:tcW w:w="992" w:type="dxa"/>
          </w:tcPr>
          <w:p w14:paraId="2019226F" w14:textId="77777777" w:rsidR="007143BE" w:rsidRPr="00055915" w:rsidRDefault="007143BE" w:rsidP="007143BE">
            <w:pPr>
              <w:pStyle w:val="MUCBANG"/>
              <w:tabs>
                <w:tab w:val="left" w:pos="720"/>
              </w:tabs>
              <w:spacing w:line="276" w:lineRule="auto"/>
              <w:rPr>
                <w:b w:val="0"/>
                <w:sz w:val="28"/>
                <w:lang w:val="en-US"/>
              </w:rPr>
            </w:pPr>
            <w:bookmarkStart w:id="734" w:name="_Toc201145859"/>
            <w:bookmarkStart w:id="735" w:name="_Toc202208728"/>
            <w:bookmarkStart w:id="736" w:name="_Toc207124169"/>
            <w:bookmarkStart w:id="737" w:name="_Toc207124376"/>
            <w:bookmarkStart w:id="738" w:name="_Toc211589978"/>
            <w:r w:rsidRPr="00055915">
              <w:rPr>
                <w:b w:val="0"/>
                <w:sz w:val="28"/>
                <w:lang w:val="en-US"/>
              </w:rPr>
              <w:t>0</w:t>
            </w:r>
            <w:bookmarkEnd w:id="734"/>
            <w:bookmarkEnd w:id="735"/>
            <w:bookmarkEnd w:id="736"/>
            <w:bookmarkEnd w:id="737"/>
            <w:bookmarkEnd w:id="738"/>
          </w:p>
        </w:tc>
        <w:tc>
          <w:tcPr>
            <w:tcW w:w="992" w:type="dxa"/>
          </w:tcPr>
          <w:p w14:paraId="7F4AB27E" w14:textId="77777777" w:rsidR="007143BE" w:rsidRPr="00055915" w:rsidRDefault="007143BE" w:rsidP="007143BE">
            <w:pPr>
              <w:pStyle w:val="MUCBANG"/>
              <w:tabs>
                <w:tab w:val="left" w:pos="720"/>
              </w:tabs>
              <w:spacing w:line="276" w:lineRule="auto"/>
              <w:rPr>
                <w:b w:val="0"/>
                <w:sz w:val="28"/>
                <w:lang w:val="en-US"/>
              </w:rPr>
            </w:pPr>
            <w:bookmarkStart w:id="739" w:name="_Toc201145860"/>
            <w:bookmarkStart w:id="740" w:name="_Toc202208729"/>
            <w:bookmarkStart w:id="741" w:name="_Toc207124170"/>
            <w:bookmarkStart w:id="742" w:name="_Toc207124377"/>
            <w:bookmarkStart w:id="743" w:name="_Toc211589979"/>
            <w:r w:rsidRPr="00055915">
              <w:rPr>
                <w:b w:val="0"/>
                <w:sz w:val="28"/>
                <w:lang w:val="en-US"/>
              </w:rPr>
              <w:t>0</w:t>
            </w:r>
            <w:bookmarkEnd w:id="739"/>
            <w:bookmarkEnd w:id="740"/>
            <w:bookmarkEnd w:id="741"/>
            <w:bookmarkEnd w:id="742"/>
            <w:bookmarkEnd w:id="743"/>
          </w:p>
        </w:tc>
        <w:tc>
          <w:tcPr>
            <w:tcW w:w="845" w:type="dxa"/>
          </w:tcPr>
          <w:p w14:paraId="6FAE987C" w14:textId="77777777" w:rsidR="007143BE" w:rsidRPr="00055915" w:rsidRDefault="007143BE" w:rsidP="007143BE">
            <w:pPr>
              <w:pStyle w:val="MUCBANG"/>
              <w:tabs>
                <w:tab w:val="left" w:pos="720"/>
              </w:tabs>
              <w:spacing w:line="276" w:lineRule="auto"/>
              <w:rPr>
                <w:b w:val="0"/>
                <w:sz w:val="28"/>
                <w:lang w:val="en-US"/>
              </w:rPr>
            </w:pPr>
            <w:bookmarkStart w:id="744" w:name="_Toc201145861"/>
            <w:bookmarkStart w:id="745" w:name="_Toc202208730"/>
            <w:bookmarkStart w:id="746" w:name="_Toc207124171"/>
            <w:bookmarkStart w:id="747" w:name="_Toc207124378"/>
            <w:bookmarkStart w:id="748" w:name="_Toc211589980"/>
            <w:r w:rsidRPr="00055915">
              <w:rPr>
                <w:b w:val="0"/>
                <w:sz w:val="28"/>
                <w:lang w:val="en-US"/>
              </w:rPr>
              <w:t>0</w:t>
            </w:r>
            <w:bookmarkEnd w:id="744"/>
            <w:bookmarkEnd w:id="745"/>
            <w:bookmarkEnd w:id="746"/>
            <w:bookmarkEnd w:id="747"/>
            <w:bookmarkEnd w:id="748"/>
          </w:p>
        </w:tc>
      </w:tr>
      <w:tr w:rsidR="007143BE" w14:paraId="697FD106" w14:textId="77777777" w:rsidTr="007143BE">
        <w:tc>
          <w:tcPr>
            <w:tcW w:w="841" w:type="dxa"/>
          </w:tcPr>
          <w:p w14:paraId="24B2D9B9" w14:textId="77777777" w:rsidR="007143BE" w:rsidRPr="00084FF9" w:rsidRDefault="007143BE" w:rsidP="007143BE">
            <w:pPr>
              <w:pStyle w:val="MUCBANG"/>
              <w:tabs>
                <w:tab w:val="left" w:pos="720"/>
              </w:tabs>
              <w:spacing w:line="276" w:lineRule="auto"/>
              <w:rPr>
                <w:b w:val="0"/>
                <w:lang w:val="en-US"/>
              </w:rPr>
            </w:pPr>
            <w:bookmarkStart w:id="749" w:name="_Toc201145862"/>
            <w:bookmarkStart w:id="750" w:name="_Toc202208731"/>
            <w:bookmarkStart w:id="751" w:name="_Toc207124172"/>
            <w:bookmarkStart w:id="752" w:name="_Toc207124379"/>
            <w:bookmarkStart w:id="753" w:name="_Toc211589981"/>
            <w:r w:rsidRPr="00084FF9">
              <w:rPr>
                <w:b w:val="0"/>
                <w:lang w:val="en-US"/>
              </w:rPr>
              <w:t>4</w:t>
            </w:r>
            <w:bookmarkEnd w:id="749"/>
            <w:bookmarkEnd w:id="750"/>
            <w:bookmarkEnd w:id="751"/>
            <w:bookmarkEnd w:id="752"/>
            <w:bookmarkEnd w:id="753"/>
          </w:p>
        </w:tc>
        <w:tc>
          <w:tcPr>
            <w:tcW w:w="3123" w:type="dxa"/>
          </w:tcPr>
          <w:p w14:paraId="7C574CFE" w14:textId="77777777" w:rsidR="007143BE" w:rsidRPr="00084FF9" w:rsidRDefault="007143BE" w:rsidP="007143BE">
            <w:pPr>
              <w:pStyle w:val="MUCBANG"/>
              <w:tabs>
                <w:tab w:val="left" w:pos="720"/>
              </w:tabs>
              <w:spacing w:line="276" w:lineRule="auto"/>
              <w:jc w:val="left"/>
              <w:rPr>
                <w:b w:val="0"/>
                <w:lang w:val="en-US"/>
              </w:rPr>
            </w:pPr>
            <w:bookmarkStart w:id="754" w:name="_Toc201145863"/>
            <w:bookmarkStart w:id="755" w:name="_Toc202208732"/>
            <w:bookmarkStart w:id="756" w:name="_Toc207124173"/>
            <w:bookmarkStart w:id="757" w:name="_Toc207124380"/>
            <w:bookmarkStart w:id="758" w:name="_Toc211589982"/>
            <w:r w:rsidRPr="00084FF9">
              <w:rPr>
                <w:b w:val="0"/>
                <w:sz w:val="28"/>
              </w:rPr>
              <w:t>Kem peptide 2%</w:t>
            </w:r>
            <w:bookmarkEnd w:id="754"/>
            <w:bookmarkEnd w:id="755"/>
            <w:bookmarkEnd w:id="756"/>
            <w:bookmarkEnd w:id="757"/>
            <w:bookmarkEnd w:id="758"/>
            <w:r w:rsidRPr="00084FF9">
              <w:rPr>
                <w:b w:val="0"/>
                <w:sz w:val="28"/>
              </w:rPr>
              <w:t xml:space="preserve"> </w:t>
            </w:r>
          </w:p>
        </w:tc>
        <w:tc>
          <w:tcPr>
            <w:tcW w:w="851" w:type="dxa"/>
          </w:tcPr>
          <w:p w14:paraId="3C31B4B8" w14:textId="77777777" w:rsidR="007143BE" w:rsidRPr="00084FF9" w:rsidRDefault="007143BE" w:rsidP="007143BE">
            <w:pPr>
              <w:pStyle w:val="MUCBANG"/>
              <w:tabs>
                <w:tab w:val="left" w:pos="720"/>
              </w:tabs>
              <w:spacing w:line="276" w:lineRule="auto"/>
              <w:rPr>
                <w:b w:val="0"/>
                <w:lang w:val="en-US"/>
              </w:rPr>
            </w:pPr>
            <w:bookmarkStart w:id="759" w:name="_Toc201145864"/>
            <w:bookmarkStart w:id="760" w:name="_Toc202208733"/>
            <w:bookmarkStart w:id="761" w:name="_Toc207124174"/>
            <w:bookmarkStart w:id="762" w:name="_Toc207124381"/>
            <w:bookmarkStart w:id="763" w:name="_Toc211589983"/>
            <w:r w:rsidRPr="00084FF9">
              <w:rPr>
                <w:b w:val="0"/>
                <w:sz w:val="28"/>
              </w:rPr>
              <w:t>05</w:t>
            </w:r>
            <w:bookmarkEnd w:id="759"/>
            <w:bookmarkEnd w:id="760"/>
            <w:bookmarkEnd w:id="761"/>
            <w:bookmarkEnd w:id="762"/>
            <w:bookmarkEnd w:id="763"/>
          </w:p>
        </w:tc>
        <w:tc>
          <w:tcPr>
            <w:tcW w:w="1134" w:type="dxa"/>
          </w:tcPr>
          <w:p w14:paraId="59EEC7D7" w14:textId="77777777" w:rsidR="007143BE" w:rsidRPr="00055915" w:rsidRDefault="007143BE" w:rsidP="007143BE">
            <w:pPr>
              <w:pStyle w:val="MUCBANG"/>
              <w:tabs>
                <w:tab w:val="left" w:pos="720"/>
              </w:tabs>
              <w:spacing w:line="276" w:lineRule="auto"/>
              <w:rPr>
                <w:b w:val="0"/>
                <w:sz w:val="28"/>
                <w:lang w:val="en-US"/>
              </w:rPr>
            </w:pPr>
            <w:bookmarkStart w:id="764" w:name="_Toc201145865"/>
            <w:bookmarkStart w:id="765" w:name="_Toc202208734"/>
            <w:bookmarkStart w:id="766" w:name="_Toc207124175"/>
            <w:bookmarkStart w:id="767" w:name="_Toc207124382"/>
            <w:bookmarkStart w:id="768" w:name="_Toc211589984"/>
            <w:r w:rsidRPr="00055915">
              <w:rPr>
                <w:b w:val="0"/>
                <w:sz w:val="28"/>
                <w:lang w:val="en-US"/>
              </w:rPr>
              <w:t>0</w:t>
            </w:r>
            <w:bookmarkEnd w:id="764"/>
            <w:bookmarkEnd w:id="765"/>
            <w:bookmarkEnd w:id="766"/>
            <w:bookmarkEnd w:id="767"/>
            <w:bookmarkEnd w:id="768"/>
          </w:p>
        </w:tc>
        <w:tc>
          <w:tcPr>
            <w:tcW w:w="992" w:type="dxa"/>
          </w:tcPr>
          <w:p w14:paraId="38756A82" w14:textId="77777777" w:rsidR="007143BE" w:rsidRPr="00055915" w:rsidRDefault="007143BE" w:rsidP="007143BE">
            <w:pPr>
              <w:pStyle w:val="MUCBANG"/>
              <w:tabs>
                <w:tab w:val="left" w:pos="720"/>
              </w:tabs>
              <w:spacing w:line="276" w:lineRule="auto"/>
              <w:rPr>
                <w:b w:val="0"/>
                <w:sz w:val="28"/>
                <w:lang w:val="en-US"/>
              </w:rPr>
            </w:pPr>
            <w:bookmarkStart w:id="769" w:name="_Toc201145866"/>
            <w:bookmarkStart w:id="770" w:name="_Toc202208735"/>
            <w:bookmarkStart w:id="771" w:name="_Toc207124176"/>
            <w:bookmarkStart w:id="772" w:name="_Toc207124383"/>
            <w:bookmarkStart w:id="773" w:name="_Toc211589985"/>
            <w:r w:rsidRPr="00055915">
              <w:rPr>
                <w:b w:val="0"/>
                <w:sz w:val="28"/>
                <w:lang w:val="en-US"/>
              </w:rPr>
              <w:t>0</w:t>
            </w:r>
            <w:bookmarkEnd w:id="769"/>
            <w:bookmarkEnd w:id="770"/>
            <w:bookmarkEnd w:id="771"/>
            <w:bookmarkEnd w:id="772"/>
            <w:bookmarkEnd w:id="773"/>
          </w:p>
        </w:tc>
        <w:tc>
          <w:tcPr>
            <w:tcW w:w="992" w:type="dxa"/>
          </w:tcPr>
          <w:p w14:paraId="0B83CA2E" w14:textId="77777777" w:rsidR="007143BE" w:rsidRPr="00055915" w:rsidRDefault="007143BE" w:rsidP="007143BE">
            <w:pPr>
              <w:pStyle w:val="MUCBANG"/>
              <w:tabs>
                <w:tab w:val="left" w:pos="720"/>
              </w:tabs>
              <w:spacing w:line="276" w:lineRule="auto"/>
              <w:rPr>
                <w:sz w:val="28"/>
                <w:lang w:val="en-US"/>
              </w:rPr>
            </w:pPr>
            <w:bookmarkStart w:id="774" w:name="_Toc201145867"/>
            <w:bookmarkStart w:id="775" w:name="_Toc202208736"/>
            <w:bookmarkStart w:id="776" w:name="_Toc207124177"/>
            <w:bookmarkStart w:id="777" w:name="_Toc207124384"/>
            <w:bookmarkStart w:id="778" w:name="_Toc211589986"/>
            <w:r w:rsidRPr="00055915">
              <w:rPr>
                <w:sz w:val="28"/>
                <w:lang w:val="en-US"/>
              </w:rPr>
              <w:t>1</w:t>
            </w:r>
            <w:bookmarkEnd w:id="774"/>
            <w:bookmarkEnd w:id="775"/>
            <w:bookmarkEnd w:id="776"/>
            <w:bookmarkEnd w:id="777"/>
            <w:bookmarkEnd w:id="778"/>
          </w:p>
        </w:tc>
        <w:tc>
          <w:tcPr>
            <w:tcW w:w="845" w:type="dxa"/>
          </w:tcPr>
          <w:p w14:paraId="59F00F17" w14:textId="77777777" w:rsidR="007143BE" w:rsidRPr="00055915" w:rsidRDefault="007143BE" w:rsidP="007143BE">
            <w:pPr>
              <w:pStyle w:val="MUCBANG"/>
              <w:tabs>
                <w:tab w:val="left" w:pos="720"/>
              </w:tabs>
              <w:spacing w:line="276" w:lineRule="auto"/>
              <w:rPr>
                <w:b w:val="0"/>
                <w:sz w:val="28"/>
                <w:lang w:val="en-US"/>
              </w:rPr>
            </w:pPr>
            <w:bookmarkStart w:id="779" w:name="_Toc201145868"/>
            <w:bookmarkStart w:id="780" w:name="_Toc202208737"/>
            <w:bookmarkStart w:id="781" w:name="_Toc207124178"/>
            <w:bookmarkStart w:id="782" w:name="_Toc207124385"/>
            <w:bookmarkStart w:id="783" w:name="_Toc211589987"/>
            <w:r w:rsidRPr="00055915">
              <w:rPr>
                <w:b w:val="0"/>
                <w:sz w:val="28"/>
                <w:lang w:val="en-US"/>
              </w:rPr>
              <w:t>20</w:t>
            </w:r>
            <w:bookmarkEnd w:id="779"/>
            <w:bookmarkEnd w:id="780"/>
            <w:bookmarkEnd w:id="781"/>
            <w:bookmarkEnd w:id="782"/>
            <w:bookmarkEnd w:id="783"/>
          </w:p>
        </w:tc>
      </w:tr>
    </w:tbl>
    <w:p w14:paraId="6782D40E" w14:textId="14F2B754" w:rsidR="007143BE" w:rsidRDefault="007143BE" w:rsidP="00DE4D3F">
      <w:pPr>
        <w:tabs>
          <w:tab w:val="left" w:pos="720"/>
        </w:tabs>
        <w:spacing w:before="60" w:after="0" w:line="312" w:lineRule="auto"/>
        <w:ind w:firstLine="720"/>
        <w:rPr>
          <w:rFonts w:eastAsia="Calibri"/>
          <w:szCs w:val="28"/>
          <w:lang w:val="sv-SE"/>
        </w:rPr>
      </w:pPr>
      <w:r w:rsidRPr="005B7439">
        <w:rPr>
          <w:b/>
          <w:i/>
        </w:rPr>
        <w:t>Nhận xét:</w:t>
      </w:r>
      <w:r w:rsidRPr="005B7439">
        <w:t xml:space="preserve"> </w:t>
      </w:r>
      <w:r>
        <w:rPr>
          <w:rFonts w:eastAsia="Calibri"/>
          <w:szCs w:val="28"/>
          <w:lang w:val="sv-SE"/>
        </w:rPr>
        <w:t>T</w:t>
      </w:r>
      <w:r w:rsidRPr="005B7439">
        <w:rPr>
          <w:rFonts w:eastAsia="Calibri"/>
          <w:szCs w:val="28"/>
          <w:lang w:val="sv-SE"/>
        </w:rPr>
        <w:t xml:space="preserve">heo dõi số lượng thỏ chết trong 72 giờ đầu và tình trạng chung (ăn uống, trọng lượng, vận động, đáp ứng với kích thích và các biểu hiện </w:t>
      </w:r>
      <w:r w:rsidRPr="005B7439">
        <w:rPr>
          <w:rFonts w:eastAsia="Calibri"/>
          <w:szCs w:val="28"/>
          <w:lang w:val="sv-SE"/>
        </w:rPr>
        <w:lastRenderedPageBreak/>
        <w:t xml:space="preserve">bất thường khác như </w:t>
      </w:r>
      <w:r w:rsidRPr="005B7439">
        <w:rPr>
          <w:bCs/>
          <w:szCs w:val="28"/>
          <w:lang w:val="it-IT"/>
        </w:rPr>
        <w:t>run, tiết nước bọt, tiêu chảy, lờ đờ, ngủ sâu, hôn mê</w:t>
      </w:r>
      <w:r w:rsidRPr="005B7439">
        <w:rPr>
          <w:rFonts w:eastAsia="Calibri"/>
          <w:szCs w:val="28"/>
          <w:lang w:val="sv-SE"/>
        </w:rPr>
        <w:t>...) trong 7 ngày. Kết quả</w:t>
      </w:r>
      <w:r>
        <w:rPr>
          <w:rFonts w:eastAsia="Calibri"/>
          <w:szCs w:val="28"/>
          <w:lang w:val="sv-SE"/>
        </w:rPr>
        <w:t xml:space="preserve"> k</w:t>
      </w:r>
      <w:r w:rsidRPr="005B7439">
        <w:rPr>
          <w:rFonts w:eastAsia="Calibri"/>
          <w:szCs w:val="28"/>
          <w:lang w:val="sv-SE"/>
        </w:rPr>
        <w:t xml:space="preserve">hông có thỏ chết trong 72 giờ đầu và 7 ngày theo dõi tiếp theo. </w:t>
      </w:r>
      <w:r>
        <w:rPr>
          <w:rFonts w:eastAsia="Calibri"/>
          <w:szCs w:val="28"/>
          <w:lang w:val="sv-SE"/>
        </w:rPr>
        <w:t xml:space="preserve">Có 01 thỏ ở nhóm bôi kem pepetide 0,5% và 1 thỏ ở nhóm bôi kem peptide 1% bỏ ăn ở ngày đầu sau tạo vết thương, sang ngày thứ 2 thỏ đã ăn uống trở lại. </w:t>
      </w:r>
      <w:r w:rsidRPr="005B7439">
        <w:rPr>
          <w:rFonts w:eastAsia="Calibri"/>
          <w:szCs w:val="28"/>
          <w:lang w:val="sv-SE"/>
        </w:rPr>
        <w:t>Các thỏ</w:t>
      </w:r>
      <w:r>
        <w:rPr>
          <w:rFonts w:eastAsia="Calibri"/>
          <w:szCs w:val="28"/>
          <w:lang w:val="sv-SE"/>
        </w:rPr>
        <w:t xml:space="preserve"> còn lại</w:t>
      </w:r>
      <w:r w:rsidRPr="005B7439">
        <w:rPr>
          <w:rFonts w:eastAsia="Calibri"/>
          <w:szCs w:val="28"/>
          <w:lang w:val="sv-SE"/>
        </w:rPr>
        <w:t xml:space="preserve"> ăn uống, vận động bình thường. Như vậy,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Pr>
          <w:rFonts w:eastAsia="Calibri"/>
          <w:szCs w:val="28"/>
          <w:lang w:val="sv-SE"/>
        </w:rPr>
        <w:t>nồng độ</w:t>
      </w:r>
      <w:r w:rsidRPr="005B7439">
        <w:rPr>
          <w:rFonts w:eastAsia="Calibri"/>
          <w:szCs w:val="28"/>
          <w:lang w:val="sv-SE"/>
        </w:rPr>
        <w:t xml:space="preserve"> 0,5%, 1% và 2%</w:t>
      </w:r>
      <w:r>
        <w:rPr>
          <w:rFonts w:eastAsia="Calibri"/>
          <w:szCs w:val="28"/>
          <w:lang w:val="sv-SE"/>
        </w:rPr>
        <w:t xml:space="preserve"> liều 5g</w:t>
      </w:r>
      <w:r w:rsidRPr="005B7439">
        <w:rPr>
          <w:rFonts w:eastAsia="Calibri"/>
          <w:szCs w:val="28"/>
          <w:lang w:val="sv-SE"/>
        </w:rPr>
        <w:t xml:space="preserve"> không gây độc tính cấp trên thỏ trắng có vết thương thực nghiệm. </w:t>
      </w:r>
    </w:p>
    <w:p w14:paraId="210E071D" w14:textId="2550D6B0" w:rsidR="007143BE" w:rsidRPr="005B7439" w:rsidRDefault="007143BE" w:rsidP="00DE4D3F">
      <w:pPr>
        <w:pStyle w:val="Heading4"/>
        <w:tabs>
          <w:tab w:val="left" w:pos="720"/>
        </w:tabs>
        <w:spacing w:before="0" w:after="0" w:line="312" w:lineRule="auto"/>
      </w:pPr>
      <w:r w:rsidRPr="005B7439">
        <w:t xml:space="preserve">Độc tính bán trường diễn của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sidRPr="005B7439">
        <w:t>trên da thỏ</w:t>
      </w:r>
    </w:p>
    <w:p w14:paraId="323397D6" w14:textId="77777777" w:rsidR="007143BE" w:rsidRPr="005B7439" w:rsidRDefault="007143BE" w:rsidP="00DE4D3F">
      <w:pPr>
        <w:tabs>
          <w:tab w:val="left" w:pos="720"/>
        </w:tabs>
        <w:spacing w:before="0" w:after="0" w:line="312" w:lineRule="auto"/>
        <w:rPr>
          <w:b/>
          <w:i/>
        </w:rPr>
      </w:pPr>
      <w:r w:rsidRPr="005B7439">
        <w:rPr>
          <w:b/>
          <w:i/>
        </w:rPr>
        <w:t>* Tình trạng toàn thân và tại chỗ của động vật trong quá trình nghiên cứu</w:t>
      </w:r>
    </w:p>
    <w:p w14:paraId="0054BE58" w14:textId="053FED47" w:rsidR="007143BE" w:rsidRDefault="007143BE" w:rsidP="00DE4D3F">
      <w:pPr>
        <w:pStyle w:val="Caption"/>
        <w:keepNext/>
        <w:tabs>
          <w:tab w:val="left" w:pos="720"/>
          <w:tab w:val="left" w:pos="1160"/>
          <w:tab w:val="center" w:pos="4394"/>
        </w:tabs>
        <w:spacing w:line="312" w:lineRule="auto"/>
        <w:ind w:firstLine="0"/>
        <w:jc w:val="both"/>
        <w:rPr>
          <w:b w:val="0"/>
          <w:bCs/>
          <w:iCs w:val="0"/>
          <w:szCs w:val="28"/>
        </w:rPr>
      </w:pPr>
      <w:bookmarkStart w:id="784" w:name="_Toc195265836"/>
      <w:bookmarkStart w:id="785" w:name="_Toc195967484"/>
      <w:r>
        <w:tab/>
      </w:r>
      <w:bookmarkStart w:id="786" w:name="_Toc201145869"/>
      <w:bookmarkStart w:id="787" w:name="_Toc202208738"/>
      <w:bookmarkStart w:id="788" w:name="_Toc207124179"/>
      <w:bookmarkStart w:id="789" w:name="_Toc207124386"/>
      <w:bookmarkStart w:id="790" w:name="_Toc211589988"/>
      <w:r w:rsidRPr="00E5610E">
        <w:rPr>
          <w:b w:val="0"/>
        </w:rPr>
        <w:t>Tất</w:t>
      </w:r>
      <w:r w:rsidRPr="00E5610E">
        <w:rPr>
          <w:b w:val="0"/>
        </w:rPr>
        <w:tab/>
      </w:r>
      <w:r>
        <w:rPr>
          <w:b w:val="0"/>
        </w:rPr>
        <w:t xml:space="preserve">cả các thỏ thử nghiệm ở các nhóm bôi kem petide </w:t>
      </w:r>
      <w:r w:rsidR="00C476CB">
        <w:rPr>
          <w:b w:val="0"/>
        </w:rPr>
        <w:t>0,5%</w:t>
      </w:r>
      <w:r w:rsidR="0027035F">
        <w:rPr>
          <w:b w:val="0"/>
        </w:rPr>
        <w:t>,</w:t>
      </w:r>
      <w:r w:rsidR="00C476CB">
        <w:rPr>
          <w:b w:val="0"/>
        </w:rPr>
        <w:t xml:space="preserve"> </w:t>
      </w:r>
      <w:r w:rsidR="0027035F">
        <w:rPr>
          <w:b w:val="0"/>
        </w:rPr>
        <w:t>1%</w:t>
      </w:r>
      <w:r>
        <w:rPr>
          <w:b w:val="0"/>
        </w:rPr>
        <w:t xml:space="preserve"> và nhóm bôi nước muối sinh lý 0,9% hàng ngày đều được theo dõi các chỉ tiêu về: vận động, đáp ứng với kích thích, tình trạng lông, ăn, uống, tình trạng đại tiện, tiểu tiện, tiết nước bọt, lờ đờ, ngủ sâu. Kết quả nghiên cứu cho thấy tất cả các thỏ đều không có bất cứ hành vi hoặc biểu hiện bất thường nào, không có thỏ chết trong quá trình thí nghiệm. Điều này chứng tỏ</w:t>
      </w:r>
      <w:r w:rsidRPr="00A92D21">
        <w:rPr>
          <w:b w:val="0"/>
          <w:bCs/>
          <w:iCs w:val="0"/>
          <w:szCs w:val="28"/>
        </w:rPr>
        <w:t xml:space="preserve"> </w:t>
      </w:r>
      <w:r>
        <w:rPr>
          <w:b w:val="0"/>
          <w:bCs/>
          <w:iCs w:val="0"/>
          <w:szCs w:val="28"/>
        </w:rPr>
        <w:t>kem</w:t>
      </w:r>
      <w:r w:rsidRPr="00A92D21">
        <w:rPr>
          <w:b w:val="0"/>
          <w:bCs/>
          <w:iCs w:val="0"/>
          <w:szCs w:val="28"/>
        </w:rPr>
        <w:t xml:space="preserve"> peptide</w:t>
      </w:r>
      <w:r>
        <w:rPr>
          <w:b w:val="0"/>
          <w:bCs/>
          <w:iCs w:val="0"/>
          <w:szCs w:val="28"/>
        </w:rPr>
        <w:t xml:space="preserve"> tổng hợp</w:t>
      </w:r>
      <w:r w:rsidRPr="00A92D21">
        <w:rPr>
          <w:b w:val="0"/>
          <w:bCs/>
          <w:iCs w:val="0"/>
          <w:szCs w:val="28"/>
        </w:rPr>
        <w:t xml:space="preserve"> IND-4,11K</w:t>
      </w:r>
      <w:r>
        <w:rPr>
          <w:b w:val="0"/>
          <w:bCs/>
          <w:iCs w:val="0"/>
          <w:szCs w:val="28"/>
        </w:rPr>
        <w:t xml:space="preserve"> nồn</w:t>
      </w:r>
      <w:r w:rsidRPr="00A92D21">
        <w:rPr>
          <w:b w:val="0"/>
          <w:bCs/>
          <w:iCs w:val="0"/>
          <w:szCs w:val="28"/>
        </w:rPr>
        <w:t>g độ 0,5% và 1% bôi hàng ngày trong 8 tuầ</w:t>
      </w:r>
      <w:r>
        <w:rPr>
          <w:b w:val="0"/>
          <w:bCs/>
          <w:iCs w:val="0"/>
          <w:szCs w:val="28"/>
        </w:rPr>
        <w:t xml:space="preserve">n không </w:t>
      </w:r>
      <w:r w:rsidRPr="00A92D21">
        <w:rPr>
          <w:b w:val="0"/>
          <w:bCs/>
          <w:iCs w:val="0"/>
          <w:szCs w:val="28"/>
        </w:rPr>
        <w:t>có độc tính tới tình trạng toàn thân của thỏ.</w:t>
      </w:r>
      <w:bookmarkEnd w:id="784"/>
      <w:bookmarkEnd w:id="785"/>
      <w:bookmarkEnd w:id="786"/>
      <w:bookmarkEnd w:id="787"/>
      <w:bookmarkEnd w:id="788"/>
      <w:bookmarkEnd w:id="789"/>
      <w:bookmarkEnd w:id="790"/>
    </w:p>
    <w:p w14:paraId="5EE9F8E4" w14:textId="14C1E31C" w:rsidR="007143BE" w:rsidRDefault="00CB5412" w:rsidP="00CB5412">
      <w:pPr>
        <w:keepNext/>
        <w:tabs>
          <w:tab w:val="left" w:pos="720"/>
        </w:tabs>
        <w:spacing w:before="0" w:after="0" w:line="276" w:lineRule="auto"/>
        <w:ind w:firstLine="720"/>
        <w:jc w:val="center"/>
      </w:pPr>
      <w:r w:rsidRPr="005B7439">
        <w:rPr>
          <w:b/>
          <w:bCs/>
          <w:iCs/>
          <w:noProof/>
          <w:szCs w:val="28"/>
        </w:rPr>
        <mc:AlternateContent>
          <mc:Choice Requires="wps">
            <w:drawing>
              <wp:anchor distT="0" distB="0" distL="114300" distR="114300" simplePos="0" relativeHeight="252047360" behindDoc="0" locked="0" layoutInCell="1" allowOverlap="1" wp14:anchorId="10309D5C" wp14:editId="27562301">
                <wp:simplePos x="0" y="0"/>
                <wp:positionH relativeFrom="column">
                  <wp:posOffset>4393565</wp:posOffset>
                </wp:positionH>
                <wp:positionV relativeFrom="paragraph">
                  <wp:posOffset>345440</wp:posOffset>
                </wp:positionV>
                <wp:extent cx="492760" cy="309880"/>
                <wp:effectExtent l="0" t="0" r="0" b="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2760" cy="309880"/>
                        </a:xfrm>
                        <a:prstGeom prst="rect">
                          <a:avLst/>
                        </a:prstGeom>
                        <a:noFill/>
                      </wps:spPr>
                      <wps:txbx>
                        <w:txbxContent>
                          <w:p w14:paraId="1A4797C1" w14:textId="77777777" w:rsidR="00A436D3" w:rsidRPr="00CB5412" w:rsidRDefault="00A436D3" w:rsidP="007143BE">
                            <w:pPr>
                              <w:rPr>
                                <w:rFonts w:ascii="Arial" w:hAnsi="Arial" w:cs="Arial"/>
                                <w:color w:val="000000" w:themeColor="text1"/>
                                <w:kern w:val="24"/>
                                <w:sz w:val="12"/>
                                <w:szCs w:val="12"/>
                              </w:rPr>
                            </w:pPr>
                            <w:r w:rsidRPr="00CB5412">
                              <w:rPr>
                                <w:rFonts w:ascii="Arial" w:hAnsi="Arial" w:cs="Arial"/>
                                <w:color w:val="000000" w:themeColor="text1"/>
                                <w:kern w:val="24"/>
                                <w:sz w:val="12"/>
                                <w:szCs w:val="12"/>
                              </w:rPr>
                              <w:t>(n=5</w:t>
                            </w:r>
                            <w:r>
                              <w:rPr>
                                <w:rFonts w:ascii="Arial" w:hAnsi="Arial" w:cs="Arial"/>
                                <w:color w:val="000000" w:themeColor="text1"/>
                                <w:kern w:val="24"/>
                                <w:sz w:val="12"/>
                                <w:szCs w:val="12"/>
                              </w:rPr>
                              <w:t>)</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0309D5C" id="Text Box 37" o:spid="_x0000_s1091" type="#_x0000_t202" style="position:absolute;left:0;text-align:left;margin-left:345.95pt;margin-top:27.2pt;width:38.8pt;height:24.4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" filled="f" stroked="f">
                <v:path arrowok="t"/>
                <v:textbox>
                  <w:txbxContent>
                    <w:p w14:paraId="1A4797C1" w14:textId="77777777" w:rsidR="00A436D3" w:rsidRPr="00CB5412" w:rsidRDefault="00A436D3" w:rsidP="007143BE">
                      <w:pPr>
                        <w:rPr>
                          <w:rFonts w:ascii="Arial" w:hAnsi="Arial" w:cs="Arial"/>
                          <w:color w:val="000000" w:themeColor="text1"/>
                          <w:kern w:val="24"/>
                          <w:sz w:val="12"/>
                          <w:szCs w:val="12"/>
                        </w:rPr>
                      </w:pPr>
                      <w:r w:rsidRPr="00CB5412">
                        <w:rPr>
                          <w:rFonts w:ascii="Arial" w:hAnsi="Arial" w:cs="Arial"/>
                          <w:color w:val="000000" w:themeColor="text1"/>
                          <w:kern w:val="24"/>
                          <w:sz w:val="12"/>
                          <w:szCs w:val="12"/>
                        </w:rPr>
                        <w:t>(n=5</w:t>
                      </w:r>
                      <w:r>
                        <w:rPr>
                          <w:rFonts w:ascii="Arial" w:hAnsi="Arial" w:cs="Arial"/>
                          <w:color w:val="000000" w:themeColor="text1"/>
                          <w:kern w:val="24"/>
                          <w:sz w:val="12"/>
                          <w:szCs w:val="12"/>
                        </w:rPr>
                        <w:t>)</w:t>
                      </w:r>
                    </w:p>
                  </w:txbxContent>
                </v:textbox>
              </v:shape>
            </w:pict>
          </mc:Fallback>
        </mc:AlternateContent>
      </w:r>
      <w:r w:rsidRPr="005B7439">
        <w:rPr>
          <w:b/>
          <w:bCs/>
          <w:iCs/>
          <w:noProof/>
          <w:szCs w:val="28"/>
        </w:rPr>
        <mc:AlternateContent>
          <mc:Choice Requires="wps">
            <w:drawing>
              <wp:anchor distT="0" distB="0" distL="114300" distR="114300" simplePos="0" relativeHeight="252045312" behindDoc="0" locked="0" layoutInCell="1" allowOverlap="1" wp14:anchorId="00446334" wp14:editId="2A9CE569">
                <wp:simplePos x="0" y="0"/>
                <wp:positionH relativeFrom="column">
                  <wp:posOffset>4436745</wp:posOffset>
                </wp:positionH>
                <wp:positionV relativeFrom="paragraph">
                  <wp:posOffset>251460</wp:posOffset>
                </wp:positionV>
                <wp:extent cx="492760" cy="309880"/>
                <wp:effectExtent l="0" t="0" r="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2760" cy="309880"/>
                        </a:xfrm>
                        <a:prstGeom prst="rect">
                          <a:avLst/>
                        </a:prstGeom>
                        <a:noFill/>
                      </wps:spPr>
                      <wps:txbx>
                        <w:txbxContent>
                          <w:p w14:paraId="1814F56D" w14:textId="77777777" w:rsidR="00A436D3" w:rsidRPr="00CB5412" w:rsidRDefault="00A436D3" w:rsidP="007143BE">
                            <w:pPr>
                              <w:rPr>
                                <w:rFonts w:ascii="Arial" w:hAnsi="Arial" w:cs="Arial"/>
                                <w:color w:val="000000" w:themeColor="text1"/>
                                <w:kern w:val="24"/>
                                <w:sz w:val="12"/>
                                <w:szCs w:val="12"/>
                              </w:rPr>
                            </w:pPr>
                            <w:r w:rsidRPr="00CB5412">
                              <w:rPr>
                                <w:rFonts w:ascii="Arial" w:hAnsi="Arial" w:cs="Arial"/>
                                <w:color w:val="000000" w:themeColor="text1"/>
                                <w:kern w:val="24"/>
                                <w:sz w:val="12"/>
                                <w:szCs w:val="12"/>
                              </w:rPr>
                              <w:t>(n=5</w:t>
                            </w:r>
                            <w:r>
                              <w:rPr>
                                <w:rFonts w:ascii="Arial" w:hAnsi="Arial" w:cs="Arial"/>
                                <w:color w:val="000000" w:themeColor="text1"/>
                                <w:kern w:val="24"/>
                                <w:sz w:val="12"/>
                                <w:szCs w:val="12"/>
                              </w:rPr>
                              <w:t>)</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00446334" id="Text Box 8" o:spid="_x0000_s1092" type="#_x0000_t202" style="position:absolute;left:0;text-align:left;margin-left:349.35pt;margin-top:19.8pt;width:38.8pt;height:24.4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" filled="f" stroked="f">
                <v:path arrowok="t"/>
                <v:textbox>
                  <w:txbxContent>
                    <w:p w14:paraId="1814F56D" w14:textId="77777777" w:rsidR="00A436D3" w:rsidRPr="00CB5412" w:rsidRDefault="00A436D3" w:rsidP="007143BE">
                      <w:pPr>
                        <w:rPr>
                          <w:rFonts w:ascii="Arial" w:hAnsi="Arial" w:cs="Arial"/>
                          <w:color w:val="000000" w:themeColor="text1"/>
                          <w:kern w:val="24"/>
                          <w:sz w:val="12"/>
                          <w:szCs w:val="12"/>
                        </w:rPr>
                      </w:pPr>
                      <w:r w:rsidRPr="00CB5412">
                        <w:rPr>
                          <w:rFonts w:ascii="Arial" w:hAnsi="Arial" w:cs="Arial"/>
                          <w:color w:val="000000" w:themeColor="text1"/>
                          <w:kern w:val="24"/>
                          <w:sz w:val="12"/>
                          <w:szCs w:val="12"/>
                        </w:rPr>
                        <w:t>(n=5</w:t>
                      </w:r>
                      <w:r>
                        <w:rPr>
                          <w:rFonts w:ascii="Arial" w:hAnsi="Arial" w:cs="Arial"/>
                          <w:color w:val="000000" w:themeColor="text1"/>
                          <w:kern w:val="24"/>
                          <w:sz w:val="12"/>
                          <w:szCs w:val="12"/>
                        </w:rPr>
                        <w:t>)</w:t>
                      </w:r>
                    </w:p>
                  </w:txbxContent>
                </v:textbox>
              </v:shape>
            </w:pict>
          </mc:Fallback>
        </mc:AlternateContent>
      </w:r>
      <w:r w:rsidRPr="005B7439">
        <w:rPr>
          <w:b/>
          <w:bCs/>
          <w:iCs/>
          <w:noProof/>
          <w:szCs w:val="28"/>
        </w:rPr>
        <mc:AlternateContent>
          <mc:Choice Requires="wps">
            <w:drawing>
              <wp:anchor distT="0" distB="0" distL="114300" distR="114300" simplePos="0" relativeHeight="251908096" behindDoc="0" locked="0" layoutInCell="1" allowOverlap="1" wp14:anchorId="6282F647" wp14:editId="09EAF07C">
                <wp:simplePos x="0" y="0"/>
                <wp:positionH relativeFrom="column">
                  <wp:posOffset>4347845</wp:posOffset>
                </wp:positionH>
                <wp:positionV relativeFrom="paragraph">
                  <wp:posOffset>157480</wp:posOffset>
                </wp:positionV>
                <wp:extent cx="492760" cy="309880"/>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2760" cy="309880"/>
                        </a:xfrm>
                        <a:prstGeom prst="rect">
                          <a:avLst/>
                        </a:prstGeom>
                        <a:noFill/>
                      </wps:spPr>
                      <wps:txbx>
                        <w:txbxContent>
                          <w:p w14:paraId="00A7F59F" w14:textId="6DAFDFA5" w:rsidR="00A436D3" w:rsidRPr="00CB5412" w:rsidRDefault="00A436D3" w:rsidP="007143BE">
                            <w:pPr>
                              <w:rPr>
                                <w:rFonts w:ascii="Arial" w:hAnsi="Arial" w:cs="Arial"/>
                                <w:color w:val="000000" w:themeColor="text1"/>
                                <w:kern w:val="24"/>
                                <w:sz w:val="12"/>
                                <w:szCs w:val="12"/>
                              </w:rPr>
                            </w:pPr>
                            <w:r w:rsidRPr="00CB5412">
                              <w:rPr>
                                <w:rFonts w:ascii="Arial" w:hAnsi="Arial" w:cs="Arial"/>
                                <w:color w:val="000000" w:themeColor="text1"/>
                                <w:kern w:val="24"/>
                                <w:sz w:val="12"/>
                                <w:szCs w:val="12"/>
                              </w:rPr>
                              <w:t>(n=5</w:t>
                            </w:r>
                            <w:r>
                              <w:rPr>
                                <w:rFonts w:ascii="Arial" w:hAnsi="Arial" w:cs="Arial"/>
                                <w:color w:val="000000" w:themeColor="text1"/>
                                <w:kern w:val="24"/>
                                <w:sz w:val="12"/>
                                <w:szCs w:val="12"/>
                              </w:rPr>
                              <w:t>)</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282F647" id="Text Box 5" o:spid="_x0000_s1093" type="#_x0000_t202" style="position:absolute;left:0;text-align:left;margin-left:342.35pt;margin-top:12.4pt;width:38.8pt;height:24.4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" filled="f" stroked="f">
                <v:path arrowok="t"/>
                <v:textbox>
                  <w:txbxContent>
                    <w:p w14:paraId="00A7F59F" w14:textId="6DAFDFA5" w:rsidR="00A436D3" w:rsidRPr="00CB5412" w:rsidRDefault="00A436D3" w:rsidP="007143BE">
                      <w:pPr>
                        <w:rPr>
                          <w:rFonts w:ascii="Arial" w:hAnsi="Arial" w:cs="Arial"/>
                          <w:color w:val="000000" w:themeColor="text1"/>
                          <w:kern w:val="24"/>
                          <w:sz w:val="12"/>
                          <w:szCs w:val="12"/>
                        </w:rPr>
                      </w:pPr>
                      <w:r w:rsidRPr="00CB5412">
                        <w:rPr>
                          <w:rFonts w:ascii="Arial" w:hAnsi="Arial" w:cs="Arial"/>
                          <w:color w:val="000000" w:themeColor="text1"/>
                          <w:kern w:val="24"/>
                          <w:sz w:val="12"/>
                          <w:szCs w:val="12"/>
                        </w:rPr>
                        <w:t>(n=5</w:t>
                      </w:r>
                      <w:r>
                        <w:rPr>
                          <w:rFonts w:ascii="Arial" w:hAnsi="Arial" w:cs="Arial"/>
                          <w:color w:val="000000" w:themeColor="text1"/>
                          <w:kern w:val="24"/>
                          <w:sz w:val="12"/>
                          <w:szCs w:val="12"/>
                        </w:rPr>
                        <w:t>)</w:t>
                      </w:r>
                    </w:p>
                  </w:txbxContent>
                </v:textbox>
              </v:shape>
            </w:pict>
          </mc:Fallback>
        </mc:AlternateContent>
      </w:r>
      <w:r w:rsidR="007143BE" w:rsidRPr="00510E7A">
        <w:rPr>
          <w:noProof/>
          <w:color w:val="000000" w:themeColor="text1"/>
        </w:rPr>
        <w:drawing>
          <wp:inline distT="0" distB="0" distL="0" distR="0" wp14:anchorId="7ED6721D" wp14:editId="6D325A06">
            <wp:extent cx="3786187" cy="232489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14100" cy="2342030"/>
                    </a:xfrm>
                    <a:prstGeom prst="rect">
                      <a:avLst/>
                    </a:prstGeom>
                    <a:noFill/>
                    <a:ln>
                      <a:noFill/>
                    </a:ln>
                  </pic:spPr>
                </pic:pic>
              </a:graphicData>
            </a:graphic>
          </wp:inline>
        </w:drawing>
      </w:r>
    </w:p>
    <w:p w14:paraId="50FE1C97" w14:textId="7372E909" w:rsidR="007143BE" w:rsidRDefault="007143BE" w:rsidP="007143BE">
      <w:pPr>
        <w:pStyle w:val="ahinh"/>
      </w:pPr>
      <w:bookmarkStart w:id="791" w:name="_Toc216517147"/>
      <w:r w:rsidRPr="00CA1AE1">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20</w:t>
      </w:r>
      <w:r w:rsidR="003423F9">
        <w:rPr>
          <w:b/>
        </w:rPr>
        <w:fldChar w:fldCharType="end"/>
      </w:r>
      <w:bookmarkStart w:id="792" w:name="_Toc195266135"/>
      <w:bookmarkStart w:id="793" w:name="_Toc186496933"/>
      <w:r w:rsidRPr="00CA1AE1">
        <w:rPr>
          <w:b/>
        </w:rPr>
        <w:t>.</w:t>
      </w:r>
      <w:r w:rsidRPr="005B7439">
        <w:t xml:space="preserve"> </w:t>
      </w:r>
      <w:r w:rsidRPr="00B50AE7">
        <w:t>Ảnh hưởng củ</w:t>
      </w:r>
      <w:r w:rsidR="008708CA">
        <w:t xml:space="preserve">a kem peptide </w:t>
      </w:r>
      <w:r w:rsidRPr="00B50AE7">
        <w:t>IND-4,11K đến trọng lượng thỏ</w:t>
      </w:r>
      <w:bookmarkEnd w:id="791"/>
      <w:bookmarkEnd w:id="792"/>
      <w:bookmarkEnd w:id="793"/>
    </w:p>
    <w:p w14:paraId="3F9BBDEC" w14:textId="77777777" w:rsidR="007143BE" w:rsidRPr="00B50AE7" w:rsidRDefault="007143BE" w:rsidP="007143BE">
      <w:pPr>
        <w:pStyle w:val="ahinh"/>
      </w:pPr>
      <w:bookmarkStart w:id="794" w:name="_Toc206665753"/>
      <w:bookmarkStart w:id="795" w:name="_Toc211590250"/>
      <w:bookmarkStart w:id="796" w:name="_Toc216517148"/>
      <w:r w:rsidRPr="00510E7A">
        <w:rPr>
          <w:i/>
          <w:color w:val="000000" w:themeColor="text1"/>
          <w:sz w:val="24"/>
          <w:szCs w:val="24"/>
        </w:rPr>
        <w:t>*: Kiểm định One-way ANOVA</w:t>
      </w:r>
      <w:bookmarkEnd w:id="794"/>
      <w:bookmarkEnd w:id="795"/>
      <w:bookmarkEnd w:id="796"/>
    </w:p>
    <w:p w14:paraId="54D1E43E" w14:textId="301414A8" w:rsidR="007143BE" w:rsidRPr="005B7439" w:rsidRDefault="007143BE" w:rsidP="007143BE">
      <w:pPr>
        <w:tabs>
          <w:tab w:val="left" w:pos="720"/>
        </w:tabs>
        <w:spacing w:before="0" w:after="0"/>
        <w:ind w:firstLine="720"/>
        <w:rPr>
          <w:bCs/>
          <w:iCs/>
          <w:szCs w:val="28"/>
        </w:rPr>
      </w:pPr>
      <w:r w:rsidRPr="005B7439">
        <w:rPr>
          <w:b/>
          <w:i/>
        </w:rPr>
        <w:t>Nhận xét:</w:t>
      </w:r>
      <w:r w:rsidRPr="005B7439">
        <w:t xml:space="preserve"> s</w:t>
      </w:r>
      <w:r w:rsidRPr="005B7439">
        <w:rPr>
          <w:bCs/>
          <w:iCs/>
          <w:szCs w:val="28"/>
        </w:rPr>
        <w:t xml:space="preserve">au 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Pr="005B7439">
        <w:rPr>
          <w:bCs/>
          <w:iCs/>
          <w:szCs w:val="28"/>
        </w:rPr>
        <w:t xml:space="preserve">nồng độ 0,5% và 1% (nhóm nghiên cứu) và dung dịch NaCl 0,9% (nhóm chứng) hàng ngày trong thời gian 8 tuần thấy trọng lượng của các nhóm thỏ có xu hướng tăng dần, </w:t>
      </w:r>
      <w:r w:rsidRPr="005B7439">
        <w:rPr>
          <w:bCs/>
          <w:iCs/>
          <w:szCs w:val="28"/>
        </w:rPr>
        <w:lastRenderedPageBreak/>
        <w:t>không có sự khác biệt có ý nghĩa thống kê giữa trọng lượng của các nhóm thử nghiệm với nhau, giữa nhóm thử nghiệm, nhóm chứng (p&gt;0,05).</w:t>
      </w:r>
    </w:p>
    <w:p w14:paraId="132E12BE" w14:textId="4F87AA47" w:rsidR="007143BE" w:rsidRDefault="00C476CB" w:rsidP="007143BE">
      <w:pPr>
        <w:keepNext/>
        <w:tabs>
          <w:tab w:val="left" w:pos="720"/>
        </w:tabs>
        <w:spacing w:line="240" w:lineRule="auto"/>
        <w:ind w:firstLine="720"/>
        <w:jc w:val="center"/>
      </w:pPr>
      <w:r>
        <w:rPr>
          <w:noProof/>
        </w:rPr>
        <mc:AlternateContent>
          <mc:Choice Requires="wps">
            <w:drawing>
              <wp:anchor distT="0" distB="0" distL="114300" distR="114300" simplePos="0" relativeHeight="251909120" behindDoc="0" locked="0" layoutInCell="1" allowOverlap="1" wp14:anchorId="2820BD0B" wp14:editId="08F08836">
                <wp:simplePos x="0" y="0"/>
                <wp:positionH relativeFrom="column">
                  <wp:posOffset>4502150</wp:posOffset>
                </wp:positionH>
                <wp:positionV relativeFrom="paragraph">
                  <wp:posOffset>119253</wp:posOffset>
                </wp:positionV>
                <wp:extent cx="4819650" cy="313499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4819650" cy="3134995"/>
                        </a:xfrm>
                        <a:prstGeom prst="rect">
                          <a:avLst/>
                        </a:prstGeom>
                        <a:noFill/>
                        <a:ln>
                          <a:noFill/>
                        </a:ln>
                      </wps:spPr>
                      <wps:txbx>
                        <w:txbxContent>
                          <w:p w14:paraId="54507645"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820BD0B" id="Text Box 11" o:spid="_x0000_s1094" type="#_x0000_t202" style="position:absolute;left:0;text-align:left;margin-left:354.5pt;margin-top:9.4pt;width:379.5pt;height:246.85pt;z-index:2519091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" filled="f" stroked="f">
                <v:textbox style="mso-fit-shape-to-text:t">
                  <w:txbxContent>
                    <w:p w14:paraId="54507645"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v:textbox>
              </v:shape>
            </w:pict>
          </mc:Fallback>
        </mc:AlternateContent>
      </w:r>
      <w:r>
        <w:rPr>
          <w:noProof/>
        </w:rPr>
        <mc:AlternateContent>
          <mc:Choice Requires="wps">
            <w:drawing>
              <wp:anchor distT="0" distB="0" distL="114300" distR="114300" simplePos="0" relativeHeight="252049408" behindDoc="0" locked="0" layoutInCell="1" allowOverlap="1" wp14:anchorId="1D007E8B" wp14:editId="1B9B17C9">
                <wp:simplePos x="0" y="0"/>
                <wp:positionH relativeFrom="column">
                  <wp:posOffset>4578350</wp:posOffset>
                </wp:positionH>
                <wp:positionV relativeFrom="paragraph">
                  <wp:posOffset>200406</wp:posOffset>
                </wp:positionV>
                <wp:extent cx="4819650" cy="3134995"/>
                <wp:effectExtent l="0" t="0" r="0" b="0"/>
                <wp:wrapNone/>
                <wp:docPr id="52" name="Text Box 52"/>
                <wp:cNvGraphicFramePr/>
                <a:graphic xmlns:a="http://schemas.openxmlformats.org/drawingml/2006/main">
                  <a:graphicData uri="http://schemas.microsoft.com/office/word/2010/wordprocessingShape">
                    <wps:wsp>
                      <wps:cNvSpPr txBox="1"/>
                      <wps:spPr>
                        <a:xfrm>
                          <a:off x="0" y="0"/>
                          <a:ext cx="4819650" cy="3134995"/>
                        </a:xfrm>
                        <a:prstGeom prst="rect">
                          <a:avLst/>
                        </a:prstGeom>
                        <a:noFill/>
                        <a:ln>
                          <a:noFill/>
                        </a:ln>
                      </wps:spPr>
                      <wps:txbx>
                        <w:txbxContent>
                          <w:p w14:paraId="536DBFA6"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D007E8B" id="Text Box 52" o:spid="_x0000_s1095" type="#_x0000_t202" style="position:absolute;left:0;text-align:left;margin-left:360.5pt;margin-top:15.8pt;width:379.5pt;height:246.85pt;z-index:252049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" filled="f" stroked="f">
                <v:textbox style="mso-fit-shape-to-text:t">
                  <w:txbxContent>
                    <w:p w14:paraId="536DBFA6"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v:textbox>
              </v:shape>
            </w:pict>
          </mc:Fallback>
        </mc:AlternateContent>
      </w:r>
      <w:r w:rsidR="00D06CDE">
        <w:rPr>
          <w:noProof/>
        </w:rPr>
        <mc:AlternateContent>
          <mc:Choice Requires="wps">
            <w:drawing>
              <wp:anchor distT="0" distB="0" distL="114300" distR="114300" simplePos="0" relativeHeight="252051456" behindDoc="0" locked="0" layoutInCell="1" allowOverlap="1" wp14:anchorId="1F31467F" wp14:editId="0D3F86ED">
                <wp:simplePos x="0" y="0"/>
                <wp:positionH relativeFrom="column">
                  <wp:posOffset>4544441</wp:posOffset>
                </wp:positionH>
                <wp:positionV relativeFrom="paragraph">
                  <wp:posOffset>290068</wp:posOffset>
                </wp:positionV>
                <wp:extent cx="4819650" cy="3134995"/>
                <wp:effectExtent l="0" t="0" r="0" b="0"/>
                <wp:wrapNone/>
                <wp:docPr id="53" name="Text Box 53"/>
                <wp:cNvGraphicFramePr/>
                <a:graphic xmlns:a="http://schemas.openxmlformats.org/drawingml/2006/main">
                  <a:graphicData uri="http://schemas.microsoft.com/office/word/2010/wordprocessingShape">
                    <wps:wsp>
                      <wps:cNvSpPr txBox="1"/>
                      <wps:spPr>
                        <a:xfrm>
                          <a:off x="0" y="0"/>
                          <a:ext cx="4819650" cy="3134995"/>
                        </a:xfrm>
                        <a:prstGeom prst="rect">
                          <a:avLst/>
                        </a:prstGeom>
                        <a:noFill/>
                        <a:ln>
                          <a:noFill/>
                        </a:ln>
                      </wps:spPr>
                      <wps:txbx>
                        <w:txbxContent>
                          <w:p w14:paraId="217BC23E"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F31467F" id="Text Box 53" o:spid="_x0000_s1096" type="#_x0000_t202" style="position:absolute;left:0;text-align:left;margin-left:357.85pt;margin-top:22.85pt;width:379.5pt;height:246.85pt;z-index:252051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" filled="f" stroked="f">
                <v:textbox style="mso-fit-shape-to-text:t">
                  <w:txbxContent>
                    <w:p w14:paraId="217BC23E"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v:textbox>
              </v:shape>
            </w:pict>
          </mc:Fallback>
        </mc:AlternateContent>
      </w:r>
      <w:r w:rsidR="007143BE" w:rsidRPr="00510E7A">
        <w:rPr>
          <w:noProof/>
          <w:color w:val="000000" w:themeColor="text1"/>
        </w:rPr>
        <w:drawing>
          <wp:inline distT="0" distB="0" distL="0" distR="0" wp14:anchorId="11688FFC" wp14:editId="7B0B05B0">
            <wp:extent cx="4392944" cy="2592372"/>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429847" cy="2614150"/>
                    </a:xfrm>
                    <a:prstGeom prst="rect">
                      <a:avLst/>
                    </a:prstGeom>
                    <a:noFill/>
                    <a:ln>
                      <a:noFill/>
                    </a:ln>
                  </pic:spPr>
                </pic:pic>
              </a:graphicData>
            </a:graphic>
          </wp:inline>
        </w:drawing>
      </w:r>
    </w:p>
    <w:p w14:paraId="6991ABEF" w14:textId="4886D38E" w:rsidR="007143BE" w:rsidRDefault="007143BE" w:rsidP="007143BE">
      <w:pPr>
        <w:pStyle w:val="ahinh"/>
      </w:pPr>
      <w:bookmarkStart w:id="797" w:name="_Toc186496934"/>
      <w:bookmarkStart w:id="798" w:name="_Toc216517149"/>
      <w:r w:rsidRPr="00CA1AE1">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21</w:t>
      </w:r>
      <w:r w:rsidR="003423F9">
        <w:rPr>
          <w:b/>
        </w:rPr>
        <w:fldChar w:fldCharType="end"/>
      </w:r>
      <w:r w:rsidRPr="00CA1AE1">
        <w:rPr>
          <w:b/>
        </w:rPr>
        <w:t>.</w:t>
      </w:r>
      <w:r>
        <w:t xml:space="preserve"> </w:t>
      </w:r>
      <w:r w:rsidRPr="00B50AE7">
        <w:t>Nhiệt độ toàn thân của các nhóm thỏ trong quá trình theo dõi</w:t>
      </w:r>
      <w:bookmarkEnd w:id="797"/>
      <w:bookmarkEnd w:id="798"/>
    </w:p>
    <w:p w14:paraId="147DD069" w14:textId="77777777" w:rsidR="007143BE" w:rsidRDefault="007143BE" w:rsidP="007143BE">
      <w:pPr>
        <w:pStyle w:val="ahinh"/>
      </w:pPr>
      <w:bookmarkStart w:id="799" w:name="_Toc211590252"/>
      <w:bookmarkStart w:id="800" w:name="_Toc216517150"/>
      <w:r w:rsidRPr="00510E7A">
        <w:rPr>
          <w:i/>
          <w:color w:val="000000" w:themeColor="text1"/>
          <w:sz w:val="24"/>
          <w:szCs w:val="24"/>
        </w:rPr>
        <w:t>*: Kiểm định One-way ANOVA</w:t>
      </w:r>
      <w:bookmarkEnd w:id="799"/>
      <w:bookmarkEnd w:id="800"/>
    </w:p>
    <w:p w14:paraId="39B104CB" w14:textId="002F62E5" w:rsidR="007143BE" w:rsidRDefault="005C24FE" w:rsidP="007143BE">
      <w:pPr>
        <w:pStyle w:val="MUCHINH"/>
        <w:keepNext/>
        <w:tabs>
          <w:tab w:val="left" w:pos="720"/>
        </w:tabs>
        <w:spacing w:line="240" w:lineRule="auto"/>
      </w:pPr>
      <w:bookmarkStart w:id="801" w:name="_Toc211590253"/>
      <w:bookmarkStart w:id="802" w:name="_Toc216517151"/>
      <w:r>
        <w:rPr>
          <w:lang w:val="en-US"/>
        </w:rPr>
        <mc:AlternateContent>
          <mc:Choice Requires="wps">
            <w:drawing>
              <wp:anchor distT="0" distB="0" distL="114300" distR="114300" simplePos="0" relativeHeight="252053504" behindDoc="0" locked="0" layoutInCell="1" allowOverlap="1" wp14:anchorId="133C47C4" wp14:editId="77DCE249">
                <wp:simplePos x="0" y="0"/>
                <wp:positionH relativeFrom="column">
                  <wp:posOffset>4359910</wp:posOffset>
                </wp:positionH>
                <wp:positionV relativeFrom="paragraph">
                  <wp:posOffset>271646</wp:posOffset>
                </wp:positionV>
                <wp:extent cx="463788" cy="268384"/>
                <wp:effectExtent l="0" t="0" r="0" b="0"/>
                <wp:wrapNone/>
                <wp:docPr id="1210540802" name="Text Box 1210540802"/>
                <wp:cNvGraphicFramePr/>
                <a:graphic xmlns:a="http://schemas.openxmlformats.org/drawingml/2006/main">
                  <a:graphicData uri="http://schemas.microsoft.com/office/word/2010/wordprocessingShape">
                    <wps:wsp>
                      <wps:cNvSpPr txBox="1"/>
                      <wps:spPr>
                        <a:xfrm>
                          <a:off x="0" y="0"/>
                          <a:ext cx="463788" cy="268384"/>
                        </a:xfrm>
                        <a:prstGeom prst="rect">
                          <a:avLst/>
                        </a:prstGeom>
                        <a:noFill/>
                        <a:ln>
                          <a:noFill/>
                        </a:ln>
                      </wps:spPr>
                      <wps:txbx>
                        <w:txbxContent>
                          <w:p w14:paraId="3C08DB08"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C47C4" id="Text Box 1210540802" o:spid="_x0000_s1097" type="#_x0000_t202" style="position:absolute;left:0;text-align:left;margin-left:343.3pt;margin-top:21.4pt;width:36.5pt;height:21.1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" filled="f" stroked="f">
                <v:textbox>
                  <w:txbxContent>
                    <w:p w14:paraId="3C08DB08"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v:textbox>
              </v:shape>
            </w:pict>
          </mc:Fallback>
        </mc:AlternateContent>
      </w:r>
      <w:r>
        <w:rPr>
          <w:lang w:val="en-US"/>
        </w:rPr>
        <mc:AlternateContent>
          <mc:Choice Requires="wps">
            <w:drawing>
              <wp:anchor distT="0" distB="0" distL="114300" distR="114300" simplePos="0" relativeHeight="252055552" behindDoc="0" locked="0" layoutInCell="1" allowOverlap="1" wp14:anchorId="416799B8" wp14:editId="5E78D9CC">
                <wp:simplePos x="0" y="0"/>
                <wp:positionH relativeFrom="column">
                  <wp:posOffset>4285906</wp:posOffset>
                </wp:positionH>
                <wp:positionV relativeFrom="paragraph">
                  <wp:posOffset>372917</wp:posOffset>
                </wp:positionV>
                <wp:extent cx="4819650" cy="3134995"/>
                <wp:effectExtent l="0" t="0" r="0" b="0"/>
                <wp:wrapNone/>
                <wp:docPr id="1210540803" name="Text Box 1210540803"/>
                <wp:cNvGraphicFramePr/>
                <a:graphic xmlns:a="http://schemas.openxmlformats.org/drawingml/2006/main">
                  <a:graphicData uri="http://schemas.microsoft.com/office/word/2010/wordprocessingShape">
                    <wps:wsp>
                      <wps:cNvSpPr txBox="1"/>
                      <wps:spPr>
                        <a:xfrm>
                          <a:off x="0" y="0"/>
                          <a:ext cx="4819650" cy="3134995"/>
                        </a:xfrm>
                        <a:prstGeom prst="rect">
                          <a:avLst/>
                        </a:prstGeom>
                        <a:noFill/>
                        <a:ln>
                          <a:noFill/>
                        </a:ln>
                      </wps:spPr>
                      <wps:txbx>
                        <w:txbxContent>
                          <w:p w14:paraId="1F1D3797"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16799B8" id="Text Box 1210540803" o:spid="_x0000_s1098" type="#_x0000_t202" style="position:absolute;left:0;text-align:left;margin-left:337.45pt;margin-top:29.35pt;width:379.5pt;height:246.85pt;z-index:252055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" filled="f" stroked="f">
                <v:textbox style="mso-fit-shape-to-text:t">
                  <w:txbxContent>
                    <w:p w14:paraId="1F1D3797"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v:textbox>
              </v:shape>
            </w:pict>
          </mc:Fallback>
        </mc:AlternateContent>
      </w:r>
      <w:r>
        <w:rPr>
          <w:lang w:val="en-US"/>
        </w:rPr>
        <mc:AlternateContent>
          <mc:Choice Requires="wps">
            <w:drawing>
              <wp:anchor distT="0" distB="0" distL="114300" distR="114300" simplePos="0" relativeHeight="251912192" behindDoc="0" locked="0" layoutInCell="1" allowOverlap="1" wp14:anchorId="09EBA082" wp14:editId="34F1ACD4">
                <wp:simplePos x="0" y="0"/>
                <wp:positionH relativeFrom="column">
                  <wp:posOffset>4257194</wp:posOffset>
                </wp:positionH>
                <wp:positionV relativeFrom="paragraph">
                  <wp:posOffset>182691</wp:posOffset>
                </wp:positionV>
                <wp:extent cx="4819650" cy="313499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819650" cy="3134995"/>
                        </a:xfrm>
                        <a:prstGeom prst="rect">
                          <a:avLst/>
                        </a:prstGeom>
                        <a:noFill/>
                        <a:ln>
                          <a:noFill/>
                        </a:ln>
                      </wps:spPr>
                      <wps:txbx>
                        <w:txbxContent>
                          <w:p w14:paraId="0B200843"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9EBA082" id="Text Box 18" o:spid="_x0000_s1099" type="#_x0000_t202" style="position:absolute;left:0;text-align:left;margin-left:335.2pt;margin-top:14.4pt;width:379.5pt;height:246.85pt;z-index:2519121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" filled="f" stroked="f">
                <v:textbox style="mso-fit-shape-to-text:t">
                  <w:txbxContent>
                    <w:p w14:paraId="0B200843" w14:textId="77777777" w:rsidR="00A436D3" w:rsidRPr="00D06CDE" w:rsidRDefault="00A436D3" w:rsidP="007143BE">
                      <w:pPr>
                        <w:pStyle w:val="Header"/>
                        <w:keepNext/>
                        <w:tabs>
                          <w:tab w:val="left" w:pos="720"/>
                        </w:tabs>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6CDE">
                        <w:rPr>
                          <w:rFonts w:ascii="Arial" w:hAnsi="Arial" w:cs="Arial"/>
                          <w:color w:val="000000" w:themeColor="text1"/>
                          <w:sz w:val="12"/>
                          <w:szCs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(n=5)</w:t>
                      </w:r>
                    </w:p>
                  </w:txbxContent>
                </v:textbox>
              </v:shape>
            </w:pict>
          </mc:Fallback>
        </mc:AlternateContent>
      </w:r>
      <w:r w:rsidR="007143BE" w:rsidRPr="00510E7A">
        <w:rPr>
          <w:color w:val="000000" w:themeColor="text1"/>
          <w:lang w:val="en-US"/>
        </w:rPr>
        <w:drawing>
          <wp:inline distT="0" distB="0" distL="0" distR="0" wp14:anchorId="0C05A4B8" wp14:editId="6B72FEB7">
            <wp:extent cx="4169328" cy="2460413"/>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224251" cy="2492825"/>
                    </a:xfrm>
                    <a:prstGeom prst="rect">
                      <a:avLst/>
                    </a:prstGeom>
                    <a:noFill/>
                    <a:ln>
                      <a:noFill/>
                    </a:ln>
                  </pic:spPr>
                </pic:pic>
              </a:graphicData>
            </a:graphic>
          </wp:inline>
        </w:drawing>
      </w:r>
      <w:bookmarkEnd w:id="801"/>
      <w:bookmarkEnd w:id="802"/>
    </w:p>
    <w:p w14:paraId="57119F82" w14:textId="3D8504DE" w:rsidR="007143BE" w:rsidRDefault="007143BE" w:rsidP="007143BE">
      <w:pPr>
        <w:pStyle w:val="ahinh"/>
      </w:pPr>
      <w:bookmarkStart w:id="803" w:name="_Toc216517152"/>
      <w:r w:rsidRPr="00CA1AE1">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22</w:t>
      </w:r>
      <w:r w:rsidR="003423F9">
        <w:rPr>
          <w:b/>
        </w:rPr>
        <w:fldChar w:fldCharType="end"/>
      </w:r>
      <w:bookmarkStart w:id="804" w:name="_Toc195266137"/>
      <w:r>
        <w:t>.</w:t>
      </w:r>
      <w:r w:rsidRPr="00B50AE7">
        <w:t xml:space="preserve"> Nhiệt độ tại vị trí bôi thuốc trong quá trình theo dõi</w:t>
      </w:r>
      <w:bookmarkEnd w:id="803"/>
      <w:bookmarkEnd w:id="804"/>
    </w:p>
    <w:p w14:paraId="5A212E2B" w14:textId="77777777" w:rsidR="007143BE" w:rsidRPr="00B50AE7" w:rsidRDefault="007143BE" w:rsidP="007143BE">
      <w:pPr>
        <w:pStyle w:val="ahinh"/>
      </w:pPr>
      <w:bookmarkStart w:id="805" w:name="_Toc211590255"/>
      <w:bookmarkStart w:id="806" w:name="_Toc216517153"/>
      <w:r w:rsidRPr="00510E7A">
        <w:rPr>
          <w:i/>
          <w:color w:val="000000" w:themeColor="text1"/>
          <w:sz w:val="24"/>
          <w:szCs w:val="24"/>
        </w:rPr>
        <w:t>*: Kiểm định One-way ANOVA</w:t>
      </w:r>
      <w:bookmarkEnd w:id="805"/>
      <w:bookmarkEnd w:id="806"/>
    </w:p>
    <w:p w14:paraId="45F50FB2" w14:textId="77777777" w:rsidR="007143BE" w:rsidRPr="005B7439" w:rsidRDefault="007143BE" w:rsidP="007143BE">
      <w:pPr>
        <w:tabs>
          <w:tab w:val="left" w:pos="720"/>
        </w:tabs>
        <w:spacing w:before="0" w:after="0"/>
        <w:ind w:firstLine="720"/>
        <w:rPr>
          <w:bCs/>
          <w:iCs/>
          <w:szCs w:val="28"/>
        </w:rPr>
      </w:pPr>
      <w:r w:rsidRPr="005B7439">
        <w:rPr>
          <w:b/>
          <w:i/>
        </w:rPr>
        <w:t>Nhận xét:</w:t>
      </w:r>
      <w:r w:rsidRPr="005B7439">
        <w:t xml:space="preserve"> </w:t>
      </w:r>
      <w:r>
        <w:rPr>
          <w:bCs/>
          <w:iCs/>
          <w:szCs w:val="28"/>
        </w:rPr>
        <w:t>K</w:t>
      </w:r>
      <w:r w:rsidRPr="005B7439">
        <w:rPr>
          <w:bCs/>
          <w:iCs/>
          <w:szCs w:val="28"/>
        </w:rPr>
        <w:t>ết quả so sánh nhiệt độ toàn thân thỏ và nhiệt độ tại vị trí bôi thuốc trong 8 tuầ</w:t>
      </w:r>
      <w:r>
        <w:rPr>
          <w:bCs/>
          <w:iCs/>
          <w:szCs w:val="28"/>
        </w:rPr>
        <w:t>n, k</w:t>
      </w:r>
      <w:r w:rsidRPr="005B7439">
        <w:rPr>
          <w:bCs/>
          <w:iCs/>
          <w:szCs w:val="28"/>
        </w:rPr>
        <w:t>hông có sự khác biệt về nhiệt độ toàn thân và nhiệt độ tại vị trí bôi thuốc của các nhóm thỏ tại các thời điểm từ tuần 1 tới tuầ</w:t>
      </w:r>
      <w:r>
        <w:rPr>
          <w:bCs/>
          <w:iCs/>
          <w:szCs w:val="28"/>
        </w:rPr>
        <w:t>n 8,</w:t>
      </w:r>
      <w:r w:rsidRPr="005B7439">
        <w:rPr>
          <w:bCs/>
          <w:iCs/>
          <w:szCs w:val="28"/>
        </w:rPr>
        <w:t xml:space="preserve"> không có sự khác biệt giữa nhiệt độ của từng nhóm thỏ theo thời gian (p &gt; 0,05).</w:t>
      </w:r>
    </w:p>
    <w:p w14:paraId="6565DDAC" w14:textId="77777777" w:rsidR="00DE4D3F" w:rsidRDefault="00DE4D3F">
      <w:pPr>
        <w:rPr>
          <w:b/>
          <w:bCs/>
          <w:i/>
          <w:iCs/>
          <w:szCs w:val="28"/>
        </w:rPr>
      </w:pPr>
      <w:r>
        <w:rPr>
          <w:b/>
          <w:bCs/>
          <w:i/>
          <w:iCs/>
          <w:szCs w:val="28"/>
        </w:rPr>
        <w:br w:type="page"/>
      </w:r>
    </w:p>
    <w:p w14:paraId="656804F7" w14:textId="3DE06A96" w:rsidR="007143BE" w:rsidRPr="005B7439" w:rsidRDefault="007143BE" w:rsidP="00DE4D3F">
      <w:pPr>
        <w:spacing w:before="0" w:after="0" w:line="240" w:lineRule="auto"/>
        <w:rPr>
          <w:b/>
          <w:bCs/>
          <w:i/>
          <w:iCs/>
          <w:szCs w:val="28"/>
        </w:rPr>
      </w:pPr>
      <w:r w:rsidRPr="005B7439">
        <w:rPr>
          <w:b/>
          <w:bCs/>
          <w:i/>
          <w:iCs/>
          <w:szCs w:val="28"/>
        </w:rPr>
        <w:lastRenderedPageBreak/>
        <w:t>* Kết quả sự thay đổi các chỉ số xét nghiệm trong quá trình nghiên cứu</w:t>
      </w:r>
    </w:p>
    <w:p w14:paraId="629367BF" w14:textId="77777777" w:rsidR="007143BE" w:rsidRPr="005B7439" w:rsidRDefault="007143BE" w:rsidP="00DE4D3F">
      <w:pPr>
        <w:tabs>
          <w:tab w:val="left" w:pos="720"/>
        </w:tabs>
        <w:spacing w:before="0" w:after="0" w:line="240" w:lineRule="auto"/>
        <w:rPr>
          <w:bCs/>
          <w:i/>
          <w:iCs/>
          <w:szCs w:val="28"/>
        </w:rPr>
      </w:pPr>
      <w:r>
        <w:rPr>
          <w:b/>
          <w:bCs/>
          <w:i/>
          <w:iCs/>
          <w:szCs w:val="28"/>
        </w:rPr>
        <w:t>-</w:t>
      </w:r>
      <w:r w:rsidRPr="005B7439">
        <w:rPr>
          <w:b/>
          <w:bCs/>
          <w:i/>
          <w:iCs/>
          <w:szCs w:val="28"/>
        </w:rPr>
        <w:t xml:space="preserve"> </w:t>
      </w:r>
      <w:r w:rsidRPr="005B7439">
        <w:rPr>
          <w:bCs/>
          <w:i/>
          <w:iCs/>
          <w:szCs w:val="28"/>
        </w:rPr>
        <w:t>Kết quả công thức máu của động vật thí nghiệm trong quá trình nghiên cứu</w:t>
      </w:r>
    </w:p>
    <w:p w14:paraId="4BFFF96E" w14:textId="4D26BFCA" w:rsidR="007143BE" w:rsidRPr="005B7439" w:rsidRDefault="007143BE" w:rsidP="00DE4D3F">
      <w:pPr>
        <w:pStyle w:val="MUCBANG"/>
        <w:tabs>
          <w:tab w:val="left" w:pos="720"/>
        </w:tabs>
        <w:spacing w:line="240" w:lineRule="auto"/>
        <w:rPr>
          <w:b w:val="0"/>
        </w:rPr>
      </w:pPr>
      <w:bookmarkStart w:id="807" w:name="_Toc195265837"/>
      <w:bookmarkStart w:id="808" w:name="_Toc195967485"/>
      <w:bookmarkStart w:id="809" w:name="_Toc211589989"/>
      <w:r w:rsidRPr="005B7439">
        <w:t xml:space="preserve">Bảng </w:t>
      </w:r>
      <w:r w:rsidR="003423F9">
        <w:fldChar w:fldCharType="begin"/>
      </w:r>
      <w:r w:rsidR="003423F9">
        <w:instrText xml:space="preserve"> STYLEREF 1 \s </w:instrText>
      </w:r>
      <w:r w:rsidR="003423F9">
        <w:fldChar w:fldCharType="separate"/>
      </w:r>
      <w:r w:rsidR="009B6A8E">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19</w:t>
      </w:r>
      <w:r w:rsidR="003423F9">
        <w:fldChar w:fldCharType="end"/>
      </w:r>
      <w:bookmarkStart w:id="810" w:name="_Toc186456619"/>
      <w:r w:rsidRPr="005B7439">
        <w:rPr>
          <w:lang w:val="en-US"/>
        </w:rPr>
        <w:t>.</w:t>
      </w:r>
      <w:r w:rsidRPr="005B7439">
        <w:t xml:space="preserve"> </w:t>
      </w:r>
      <w:r w:rsidRPr="005B7439">
        <w:rPr>
          <w:b w:val="0"/>
        </w:rPr>
        <w:t>Kết quả theo dõi số lượng hồng cầu ở các nhóm thỏ trong quá trình thí nghiệm</w:t>
      </w:r>
      <w:bookmarkEnd w:id="807"/>
      <w:bookmarkEnd w:id="808"/>
      <w:bookmarkEnd w:id="809"/>
      <w:bookmarkEnd w:id="810"/>
    </w:p>
    <w:tbl>
      <w:tblPr>
        <w:tblStyle w:val="TableGrid"/>
        <w:tblW w:w="8789" w:type="dxa"/>
        <w:jc w:val="center"/>
        <w:tblLook w:val="04A0" w:firstRow="1" w:lastRow="0" w:firstColumn="1" w:lastColumn="0" w:noHBand="0" w:noVBand="1"/>
      </w:tblPr>
      <w:tblGrid>
        <w:gridCol w:w="2235"/>
        <w:gridCol w:w="462"/>
        <w:gridCol w:w="1561"/>
        <w:gridCol w:w="1838"/>
        <w:gridCol w:w="1701"/>
        <w:gridCol w:w="992"/>
      </w:tblGrid>
      <w:tr w:rsidR="007143BE" w:rsidRPr="005B7439" w14:paraId="0754CD3A" w14:textId="77777777" w:rsidTr="002D2878">
        <w:trPr>
          <w:jc w:val="center"/>
        </w:trPr>
        <w:tc>
          <w:tcPr>
            <w:tcW w:w="2235" w:type="dxa"/>
            <w:vMerge w:val="restart"/>
            <w:vAlign w:val="center"/>
          </w:tcPr>
          <w:p w14:paraId="3610D225" w14:textId="77777777" w:rsidR="007143BE" w:rsidRPr="005B7439" w:rsidRDefault="007143BE" w:rsidP="00DE4D3F">
            <w:pPr>
              <w:tabs>
                <w:tab w:val="left" w:pos="720"/>
              </w:tabs>
              <w:spacing w:before="60"/>
              <w:jc w:val="center"/>
              <w:rPr>
                <w:b/>
                <w:bCs/>
                <w:sz w:val="28"/>
                <w:szCs w:val="28"/>
              </w:rPr>
            </w:pPr>
            <w:r w:rsidRPr="005B7439">
              <w:rPr>
                <w:b/>
                <w:bCs/>
                <w:sz w:val="28"/>
                <w:szCs w:val="28"/>
              </w:rPr>
              <w:t>Nhóm</w:t>
            </w:r>
          </w:p>
        </w:tc>
        <w:tc>
          <w:tcPr>
            <w:tcW w:w="462" w:type="dxa"/>
            <w:vMerge w:val="restart"/>
            <w:vAlign w:val="center"/>
          </w:tcPr>
          <w:p w14:paraId="3E5A9F79" w14:textId="77777777" w:rsidR="007143BE" w:rsidRPr="005B7439" w:rsidRDefault="007143BE" w:rsidP="00DE4D3F">
            <w:pPr>
              <w:tabs>
                <w:tab w:val="left" w:pos="720"/>
              </w:tabs>
              <w:spacing w:before="60"/>
              <w:jc w:val="center"/>
              <w:rPr>
                <w:b/>
                <w:bCs/>
                <w:sz w:val="28"/>
                <w:szCs w:val="28"/>
              </w:rPr>
            </w:pPr>
            <w:r w:rsidRPr="005B7439">
              <w:rPr>
                <w:b/>
                <w:bCs/>
                <w:sz w:val="28"/>
                <w:szCs w:val="28"/>
              </w:rPr>
              <w:t>n</w:t>
            </w:r>
          </w:p>
        </w:tc>
        <w:tc>
          <w:tcPr>
            <w:tcW w:w="5100" w:type="dxa"/>
            <w:gridSpan w:val="3"/>
            <w:vAlign w:val="center"/>
          </w:tcPr>
          <w:p w14:paraId="35A4AA1E" w14:textId="77777777" w:rsidR="007143BE" w:rsidRPr="005B7439" w:rsidRDefault="007143BE" w:rsidP="00DE4D3F">
            <w:pPr>
              <w:tabs>
                <w:tab w:val="left" w:pos="720"/>
              </w:tabs>
              <w:spacing w:before="60"/>
              <w:jc w:val="center"/>
              <w:rPr>
                <w:b/>
                <w:bCs/>
                <w:sz w:val="28"/>
                <w:szCs w:val="28"/>
              </w:rPr>
            </w:pPr>
            <w:r>
              <w:rPr>
                <w:b/>
                <w:bCs/>
                <w:sz w:val="28"/>
                <w:szCs w:val="28"/>
              </w:rPr>
              <w:t>Hồng cầu</w:t>
            </w:r>
            <w:r w:rsidRPr="005B7439">
              <w:rPr>
                <w:b/>
                <w:bCs/>
                <w:sz w:val="28"/>
                <w:szCs w:val="28"/>
              </w:rPr>
              <w:t xml:space="preserve"> (T/L)</w:t>
            </w:r>
          </w:p>
        </w:tc>
        <w:tc>
          <w:tcPr>
            <w:tcW w:w="992" w:type="dxa"/>
            <w:vAlign w:val="center"/>
          </w:tcPr>
          <w:p w14:paraId="091F0D7B" w14:textId="77777777" w:rsidR="007143BE" w:rsidRPr="002766CA" w:rsidRDefault="007143BE" w:rsidP="00DE4D3F">
            <w:pPr>
              <w:tabs>
                <w:tab w:val="left" w:pos="720"/>
              </w:tabs>
              <w:spacing w:before="60"/>
              <w:jc w:val="center"/>
              <w:rPr>
                <w:b/>
                <w:bCs/>
                <w:sz w:val="28"/>
                <w:szCs w:val="28"/>
                <w:vertAlign w:val="superscript"/>
              </w:rPr>
            </w:pPr>
            <w:r>
              <w:rPr>
                <w:b/>
                <w:bCs/>
                <w:sz w:val="28"/>
                <w:szCs w:val="28"/>
              </w:rPr>
              <w:t>p</w:t>
            </w:r>
            <w:r>
              <w:rPr>
                <w:b/>
                <w:bCs/>
                <w:sz w:val="28"/>
                <w:szCs w:val="28"/>
                <w:vertAlign w:val="superscript"/>
              </w:rPr>
              <w:t>#</w:t>
            </w:r>
          </w:p>
        </w:tc>
      </w:tr>
      <w:tr w:rsidR="007143BE" w:rsidRPr="005B7439" w14:paraId="3483355E" w14:textId="77777777" w:rsidTr="002D2878">
        <w:trPr>
          <w:jc w:val="center"/>
        </w:trPr>
        <w:tc>
          <w:tcPr>
            <w:tcW w:w="2235" w:type="dxa"/>
            <w:vMerge/>
          </w:tcPr>
          <w:p w14:paraId="5B51DD9F" w14:textId="77777777" w:rsidR="007143BE" w:rsidRPr="005B7439" w:rsidRDefault="007143BE" w:rsidP="00DE4D3F">
            <w:pPr>
              <w:tabs>
                <w:tab w:val="left" w:pos="720"/>
              </w:tabs>
              <w:spacing w:before="60"/>
              <w:rPr>
                <w:sz w:val="28"/>
                <w:szCs w:val="28"/>
              </w:rPr>
            </w:pPr>
          </w:p>
        </w:tc>
        <w:tc>
          <w:tcPr>
            <w:tcW w:w="462" w:type="dxa"/>
            <w:vMerge/>
          </w:tcPr>
          <w:p w14:paraId="6EAFF566" w14:textId="77777777" w:rsidR="007143BE" w:rsidRPr="005B7439" w:rsidRDefault="007143BE" w:rsidP="00DE4D3F">
            <w:pPr>
              <w:tabs>
                <w:tab w:val="left" w:pos="720"/>
              </w:tabs>
              <w:spacing w:before="60"/>
              <w:rPr>
                <w:sz w:val="28"/>
                <w:szCs w:val="28"/>
              </w:rPr>
            </w:pPr>
          </w:p>
        </w:tc>
        <w:tc>
          <w:tcPr>
            <w:tcW w:w="1561" w:type="dxa"/>
            <w:vAlign w:val="center"/>
          </w:tcPr>
          <w:p w14:paraId="6F6645AF" w14:textId="77777777" w:rsidR="007143BE" w:rsidRPr="005B7439" w:rsidRDefault="007143BE" w:rsidP="00DE4D3F">
            <w:pPr>
              <w:tabs>
                <w:tab w:val="left" w:pos="720"/>
              </w:tabs>
              <w:spacing w:before="60"/>
              <w:jc w:val="center"/>
              <w:rPr>
                <w:sz w:val="28"/>
                <w:szCs w:val="28"/>
              </w:rPr>
            </w:pPr>
            <w:r w:rsidRPr="005B7439">
              <w:rPr>
                <w:sz w:val="28"/>
                <w:szCs w:val="28"/>
              </w:rPr>
              <w:t xml:space="preserve">Trước thí nghiệm </w:t>
            </w:r>
          </w:p>
        </w:tc>
        <w:tc>
          <w:tcPr>
            <w:tcW w:w="1838" w:type="dxa"/>
            <w:vAlign w:val="center"/>
          </w:tcPr>
          <w:p w14:paraId="418C3FB0" w14:textId="77777777" w:rsidR="007143BE" w:rsidRPr="005B7439" w:rsidRDefault="007143BE" w:rsidP="00DE4D3F">
            <w:pPr>
              <w:tabs>
                <w:tab w:val="left" w:pos="720"/>
              </w:tabs>
              <w:spacing w:before="60"/>
              <w:jc w:val="center"/>
              <w:rPr>
                <w:sz w:val="28"/>
                <w:szCs w:val="28"/>
              </w:rPr>
            </w:pPr>
            <w:r w:rsidRPr="005B7439">
              <w:rPr>
                <w:sz w:val="28"/>
                <w:szCs w:val="28"/>
              </w:rPr>
              <w:t>Sau bôi thuốc 4 tuần</w:t>
            </w:r>
          </w:p>
        </w:tc>
        <w:tc>
          <w:tcPr>
            <w:tcW w:w="1701" w:type="dxa"/>
          </w:tcPr>
          <w:p w14:paraId="3C74192E" w14:textId="77777777" w:rsidR="007143BE" w:rsidRPr="005B7439" w:rsidRDefault="007143BE" w:rsidP="00DE4D3F">
            <w:pPr>
              <w:tabs>
                <w:tab w:val="left" w:pos="720"/>
              </w:tabs>
              <w:spacing w:before="60"/>
              <w:jc w:val="center"/>
              <w:rPr>
                <w:sz w:val="28"/>
                <w:szCs w:val="28"/>
              </w:rPr>
            </w:pPr>
            <w:r w:rsidRPr="005B7439">
              <w:rPr>
                <w:sz w:val="28"/>
                <w:szCs w:val="28"/>
              </w:rPr>
              <w:t>Sau bôi thuốc 8 tuần</w:t>
            </w:r>
          </w:p>
        </w:tc>
        <w:tc>
          <w:tcPr>
            <w:tcW w:w="992" w:type="dxa"/>
          </w:tcPr>
          <w:p w14:paraId="4CF6D62C" w14:textId="77777777" w:rsidR="007143BE" w:rsidRPr="005B7439" w:rsidRDefault="007143BE" w:rsidP="00DE4D3F">
            <w:pPr>
              <w:tabs>
                <w:tab w:val="left" w:pos="720"/>
              </w:tabs>
              <w:spacing w:before="60"/>
              <w:rPr>
                <w:sz w:val="28"/>
                <w:szCs w:val="28"/>
              </w:rPr>
            </w:pPr>
          </w:p>
        </w:tc>
      </w:tr>
      <w:tr w:rsidR="007143BE" w:rsidRPr="005B7439" w14:paraId="5D1B4D50" w14:textId="77777777" w:rsidTr="002D2878">
        <w:trPr>
          <w:jc w:val="center"/>
        </w:trPr>
        <w:tc>
          <w:tcPr>
            <w:tcW w:w="2235" w:type="dxa"/>
            <w:shd w:val="clear" w:color="auto" w:fill="auto"/>
            <w:vAlign w:val="center"/>
          </w:tcPr>
          <w:p w14:paraId="28A339C1" w14:textId="77777777" w:rsidR="007143BE" w:rsidRPr="005B7439" w:rsidRDefault="007143BE" w:rsidP="00DE4D3F">
            <w:pPr>
              <w:tabs>
                <w:tab w:val="left" w:pos="720"/>
              </w:tabs>
              <w:spacing w:before="60"/>
              <w:jc w:val="center"/>
              <w:rPr>
                <w:sz w:val="28"/>
                <w:szCs w:val="28"/>
              </w:rPr>
            </w:pPr>
            <w:r w:rsidRPr="005B7439">
              <w:rPr>
                <w:sz w:val="28"/>
                <w:szCs w:val="28"/>
              </w:rPr>
              <w:t xml:space="preserve">Nhóm chứng </w:t>
            </w:r>
          </w:p>
          <w:p w14:paraId="18EB7C74" w14:textId="77777777" w:rsidR="007143BE" w:rsidRPr="005B7439" w:rsidRDefault="007143BE" w:rsidP="00DE4D3F">
            <w:pPr>
              <w:tabs>
                <w:tab w:val="left" w:pos="720"/>
              </w:tabs>
              <w:spacing w:before="60"/>
              <w:jc w:val="center"/>
              <w:rPr>
                <w:sz w:val="28"/>
                <w:szCs w:val="28"/>
              </w:rPr>
            </w:pPr>
            <w:r w:rsidRPr="005B7439">
              <w:rPr>
                <w:sz w:val="28"/>
                <w:szCs w:val="28"/>
              </w:rPr>
              <w:t>(NaCl 0,9%) (1)</w:t>
            </w:r>
          </w:p>
        </w:tc>
        <w:tc>
          <w:tcPr>
            <w:tcW w:w="462" w:type="dxa"/>
            <w:vAlign w:val="center"/>
          </w:tcPr>
          <w:p w14:paraId="1D1231BA" w14:textId="77777777" w:rsidR="007143BE" w:rsidRPr="005B7439" w:rsidRDefault="007143BE" w:rsidP="00DE4D3F">
            <w:pPr>
              <w:tabs>
                <w:tab w:val="left" w:pos="720"/>
              </w:tabs>
              <w:spacing w:before="60"/>
              <w:jc w:val="center"/>
              <w:rPr>
                <w:sz w:val="28"/>
                <w:szCs w:val="28"/>
              </w:rPr>
            </w:pPr>
            <w:r w:rsidRPr="005B7439">
              <w:rPr>
                <w:sz w:val="28"/>
                <w:szCs w:val="28"/>
              </w:rPr>
              <w:t>5</w:t>
            </w:r>
          </w:p>
        </w:tc>
        <w:tc>
          <w:tcPr>
            <w:tcW w:w="1561" w:type="dxa"/>
            <w:vAlign w:val="center"/>
          </w:tcPr>
          <w:p w14:paraId="5E0A8044" w14:textId="77777777" w:rsidR="007143BE" w:rsidRPr="005B7439" w:rsidRDefault="007143BE" w:rsidP="00DE4D3F">
            <w:pPr>
              <w:tabs>
                <w:tab w:val="left" w:pos="720"/>
              </w:tabs>
              <w:spacing w:before="60"/>
              <w:jc w:val="center"/>
              <w:rPr>
                <w:sz w:val="28"/>
                <w:szCs w:val="28"/>
              </w:rPr>
            </w:pPr>
            <w:r w:rsidRPr="005B7439">
              <w:rPr>
                <w:sz w:val="28"/>
                <w:szCs w:val="28"/>
              </w:rPr>
              <w:t>5,2 ± 0,3</w:t>
            </w:r>
          </w:p>
        </w:tc>
        <w:tc>
          <w:tcPr>
            <w:tcW w:w="1838" w:type="dxa"/>
            <w:vAlign w:val="center"/>
          </w:tcPr>
          <w:p w14:paraId="53E7866C" w14:textId="77777777" w:rsidR="007143BE" w:rsidRPr="005B7439" w:rsidRDefault="007143BE" w:rsidP="00DE4D3F">
            <w:pPr>
              <w:tabs>
                <w:tab w:val="left" w:pos="720"/>
              </w:tabs>
              <w:spacing w:before="60"/>
              <w:jc w:val="center"/>
              <w:rPr>
                <w:sz w:val="28"/>
                <w:szCs w:val="28"/>
              </w:rPr>
            </w:pPr>
            <w:r w:rsidRPr="005B7439">
              <w:rPr>
                <w:sz w:val="28"/>
                <w:szCs w:val="28"/>
              </w:rPr>
              <w:t>5,6 ± 0,3</w:t>
            </w:r>
          </w:p>
        </w:tc>
        <w:tc>
          <w:tcPr>
            <w:tcW w:w="1701" w:type="dxa"/>
            <w:vAlign w:val="center"/>
          </w:tcPr>
          <w:p w14:paraId="741CAF47" w14:textId="77777777" w:rsidR="007143BE" w:rsidRPr="005B7439" w:rsidRDefault="007143BE" w:rsidP="00DE4D3F">
            <w:pPr>
              <w:tabs>
                <w:tab w:val="left" w:pos="720"/>
              </w:tabs>
              <w:spacing w:before="60"/>
              <w:jc w:val="center"/>
              <w:rPr>
                <w:sz w:val="28"/>
                <w:szCs w:val="28"/>
              </w:rPr>
            </w:pPr>
            <w:r w:rsidRPr="005B7439">
              <w:rPr>
                <w:sz w:val="28"/>
                <w:szCs w:val="28"/>
              </w:rPr>
              <w:t>5,9 ± 0,4</w:t>
            </w:r>
          </w:p>
        </w:tc>
        <w:tc>
          <w:tcPr>
            <w:tcW w:w="992" w:type="dxa"/>
            <w:vAlign w:val="center"/>
          </w:tcPr>
          <w:p w14:paraId="0B7D3307" w14:textId="77777777" w:rsidR="007143BE" w:rsidRPr="005B7439" w:rsidRDefault="007143BE" w:rsidP="00DE4D3F">
            <w:pPr>
              <w:tabs>
                <w:tab w:val="left" w:pos="720"/>
              </w:tabs>
              <w:spacing w:before="60"/>
              <w:jc w:val="center"/>
              <w:rPr>
                <w:sz w:val="28"/>
                <w:szCs w:val="28"/>
              </w:rPr>
            </w:pPr>
            <w:r w:rsidRPr="005B7439">
              <w:rPr>
                <w:sz w:val="28"/>
                <w:szCs w:val="28"/>
              </w:rPr>
              <w:t>&gt;0,05</w:t>
            </w:r>
          </w:p>
        </w:tc>
      </w:tr>
      <w:tr w:rsidR="007143BE" w:rsidRPr="005B7439" w14:paraId="5F5D20B9" w14:textId="77777777" w:rsidTr="002D2878">
        <w:trPr>
          <w:jc w:val="center"/>
        </w:trPr>
        <w:tc>
          <w:tcPr>
            <w:tcW w:w="2235" w:type="dxa"/>
            <w:shd w:val="clear" w:color="auto" w:fill="auto"/>
          </w:tcPr>
          <w:p w14:paraId="7B71D19F" w14:textId="77777777" w:rsidR="007143BE" w:rsidRPr="005B7439" w:rsidRDefault="007143BE" w:rsidP="00DE4D3F">
            <w:pPr>
              <w:tabs>
                <w:tab w:val="left" w:pos="720"/>
              </w:tabs>
              <w:spacing w:before="60"/>
              <w:jc w:val="center"/>
              <w:rPr>
                <w:sz w:val="28"/>
                <w:szCs w:val="28"/>
              </w:rPr>
            </w:pPr>
            <w:r w:rsidRPr="005B7439">
              <w:rPr>
                <w:sz w:val="28"/>
                <w:szCs w:val="28"/>
              </w:rPr>
              <w:t xml:space="preserve">Nhóm bôi </w:t>
            </w:r>
            <w:r>
              <w:rPr>
                <w:sz w:val="28"/>
                <w:szCs w:val="28"/>
              </w:rPr>
              <w:t>kem peptide</w:t>
            </w:r>
            <w:r w:rsidRPr="005B7439">
              <w:rPr>
                <w:sz w:val="28"/>
                <w:szCs w:val="28"/>
              </w:rPr>
              <w:t xml:space="preserve"> 0,5% (2)</w:t>
            </w:r>
          </w:p>
        </w:tc>
        <w:tc>
          <w:tcPr>
            <w:tcW w:w="462" w:type="dxa"/>
            <w:vAlign w:val="center"/>
          </w:tcPr>
          <w:p w14:paraId="5883BF9D" w14:textId="77777777" w:rsidR="007143BE" w:rsidRPr="005B7439" w:rsidRDefault="007143BE" w:rsidP="00DE4D3F">
            <w:pPr>
              <w:tabs>
                <w:tab w:val="left" w:pos="720"/>
              </w:tabs>
              <w:spacing w:before="60"/>
              <w:jc w:val="center"/>
              <w:rPr>
                <w:sz w:val="28"/>
                <w:szCs w:val="28"/>
              </w:rPr>
            </w:pPr>
            <w:r w:rsidRPr="005B7439">
              <w:rPr>
                <w:sz w:val="28"/>
                <w:szCs w:val="28"/>
              </w:rPr>
              <w:t>5</w:t>
            </w:r>
          </w:p>
        </w:tc>
        <w:tc>
          <w:tcPr>
            <w:tcW w:w="1561" w:type="dxa"/>
            <w:vAlign w:val="center"/>
          </w:tcPr>
          <w:p w14:paraId="515AD7CE" w14:textId="77777777" w:rsidR="007143BE" w:rsidRPr="005B7439" w:rsidRDefault="007143BE" w:rsidP="00DE4D3F">
            <w:pPr>
              <w:tabs>
                <w:tab w:val="left" w:pos="720"/>
              </w:tabs>
              <w:spacing w:before="60"/>
              <w:jc w:val="center"/>
              <w:rPr>
                <w:sz w:val="28"/>
                <w:szCs w:val="28"/>
              </w:rPr>
            </w:pPr>
            <w:r w:rsidRPr="005B7439">
              <w:rPr>
                <w:sz w:val="28"/>
                <w:szCs w:val="28"/>
              </w:rPr>
              <w:t>5,1 ± 0,3</w:t>
            </w:r>
          </w:p>
        </w:tc>
        <w:tc>
          <w:tcPr>
            <w:tcW w:w="1838" w:type="dxa"/>
            <w:vAlign w:val="center"/>
          </w:tcPr>
          <w:p w14:paraId="2515D7A6" w14:textId="77777777" w:rsidR="007143BE" w:rsidRPr="005B7439" w:rsidRDefault="007143BE" w:rsidP="00DE4D3F">
            <w:pPr>
              <w:tabs>
                <w:tab w:val="left" w:pos="720"/>
              </w:tabs>
              <w:spacing w:before="60"/>
              <w:jc w:val="center"/>
              <w:rPr>
                <w:sz w:val="28"/>
                <w:szCs w:val="28"/>
              </w:rPr>
            </w:pPr>
            <w:r w:rsidRPr="005B7439">
              <w:rPr>
                <w:sz w:val="28"/>
                <w:szCs w:val="28"/>
              </w:rPr>
              <w:t>5,3 ± 0,4</w:t>
            </w:r>
          </w:p>
        </w:tc>
        <w:tc>
          <w:tcPr>
            <w:tcW w:w="1701" w:type="dxa"/>
            <w:vAlign w:val="center"/>
          </w:tcPr>
          <w:p w14:paraId="51FEBEAA" w14:textId="77777777" w:rsidR="007143BE" w:rsidRPr="005B7439" w:rsidRDefault="007143BE" w:rsidP="00DE4D3F">
            <w:pPr>
              <w:tabs>
                <w:tab w:val="left" w:pos="720"/>
              </w:tabs>
              <w:spacing w:before="60"/>
              <w:jc w:val="center"/>
              <w:rPr>
                <w:sz w:val="28"/>
                <w:szCs w:val="28"/>
              </w:rPr>
            </w:pPr>
            <w:r w:rsidRPr="005B7439">
              <w:rPr>
                <w:sz w:val="28"/>
                <w:szCs w:val="28"/>
              </w:rPr>
              <w:t>5,9 ± 0,6</w:t>
            </w:r>
          </w:p>
        </w:tc>
        <w:tc>
          <w:tcPr>
            <w:tcW w:w="992" w:type="dxa"/>
            <w:vAlign w:val="center"/>
          </w:tcPr>
          <w:p w14:paraId="34E564E9" w14:textId="77777777" w:rsidR="007143BE" w:rsidRPr="005B7439" w:rsidRDefault="007143BE" w:rsidP="00DE4D3F">
            <w:pPr>
              <w:tabs>
                <w:tab w:val="left" w:pos="720"/>
              </w:tabs>
              <w:spacing w:before="60"/>
              <w:jc w:val="center"/>
              <w:rPr>
                <w:sz w:val="28"/>
                <w:szCs w:val="28"/>
              </w:rPr>
            </w:pPr>
            <w:r w:rsidRPr="005B7439">
              <w:rPr>
                <w:sz w:val="28"/>
                <w:szCs w:val="28"/>
              </w:rPr>
              <w:t>&gt;0,05</w:t>
            </w:r>
          </w:p>
        </w:tc>
      </w:tr>
      <w:tr w:rsidR="007143BE" w:rsidRPr="005B7439" w14:paraId="41DDC11F" w14:textId="77777777" w:rsidTr="002D2878">
        <w:trPr>
          <w:jc w:val="center"/>
        </w:trPr>
        <w:tc>
          <w:tcPr>
            <w:tcW w:w="2235" w:type="dxa"/>
            <w:shd w:val="clear" w:color="auto" w:fill="auto"/>
          </w:tcPr>
          <w:p w14:paraId="12BD507F" w14:textId="77777777" w:rsidR="007143BE" w:rsidRPr="005B7439" w:rsidRDefault="007143BE" w:rsidP="00DE4D3F">
            <w:pPr>
              <w:tabs>
                <w:tab w:val="left" w:pos="720"/>
              </w:tabs>
              <w:spacing w:before="60"/>
              <w:jc w:val="center"/>
              <w:rPr>
                <w:sz w:val="28"/>
                <w:szCs w:val="28"/>
              </w:rPr>
            </w:pPr>
            <w:r w:rsidRPr="005B7439">
              <w:rPr>
                <w:sz w:val="28"/>
                <w:szCs w:val="28"/>
              </w:rPr>
              <w:t xml:space="preserve">Nhóm bôi </w:t>
            </w:r>
            <w:r>
              <w:rPr>
                <w:sz w:val="28"/>
                <w:szCs w:val="28"/>
              </w:rPr>
              <w:t>kem peptide</w:t>
            </w:r>
            <w:r w:rsidRPr="005B7439">
              <w:rPr>
                <w:sz w:val="28"/>
                <w:szCs w:val="28"/>
              </w:rPr>
              <w:t xml:space="preserve"> 1%(3)</w:t>
            </w:r>
          </w:p>
        </w:tc>
        <w:tc>
          <w:tcPr>
            <w:tcW w:w="462" w:type="dxa"/>
            <w:vAlign w:val="center"/>
          </w:tcPr>
          <w:p w14:paraId="03C5D236" w14:textId="77777777" w:rsidR="007143BE" w:rsidRPr="005B7439" w:rsidRDefault="007143BE" w:rsidP="00DE4D3F">
            <w:pPr>
              <w:tabs>
                <w:tab w:val="left" w:pos="720"/>
              </w:tabs>
              <w:spacing w:before="60"/>
              <w:jc w:val="center"/>
              <w:rPr>
                <w:sz w:val="28"/>
                <w:szCs w:val="28"/>
              </w:rPr>
            </w:pPr>
            <w:r w:rsidRPr="005B7439">
              <w:rPr>
                <w:sz w:val="28"/>
                <w:szCs w:val="28"/>
              </w:rPr>
              <w:t>5</w:t>
            </w:r>
          </w:p>
        </w:tc>
        <w:tc>
          <w:tcPr>
            <w:tcW w:w="1561" w:type="dxa"/>
            <w:vAlign w:val="center"/>
          </w:tcPr>
          <w:p w14:paraId="571E0C53" w14:textId="77777777" w:rsidR="007143BE" w:rsidRPr="005B7439" w:rsidRDefault="007143BE" w:rsidP="00DE4D3F">
            <w:pPr>
              <w:tabs>
                <w:tab w:val="left" w:pos="720"/>
              </w:tabs>
              <w:spacing w:before="60"/>
              <w:jc w:val="center"/>
              <w:rPr>
                <w:sz w:val="28"/>
                <w:szCs w:val="28"/>
              </w:rPr>
            </w:pPr>
            <w:r w:rsidRPr="005B7439">
              <w:rPr>
                <w:sz w:val="28"/>
                <w:szCs w:val="28"/>
              </w:rPr>
              <w:t>5 ± 0,2</w:t>
            </w:r>
          </w:p>
        </w:tc>
        <w:tc>
          <w:tcPr>
            <w:tcW w:w="1838" w:type="dxa"/>
            <w:vAlign w:val="center"/>
          </w:tcPr>
          <w:p w14:paraId="36CBBA86" w14:textId="77777777" w:rsidR="007143BE" w:rsidRPr="005B7439" w:rsidRDefault="007143BE" w:rsidP="00DE4D3F">
            <w:pPr>
              <w:tabs>
                <w:tab w:val="left" w:pos="720"/>
              </w:tabs>
              <w:spacing w:before="60"/>
              <w:jc w:val="center"/>
              <w:rPr>
                <w:sz w:val="28"/>
                <w:szCs w:val="28"/>
              </w:rPr>
            </w:pPr>
            <w:r w:rsidRPr="005B7439">
              <w:rPr>
                <w:sz w:val="28"/>
                <w:szCs w:val="28"/>
              </w:rPr>
              <w:t>5,1 ± 0,3</w:t>
            </w:r>
          </w:p>
        </w:tc>
        <w:tc>
          <w:tcPr>
            <w:tcW w:w="1701" w:type="dxa"/>
            <w:vAlign w:val="center"/>
          </w:tcPr>
          <w:p w14:paraId="40BF6F83" w14:textId="77777777" w:rsidR="007143BE" w:rsidRPr="005B7439" w:rsidRDefault="007143BE" w:rsidP="00DE4D3F">
            <w:pPr>
              <w:tabs>
                <w:tab w:val="left" w:pos="720"/>
              </w:tabs>
              <w:spacing w:before="60"/>
              <w:jc w:val="center"/>
              <w:rPr>
                <w:sz w:val="28"/>
                <w:szCs w:val="28"/>
              </w:rPr>
            </w:pPr>
            <w:r w:rsidRPr="005B7439">
              <w:rPr>
                <w:sz w:val="28"/>
                <w:szCs w:val="28"/>
              </w:rPr>
              <w:t>5,4 ± 0,6</w:t>
            </w:r>
          </w:p>
        </w:tc>
        <w:tc>
          <w:tcPr>
            <w:tcW w:w="992" w:type="dxa"/>
            <w:vAlign w:val="center"/>
          </w:tcPr>
          <w:p w14:paraId="0B25BD59" w14:textId="77777777" w:rsidR="007143BE" w:rsidRPr="005B7439" w:rsidRDefault="007143BE" w:rsidP="00DE4D3F">
            <w:pPr>
              <w:tabs>
                <w:tab w:val="left" w:pos="720"/>
              </w:tabs>
              <w:spacing w:before="60"/>
              <w:jc w:val="center"/>
              <w:rPr>
                <w:sz w:val="28"/>
                <w:szCs w:val="28"/>
              </w:rPr>
            </w:pPr>
            <w:r w:rsidRPr="005B7439">
              <w:rPr>
                <w:sz w:val="28"/>
                <w:szCs w:val="28"/>
              </w:rPr>
              <w:t>&gt;0,05</w:t>
            </w:r>
          </w:p>
        </w:tc>
      </w:tr>
      <w:tr w:rsidR="007143BE" w:rsidRPr="005B7439" w14:paraId="3DCC0DE7" w14:textId="77777777" w:rsidTr="002D2878">
        <w:trPr>
          <w:jc w:val="center"/>
        </w:trPr>
        <w:tc>
          <w:tcPr>
            <w:tcW w:w="2235" w:type="dxa"/>
          </w:tcPr>
          <w:p w14:paraId="7346882B" w14:textId="77777777" w:rsidR="007143BE" w:rsidRPr="005B7439" w:rsidRDefault="007143BE" w:rsidP="00DE4D3F">
            <w:pPr>
              <w:tabs>
                <w:tab w:val="left" w:pos="720"/>
              </w:tabs>
              <w:spacing w:before="60"/>
              <w:jc w:val="center"/>
              <w:rPr>
                <w:sz w:val="28"/>
                <w:szCs w:val="28"/>
              </w:rPr>
            </w:pPr>
            <w:r>
              <w:rPr>
                <w:sz w:val="28"/>
                <w:szCs w:val="28"/>
              </w:rPr>
              <w:t>p</w:t>
            </w:r>
            <w:r>
              <w:rPr>
                <w:sz w:val="28"/>
                <w:szCs w:val="28"/>
                <w:vertAlign w:val="superscript"/>
              </w:rPr>
              <w:t>*</w:t>
            </w:r>
            <w:r>
              <w:rPr>
                <w:sz w:val="28"/>
                <w:szCs w:val="28"/>
              </w:rPr>
              <w:t xml:space="preserve"> </w:t>
            </w:r>
          </w:p>
        </w:tc>
        <w:tc>
          <w:tcPr>
            <w:tcW w:w="462" w:type="dxa"/>
            <w:vAlign w:val="center"/>
          </w:tcPr>
          <w:p w14:paraId="73E2C584" w14:textId="77777777" w:rsidR="007143BE" w:rsidRPr="005B7439" w:rsidRDefault="007143BE" w:rsidP="00DE4D3F">
            <w:pPr>
              <w:tabs>
                <w:tab w:val="left" w:pos="720"/>
              </w:tabs>
              <w:spacing w:before="60"/>
              <w:jc w:val="center"/>
              <w:rPr>
                <w:sz w:val="28"/>
                <w:szCs w:val="28"/>
              </w:rPr>
            </w:pPr>
          </w:p>
        </w:tc>
        <w:tc>
          <w:tcPr>
            <w:tcW w:w="1561" w:type="dxa"/>
            <w:vAlign w:val="center"/>
          </w:tcPr>
          <w:p w14:paraId="5DC0485F" w14:textId="77777777" w:rsidR="007143BE" w:rsidRPr="005B7439" w:rsidRDefault="007143BE" w:rsidP="00DE4D3F">
            <w:pPr>
              <w:tabs>
                <w:tab w:val="left" w:pos="720"/>
              </w:tabs>
              <w:spacing w:before="60"/>
              <w:jc w:val="center"/>
              <w:rPr>
                <w:sz w:val="28"/>
                <w:szCs w:val="28"/>
              </w:rPr>
            </w:pPr>
            <w:r w:rsidRPr="005B7439">
              <w:rPr>
                <w:sz w:val="28"/>
                <w:szCs w:val="28"/>
              </w:rPr>
              <w:t>&gt;0,05</w:t>
            </w:r>
          </w:p>
        </w:tc>
        <w:tc>
          <w:tcPr>
            <w:tcW w:w="1838" w:type="dxa"/>
            <w:vAlign w:val="center"/>
          </w:tcPr>
          <w:p w14:paraId="34A5423F" w14:textId="77777777" w:rsidR="007143BE" w:rsidRPr="005B7439" w:rsidRDefault="007143BE" w:rsidP="00DE4D3F">
            <w:pPr>
              <w:tabs>
                <w:tab w:val="left" w:pos="720"/>
              </w:tabs>
              <w:spacing w:before="60"/>
              <w:jc w:val="center"/>
              <w:rPr>
                <w:sz w:val="28"/>
                <w:szCs w:val="28"/>
              </w:rPr>
            </w:pPr>
            <w:r w:rsidRPr="005B7439">
              <w:rPr>
                <w:sz w:val="28"/>
                <w:szCs w:val="28"/>
              </w:rPr>
              <w:t>&gt;0,05</w:t>
            </w:r>
          </w:p>
        </w:tc>
        <w:tc>
          <w:tcPr>
            <w:tcW w:w="1701" w:type="dxa"/>
            <w:vAlign w:val="center"/>
          </w:tcPr>
          <w:p w14:paraId="42EB4DA4" w14:textId="77777777" w:rsidR="007143BE" w:rsidRPr="005B7439" w:rsidRDefault="007143BE" w:rsidP="00DE4D3F">
            <w:pPr>
              <w:tabs>
                <w:tab w:val="left" w:pos="720"/>
              </w:tabs>
              <w:spacing w:before="60"/>
              <w:jc w:val="center"/>
              <w:rPr>
                <w:sz w:val="28"/>
                <w:szCs w:val="28"/>
              </w:rPr>
            </w:pPr>
            <w:r w:rsidRPr="005B7439">
              <w:rPr>
                <w:sz w:val="28"/>
                <w:szCs w:val="28"/>
              </w:rPr>
              <w:t>&gt;0,05</w:t>
            </w:r>
          </w:p>
        </w:tc>
        <w:tc>
          <w:tcPr>
            <w:tcW w:w="992" w:type="dxa"/>
            <w:vAlign w:val="center"/>
          </w:tcPr>
          <w:p w14:paraId="580E75DA" w14:textId="77777777" w:rsidR="007143BE" w:rsidRPr="005B7439" w:rsidRDefault="007143BE" w:rsidP="00DE4D3F">
            <w:pPr>
              <w:tabs>
                <w:tab w:val="left" w:pos="720"/>
              </w:tabs>
              <w:spacing w:before="60"/>
              <w:jc w:val="center"/>
              <w:rPr>
                <w:sz w:val="28"/>
                <w:szCs w:val="28"/>
              </w:rPr>
            </w:pPr>
          </w:p>
        </w:tc>
      </w:tr>
    </w:tbl>
    <w:p w14:paraId="583E2B5C" w14:textId="77777777" w:rsidR="007143BE" w:rsidRDefault="007143BE" w:rsidP="00DE4D3F">
      <w:pPr>
        <w:pStyle w:val="MUCBANG"/>
        <w:tabs>
          <w:tab w:val="left" w:pos="720"/>
        </w:tabs>
        <w:spacing w:line="240" w:lineRule="auto"/>
      </w:pPr>
      <w:bookmarkStart w:id="811" w:name="_Toc206665758"/>
      <w:bookmarkStart w:id="812" w:name="_Toc211589990"/>
      <w:bookmarkStart w:id="813" w:name="_Toc195265838"/>
      <w:bookmarkStart w:id="814" w:name="_Toc195967486"/>
      <w:r w:rsidRPr="00510E7A">
        <w:rPr>
          <w:b w:val="0"/>
          <w:i/>
          <w:color w:val="000000" w:themeColor="text1"/>
          <w:sz w:val="24"/>
          <w:szCs w:val="24"/>
          <w:lang w:val="en-US"/>
        </w:rPr>
        <w:t xml:space="preserve">*: Kiểm định One-way ANOVA;    </w:t>
      </w:r>
      <w:r w:rsidRPr="00510E7A">
        <w:rPr>
          <w:b w:val="0"/>
          <w:i/>
          <w:color w:val="000000" w:themeColor="text1"/>
          <w:sz w:val="24"/>
          <w:szCs w:val="24"/>
          <w:vertAlign w:val="superscript"/>
          <w:lang w:val="en-US"/>
        </w:rPr>
        <w:t>#</w:t>
      </w:r>
      <w:r w:rsidRPr="00510E7A">
        <w:rPr>
          <w:b w:val="0"/>
          <w:i/>
          <w:color w:val="000000" w:themeColor="text1"/>
          <w:sz w:val="24"/>
          <w:szCs w:val="24"/>
          <w:lang w:val="en-US"/>
        </w:rPr>
        <w:t>: Kiểm định Paired – Sample T Test</w:t>
      </w:r>
      <w:bookmarkEnd w:id="811"/>
      <w:bookmarkEnd w:id="812"/>
    </w:p>
    <w:p w14:paraId="73E688E5" w14:textId="453A4D69" w:rsidR="007143BE" w:rsidRDefault="007143BE" w:rsidP="00DE4D3F">
      <w:pPr>
        <w:pStyle w:val="Caption"/>
        <w:keepNext/>
        <w:spacing w:line="240" w:lineRule="auto"/>
      </w:pPr>
      <w:bookmarkStart w:id="815" w:name="_Toc211589991"/>
      <w:bookmarkEnd w:id="813"/>
      <w:bookmarkEnd w:id="814"/>
      <w:r>
        <w:t xml:space="preserve">Bảng </w:t>
      </w:r>
      <w:fldSimple w:instr=" STYLEREF 1 \s ">
        <w:r w:rsidR="009B6A8E">
          <w:rPr>
            <w:noProof/>
          </w:rPr>
          <w:t>3</w:t>
        </w:r>
      </w:fldSimple>
      <w:r w:rsidR="003423F9">
        <w:t>.</w:t>
      </w:r>
      <w:fldSimple w:instr=" SEQ Bảng \* ARABIC \s 1 ">
        <w:r w:rsidR="009B6A8E">
          <w:rPr>
            <w:noProof/>
          </w:rPr>
          <w:t>20</w:t>
        </w:r>
      </w:fldSimple>
      <w:r>
        <w:t xml:space="preserve">. </w:t>
      </w:r>
      <w:r w:rsidRPr="00C1731A">
        <w:rPr>
          <w:b w:val="0"/>
        </w:rPr>
        <w:t>Kết quả theo dõi số lượng bạch cầu ở các nhóm thỏ</w:t>
      </w:r>
      <w:bookmarkEnd w:id="815"/>
    </w:p>
    <w:tbl>
      <w:tblPr>
        <w:tblStyle w:val="TableGrid"/>
        <w:tblW w:w="8784" w:type="dxa"/>
        <w:jc w:val="center"/>
        <w:tblLook w:val="04A0" w:firstRow="1" w:lastRow="0" w:firstColumn="1" w:lastColumn="0" w:noHBand="0" w:noVBand="1"/>
      </w:tblPr>
      <w:tblGrid>
        <w:gridCol w:w="2263"/>
        <w:gridCol w:w="709"/>
        <w:gridCol w:w="1559"/>
        <w:gridCol w:w="1701"/>
        <w:gridCol w:w="1688"/>
        <w:gridCol w:w="864"/>
      </w:tblGrid>
      <w:tr w:rsidR="007143BE" w:rsidRPr="005B7439" w14:paraId="183CC0B9" w14:textId="77777777" w:rsidTr="002D2878">
        <w:trPr>
          <w:jc w:val="center"/>
        </w:trPr>
        <w:tc>
          <w:tcPr>
            <w:tcW w:w="2263" w:type="dxa"/>
            <w:vMerge w:val="restart"/>
            <w:vAlign w:val="center"/>
          </w:tcPr>
          <w:p w14:paraId="6E1E9DAB" w14:textId="77777777" w:rsidR="007143BE" w:rsidRPr="005B7439" w:rsidRDefault="007143BE" w:rsidP="00DE4D3F">
            <w:pPr>
              <w:tabs>
                <w:tab w:val="left" w:pos="720"/>
              </w:tabs>
              <w:jc w:val="center"/>
              <w:rPr>
                <w:b/>
                <w:bCs/>
                <w:sz w:val="28"/>
                <w:szCs w:val="28"/>
              </w:rPr>
            </w:pPr>
            <w:r w:rsidRPr="005B7439">
              <w:rPr>
                <w:b/>
                <w:bCs/>
                <w:sz w:val="28"/>
                <w:szCs w:val="28"/>
              </w:rPr>
              <w:t>Nhóm</w:t>
            </w:r>
          </w:p>
        </w:tc>
        <w:tc>
          <w:tcPr>
            <w:tcW w:w="709" w:type="dxa"/>
            <w:vMerge w:val="restart"/>
            <w:vAlign w:val="center"/>
          </w:tcPr>
          <w:p w14:paraId="2793994A" w14:textId="77777777" w:rsidR="007143BE" w:rsidRPr="005B7439" w:rsidRDefault="007143BE" w:rsidP="00DE4D3F">
            <w:pPr>
              <w:tabs>
                <w:tab w:val="left" w:pos="720"/>
              </w:tabs>
              <w:jc w:val="center"/>
              <w:rPr>
                <w:b/>
                <w:bCs/>
                <w:sz w:val="28"/>
                <w:szCs w:val="28"/>
              </w:rPr>
            </w:pPr>
            <w:r w:rsidRPr="005B7439">
              <w:rPr>
                <w:b/>
                <w:bCs/>
                <w:sz w:val="28"/>
                <w:szCs w:val="28"/>
              </w:rPr>
              <w:t>n</w:t>
            </w:r>
          </w:p>
        </w:tc>
        <w:tc>
          <w:tcPr>
            <w:tcW w:w="4948" w:type="dxa"/>
            <w:gridSpan w:val="3"/>
            <w:vAlign w:val="center"/>
          </w:tcPr>
          <w:p w14:paraId="646C8293" w14:textId="77777777" w:rsidR="007143BE" w:rsidRPr="005B7439" w:rsidRDefault="007143BE" w:rsidP="00DE4D3F">
            <w:pPr>
              <w:tabs>
                <w:tab w:val="left" w:pos="720"/>
              </w:tabs>
              <w:jc w:val="center"/>
              <w:rPr>
                <w:b/>
                <w:bCs/>
                <w:sz w:val="28"/>
                <w:szCs w:val="28"/>
              </w:rPr>
            </w:pPr>
            <w:r>
              <w:rPr>
                <w:b/>
                <w:bCs/>
                <w:sz w:val="28"/>
                <w:szCs w:val="28"/>
              </w:rPr>
              <w:t>Bạch cầu</w:t>
            </w:r>
            <w:r w:rsidRPr="005B7439">
              <w:rPr>
                <w:b/>
                <w:bCs/>
                <w:sz w:val="28"/>
                <w:szCs w:val="28"/>
              </w:rPr>
              <w:t xml:space="preserve"> (G/L)</w:t>
            </w:r>
          </w:p>
        </w:tc>
        <w:tc>
          <w:tcPr>
            <w:tcW w:w="864" w:type="dxa"/>
            <w:vAlign w:val="center"/>
          </w:tcPr>
          <w:p w14:paraId="31DA2150" w14:textId="77777777" w:rsidR="007143BE" w:rsidRPr="005B7439" w:rsidRDefault="007143BE" w:rsidP="00DE4D3F">
            <w:pPr>
              <w:tabs>
                <w:tab w:val="left" w:pos="720"/>
              </w:tabs>
              <w:jc w:val="center"/>
              <w:rPr>
                <w:b/>
                <w:bCs/>
                <w:sz w:val="28"/>
                <w:szCs w:val="28"/>
              </w:rPr>
            </w:pPr>
            <w:r>
              <w:rPr>
                <w:b/>
                <w:bCs/>
                <w:sz w:val="28"/>
                <w:szCs w:val="28"/>
              </w:rPr>
              <w:t>p</w:t>
            </w:r>
            <w:r>
              <w:rPr>
                <w:b/>
                <w:bCs/>
                <w:sz w:val="28"/>
                <w:szCs w:val="28"/>
                <w:vertAlign w:val="superscript"/>
              </w:rPr>
              <w:t>#</w:t>
            </w:r>
          </w:p>
        </w:tc>
      </w:tr>
      <w:tr w:rsidR="007143BE" w:rsidRPr="005B7439" w14:paraId="05C5C36A" w14:textId="77777777" w:rsidTr="002D2878">
        <w:trPr>
          <w:jc w:val="center"/>
        </w:trPr>
        <w:tc>
          <w:tcPr>
            <w:tcW w:w="2263" w:type="dxa"/>
            <w:vMerge/>
          </w:tcPr>
          <w:p w14:paraId="6DBA37B2" w14:textId="77777777" w:rsidR="007143BE" w:rsidRPr="005B7439" w:rsidRDefault="007143BE" w:rsidP="00DE4D3F">
            <w:pPr>
              <w:tabs>
                <w:tab w:val="left" w:pos="720"/>
              </w:tabs>
              <w:rPr>
                <w:sz w:val="28"/>
                <w:szCs w:val="28"/>
              </w:rPr>
            </w:pPr>
          </w:p>
        </w:tc>
        <w:tc>
          <w:tcPr>
            <w:tcW w:w="709" w:type="dxa"/>
            <w:vMerge/>
          </w:tcPr>
          <w:p w14:paraId="1BF7943D" w14:textId="77777777" w:rsidR="007143BE" w:rsidRPr="005B7439" w:rsidRDefault="007143BE" w:rsidP="00DE4D3F">
            <w:pPr>
              <w:tabs>
                <w:tab w:val="left" w:pos="720"/>
              </w:tabs>
              <w:rPr>
                <w:sz w:val="28"/>
                <w:szCs w:val="28"/>
              </w:rPr>
            </w:pPr>
          </w:p>
        </w:tc>
        <w:tc>
          <w:tcPr>
            <w:tcW w:w="1559" w:type="dxa"/>
            <w:vAlign w:val="center"/>
          </w:tcPr>
          <w:p w14:paraId="03FEA348" w14:textId="77777777" w:rsidR="007143BE" w:rsidRPr="005B7439" w:rsidRDefault="007143BE" w:rsidP="00DE4D3F">
            <w:pPr>
              <w:tabs>
                <w:tab w:val="left" w:pos="720"/>
              </w:tabs>
              <w:jc w:val="center"/>
              <w:rPr>
                <w:sz w:val="28"/>
                <w:szCs w:val="28"/>
              </w:rPr>
            </w:pPr>
            <w:r w:rsidRPr="005B7439">
              <w:rPr>
                <w:sz w:val="28"/>
                <w:szCs w:val="28"/>
              </w:rPr>
              <w:t>Trước thí nghiệm</w:t>
            </w:r>
          </w:p>
        </w:tc>
        <w:tc>
          <w:tcPr>
            <w:tcW w:w="1701" w:type="dxa"/>
            <w:vAlign w:val="center"/>
          </w:tcPr>
          <w:p w14:paraId="5ACAC0B2" w14:textId="77777777" w:rsidR="007143BE" w:rsidRPr="005B7439" w:rsidRDefault="007143BE" w:rsidP="00DE4D3F">
            <w:pPr>
              <w:tabs>
                <w:tab w:val="left" w:pos="720"/>
              </w:tabs>
              <w:jc w:val="center"/>
              <w:rPr>
                <w:sz w:val="28"/>
                <w:szCs w:val="28"/>
              </w:rPr>
            </w:pPr>
            <w:r w:rsidRPr="005B7439">
              <w:rPr>
                <w:sz w:val="28"/>
                <w:szCs w:val="28"/>
              </w:rPr>
              <w:t>Sau bôi thuốc 4 tuần</w:t>
            </w:r>
          </w:p>
        </w:tc>
        <w:tc>
          <w:tcPr>
            <w:tcW w:w="1688" w:type="dxa"/>
          </w:tcPr>
          <w:p w14:paraId="2F4F47B4" w14:textId="77777777" w:rsidR="007143BE" w:rsidRPr="005B7439" w:rsidRDefault="007143BE" w:rsidP="00DE4D3F">
            <w:pPr>
              <w:tabs>
                <w:tab w:val="left" w:pos="720"/>
              </w:tabs>
              <w:jc w:val="center"/>
              <w:rPr>
                <w:sz w:val="28"/>
                <w:szCs w:val="28"/>
              </w:rPr>
            </w:pPr>
            <w:r w:rsidRPr="005B7439">
              <w:rPr>
                <w:sz w:val="28"/>
                <w:szCs w:val="28"/>
              </w:rPr>
              <w:t>Sau bôi thuốc 8 tuần</w:t>
            </w:r>
          </w:p>
        </w:tc>
        <w:tc>
          <w:tcPr>
            <w:tcW w:w="864" w:type="dxa"/>
          </w:tcPr>
          <w:p w14:paraId="0F7E9278" w14:textId="77777777" w:rsidR="007143BE" w:rsidRPr="005B7439" w:rsidRDefault="007143BE" w:rsidP="00DE4D3F">
            <w:pPr>
              <w:tabs>
                <w:tab w:val="left" w:pos="720"/>
              </w:tabs>
              <w:rPr>
                <w:sz w:val="28"/>
                <w:szCs w:val="28"/>
              </w:rPr>
            </w:pPr>
          </w:p>
        </w:tc>
      </w:tr>
      <w:tr w:rsidR="007143BE" w:rsidRPr="005B7439" w14:paraId="0AE138D9" w14:textId="77777777" w:rsidTr="002D2878">
        <w:trPr>
          <w:jc w:val="center"/>
        </w:trPr>
        <w:tc>
          <w:tcPr>
            <w:tcW w:w="2263" w:type="dxa"/>
            <w:shd w:val="clear" w:color="auto" w:fill="auto"/>
            <w:vAlign w:val="center"/>
          </w:tcPr>
          <w:p w14:paraId="0EE6675E" w14:textId="77777777" w:rsidR="007143BE" w:rsidRPr="005B7439" w:rsidRDefault="007143BE" w:rsidP="00DE4D3F">
            <w:pPr>
              <w:tabs>
                <w:tab w:val="left" w:pos="720"/>
              </w:tabs>
              <w:jc w:val="center"/>
              <w:rPr>
                <w:sz w:val="28"/>
                <w:szCs w:val="28"/>
              </w:rPr>
            </w:pPr>
            <w:r w:rsidRPr="005B7439">
              <w:rPr>
                <w:sz w:val="28"/>
                <w:szCs w:val="28"/>
              </w:rPr>
              <w:t xml:space="preserve">Nhóm chứng </w:t>
            </w:r>
          </w:p>
          <w:p w14:paraId="38183AEB" w14:textId="77777777" w:rsidR="007143BE" w:rsidRPr="005B7439" w:rsidRDefault="007143BE" w:rsidP="00DE4D3F">
            <w:pPr>
              <w:tabs>
                <w:tab w:val="left" w:pos="720"/>
              </w:tabs>
              <w:jc w:val="center"/>
              <w:rPr>
                <w:sz w:val="28"/>
                <w:szCs w:val="28"/>
              </w:rPr>
            </w:pPr>
            <w:r w:rsidRPr="005B7439">
              <w:rPr>
                <w:sz w:val="28"/>
                <w:szCs w:val="28"/>
              </w:rPr>
              <w:t>(NaCl 0,9%) (1)</w:t>
            </w:r>
          </w:p>
        </w:tc>
        <w:tc>
          <w:tcPr>
            <w:tcW w:w="709" w:type="dxa"/>
            <w:vAlign w:val="center"/>
          </w:tcPr>
          <w:p w14:paraId="149924F0" w14:textId="77777777" w:rsidR="007143BE" w:rsidRPr="005B7439" w:rsidRDefault="007143BE" w:rsidP="00DE4D3F">
            <w:pPr>
              <w:tabs>
                <w:tab w:val="left" w:pos="720"/>
              </w:tabs>
              <w:jc w:val="center"/>
              <w:rPr>
                <w:sz w:val="28"/>
                <w:szCs w:val="28"/>
              </w:rPr>
            </w:pPr>
            <w:r w:rsidRPr="005B7439">
              <w:rPr>
                <w:sz w:val="28"/>
                <w:szCs w:val="28"/>
              </w:rPr>
              <w:t>5</w:t>
            </w:r>
          </w:p>
        </w:tc>
        <w:tc>
          <w:tcPr>
            <w:tcW w:w="1559" w:type="dxa"/>
            <w:vAlign w:val="center"/>
          </w:tcPr>
          <w:p w14:paraId="522ABD50" w14:textId="77777777" w:rsidR="007143BE" w:rsidRPr="005B7439" w:rsidRDefault="007143BE" w:rsidP="00DE4D3F">
            <w:pPr>
              <w:tabs>
                <w:tab w:val="left" w:pos="720"/>
              </w:tabs>
              <w:jc w:val="center"/>
              <w:rPr>
                <w:sz w:val="28"/>
                <w:szCs w:val="28"/>
              </w:rPr>
            </w:pPr>
            <w:r w:rsidRPr="005B7439">
              <w:rPr>
                <w:sz w:val="28"/>
                <w:szCs w:val="28"/>
              </w:rPr>
              <w:t>8,7 ± 2,7</w:t>
            </w:r>
          </w:p>
        </w:tc>
        <w:tc>
          <w:tcPr>
            <w:tcW w:w="1701" w:type="dxa"/>
            <w:vAlign w:val="center"/>
          </w:tcPr>
          <w:p w14:paraId="4CAD93C2" w14:textId="77777777" w:rsidR="007143BE" w:rsidRPr="005B7439" w:rsidRDefault="007143BE" w:rsidP="00DE4D3F">
            <w:pPr>
              <w:tabs>
                <w:tab w:val="left" w:pos="720"/>
              </w:tabs>
              <w:jc w:val="center"/>
              <w:rPr>
                <w:sz w:val="28"/>
                <w:szCs w:val="28"/>
              </w:rPr>
            </w:pPr>
            <w:r w:rsidRPr="005B7439">
              <w:rPr>
                <w:sz w:val="28"/>
                <w:szCs w:val="28"/>
              </w:rPr>
              <w:t>9,1 ± 2,3</w:t>
            </w:r>
          </w:p>
        </w:tc>
        <w:tc>
          <w:tcPr>
            <w:tcW w:w="1688" w:type="dxa"/>
            <w:vAlign w:val="center"/>
          </w:tcPr>
          <w:p w14:paraId="3A0A5052" w14:textId="77777777" w:rsidR="007143BE" w:rsidRPr="005B7439" w:rsidRDefault="007143BE" w:rsidP="00DE4D3F">
            <w:pPr>
              <w:tabs>
                <w:tab w:val="left" w:pos="720"/>
              </w:tabs>
              <w:jc w:val="center"/>
              <w:rPr>
                <w:sz w:val="28"/>
                <w:szCs w:val="28"/>
              </w:rPr>
            </w:pPr>
            <w:r w:rsidRPr="005B7439">
              <w:rPr>
                <w:sz w:val="28"/>
                <w:szCs w:val="28"/>
              </w:rPr>
              <w:t>10,4 ± 2</w:t>
            </w:r>
          </w:p>
        </w:tc>
        <w:tc>
          <w:tcPr>
            <w:tcW w:w="864" w:type="dxa"/>
            <w:vAlign w:val="center"/>
          </w:tcPr>
          <w:p w14:paraId="38B82145" w14:textId="77777777" w:rsidR="007143BE" w:rsidRPr="005B7439" w:rsidRDefault="007143BE" w:rsidP="00DE4D3F">
            <w:pPr>
              <w:tabs>
                <w:tab w:val="left" w:pos="720"/>
              </w:tabs>
              <w:jc w:val="center"/>
              <w:rPr>
                <w:b/>
                <w:bCs/>
                <w:sz w:val="28"/>
                <w:szCs w:val="28"/>
              </w:rPr>
            </w:pPr>
            <w:r w:rsidRPr="005B7439">
              <w:rPr>
                <w:sz w:val="28"/>
                <w:szCs w:val="28"/>
              </w:rPr>
              <w:t>&gt;0,05</w:t>
            </w:r>
          </w:p>
        </w:tc>
      </w:tr>
      <w:tr w:rsidR="007143BE" w:rsidRPr="005B7439" w14:paraId="2D24FF95" w14:textId="77777777" w:rsidTr="002D2878">
        <w:trPr>
          <w:jc w:val="center"/>
        </w:trPr>
        <w:tc>
          <w:tcPr>
            <w:tcW w:w="2263" w:type="dxa"/>
            <w:shd w:val="clear" w:color="auto" w:fill="auto"/>
          </w:tcPr>
          <w:p w14:paraId="7D4E9C11" w14:textId="77777777" w:rsidR="007143BE" w:rsidRPr="005B7439" w:rsidRDefault="007143BE" w:rsidP="00DE4D3F">
            <w:pPr>
              <w:tabs>
                <w:tab w:val="left" w:pos="720"/>
              </w:tabs>
              <w:jc w:val="center"/>
              <w:rPr>
                <w:sz w:val="28"/>
                <w:szCs w:val="28"/>
              </w:rPr>
            </w:pPr>
            <w:r w:rsidRPr="005B7439">
              <w:rPr>
                <w:sz w:val="28"/>
                <w:szCs w:val="28"/>
              </w:rPr>
              <w:t xml:space="preserve">Nhóm bôi </w:t>
            </w:r>
            <w:r>
              <w:rPr>
                <w:sz w:val="28"/>
                <w:szCs w:val="28"/>
              </w:rPr>
              <w:t>chứa peptide</w:t>
            </w:r>
            <w:r w:rsidRPr="005B7439">
              <w:rPr>
                <w:sz w:val="28"/>
                <w:szCs w:val="28"/>
              </w:rPr>
              <w:t xml:space="preserve"> 0,5% (2)</w:t>
            </w:r>
          </w:p>
        </w:tc>
        <w:tc>
          <w:tcPr>
            <w:tcW w:w="709" w:type="dxa"/>
            <w:vAlign w:val="center"/>
          </w:tcPr>
          <w:p w14:paraId="4BC64411" w14:textId="77777777" w:rsidR="007143BE" w:rsidRPr="005B7439" w:rsidRDefault="007143BE" w:rsidP="00DE4D3F">
            <w:pPr>
              <w:tabs>
                <w:tab w:val="left" w:pos="720"/>
              </w:tabs>
              <w:jc w:val="center"/>
              <w:rPr>
                <w:sz w:val="28"/>
                <w:szCs w:val="28"/>
              </w:rPr>
            </w:pPr>
            <w:r w:rsidRPr="005B7439">
              <w:rPr>
                <w:sz w:val="28"/>
                <w:szCs w:val="28"/>
              </w:rPr>
              <w:t>5</w:t>
            </w:r>
          </w:p>
        </w:tc>
        <w:tc>
          <w:tcPr>
            <w:tcW w:w="1559" w:type="dxa"/>
            <w:vAlign w:val="center"/>
          </w:tcPr>
          <w:p w14:paraId="102E1ED0" w14:textId="77777777" w:rsidR="007143BE" w:rsidRPr="005B7439" w:rsidRDefault="007143BE" w:rsidP="00DE4D3F">
            <w:pPr>
              <w:tabs>
                <w:tab w:val="left" w:pos="720"/>
              </w:tabs>
              <w:jc w:val="center"/>
              <w:rPr>
                <w:sz w:val="28"/>
                <w:szCs w:val="28"/>
              </w:rPr>
            </w:pPr>
            <w:r w:rsidRPr="005B7439">
              <w:rPr>
                <w:sz w:val="28"/>
                <w:szCs w:val="28"/>
              </w:rPr>
              <w:t>8,5 ± 2,5</w:t>
            </w:r>
          </w:p>
        </w:tc>
        <w:tc>
          <w:tcPr>
            <w:tcW w:w="1701" w:type="dxa"/>
            <w:vAlign w:val="center"/>
          </w:tcPr>
          <w:p w14:paraId="5460D4D9" w14:textId="77777777" w:rsidR="007143BE" w:rsidRPr="005B7439" w:rsidRDefault="007143BE" w:rsidP="00DE4D3F">
            <w:pPr>
              <w:tabs>
                <w:tab w:val="left" w:pos="720"/>
              </w:tabs>
              <w:jc w:val="center"/>
              <w:rPr>
                <w:sz w:val="28"/>
                <w:szCs w:val="28"/>
              </w:rPr>
            </w:pPr>
            <w:r w:rsidRPr="005B7439">
              <w:rPr>
                <w:sz w:val="28"/>
                <w:szCs w:val="28"/>
              </w:rPr>
              <w:t>8,0 ± 0,9</w:t>
            </w:r>
          </w:p>
        </w:tc>
        <w:tc>
          <w:tcPr>
            <w:tcW w:w="1688" w:type="dxa"/>
            <w:vAlign w:val="center"/>
          </w:tcPr>
          <w:p w14:paraId="21D26705" w14:textId="77777777" w:rsidR="007143BE" w:rsidRPr="005B7439" w:rsidRDefault="007143BE" w:rsidP="00DE4D3F">
            <w:pPr>
              <w:tabs>
                <w:tab w:val="left" w:pos="720"/>
              </w:tabs>
              <w:jc w:val="center"/>
              <w:rPr>
                <w:sz w:val="28"/>
                <w:szCs w:val="28"/>
              </w:rPr>
            </w:pPr>
            <w:r w:rsidRPr="005B7439">
              <w:rPr>
                <w:sz w:val="28"/>
                <w:szCs w:val="28"/>
              </w:rPr>
              <w:t>8,3 ± 1,5</w:t>
            </w:r>
          </w:p>
        </w:tc>
        <w:tc>
          <w:tcPr>
            <w:tcW w:w="864" w:type="dxa"/>
            <w:vAlign w:val="center"/>
          </w:tcPr>
          <w:p w14:paraId="1FC6EAA8" w14:textId="77777777" w:rsidR="007143BE" w:rsidRPr="005B7439" w:rsidRDefault="007143BE" w:rsidP="00DE4D3F">
            <w:pPr>
              <w:tabs>
                <w:tab w:val="left" w:pos="720"/>
              </w:tabs>
              <w:jc w:val="center"/>
              <w:rPr>
                <w:sz w:val="28"/>
                <w:szCs w:val="28"/>
              </w:rPr>
            </w:pPr>
            <w:r w:rsidRPr="005B7439">
              <w:rPr>
                <w:sz w:val="28"/>
                <w:szCs w:val="28"/>
              </w:rPr>
              <w:t>&gt;0,05</w:t>
            </w:r>
          </w:p>
        </w:tc>
      </w:tr>
      <w:tr w:rsidR="007143BE" w:rsidRPr="005B7439" w14:paraId="4D3FCD9A" w14:textId="77777777" w:rsidTr="002D2878">
        <w:trPr>
          <w:jc w:val="center"/>
        </w:trPr>
        <w:tc>
          <w:tcPr>
            <w:tcW w:w="2263" w:type="dxa"/>
            <w:shd w:val="clear" w:color="auto" w:fill="auto"/>
          </w:tcPr>
          <w:p w14:paraId="7F6DB4B7" w14:textId="77777777" w:rsidR="007143BE" w:rsidRPr="005B7439" w:rsidRDefault="007143BE" w:rsidP="00DE4D3F">
            <w:pPr>
              <w:tabs>
                <w:tab w:val="left" w:pos="720"/>
              </w:tabs>
              <w:jc w:val="center"/>
              <w:rPr>
                <w:sz w:val="28"/>
                <w:szCs w:val="28"/>
              </w:rPr>
            </w:pPr>
            <w:r w:rsidRPr="005B7439">
              <w:rPr>
                <w:sz w:val="28"/>
                <w:szCs w:val="28"/>
              </w:rPr>
              <w:t xml:space="preserve">Nhóm bôi </w:t>
            </w:r>
            <w:r>
              <w:rPr>
                <w:sz w:val="28"/>
                <w:szCs w:val="28"/>
              </w:rPr>
              <w:t>kem peptide</w:t>
            </w:r>
            <w:r w:rsidRPr="005B7439">
              <w:rPr>
                <w:sz w:val="28"/>
                <w:szCs w:val="28"/>
              </w:rPr>
              <w:t xml:space="preserve"> 1%(3)</w:t>
            </w:r>
          </w:p>
        </w:tc>
        <w:tc>
          <w:tcPr>
            <w:tcW w:w="709" w:type="dxa"/>
            <w:vAlign w:val="center"/>
          </w:tcPr>
          <w:p w14:paraId="2EBADC86" w14:textId="77777777" w:rsidR="007143BE" w:rsidRPr="005B7439" w:rsidRDefault="007143BE" w:rsidP="00DE4D3F">
            <w:pPr>
              <w:tabs>
                <w:tab w:val="left" w:pos="720"/>
              </w:tabs>
              <w:jc w:val="center"/>
              <w:rPr>
                <w:sz w:val="28"/>
                <w:szCs w:val="28"/>
              </w:rPr>
            </w:pPr>
            <w:r w:rsidRPr="005B7439">
              <w:rPr>
                <w:sz w:val="28"/>
                <w:szCs w:val="28"/>
              </w:rPr>
              <w:t>5</w:t>
            </w:r>
          </w:p>
        </w:tc>
        <w:tc>
          <w:tcPr>
            <w:tcW w:w="1559" w:type="dxa"/>
            <w:vAlign w:val="center"/>
          </w:tcPr>
          <w:p w14:paraId="51AAC6E3" w14:textId="77777777" w:rsidR="007143BE" w:rsidRPr="005B7439" w:rsidRDefault="007143BE" w:rsidP="00DE4D3F">
            <w:pPr>
              <w:tabs>
                <w:tab w:val="left" w:pos="720"/>
              </w:tabs>
              <w:jc w:val="center"/>
              <w:rPr>
                <w:sz w:val="28"/>
                <w:szCs w:val="28"/>
              </w:rPr>
            </w:pPr>
            <w:r w:rsidRPr="005B7439">
              <w:rPr>
                <w:sz w:val="28"/>
                <w:szCs w:val="28"/>
              </w:rPr>
              <w:t>7,8 ± 2,1</w:t>
            </w:r>
          </w:p>
        </w:tc>
        <w:tc>
          <w:tcPr>
            <w:tcW w:w="1701" w:type="dxa"/>
            <w:vAlign w:val="center"/>
          </w:tcPr>
          <w:p w14:paraId="1F9CD3E0" w14:textId="77777777" w:rsidR="007143BE" w:rsidRPr="005B7439" w:rsidRDefault="007143BE" w:rsidP="00DE4D3F">
            <w:pPr>
              <w:tabs>
                <w:tab w:val="left" w:pos="720"/>
              </w:tabs>
              <w:jc w:val="center"/>
              <w:rPr>
                <w:sz w:val="28"/>
                <w:szCs w:val="28"/>
              </w:rPr>
            </w:pPr>
            <w:r w:rsidRPr="005B7439">
              <w:rPr>
                <w:sz w:val="28"/>
                <w:szCs w:val="28"/>
              </w:rPr>
              <w:t>10,2 ± 1,7</w:t>
            </w:r>
          </w:p>
        </w:tc>
        <w:tc>
          <w:tcPr>
            <w:tcW w:w="1688" w:type="dxa"/>
            <w:vAlign w:val="center"/>
          </w:tcPr>
          <w:p w14:paraId="5E78F0F2" w14:textId="77777777" w:rsidR="007143BE" w:rsidRPr="005B7439" w:rsidRDefault="007143BE" w:rsidP="00DE4D3F">
            <w:pPr>
              <w:tabs>
                <w:tab w:val="left" w:pos="720"/>
              </w:tabs>
              <w:jc w:val="center"/>
              <w:rPr>
                <w:sz w:val="28"/>
                <w:szCs w:val="28"/>
              </w:rPr>
            </w:pPr>
            <w:r w:rsidRPr="005B7439">
              <w:rPr>
                <w:sz w:val="28"/>
                <w:szCs w:val="28"/>
              </w:rPr>
              <w:t>7,7 ± 1,2</w:t>
            </w:r>
          </w:p>
        </w:tc>
        <w:tc>
          <w:tcPr>
            <w:tcW w:w="864" w:type="dxa"/>
            <w:vAlign w:val="center"/>
          </w:tcPr>
          <w:p w14:paraId="60C05312" w14:textId="77777777" w:rsidR="007143BE" w:rsidRPr="005B7439" w:rsidRDefault="007143BE" w:rsidP="00DE4D3F">
            <w:pPr>
              <w:tabs>
                <w:tab w:val="left" w:pos="720"/>
              </w:tabs>
              <w:jc w:val="center"/>
              <w:rPr>
                <w:sz w:val="28"/>
                <w:szCs w:val="28"/>
              </w:rPr>
            </w:pPr>
            <w:r w:rsidRPr="005B7439">
              <w:rPr>
                <w:sz w:val="28"/>
                <w:szCs w:val="28"/>
              </w:rPr>
              <w:t>&gt;0,05</w:t>
            </w:r>
          </w:p>
        </w:tc>
      </w:tr>
      <w:tr w:rsidR="007143BE" w:rsidRPr="005B7439" w14:paraId="621BC9A1" w14:textId="77777777" w:rsidTr="002D2878">
        <w:trPr>
          <w:jc w:val="center"/>
        </w:trPr>
        <w:tc>
          <w:tcPr>
            <w:tcW w:w="2263" w:type="dxa"/>
          </w:tcPr>
          <w:p w14:paraId="23BF74A6" w14:textId="77777777" w:rsidR="007143BE" w:rsidRPr="005B7439" w:rsidRDefault="007143BE" w:rsidP="00DE4D3F">
            <w:pPr>
              <w:tabs>
                <w:tab w:val="left" w:pos="720"/>
              </w:tabs>
              <w:jc w:val="center"/>
              <w:rPr>
                <w:sz w:val="28"/>
                <w:szCs w:val="28"/>
              </w:rPr>
            </w:pPr>
            <w:r>
              <w:rPr>
                <w:sz w:val="28"/>
                <w:szCs w:val="28"/>
              </w:rPr>
              <w:t>p</w:t>
            </w:r>
            <w:r>
              <w:rPr>
                <w:sz w:val="28"/>
                <w:szCs w:val="28"/>
                <w:vertAlign w:val="superscript"/>
              </w:rPr>
              <w:t>*</w:t>
            </w:r>
          </w:p>
        </w:tc>
        <w:tc>
          <w:tcPr>
            <w:tcW w:w="709" w:type="dxa"/>
          </w:tcPr>
          <w:p w14:paraId="02EAC6C5" w14:textId="77777777" w:rsidR="007143BE" w:rsidRPr="005B7439" w:rsidRDefault="007143BE" w:rsidP="00DE4D3F">
            <w:pPr>
              <w:tabs>
                <w:tab w:val="left" w:pos="720"/>
              </w:tabs>
              <w:rPr>
                <w:sz w:val="28"/>
                <w:szCs w:val="28"/>
              </w:rPr>
            </w:pPr>
          </w:p>
        </w:tc>
        <w:tc>
          <w:tcPr>
            <w:tcW w:w="1559" w:type="dxa"/>
          </w:tcPr>
          <w:p w14:paraId="03D82B78" w14:textId="77777777" w:rsidR="007143BE" w:rsidRPr="005B7439" w:rsidRDefault="007143BE" w:rsidP="00DE4D3F">
            <w:pPr>
              <w:tabs>
                <w:tab w:val="left" w:pos="720"/>
              </w:tabs>
              <w:jc w:val="center"/>
              <w:rPr>
                <w:sz w:val="28"/>
                <w:szCs w:val="28"/>
              </w:rPr>
            </w:pPr>
            <w:r w:rsidRPr="005B7439">
              <w:rPr>
                <w:sz w:val="28"/>
                <w:szCs w:val="28"/>
              </w:rPr>
              <w:t>&gt;0,05</w:t>
            </w:r>
          </w:p>
        </w:tc>
        <w:tc>
          <w:tcPr>
            <w:tcW w:w="1701" w:type="dxa"/>
          </w:tcPr>
          <w:p w14:paraId="17083B0B" w14:textId="77777777" w:rsidR="007143BE" w:rsidRPr="005B7439" w:rsidRDefault="007143BE" w:rsidP="00DE4D3F">
            <w:pPr>
              <w:tabs>
                <w:tab w:val="left" w:pos="720"/>
              </w:tabs>
              <w:jc w:val="center"/>
              <w:rPr>
                <w:sz w:val="28"/>
                <w:szCs w:val="28"/>
              </w:rPr>
            </w:pPr>
            <w:r w:rsidRPr="005B7439">
              <w:rPr>
                <w:sz w:val="28"/>
                <w:szCs w:val="28"/>
              </w:rPr>
              <w:t>&gt;0,05</w:t>
            </w:r>
          </w:p>
        </w:tc>
        <w:tc>
          <w:tcPr>
            <w:tcW w:w="1688" w:type="dxa"/>
          </w:tcPr>
          <w:p w14:paraId="31CDD20E" w14:textId="77777777" w:rsidR="007143BE" w:rsidRPr="005B7439" w:rsidRDefault="007143BE" w:rsidP="00DE4D3F">
            <w:pPr>
              <w:tabs>
                <w:tab w:val="left" w:pos="720"/>
              </w:tabs>
              <w:jc w:val="center"/>
              <w:rPr>
                <w:sz w:val="28"/>
                <w:szCs w:val="28"/>
              </w:rPr>
            </w:pPr>
            <w:r w:rsidRPr="005B7439">
              <w:rPr>
                <w:sz w:val="28"/>
                <w:szCs w:val="28"/>
              </w:rPr>
              <w:t>&gt;0,05</w:t>
            </w:r>
          </w:p>
        </w:tc>
        <w:tc>
          <w:tcPr>
            <w:tcW w:w="864" w:type="dxa"/>
          </w:tcPr>
          <w:p w14:paraId="40002F1A" w14:textId="77777777" w:rsidR="007143BE" w:rsidRPr="005B7439" w:rsidRDefault="007143BE" w:rsidP="00DE4D3F">
            <w:pPr>
              <w:tabs>
                <w:tab w:val="left" w:pos="720"/>
              </w:tabs>
              <w:rPr>
                <w:sz w:val="28"/>
                <w:szCs w:val="28"/>
              </w:rPr>
            </w:pPr>
          </w:p>
        </w:tc>
      </w:tr>
    </w:tbl>
    <w:p w14:paraId="5F130B17" w14:textId="77777777" w:rsidR="007143BE" w:rsidRDefault="007143BE" w:rsidP="00DE4D3F">
      <w:pPr>
        <w:pStyle w:val="MUCBANG"/>
        <w:tabs>
          <w:tab w:val="left" w:pos="720"/>
        </w:tabs>
        <w:spacing w:line="240" w:lineRule="auto"/>
      </w:pPr>
      <w:bookmarkStart w:id="816" w:name="_Toc211589992"/>
      <w:bookmarkStart w:id="817" w:name="_Toc195265840"/>
      <w:bookmarkStart w:id="818" w:name="_Toc195967488"/>
      <w:r w:rsidRPr="00510E7A">
        <w:rPr>
          <w:b w:val="0"/>
          <w:i/>
          <w:color w:val="000000" w:themeColor="text1"/>
          <w:sz w:val="24"/>
          <w:szCs w:val="24"/>
          <w:lang w:val="en-US"/>
        </w:rPr>
        <w:t xml:space="preserve">*: Kiểm định One-way ANOVA;    </w:t>
      </w:r>
      <w:r w:rsidRPr="00510E7A">
        <w:rPr>
          <w:b w:val="0"/>
          <w:i/>
          <w:color w:val="000000" w:themeColor="text1"/>
          <w:sz w:val="24"/>
          <w:szCs w:val="24"/>
          <w:vertAlign w:val="superscript"/>
          <w:lang w:val="en-US"/>
        </w:rPr>
        <w:t>#</w:t>
      </w:r>
      <w:r w:rsidRPr="00510E7A">
        <w:rPr>
          <w:b w:val="0"/>
          <w:i/>
          <w:color w:val="000000" w:themeColor="text1"/>
          <w:sz w:val="24"/>
          <w:szCs w:val="24"/>
          <w:lang w:val="en-US"/>
        </w:rPr>
        <w:t>: Kiểm định Paired – Sample T Test</w:t>
      </w:r>
      <w:bookmarkEnd w:id="816"/>
    </w:p>
    <w:p w14:paraId="789D56E1" w14:textId="1593BFBC" w:rsidR="007143BE" w:rsidRPr="005B7439" w:rsidRDefault="007143BE" w:rsidP="00DE4D3F">
      <w:pPr>
        <w:pStyle w:val="MUCBANG"/>
        <w:tabs>
          <w:tab w:val="left" w:pos="720"/>
        </w:tabs>
        <w:spacing w:before="120" w:line="240" w:lineRule="auto"/>
      </w:pPr>
      <w:bookmarkStart w:id="819" w:name="_Toc211589993"/>
      <w:r w:rsidRPr="005B7439">
        <w:t xml:space="preserve">Bảng </w:t>
      </w:r>
      <w:r w:rsidR="003423F9">
        <w:fldChar w:fldCharType="begin"/>
      </w:r>
      <w:r w:rsidR="003423F9">
        <w:instrText xml:space="preserve"> STYLEREF 1 \s </w:instrText>
      </w:r>
      <w:r w:rsidR="003423F9">
        <w:fldChar w:fldCharType="separate"/>
      </w:r>
      <w:r w:rsidR="009B6A8E">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21</w:t>
      </w:r>
      <w:r w:rsidR="003423F9">
        <w:fldChar w:fldCharType="end"/>
      </w:r>
      <w:bookmarkStart w:id="820" w:name="_Toc186456622"/>
      <w:r w:rsidRPr="005B7439">
        <w:t xml:space="preserve">. </w:t>
      </w:r>
      <w:r w:rsidRPr="005B7439">
        <w:rPr>
          <w:b w:val="0"/>
        </w:rPr>
        <w:t>Kết quả theo dõi số lượng tiểu cầu ở các nhóm thỏ</w:t>
      </w:r>
      <w:bookmarkEnd w:id="817"/>
      <w:bookmarkEnd w:id="818"/>
      <w:bookmarkEnd w:id="819"/>
      <w:bookmarkEnd w:id="820"/>
    </w:p>
    <w:tbl>
      <w:tblPr>
        <w:tblStyle w:val="TableGrid"/>
        <w:tblW w:w="8784" w:type="dxa"/>
        <w:jc w:val="center"/>
        <w:tblLook w:val="04A0" w:firstRow="1" w:lastRow="0" w:firstColumn="1" w:lastColumn="0" w:noHBand="0" w:noVBand="1"/>
      </w:tblPr>
      <w:tblGrid>
        <w:gridCol w:w="2122"/>
        <w:gridCol w:w="425"/>
        <w:gridCol w:w="1836"/>
        <w:gridCol w:w="1839"/>
        <w:gridCol w:w="1698"/>
        <w:gridCol w:w="864"/>
      </w:tblGrid>
      <w:tr w:rsidR="007143BE" w:rsidRPr="005B7439" w14:paraId="7D1E6FD8" w14:textId="77777777" w:rsidTr="00A670E5">
        <w:trPr>
          <w:jc w:val="center"/>
        </w:trPr>
        <w:tc>
          <w:tcPr>
            <w:tcW w:w="2126" w:type="dxa"/>
            <w:vMerge w:val="restart"/>
            <w:vAlign w:val="center"/>
          </w:tcPr>
          <w:p w14:paraId="471AFAA9" w14:textId="77777777" w:rsidR="007143BE" w:rsidRPr="005B7439" w:rsidRDefault="007143BE" w:rsidP="00DE4D3F">
            <w:pPr>
              <w:tabs>
                <w:tab w:val="left" w:pos="720"/>
              </w:tabs>
              <w:jc w:val="center"/>
              <w:rPr>
                <w:b/>
                <w:bCs/>
                <w:sz w:val="28"/>
                <w:szCs w:val="28"/>
              </w:rPr>
            </w:pPr>
            <w:r w:rsidRPr="005B7439">
              <w:rPr>
                <w:b/>
                <w:bCs/>
                <w:sz w:val="28"/>
                <w:szCs w:val="28"/>
              </w:rPr>
              <w:t>Nhóm</w:t>
            </w:r>
          </w:p>
        </w:tc>
        <w:tc>
          <w:tcPr>
            <w:tcW w:w="425" w:type="dxa"/>
            <w:vMerge w:val="restart"/>
            <w:vAlign w:val="center"/>
          </w:tcPr>
          <w:p w14:paraId="710F0839" w14:textId="77777777" w:rsidR="007143BE" w:rsidRPr="005B7439" w:rsidRDefault="007143BE" w:rsidP="00DE4D3F">
            <w:pPr>
              <w:tabs>
                <w:tab w:val="left" w:pos="720"/>
              </w:tabs>
              <w:jc w:val="center"/>
              <w:rPr>
                <w:b/>
                <w:bCs/>
                <w:sz w:val="28"/>
                <w:szCs w:val="28"/>
              </w:rPr>
            </w:pPr>
            <w:r w:rsidRPr="005B7439">
              <w:rPr>
                <w:b/>
                <w:bCs/>
                <w:sz w:val="28"/>
                <w:szCs w:val="28"/>
              </w:rPr>
              <w:t>n</w:t>
            </w:r>
          </w:p>
        </w:tc>
        <w:tc>
          <w:tcPr>
            <w:tcW w:w="5382" w:type="dxa"/>
            <w:gridSpan w:val="3"/>
            <w:vAlign w:val="center"/>
          </w:tcPr>
          <w:p w14:paraId="68BB62F3" w14:textId="77777777" w:rsidR="007143BE" w:rsidRPr="005B7439" w:rsidRDefault="007143BE" w:rsidP="00DE4D3F">
            <w:pPr>
              <w:tabs>
                <w:tab w:val="left" w:pos="720"/>
              </w:tabs>
              <w:jc w:val="center"/>
              <w:rPr>
                <w:b/>
                <w:bCs/>
                <w:sz w:val="28"/>
                <w:szCs w:val="28"/>
              </w:rPr>
            </w:pPr>
            <w:r>
              <w:rPr>
                <w:b/>
                <w:bCs/>
                <w:sz w:val="28"/>
                <w:szCs w:val="28"/>
              </w:rPr>
              <w:t>Tiểu cầu</w:t>
            </w:r>
            <w:r w:rsidRPr="005B7439">
              <w:rPr>
                <w:b/>
                <w:bCs/>
                <w:sz w:val="28"/>
                <w:szCs w:val="28"/>
              </w:rPr>
              <w:t xml:space="preserve"> (G/L)</w:t>
            </w:r>
          </w:p>
        </w:tc>
        <w:tc>
          <w:tcPr>
            <w:tcW w:w="851" w:type="dxa"/>
            <w:vMerge w:val="restart"/>
            <w:vAlign w:val="center"/>
          </w:tcPr>
          <w:p w14:paraId="77CFE202" w14:textId="77777777" w:rsidR="007143BE" w:rsidRPr="005B7439" w:rsidRDefault="007143BE" w:rsidP="00DE4D3F">
            <w:pPr>
              <w:tabs>
                <w:tab w:val="left" w:pos="720"/>
              </w:tabs>
              <w:jc w:val="center"/>
              <w:rPr>
                <w:b/>
                <w:bCs/>
                <w:sz w:val="28"/>
                <w:szCs w:val="28"/>
              </w:rPr>
            </w:pPr>
            <w:r>
              <w:rPr>
                <w:b/>
                <w:bCs/>
                <w:sz w:val="28"/>
                <w:szCs w:val="28"/>
              </w:rPr>
              <w:t>p</w:t>
            </w:r>
            <w:r>
              <w:rPr>
                <w:b/>
                <w:bCs/>
                <w:sz w:val="28"/>
                <w:szCs w:val="28"/>
                <w:vertAlign w:val="superscript"/>
              </w:rPr>
              <w:t>#</w:t>
            </w:r>
          </w:p>
        </w:tc>
      </w:tr>
      <w:tr w:rsidR="007143BE" w:rsidRPr="005B7439" w14:paraId="25519FE3" w14:textId="77777777" w:rsidTr="00A670E5">
        <w:trPr>
          <w:jc w:val="center"/>
        </w:trPr>
        <w:tc>
          <w:tcPr>
            <w:tcW w:w="2126" w:type="dxa"/>
            <w:vMerge/>
          </w:tcPr>
          <w:p w14:paraId="13B59AE5" w14:textId="77777777" w:rsidR="007143BE" w:rsidRPr="005B7439" w:rsidRDefault="007143BE" w:rsidP="00DE4D3F">
            <w:pPr>
              <w:tabs>
                <w:tab w:val="left" w:pos="720"/>
              </w:tabs>
              <w:rPr>
                <w:sz w:val="28"/>
                <w:szCs w:val="28"/>
              </w:rPr>
            </w:pPr>
          </w:p>
        </w:tc>
        <w:tc>
          <w:tcPr>
            <w:tcW w:w="425" w:type="dxa"/>
            <w:vMerge/>
          </w:tcPr>
          <w:p w14:paraId="39040C8C" w14:textId="77777777" w:rsidR="007143BE" w:rsidRPr="005B7439" w:rsidRDefault="007143BE" w:rsidP="00DE4D3F">
            <w:pPr>
              <w:tabs>
                <w:tab w:val="left" w:pos="720"/>
              </w:tabs>
              <w:rPr>
                <w:sz w:val="28"/>
                <w:szCs w:val="28"/>
              </w:rPr>
            </w:pPr>
          </w:p>
        </w:tc>
        <w:tc>
          <w:tcPr>
            <w:tcW w:w="1839" w:type="dxa"/>
            <w:vAlign w:val="center"/>
          </w:tcPr>
          <w:p w14:paraId="6B622A07" w14:textId="77777777" w:rsidR="007143BE" w:rsidRPr="005B7439" w:rsidRDefault="007143BE" w:rsidP="00DE4D3F">
            <w:pPr>
              <w:tabs>
                <w:tab w:val="left" w:pos="720"/>
              </w:tabs>
              <w:jc w:val="center"/>
              <w:rPr>
                <w:sz w:val="28"/>
                <w:szCs w:val="28"/>
              </w:rPr>
            </w:pPr>
            <w:r w:rsidRPr="005B7439">
              <w:rPr>
                <w:sz w:val="28"/>
                <w:szCs w:val="28"/>
              </w:rPr>
              <w:t>Trước thí nghiệm</w:t>
            </w:r>
          </w:p>
        </w:tc>
        <w:tc>
          <w:tcPr>
            <w:tcW w:w="1842" w:type="dxa"/>
            <w:vAlign w:val="center"/>
          </w:tcPr>
          <w:p w14:paraId="2FF34036" w14:textId="77777777" w:rsidR="007143BE" w:rsidRPr="005B7439" w:rsidRDefault="007143BE" w:rsidP="00DE4D3F">
            <w:pPr>
              <w:tabs>
                <w:tab w:val="left" w:pos="720"/>
              </w:tabs>
              <w:jc w:val="center"/>
              <w:rPr>
                <w:sz w:val="28"/>
                <w:szCs w:val="28"/>
              </w:rPr>
            </w:pPr>
            <w:r w:rsidRPr="005B7439">
              <w:rPr>
                <w:sz w:val="28"/>
                <w:szCs w:val="28"/>
              </w:rPr>
              <w:t>Sau bôi thuốc 4 tuần</w:t>
            </w:r>
          </w:p>
        </w:tc>
        <w:tc>
          <w:tcPr>
            <w:tcW w:w="1701" w:type="dxa"/>
          </w:tcPr>
          <w:p w14:paraId="21F3203A" w14:textId="77777777" w:rsidR="007143BE" w:rsidRPr="005B7439" w:rsidRDefault="007143BE" w:rsidP="00DE4D3F">
            <w:pPr>
              <w:tabs>
                <w:tab w:val="left" w:pos="720"/>
              </w:tabs>
              <w:jc w:val="center"/>
              <w:rPr>
                <w:sz w:val="28"/>
                <w:szCs w:val="28"/>
              </w:rPr>
            </w:pPr>
            <w:r w:rsidRPr="005B7439">
              <w:rPr>
                <w:sz w:val="28"/>
                <w:szCs w:val="28"/>
              </w:rPr>
              <w:t>Sau bôi thuốc 8 tuần</w:t>
            </w:r>
          </w:p>
        </w:tc>
        <w:tc>
          <w:tcPr>
            <w:tcW w:w="851" w:type="dxa"/>
            <w:vMerge/>
          </w:tcPr>
          <w:p w14:paraId="072804ED" w14:textId="77777777" w:rsidR="007143BE" w:rsidRPr="005B7439" w:rsidRDefault="007143BE" w:rsidP="00DE4D3F">
            <w:pPr>
              <w:tabs>
                <w:tab w:val="left" w:pos="720"/>
              </w:tabs>
              <w:rPr>
                <w:sz w:val="28"/>
                <w:szCs w:val="28"/>
              </w:rPr>
            </w:pPr>
          </w:p>
        </w:tc>
      </w:tr>
      <w:tr w:rsidR="007143BE" w:rsidRPr="005B7439" w14:paraId="46377F58" w14:textId="77777777" w:rsidTr="00A670E5">
        <w:trPr>
          <w:jc w:val="center"/>
        </w:trPr>
        <w:tc>
          <w:tcPr>
            <w:tcW w:w="2126" w:type="dxa"/>
            <w:shd w:val="clear" w:color="auto" w:fill="auto"/>
            <w:vAlign w:val="center"/>
          </w:tcPr>
          <w:p w14:paraId="476F8C40" w14:textId="77777777" w:rsidR="007143BE" w:rsidRPr="005B7439" w:rsidRDefault="007143BE" w:rsidP="00DE4D3F">
            <w:pPr>
              <w:tabs>
                <w:tab w:val="left" w:pos="720"/>
              </w:tabs>
              <w:jc w:val="center"/>
              <w:rPr>
                <w:sz w:val="28"/>
                <w:szCs w:val="28"/>
              </w:rPr>
            </w:pPr>
            <w:r w:rsidRPr="005B7439">
              <w:rPr>
                <w:sz w:val="28"/>
                <w:szCs w:val="28"/>
              </w:rPr>
              <w:t xml:space="preserve">Nhóm chứng </w:t>
            </w:r>
          </w:p>
          <w:p w14:paraId="1D64435A" w14:textId="77777777" w:rsidR="007143BE" w:rsidRPr="005B7439" w:rsidRDefault="007143BE" w:rsidP="00DE4D3F">
            <w:pPr>
              <w:tabs>
                <w:tab w:val="left" w:pos="720"/>
              </w:tabs>
              <w:jc w:val="center"/>
              <w:rPr>
                <w:sz w:val="28"/>
                <w:szCs w:val="28"/>
              </w:rPr>
            </w:pPr>
            <w:r w:rsidRPr="005B7439">
              <w:rPr>
                <w:sz w:val="28"/>
                <w:szCs w:val="28"/>
              </w:rPr>
              <w:t>(NaCl 0,9%) (1)</w:t>
            </w:r>
          </w:p>
        </w:tc>
        <w:tc>
          <w:tcPr>
            <w:tcW w:w="425" w:type="dxa"/>
          </w:tcPr>
          <w:p w14:paraId="2A788DD7" w14:textId="77777777" w:rsidR="007143BE" w:rsidRPr="005B7439" w:rsidRDefault="007143BE" w:rsidP="00DE4D3F">
            <w:pPr>
              <w:tabs>
                <w:tab w:val="left" w:pos="720"/>
              </w:tabs>
              <w:jc w:val="center"/>
              <w:rPr>
                <w:sz w:val="28"/>
                <w:szCs w:val="28"/>
              </w:rPr>
            </w:pPr>
            <w:r w:rsidRPr="005B7439">
              <w:rPr>
                <w:sz w:val="28"/>
                <w:szCs w:val="28"/>
              </w:rPr>
              <w:t>5</w:t>
            </w:r>
          </w:p>
        </w:tc>
        <w:tc>
          <w:tcPr>
            <w:tcW w:w="1839" w:type="dxa"/>
            <w:vAlign w:val="center"/>
          </w:tcPr>
          <w:p w14:paraId="6DE64925" w14:textId="77777777" w:rsidR="007143BE" w:rsidRPr="005B7439" w:rsidRDefault="007143BE" w:rsidP="00DE4D3F">
            <w:pPr>
              <w:tabs>
                <w:tab w:val="left" w:pos="720"/>
              </w:tabs>
              <w:jc w:val="center"/>
              <w:rPr>
                <w:sz w:val="28"/>
                <w:szCs w:val="28"/>
              </w:rPr>
            </w:pPr>
            <w:r w:rsidRPr="005B7439">
              <w:rPr>
                <w:sz w:val="28"/>
                <w:szCs w:val="28"/>
              </w:rPr>
              <w:t>402,6 ± 114,8</w:t>
            </w:r>
          </w:p>
        </w:tc>
        <w:tc>
          <w:tcPr>
            <w:tcW w:w="1842" w:type="dxa"/>
            <w:vAlign w:val="center"/>
          </w:tcPr>
          <w:p w14:paraId="3690FAB1" w14:textId="77777777" w:rsidR="007143BE" w:rsidRPr="005B7439" w:rsidRDefault="007143BE" w:rsidP="00DE4D3F">
            <w:pPr>
              <w:tabs>
                <w:tab w:val="left" w:pos="720"/>
              </w:tabs>
              <w:jc w:val="center"/>
              <w:rPr>
                <w:sz w:val="28"/>
                <w:szCs w:val="28"/>
              </w:rPr>
            </w:pPr>
            <w:r w:rsidRPr="005B7439">
              <w:rPr>
                <w:sz w:val="28"/>
                <w:szCs w:val="28"/>
              </w:rPr>
              <w:t>283,2 ± 63,4</w:t>
            </w:r>
          </w:p>
        </w:tc>
        <w:tc>
          <w:tcPr>
            <w:tcW w:w="1701" w:type="dxa"/>
            <w:vAlign w:val="center"/>
          </w:tcPr>
          <w:p w14:paraId="72EE21A7" w14:textId="77777777" w:rsidR="007143BE" w:rsidRPr="005B7439" w:rsidRDefault="007143BE" w:rsidP="00DE4D3F">
            <w:pPr>
              <w:tabs>
                <w:tab w:val="left" w:pos="720"/>
              </w:tabs>
              <w:jc w:val="center"/>
              <w:rPr>
                <w:sz w:val="28"/>
                <w:szCs w:val="28"/>
              </w:rPr>
            </w:pPr>
            <w:r w:rsidRPr="005B7439">
              <w:rPr>
                <w:sz w:val="28"/>
                <w:szCs w:val="28"/>
              </w:rPr>
              <w:t>267,2 ± 47,8</w:t>
            </w:r>
          </w:p>
        </w:tc>
        <w:tc>
          <w:tcPr>
            <w:tcW w:w="851" w:type="dxa"/>
            <w:vAlign w:val="center"/>
          </w:tcPr>
          <w:p w14:paraId="348DFD34" w14:textId="77777777" w:rsidR="007143BE" w:rsidRPr="005B7439" w:rsidRDefault="007143BE" w:rsidP="00DE4D3F">
            <w:pPr>
              <w:tabs>
                <w:tab w:val="left" w:pos="720"/>
              </w:tabs>
              <w:jc w:val="center"/>
              <w:rPr>
                <w:b/>
                <w:bCs/>
                <w:sz w:val="28"/>
                <w:szCs w:val="28"/>
              </w:rPr>
            </w:pPr>
            <w:r w:rsidRPr="005B7439">
              <w:rPr>
                <w:sz w:val="28"/>
                <w:szCs w:val="28"/>
              </w:rPr>
              <w:t>&gt;0,05</w:t>
            </w:r>
          </w:p>
        </w:tc>
      </w:tr>
      <w:tr w:rsidR="007143BE" w:rsidRPr="005B7439" w14:paraId="45FF9140" w14:textId="77777777" w:rsidTr="00A670E5">
        <w:trPr>
          <w:jc w:val="center"/>
        </w:trPr>
        <w:tc>
          <w:tcPr>
            <w:tcW w:w="2126" w:type="dxa"/>
            <w:shd w:val="clear" w:color="auto" w:fill="auto"/>
          </w:tcPr>
          <w:p w14:paraId="5A1D296F" w14:textId="77777777" w:rsidR="007143BE" w:rsidRPr="005B7439" w:rsidRDefault="007143BE" w:rsidP="00DE4D3F">
            <w:pPr>
              <w:tabs>
                <w:tab w:val="left" w:pos="720"/>
              </w:tabs>
              <w:jc w:val="center"/>
              <w:rPr>
                <w:sz w:val="28"/>
                <w:szCs w:val="28"/>
              </w:rPr>
            </w:pPr>
            <w:r w:rsidRPr="005B7439">
              <w:rPr>
                <w:sz w:val="28"/>
                <w:szCs w:val="28"/>
              </w:rPr>
              <w:t xml:space="preserve">Nhóm bôi </w:t>
            </w:r>
            <w:r>
              <w:rPr>
                <w:sz w:val="28"/>
                <w:szCs w:val="28"/>
              </w:rPr>
              <w:t>kem peptide</w:t>
            </w:r>
            <w:r w:rsidRPr="005B7439">
              <w:rPr>
                <w:sz w:val="28"/>
                <w:szCs w:val="28"/>
              </w:rPr>
              <w:t xml:space="preserve"> 0,5% (2)</w:t>
            </w:r>
          </w:p>
        </w:tc>
        <w:tc>
          <w:tcPr>
            <w:tcW w:w="425" w:type="dxa"/>
          </w:tcPr>
          <w:p w14:paraId="2BCB78B1" w14:textId="77777777" w:rsidR="007143BE" w:rsidRPr="005B7439" w:rsidRDefault="007143BE" w:rsidP="00DE4D3F">
            <w:pPr>
              <w:tabs>
                <w:tab w:val="left" w:pos="720"/>
              </w:tabs>
              <w:jc w:val="center"/>
              <w:rPr>
                <w:sz w:val="28"/>
                <w:szCs w:val="28"/>
              </w:rPr>
            </w:pPr>
            <w:r w:rsidRPr="005B7439">
              <w:rPr>
                <w:sz w:val="28"/>
                <w:szCs w:val="28"/>
              </w:rPr>
              <w:t>5</w:t>
            </w:r>
          </w:p>
        </w:tc>
        <w:tc>
          <w:tcPr>
            <w:tcW w:w="1839" w:type="dxa"/>
            <w:vAlign w:val="center"/>
          </w:tcPr>
          <w:p w14:paraId="37E1F152" w14:textId="77777777" w:rsidR="007143BE" w:rsidRPr="005B7439" w:rsidRDefault="007143BE" w:rsidP="00DE4D3F">
            <w:pPr>
              <w:tabs>
                <w:tab w:val="left" w:pos="720"/>
              </w:tabs>
              <w:jc w:val="center"/>
              <w:rPr>
                <w:sz w:val="28"/>
                <w:szCs w:val="28"/>
              </w:rPr>
            </w:pPr>
            <w:r w:rsidRPr="005B7439">
              <w:rPr>
                <w:sz w:val="28"/>
                <w:szCs w:val="28"/>
              </w:rPr>
              <w:t>397,6 ± 83</w:t>
            </w:r>
          </w:p>
        </w:tc>
        <w:tc>
          <w:tcPr>
            <w:tcW w:w="1842" w:type="dxa"/>
            <w:vAlign w:val="center"/>
          </w:tcPr>
          <w:p w14:paraId="71F3BA84" w14:textId="77777777" w:rsidR="007143BE" w:rsidRPr="005B7439" w:rsidRDefault="007143BE" w:rsidP="00DE4D3F">
            <w:pPr>
              <w:tabs>
                <w:tab w:val="left" w:pos="720"/>
              </w:tabs>
              <w:jc w:val="center"/>
              <w:rPr>
                <w:sz w:val="28"/>
                <w:szCs w:val="28"/>
              </w:rPr>
            </w:pPr>
            <w:r w:rsidRPr="005B7439">
              <w:rPr>
                <w:sz w:val="28"/>
                <w:szCs w:val="28"/>
              </w:rPr>
              <w:t>282,4 ± 56,2</w:t>
            </w:r>
          </w:p>
        </w:tc>
        <w:tc>
          <w:tcPr>
            <w:tcW w:w="1701" w:type="dxa"/>
            <w:vAlign w:val="center"/>
          </w:tcPr>
          <w:p w14:paraId="2E475117" w14:textId="77777777" w:rsidR="007143BE" w:rsidRPr="005B7439" w:rsidRDefault="007143BE" w:rsidP="00DE4D3F">
            <w:pPr>
              <w:tabs>
                <w:tab w:val="left" w:pos="720"/>
              </w:tabs>
              <w:jc w:val="center"/>
              <w:rPr>
                <w:sz w:val="28"/>
                <w:szCs w:val="28"/>
              </w:rPr>
            </w:pPr>
            <w:r w:rsidRPr="005B7439">
              <w:rPr>
                <w:sz w:val="28"/>
                <w:szCs w:val="28"/>
              </w:rPr>
              <w:t>261,8 ± 65,6</w:t>
            </w:r>
          </w:p>
        </w:tc>
        <w:tc>
          <w:tcPr>
            <w:tcW w:w="851" w:type="dxa"/>
            <w:vAlign w:val="center"/>
          </w:tcPr>
          <w:p w14:paraId="00FEB201" w14:textId="77777777" w:rsidR="007143BE" w:rsidRPr="005B7439" w:rsidRDefault="007143BE" w:rsidP="00DE4D3F">
            <w:pPr>
              <w:tabs>
                <w:tab w:val="left" w:pos="720"/>
              </w:tabs>
              <w:jc w:val="center"/>
              <w:rPr>
                <w:b/>
                <w:bCs/>
                <w:sz w:val="28"/>
                <w:szCs w:val="28"/>
              </w:rPr>
            </w:pPr>
            <w:r w:rsidRPr="005B7439">
              <w:rPr>
                <w:sz w:val="28"/>
                <w:szCs w:val="28"/>
              </w:rPr>
              <w:t>&gt;0,05</w:t>
            </w:r>
          </w:p>
        </w:tc>
      </w:tr>
      <w:tr w:rsidR="007143BE" w:rsidRPr="005B7439" w14:paraId="13CA1456" w14:textId="77777777" w:rsidTr="00A670E5">
        <w:trPr>
          <w:jc w:val="center"/>
        </w:trPr>
        <w:tc>
          <w:tcPr>
            <w:tcW w:w="2126" w:type="dxa"/>
            <w:shd w:val="clear" w:color="auto" w:fill="auto"/>
          </w:tcPr>
          <w:p w14:paraId="787429A0" w14:textId="77777777" w:rsidR="007143BE" w:rsidRPr="005B7439" w:rsidRDefault="007143BE" w:rsidP="00DE4D3F">
            <w:pPr>
              <w:tabs>
                <w:tab w:val="left" w:pos="720"/>
              </w:tabs>
              <w:jc w:val="center"/>
              <w:rPr>
                <w:sz w:val="28"/>
                <w:szCs w:val="28"/>
              </w:rPr>
            </w:pPr>
            <w:r w:rsidRPr="005B7439">
              <w:rPr>
                <w:sz w:val="28"/>
                <w:szCs w:val="28"/>
              </w:rPr>
              <w:t xml:space="preserve">Nhóm bôi </w:t>
            </w:r>
            <w:r>
              <w:rPr>
                <w:sz w:val="28"/>
                <w:szCs w:val="28"/>
              </w:rPr>
              <w:t>kem peptide</w:t>
            </w:r>
            <w:r w:rsidRPr="005B7439">
              <w:rPr>
                <w:sz w:val="28"/>
                <w:szCs w:val="28"/>
              </w:rPr>
              <w:t xml:space="preserve"> 1%(3)</w:t>
            </w:r>
          </w:p>
        </w:tc>
        <w:tc>
          <w:tcPr>
            <w:tcW w:w="425" w:type="dxa"/>
          </w:tcPr>
          <w:p w14:paraId="1B6DE194" w14:textId="77777777" w:rsidR="007143BE" w:rsidRPr="005B7439" w:rsidRDefault="007143BE" w:rsidP="00DE4D3F">
            <w:pPr>
              <w:tabs>
                <w:tab w:val="left" w:pos="720"/>
              </w:tabs>
              <w:jc w:val="center"/>
              <w:rPr>
                <w:sz w:val="28"/>
                <w:szCs w:val="28"/>
              </w:rPr>
            </w:pPr>
            <w:r w:rsidRPr="005B7439">
              <w:rPr>
                <w:sz w:val="28"/>
                <w:szCs w:val="28"/>
              </w:rPr>
              <w:t>5</w:t>
            </w:r>
          </w:p>
        </w:tc>
        <w:tc>
          <w:tcPr>
            <w:tcW w:w="1839" w:type="dxa"/>
            <w:vAlign w:val="center"/>
          </w:tcPr>
          <w:p w14:paraId="6173A762" w14:textId="77777777" w:rsidR="007143BE" w:rsidRPr="005B7439" w:rsidRDefault="007143BE" w:rsidP="00DE4D3F">
            <w:pPr>
              <w:tabs>
                <w:tab w:val="left" w:pos="720"/>
              </w:tabs>
              <w:jc w:val="center"/>
              <w:rPr>
                <w:sz w:val="28"/>
                <w:szCs w:val="28"/>
              </w:rPr>
            </w:pPr>
            <w:r w:rsidRPr="005B7439">
              <w:rPr>
                <w:sz w:val="28"/>
                <w:szCs w:val="28"/>
              </w:rPr>
              <w:t>360,6 ± 97,8</w:t>
            </w:r>
          </w:p>
        </w:tc>
        <w:tc>
          <w:tcPr>
            <w:tcW w:w="1842" w:type="dxa"/>
            <w:vAlign w:val="center"/>
          </w:tcPr>
          <w:p w14:paraId="2CE9326B" w14:textId="77777777" w:rsidR="007143BE" w:rsidRPr="005B7439" w:rsidRDefault="007143BE" w:rsidP="00DE4D3F">
            <w:pPr>
              <w:tabs>
                <w:tab w:val="left" w:pos="720"/>
              </w:tabs>
              <w:jc w:val="center"/>
              <w:rPr>
                <w:sz w:val="28"/>
                <w:szCs w:val="28"/>
              </w:rPr>
            </w:pPr>
            <w:r w:rsidRPr="005B7439">
              <w:rPr>
                <w:sz w:val="28"/>
                <w:szCs w:val="28"/>
              </w:rPr>
              <w:t>296,8 ± 59,7</w:t>
            </w:r>
          </w:p>
        </w:tc>
        <w:tc>
          <w:tcPr>
            <w:tcW w:w="1701" w:type="dxa"/>
            <w:vAlign w:val="center"/>
          </w:tcPr>
          <w:p w14:paraId="09400838" w14:textId="77777777" w:rsidR="007143BE" w:rsidRPr="005B7439" w:rsidRDefault="007143BE" w:rsidP="00DE4D3F">
            <w:pPr>
              <w:tabs>
                <w:tab w:val="left" w:pos="720"/>
              </w:tabs>
              <w:jc w:val="center"/>
              <w:rPr>
                <w:sz w:val="28"/>
                <w:szCs w:val="28"/>
              </w:rPr>
            </w:pPr>
            <w:r w:rsidRPr="005B7439">
              <w:rPr>
                <w:sz w:val="28"/>
                <w:szCs w:val="28"/>
              </w:rPr>
              <w:t>319,4 ± 42,1</w:t>
            </w:r>
          </w:p>
        </w:tc>
        <w:tc>
          <w:tcPr>
            <w:tcW w:w="851" w:type="dxa"/>
            <w:vAlign w:val="center"/>
          </w:tcPr>
          <w:p w14:paraId="7887FB8C" w14:textId="77777777" w:rsidR="007143BE" w:rsidRPr="005B7439" w:rsidRDefault="007143BE" w:rsidP="00DE4D3F">
            <w:pPr>
              <w:tabs>
                <w:tab w:val="left" w:pos="720"/>
              </w:tabs>
              <w:jc w:val="center"/>
              <w:rPr>
                <w:sz w:val="28"/>
                <w:szCs w:val="28"/>
              </w:rPr>
            </w:pPr>
            <w:r w:rsidRPr="005B7439">
              <w:rPr>
                <w:sz w:val="28"/>
                <w:szCs w:val="28"/>
              </w:rPr>
              <w:t>&gt;0,05</w:t>
            </w:r>
          </w:p>
        </w:tc>
      </w:tr>
      <w:tr w:rsidR="007143BE" w:rsidRPr="005B7439" w14:paraId="67D36D2C" w14:textId="77777777" w:rsidTr="00A670E5">
        <w:trPr>
          <w:jc w:val="center"/>
        </w:trPr>
        <w:tc>
          <w:tcPr>
            <w:tcW w:w="2126" w:type="dxa"/>
          </w:tcPr>
          <w:p w14:paraId="4A7ADF10" w14:textId="77777777" w:rsidR="007143BE" w:rsidRPr="005B7439" w:rsidRDefault="007143BE" w:rsidP="007143BE">
            <w:pPr>
              <w:tabs>
                <w:tab w:val="left" w:pos="720"/>
              </w:tabs>
              <w:spacing w:line="276" w:lineRule="auto"/>
              <w:jc w:val="center"/>
              <w:rPr>
                <w:sz w:val="28"/>
                <w:szCs w:val="28"/>
              </w:rPr>
            </w:pPr>
            <w:r>
              <w:rPr>
                <w:sz w:val="28"/>
                <w:szCs w:val="28"/>
              </w:rPr>
              <w:t>p</w:t>
            </w:r>
            <w:r>
              <w:rPr>
                <w:sz w:val="28"/>
                <w:szCs w:val="28"/>
                <w:vertAlign w:val="superscript"/>
              </w:rPr>
              <w:t>*</w:t>
            </w:r>
          </w:p>
        </w:tc>
        <w:tc>
          <w:tcPr>
            <w:tcW w:w="425" w:type="dxa"/>
          </w:tcPr>
          <w:p w14:paraId="66CC4F03" w14:textId="77777777" w:rsidR="007143BE" w:rsidRPr="005B7439" w:rsidRDefault="007143BE" w:rsidP="007143BE">
            <w:pPr>
              <w:tabs>
                <w:tab w:val="left" w:pos="720"/>
              </w:tabs>
              <w:spacing w:line="276" w:lineRule="auto"/>
              <w:rPr>
                <w:sz w:val="28"/>
                <w:szCs w:val="28"/>
              </w:rPr>
            </w:pPr>
          </w:p>
        </w:tc>
        <w:tc>
          <w:tcPr>
            <w:tcW w:w="1839" w:type="dxa"/>
          </w:tcPr>
          <w:p w14:paraId="47001D00" w14:textId="77777777" w:rsidR="007143BE" w:rsidRPr="005B7439" w:rsidRDefault="007143BE" w:rsidP="007143BE">
            <w:pPr>
              <w:tabs>
                <w:tab w:val="left" w:pos="720"/>
              </w:tabs>
              <w:spacing w:line="276" w:lineRule="auto"/>
              <w:jc w:val="center"/>
              <w:rPr>
                <w:sz w:val="28"/>
                <w:szCs w:val="28"/>
              </w:rPr>
            </w:pPr>
            <w:r w:rsidRPr="005B7439">
              <w:rPr>
                <w:sz w:val="28"/>
                <w:szCs w:val="28"/>
              </w:rPr>
              <w:t>&gt;0,05</w:t>
            </w:r>
          </w:p>
        </w:tc>
        <w:tc>
          <w:tcPr>
            <w:tcW w:w="1842" w:type="dxa"/>
          </w:tcPr>
          <w:p w14:paraId="6A656CF4" w14:textId="77777777" w:rsidR="007143BE" w:rsidRPr="005B7439" w:rsidRDefault="007143BE" w:rsidP="007143BE">
            <w:pPr>
              <w:tabs>
                <w:tab w:val="left" w:pos="720"/>
              </w:tabs>
              <w:spacing w:line="276" w:lineRule="auto"/>
              <w:jc w:val="center"/>
              <w:rPr>
                <w:sz w:val="28"/>
                <w:szCs w:val="28"/>
              </w:rPr>
            </w:pPr>
            <w:r w:rsidRPr="005B7439">
              <w:rPr>
                <w:sz w:val="28"/>
                <w:szCs w:val="28"/>
              </w:rPr>
              <w:t>&gt;0,05</w:t>
            </w:r>
          </w:p>
        </w:tc>
        <w:tc>
          <w:tcPr>
            <w:tcW w:w="1701" w:type="dxa"/>
          </w:tcPr>
          <w:p w14:paraId="5011B251" w14:textId="77777777" w:rsidR="007143BE" w:rsidRPr="005B7439" w:rsidRDefault="007143BE" w:rsidP="007143BE">
            <w:pPr>
              <w:tabs>
                <w:tab w:val="left" w:pos="720"/>
              </w:tabs>
              <w:spacing w:line="276" w:lineRule="auto"/>
              <w:jc w:val="center"/>
              <w:rPr>
                <w:sz w:val="28"/>
                <w:szCs w:val="28"/>
              </w:rPr>
            </w:pPr>
            <w:r w:rsidRPr="005B7439">
              <w:rPr>
                <w:sz w:val="28"/>
                <w:szCs w:val="28"/>
              </w:rPr>
              <w:t>&gt;0,05</w:t>
            </w:r>
          </w:p>
        </w:tc>
        <w:tc>
          <w:tcPr>
            <w:tcW w:w="851" w:type="dxa"/>
          </w:tcPr>
          <w:p w14:paraId="51F2B9EC" w14:textId="77777777" w:rsidR="007143BE" w:rsidRPr="005B7439" w:rsidRDefault="007143BE" w:rsidP="007143BE">
            <w:pPr>
              <w:tabs>
                <w:tab w:val="left" w:pos="720"/>
              </w:tabs>
              <w:spacing w:line="276" w:lineRule="auto"/>
              <w:rPr>
                <w:sz w:val="28"/>
                <w:szCs w:val="28"/>
              </w:rPr>
            </w:pPr>
          </w:p>
        </w:tc>
      </w:tr>
    </w:tbl>
    <w:p w14:paraId="3510140A" w14:textId="77777777" w:rsidR="007143BE" w:rsidRDefault="007143BE" w:rsidP="00DE4D3F">
      <w:pPr>
        <w:pStyle w:val="MUCBANG"/>
        <w:tabs>
          <w:tab w:val="left" w:pos="720"/>
        </w:tabs>
        <w:spacing w:before="120" w:line="288" w:lineRule="auto"/>
      </w:pPr>
      <w:bookmarkStart w:id="821" w:name="_Toc211589994"/>
      <w:r w:rsidRPr="00510E7A">
        <w:rPr>
          <w:b w:val="0"/>
          <w:i/>
          <w:color w:val="000000" w:themeColor="text1"/>
          <w:sz w:val="24"/>
          <w:szCs w:val="24"/>
          <w:lang w:val="en-US"/>
        </w:rPr>
        <w:t xml:space="preserve">*: Kiểm định One-way ANOVA;    </w:t>
      </w:r>
      <w:r w:rsidRPr="00510E7A">
        <w:rPr>
          <w:b w:val="0"/>
          <w:i/>
          <w:color w:val="000000" w:themeColor="text1"/>
          <w:sz w:val="24"/>
          <w:szCs w:val="24"/>
          <w:vertAlign w:val="superscript"/>
          <w:lang w:val="en-US"/>
        </w:rPr>
        <w:t>#</w:t>
      </w:r>
      <w:r w:rsidRPr="00510E7A">
        <w:rPr>
          <w:b w:val="0"/>
          <w:i/>
          <w:color w:val="000000" w:themeColor="text1"/>
          <w:sz w:val="24"/>
          <w:szCs w:val="24"/>
          <w:lang w:val="en-US"/>
        </w:rPr>
        <w:t>: Kiểm định Paired – Sample T Test</w:t>
      </w:r>
      <w:bookmarkEnd w:id="821"/>
    </w:p>
    <w:p w14:paraId="44DDA26B" w14:textId="22A37CA0" w:rsidR="007143BE" w:rsidRPr="005B7439" w:rsidRDefault="007143BE" w:rsidP="006D3C2F">
      <w:pPr>
        <w:tabs>
          <w:tab w:val="left" w:pos="720"/>
        </w:tabs>
        <w:spacing w:before="0" w:after="0"/>
        <w:ind w:firstLine="720"/>
        <w:rPr>
          <w:bCs/>
          <w:szCs w:val="28"/>
        </w:rPr>
      </w:pPr>
      <w:r w:rsidRPr="005B7439">
        <w:rPr>
          <w:b/>
          <w:bCs/>
          <w:i/>
          <w:iCs/>
          <w:szCs w:val="28"/>
        </w:rPr>
        <w:lastRenderedPageBreak/>
        <w:t>Nhận xét:</w:t>
      </w:r>
      <w:r>
        <w:rPr>
          <w:bCs/>
          <w:iCs/>
          <w:szCs w:val="28"/>
        </w:rPr>
        <w:t xml:space="preserve">  B</w:t>
      </w:r>
      <w:r w:rsidRPr="005B7439">
        <w:rPr>
          <w:bCs/>
          <w:iCs/>
          <w:szCs w:val="28"/>
        </w:rPr>
        <w:t>ả</w:t>
      </w:r>
      <w:r w:rsidR="00782A27">
        <w:rPr>
          <w:bCs/>
          <w:iCs/>
          <w:szCs w:val="28"/>
        </w:rPr>
        <w:t>ng 3.19</w:t>
      </w:r>
      <w:r>
        <w:rPr>
          <w:bCs/>
          <w:iCs/>
          <w:szCs w:val="28"/>
        </w:rPr>
        <w:t>-3.</w:t>
      </w:r>
      <w:r w:rsidR="00782A27">
        <w:rPr>
          <w:bCs/>
          <w:iCs/>
          <w:szCs w:val="28"/>
        </w:rPr>
        <w:t>21</w:t>
      </w:r>
      <w:r w:rsidRPr="005B7439">
        <w:rPr>
          <w:bCs/>
          <w:iCs/>
          <w:szCs w:val="28"/>
        </w:rPr>
        <w:t xml:space="preserve"> cho thấy sau </w:t>
      </w:r>
      <w:r w:rsidRPr="005B7439">
        <w:rPr>
          <w:bCs/>
          <w:szCs w:val="28"/>
        </w:rPr>
        <w:t xml:space="preserve">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Pr="005B7439">
        <w:rPr>
          <w:bCs/>
          <w:szCs w:val="28"/>
        </w:rPr>
        <w:t xml:space="preserve"> nồng độ</w:t>
      </w:r>
      <w:r w:rsidR="006D3C2F">
        <w:rPr>
          <w:bCs/>
          <w:szCs w:val="28"/>
        </w:rPr>
        <w:t xml:space="preserve"> 0,5% và 1%</w:t>
      </w:r>
      <w:r w:rsidRPr="005B7439">
        <w:rPr>
          <w:bCs/>
          <w:szCs w:val="28"/>
        </w:rPr>
        <w:t xml:space="preserve"> và dung dị</w:t>
      </w:r>
      <w:r w:rsidR="006D3C2F">
        <w:rPr>
          <w:bCs/>
          <w:szCs w:val="28"/>
        </w:rPr>
        <w:t>ch NaCl 0,9%</w:t>
      </w:r>
      <w:r w:rsidRPr="005B7439">
        <w:rPr>
          <w:bCs/>
          <w:szCs w:val="28"/>
        </w:rPr>
        <w:t xml:space="preserve"> hàng ngày, trong thời gian 8 tuần thấy số lượng hồng cầ</w:t>
      </w:r>
      <w:r w:rsidR="00D755BE">
        <w:rPr>
          <w:bCs/>
          <w:szCs w:val="28"/>
        </w:rPr>
        <w:t>u</w:t>
      </w:r>
      <w:r w:rsidRPr="005B7439">
        <w:rPr>
          <w:bCs/>
          <w:szCs w:val="28"/>
        </w:rPr>
        <w:t>, số lượng bạch cầu, tiểu cầu của các nhóm thỏ không có sự khác biệt có ý nghĩa thống kê tại các thời điểm khi bôi, sau bôi thuốc 4 tuần và 8 tuần (p&gt;0,05).</w:t>
      </w:r>
    </w:p>
    <w:p w14:paraId="05ACB419" w14:textId="03D72623" w:rsidR="007143BE" w:rsidRDefault="00D755BE" w:rsidP="006D3C2F">
      <w:pPr>
        <w:tabs>
          <w:tab w:val="left" w:pos="720"/>
        </w:tabs>
        <w:spacing w:before="0" w:after="0"/>
        <w:rPr>
          <w:bCs/>
          <w:i/>
          <w:szCs w:val="28"/>
        </w:rPr>
      </w:pPr>
      <w:r>
        <w:rPr>
          <w:bCs/>
          <w:i/>
          <w:szCs w:val="28"/>
        </w:rPr>
        <w:t>-</w:t>
      </w:r>
      <w:r w:rsidR="007143BE" w:rsidRPr="005B7439">
        <w:rPr>
          <w:bCs/>
          <w:i/>
          <w:szCs w:val="28"/>
        </w:rPr>
        <w:t xml:space="preserve"> Kết quả theo dõi sự thay đổi các chỉ số sinh hóa </w:t>
      </w:r>
      <w:r>
        <w:rPr>
          <w:bCs/>
          <w:i/>
          <w:szCs w:val="28"/>
        </w:rPr>
        <w:t xml:space="preserve">máu </w:t>
      </w:r>
      <w:r w:rsidR="007143BE" w:rsidRPr="005B7439">
        <w:rPr>
          <w:bCs/>
          <w:i/>
          <w:szCs w:val="28"/>
        </w:rPr>
        <w:t>của động vật trong quá trình thí nghiệm</w:t>
      </w:r>
    </w:p>
    <w:p w14:paraId="6CA04341" w14:textId="448AEEAD" w:rsidR="007143BE" w:rsidRPr="00736EF4" w:rsidRDefault="006D3C2F" w:rsidP="00736EF4">
      <w:pPr>
        <w:keepNext/>
        <w:autoSpaceDE w:val="0"/>
        <w:autoSpaceDN w:val="0"/>
        <w:adjustRightInd w:val="0"/>
        <w:spacing w:before="0" w:after="0" w:line="240" w:lineRule="auto"/>
        <w:jc w:val="center"/>
      </w:pPr>
      <w:r>
        <w:rPr>
          <w:noProof/>
        </w:rPr>
        <w:drawing>
          <wp:inline distT="0" distB="0" distL="0" distR="0" wp14:anchorId="20F32FF3" wp14:editId="77CC3C10">
            <wp:extent cx="4815840" cy="2747181"/>
            <wp:effectExtent l="0" t="0" r="3810" b="0"/>
            <wp:docPr id="1545410076" name="Picture 154541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851386" cy="2767458"/>
                    </a:xfrm>
                    <a:prstGeom prst="rect">
                      <a:avLst/>
                    </a:prstGeom>
                  </pic:spPr>
                </pic:pic>
              </a:graphicData>
            </a:graphic>
          </wp:inline>
        </w:drawing>
      </w:r>
    </w:p>
    <w:p w14:paraId="5B410441" w14:textId="45A33080" w:rsidR="007143BE" w:rsidRDefault="007143BE" w:rsidP="007143BE">
      <w:pPr>
        <w:pStyle w:val="ahinh"/>
      </w:pPr>
      <w:bookmarkStart w:id="822" w:name="_Toc216517154"/>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23</w:t>
      </w:r>
      <w:r w:rsidR="003423F9">
        <w:rPr>
          <w:b/>
        </w:rPr>
        <w:fldChar w:fldCharType="end"/>
      </w:r>
      <w:r w:rsidRPr="008939CF">
        <w:rPr>
          <w:b/>
        </w:rPr>
        <w:t>.</w:t>
      </w:r>
      <w:r>
        <w:t xml:space="preserve"> </w:t>
      </w:r>
      <w:r w:rsidRPr="009B52E2">
        <w:t>Kết quả định lượng hoạt độ AST trong quá trình thí nghiệm</w:t>
      </w:r>
      <w:bookmarkEnd w:id="822"/>
    </w:p>
    <w:p w14:paraId="208870A0" w14:textId="03FCFAB0" w:rsidR="00736EF4" w:rsidRPr="009B52E2" w:rsidRDefault="00736EF4" w:rsidP="007143BE">
      <w:pPr>
        <w:pStyle w:val="ahinh"/>
        <w:rPr>
          <w:sz w:val="24"/>
        </w:rPr>
      </w:pPr>
      <w:bookmarkStart w:id="823" w:name="_Toc211590257"/>
      <w:bookmarkStart w:id="824" w:name="_Toc216517155"/>
      <w:r w:rsidRPr="00510E7A">
        <w:rPr>
          <w:i/>
          <w:color w:val="000000" w:themeColor="text1"/>
          <w:sz w:val="24"/>
          <w:szCs w:val="24"/>
        </w:rPr>
        <w:t>*: Kiểm định One-way ANOVA</w:t>
      </w:r>
      <w:bookmarkEnd w:id="823"/>
      <w:bookmarkEnd w:id="824"/>
    </w:p>
    <w:p w14:paraId="727787E0" w14:textId="2191CD2B" w:rsidR="007143BE" w:rsidRPr="00736EF4" w:rsidRDefault="00736EF4" w:rsidP="00736EF4">
      <w:pPr>
        <w:keepNext/>
        <w:autoSpaceDE w:val="0"/>
        <w:autoSpaceDN w:val="0"/>
        <w:adjustRightInd w:val="0"/>
        <w:spacing w:before="0" w:after="0" w:line="240" w:lineRule="auto"/>
        <w:jc w:val="center"/>
      </w:pPr>
      <w:r>
        <w:rPr>
          <w:noProof/>
        </w:rPr>
        <w:drawing>
          <wp:inline distT="0" distB="0" distL="0" distR="0" wp14:anchorId="62916B19" wp14:editId="1D95B272">
            <wp:extent cx="4465320" cy="2618119"/>
            <wp:effectExtent l="0" t="0" r="0" b="0"/>
            <wp:docPr id="1545410073" name="Picture 154541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487971" cy="2631400"/>
                    </a:xfrm>
                    <a:prstGeom prst="rect">
                      <a:avLst/>
                    </a:prstGeom>
                  </pic:spPr>
                </pic:pic>
              </a:graphicData>
            </a:graphic>
          </wp:inline>
        </w:drawing>
      </w:r>
    </w:p>
    <w:p w14:paraId="6EA482A6" w14:textId="4DD19109" w:rsidR="007143BE" w:rsidRDefault="007143BE" w:rsidP="00DE4D3F">
      <w:pPr>
        <w:pStyle w:val="ahinh"/>
        <w:spacing w:line="288" w:lineRule="auto"/>
      </w:pPr>
      <w:bookmarkStart w:id="825" w:name="_Toc216517156"/>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24</w:t>
      </w:r>
      <w:r w:rsidR="003423F9">
        <w:rPr>
          <w:b/>
        </w:rPr>
        <w:fldChar w:fldCharType="end"/>
      </w:r>
      <w:r w:rsidRPr="008939CF">
        <w:rPr>
          <w:b/>
        </w:rPr>
        <w:t>.</w:t>
      </w:r>
      <w:r w:rsidRPr="009B52E2">
        <w:t xml:space="preserve"> Kết quả định lượng hoạt độ ALT trong quá trình thí nghiệm</w:t>
      </w:r>
      <w:bookmarkEnd w:id="825"/>
    </w:p>
    <w:p w14:paraId="7BB5D7B7" w14:textId="29AE793E" w:rsidR="00736EF4" w:rsidRDefault="00736EF4" w:rsidP="00DE4D3F">
      <w:pPr>
        <w:pStyle w:val="ahinh"/>
        <w:spacing w:line="288" w:lineRule="auto"/>
        <w:rPr>
          <w:sz w:val="24"/>
        </w:rPr>
      </w:pPr>
      <w:bookmarkStart w:id="826" w:name="_Toc211590259"/>
      <w:bookmarkStart w:id="827" w:name="_Toc216517157"/>
      <w:r w:rsidRPr="00510E7A">
        <w:rPr>
          <w:i/>
          <w:color w:val="000000" w:themeColor="text1"/>
          <w:sz w:val="24"/>
          <w:szCs w:val="24"/>
        </w:rPr>
        <w:t>*: Kiểm định One-way ANOVA</w:t>
      </w:r>
      <w:bookmarkEnd w:id="826"/>
      <w:bookmarkEnd w:id="827"/>
    </w:p>
    <w:p w14:paraId="38351843" w14:textId="78D39EF0" w:rsidR="007143BE" w:rsidRPr="00A2595A" w:rsidRDefault="007143BE" w:rsidP="00DB3886">
      <w:pPr>
        <w:pStyle w:val="MUCHINH"/>
        <w:tabs>
          <w:tab w:val="left" w:pos="720"/>
        </w:tabs>
        <w:jc w:val="both"/>
        <w:rPr>
          <w:b w:val="0"/>
          <w:spacing w:val="-6"/>
          <w:lang w:val="en-US"/>
        </w:rPr>
      </w:pPr>
      <w:bookmarkStart w:id="828" w:name="_Toc195268206"/>
      <w:bookmarkStart w:id="829" w:name="_Toc195968844"/>
      <w:bookmarkStart w:id="830" w:name="_Toc201146580"/>
      <w:bookmarkStart w:id="831" w:name="_Toc202208827"/>
      <w:r>
        <w:rPr>
          <w:i/>
          <w:spacing w:val="-6"/>
          <w:lang w:val="en-US"/>
        </w:rPr>
        <w:lastRenderedPageBreak/>
        <w:tab/>
      </w:r>
      <w:bookmarkStart w:id="832" w:name="_Toc207124446"/>
      <w:bookmarkStart w:id="833" w:name="_Toc207827507"/>
      <w:bookmarkStart w:id="834" w:name="_Toc211590260"/>
      <w:bookmarkStart w:id="835" w:name="_Toc216517158"/>
      <w:r w:rsidRPr="00A2595A">
        <w:rPr>
          <w:i/>
          <w:spacing w:val="-6"/>
          <w:lang w:val="en-US"/>
        </w:rPr>
        <w:t xml:space="preserve">Nhận xét: </w:t>
      </w:r>
      <w:r>
        <w:rPr>
          <w:b w:val="0"/>
          <w:spacing w:val="-6"/>
          <w:lang w:val="en-US"/>
        </w:rPr>
        <w:t>S</w:t>
      </w:r>
      <w:r w:rsidRPr="00A2595A">
        <w:rPr>
          <w:b w:val="0"/>
          <w:spacing w:val="-6"/>
        </w:rPr>
        <w:t xml:space="preserve">au bôi </w:t>
      </w:r>
      <w:r>
        <w:rPr>
          <w:b w:val="0"/>
          <w:spacing w:val="-6"/>
        </w:rPr>
        <w:t>kem peptide IND-4,11K</w:t>
      </w:r>
      <w:r w:rsidRPr="00A2595A">
        <w:rPr>
          <w:b w:val="0"/>
          <w:spacing w:val="-6"/>
        </w:rPr>
        <w:t xml:space="preserve"> nồng độ 0,5% và 1% (nhóm nghiên cứu) và dung dịch NaCl 0,9% (nhóm chứng) hàng ngày, trong thời gian 8 tuần thấy </w:t>
      </w:r>
      <w:r w:rsidRPr="00A2595A">
        <w:rPr>
          <w:rFonts w:eastAsiaTheme="majorEastAsia"/>
          <w:b w:val="0"/>
          <w:iCs/>
          <w:spacing w:val="-6"/>
        </w:rPr>
        <w:t xml:space="preserve">hoạt độ </w:t>
      </w:r>
      <w:r>
        <w:rPr>
          <w:rFonts w:eastAsiaTheme="majorEastAsia"/>
          <w:b w:val="0"/>
          <w:iCs/>
          <w:spacing w:val="-6"/>
          <w:lang w:val="en-US"/>
        </w:rPr>
        <w:t>men gan AST và AL</w:t>
      </w:r>
      <w:r w:rsidRPr="00A2595A">
        <w:rPr>
          <w:rFonts w:eastAsiaTheme="majorEastAsia"/>
          <w:b w:val="0"/>
          <w:iCs/>
          <w:spacing w:val="-6"/>
          <w:lang w:val="en-US"/>
        </w:rPr>
        <w:t>T</w:t>
      </w:r>
      <w:r w:rsidRPr="00A2595A">
        <w:rPr>
          <w:rFonts w:eastAsiaTheme="majorEastAsia"/>
          <w:b w:val="0"/>
          <w:iCs/>
          <w:spacing w:val="-6"/>
        </w:rPr>
        <w:t xml:space="preserve"> của các nhóm không có sự khác biệt có ý nghĩa thống kê tại các thời điểm trước bôi thuốc và sau bôi 4 tuần, 8 tuần</w:t>
      </w:r>
      <w:r>
        <w:rPr>
          <w:rFonts w:eastAsiaTheme="majorEastAsia"/>
          <w:b w:val="0"/>
          <w:iCs/>
          <w:spacing w:val="-6"/>
          <w:lang w:val="en-US"/>
        </w:rPr>
        <w:t xml:space="preserve"> với </w:t>
      </w:r>
      <w:r>
        <w:rPr>
          <w:rFonts w:eastAsiaTheme="majorEastAsia"/>
          <w:b w:val="0"/>
          <w:iCs/>
          <w:spacing w:val="-6"/>
        </w:rPr>
        <w:t>p</w:t>
      </w:r>
      <w:r w:rsidR="00DB3886">
        <w:rPr>
          <w:rFonts w:eastAsiaTheme="majorEastAsia"/>
          <w:b w:val="0"/>
          <w:iCs/>
          <w:spacing w:val="-6"/>
          <w:lang w:val="en-US"/>
        </w:rPr>
        <w:t xml:space="preserve"> </w:t>
      </w:r>
      <w:r>
        <w:rPr>
          <w:rFonts w:eastAsiaTheme="majorEastAsia"/>
          <w:b w:val="0"/>
          <w:iCs/>
          <w:spacing w:val="-6"/>
        </w:rPr>
        <w:t>&gt;</w:t>
      </w:r>
      <w:r w:rsidR="00DB3886">
        <w:rPr>
          <w:rFonts w:eastAsiaTheme="majorEastAsia"/>
          <w:b w:val="0"/>
          <w:iCs/>
          <w:spacing w:val="-6"/>
          <w:lang w:val="en-US"/>
        </w:rPr>
        <w:t xml:space="preserve"> </w:t>
      </w:r>
      <w:r>
        <w:rPr>
          <w:rFonts w:eastAsiaTheme="majorEastAsia"/>
          <w:b w:val="0"/>
          <w:iCs/>
          <w:spacing w:val="-6"/>
        </w:rPr>
        <w:t>0.05</w:t>
      </w:r>
      <w:r w:rsidR="00D755BE">
        <w:rPr>
          <w:rFonts w:eastAsiaTheme="majorEastAsia"/>
          <w:b w:val="0"/>
          <w:iCs/>
          <w:spacing w:val="-6"/>
          <w:lang w:val="en-US"/>
        </w:rPr>
        <w:t xml:space="preserve"> (Hình 3.23-3.24</w:t>
      </w:r>
      <w:r>
        <w:rPr>
          <w:rFonts w:eastAsiaTheme="majorEastAsia"/>
          <w:b w:val="0"/>
          <w:iCs/>
          <w:spacing w:val="-6"/>
          <w:lang w:val="en-US"/>
        </w:rPr>
        <w:t>)</w:t>
      </w:r>
      <w:r w:rsidRPr="00A2595A">
        <w:rPr>
          <w:rFonts w:eastAsiaTheme="majorEastAsia"/>
          <w:b w:val="0"/>
          <w:iCs/>
          <w:spacing w:val="-6"/>
        </w:rPr>
        <w:t>.</w:t>
      </w:r>
      <w:bookmarkEnd w:id="828"/>
      <w:bookmarkEnd w:id="829"/>
      <w:bookmarkEnd w:id="830"/>
      <w:bookmarkEnd w:id="831"/>
      <w:bookmarkEnd w:id="832"/>
      <w:bookmarkEnd w:id="833"/>
      <w:bookmarkEnd w:id="834"/>
      <w:bookmarkEnd w:id="835"/>
    </w:p>
    <w:p w14:paraId="67F082DA" w14:textId="14C9D3B9" w:rsidR="007143BE" w:rsidRDefault="006D3C2F" w:rsidP="007143BE">
      <w:pPr>
        <w:keepNext/>
        <w:tabs>
          <w:tab w:val="left" w:pos="720"/>
          <w:tab w:val="left" w:pos="851"/>
        </w:tabs>
        <w:spacing w:before="60" w:after="0" w:line="276" w:lineRule="auto"/>
        <w:jc w:val="center"/>
      </w:pPr>
      <w:r>
        <w:rPr>
          <w:noProof/>
        </w:rPr>
        <w:drawing>
          <wp:inline distT="0" distB="0" distL="0" distR="0" wp14:anchorId="1DCC121D" wp14:editId="2B9AACC4">
            <wp:extent cx="4973444" cy="3147970"/>
            <wp:effectExtent l="0" t="0" r="0" b="0"/>
            <wp:docPr id="1545410074" name="Picture 154541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56493" cy="3200537"/>
                    </a:xfrm>
                    <a:prstGeom prst="rect">
                      <a:avLst/>
                    </a:prstGeom>
                  </pic:spPr>
                </pic:pic>
              </a:graphicData>
            </a:graphic>
          </wp:inline>
        </w:drawing>
      </w:r>
    </w:p>
    <w:p w14:paraId="686753F2" w14:textId="01F3B088" w:rsidR="007143BE" w:rsidRDefault="007143BE" w:rsidP="007143BE">
      <w:pPr>
        <w:pStyle w:val="ahinh"/>
        <w:rPr>
          <w:bCs/>
        </w:rPr>
      </w:pPr>
      <w:bookmarkStart w:id="836" w:name="_Toc216517159"/>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25</w:t>
      </w:r>
      <w:r w:rsidR="003423F9">
        <w:rPr>
          <w:b/>
        </w:rPr>
        <w:fldChar w:fldCharType="end"/>
      </w:r>
      <w:bookmarkStart w:id="837" w:name="_Toc186496938"/>
      <w:bookmarkStart w:id="838" w:name="_Toc195266140"/>
      <w:r w:rsidRPr="008939CF">
        <w:rPr>
          <w:b/>
        </w:rPr>
        <w:t>.</w:t>
      </w:r>
      <w:r w:rsidRPr="005B7439">
        <w:t xml:space="preserve"> </w:t>
      </w:r>
      <w:r w:rsidRPr="00105153">
        <w:t>Kết quả định lượng nồng độ</w:t>
      </w:r>
      <w:r w:rsidR="00DB3886">
        <w:t xml:space="preserve"> u</w:t>
      </w:r>
      <w:r w:rsidRPr="00105153">
        <w:t>re máu trong</w:t>
      </w:r>
      <w:bookmarkEnd w:id="837"/>
      <w:r w:rsidRPr="00105153">
        <w:t xml:space="preserve"> </w:t>
      </w:r>
      <w:r w:rsidRPr="00105153">
        <w:rPr>
          <w:bCs/>
        </w:rPr>
        <w:t>quá trình thí nghiệm</w:t>
      </w:r>
      <w:bookmarkEnd w:id="836"/>
      <w:bookmarkEnd w:id="838"/>
    </w:p>
    <w:p w14:paraId="5CCAF26B" w14:textId="77777777" w:rsidR="006D3C2F" w:rsidRDefault="006D3C2F" w:rsidP="006D3C2F">
      <w:pPr>
        <w:pStyle w:val="ahinh"/>
        <w:rPr>
          <w:b/>
        </w:rPr>
      </w:pPr>
      <w:bookmarkStart w:id="839" w:name="_Toc211590262"/>
      <w:bookmarkStart w:id="840" w:name="_Toc216517160"/>
      <w:r w:rsidRPr="00510E7A">
        <w:rPr>
          <w:i/>
          <w:color w:val="000000" w:themeColor="text1"/>
          <w:sz w:val="24"/>
          <w:szCs w:val="24"/>
        </w:rPr>
        <w:t>*: Kiểm định One-way ANOVA</w:t>
      </w:r>
      <w:bookmarkEnd w:id="839"/>
      <w:bookmarkEnd w:id="840"/>
    </w:p>
    <w:p w14:paraId="76FDF787" w14:textId="5E7B4DBA" w:rsidR="007143BE" w:rsidRPr="006D3C2F" w:rsidRDefault="006D3C2F" w:rsidP="006D3C2F">
      <w:pPr>
        <w:keepNext/>
        <w:tabs>
          <w:tab w:val="left" w:pos="720"/>
          <w:tab w:val="left" w:pos="851"/>
        </w:tabs>
        <w:spacing w:before="0" w:after="0" w:line="240" w:lineRule="auto"/>
        <w:jc w:val="center"/>
      </w:pPr>
      <w:r>
        <w:rPr>
          <w:noProof/>
        </w:rPr>
        <w:drawing>
          <wp:inline distT="0" distB="0" distL="0" distR="0" wp14:anchorId="19AD652A" wp14:editId="589053A7">
            <wp:extent cx="5386039" cy="2716114"/>
            <wp:effectExtent l="0" t="0" r="5715" b="8255"/>
            <wp:docPr id="1545410075" name="Picture 154541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516243" cy="2781774"/>
                    </a:xfrm>
                    <a:prstGeom prst="rect">
                      <a:avLst/>
                    </a:prstGeom>
                  </pic:spPr>
                </pic:pic>
              </a:graphicData>
            </a:graphic>
          </wp:inline>
        </w:drawing>
      </w:r>
    </w:p>
    <w:p w14:paraId="080DFD38" w14:textId="41DFA9C9" w:rsidR="007143BE" w:rsidRDefault="007143BE" w:rsidP="007143BE">
      <w:pPr>
        <w:pStyle w:val="ahinh"/>
      </w:pPr>
      <w:bookmarkStart w:id="841" w:name="_Toc216517161"/>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26</w:t>
      </w:r>
      <w:r w:rsidR="003423F9">
        <w:rPr>
          <w:b/>
        </w:rPr>
        <w:fldChar w:fldCharType="end"/>
      </w:r>
      <w:bookmarkStart w:id="842" w:name="_Toc186496939"/>
      <w:bookmarkStart w:id="843" w:name="_Toc195266141"/>
      <w:r w:rsidRPr="008939CF">
        <w:rPr>
          <w:b/>
        </w:rPr>
        <w:t>.</w:t>
      </w:r>
      <w:r w:rsidRPr="00105153">
        <w:rPr>
          <w:b/>
        </w:rPr>
        <w:t xml:space="preserve"> </w:t>
      </w:r>
      <w:r w:rsidRPr="008939CF">
        <w:t>Kết quả định lượng nồng độ</w:t>
      </w:r>
      <w:r w:rsidR="00DB3886">
        <w:t xml:space="preserve"> c</w:t>
      </w:r>
      <w:r w:rsidRPr="008939CF">
        <w:t xml:space="preserve">reatinin máu </w:t>
      </w:r>
      <w:bookmarkEnd w:id="842"/>
      <w:r w:rsidRPr="008939CF">
        <w:t>thỏ</w:t>
      </w:r>
      <w:bookmarkEnd w:id="841"/>
      <w:bookmarkEnd w:id="843"/>
    </w:p>
    <w:p w14:paraId="460CB5AC" w14:textId="0282ECEB" w:rsidR="006D3C2F" w:rsidRPr="00105153" w:rsidRDefault="006D3C2F" w:rsidP="006D3C2F">
      <w:pPr>
        <w:pStyle w:val="ahinh"/>
        <w:widowControl w:val="0"/>
        <w:rPr>
          <w:b/>
        </w:rPr>
      </w:pPr>
      <w:bookmarkStart w:id="844" w:name="_Toc211590264"/>
      <w:bookmarkStart w:id="845" w:name="_Toc216517162"/>
      <w:r w:rsidRPr="00510E7A">
        <w:rPr>
          <w:i/>
          <w:color w:val="000000" w:themeColor="text1"/>
          <w:sz w:val="24"/>
          <w:szCs w:val="24"/>
        </w:rPr>
        <w:t>*: Kiểm định One-way ANOVA</w:t>
      </w:r>
      <w:bookmarkEnd w:id="844"/>
      <w:bookmarkEnd w:id="845"/>
    </w:p>
    <w:p w14:paraId="1BB7F489" w14:textId="08883992" w:rsidR="007143BE" w:rsidRPr="005B7439" w:rsidRDefault="007143BE" w:rsidP="006D3C2F">
      <w:pPr>
        <w:widowControl w:val="0"/>
        <w:tabs>
          <w:tab w:val="left" w:pos="720"/>
          <w:tab w:val="left" w:pos="851"/>
        </w:tabs>
        <w:spacing w:before="0" w:after="0"/>
        <w:rPr>
          <w:rFonts w:eastAsiaTheme="majorEastAsia"/>
          <w:bCs/>
          <w:iCs/>
          <w:szCs w:val="28"/>
        </w:rPr>
      </w:pPr>
      <w:r w:rsidRPr="005B7439">
        <w:rPr>
          <w:b/>
          <w:bCs/>
          <w:i/>
          <w:szCs w:val="28"/>
        </w:rPr>
        <w:lastRenderedPageBreak/>
        <w:tab/>
        <w:t xml:space="preserve">Nhận xét: </w:t>
      </w:r>
      <w:r>
        <w:rPr>
          <w:bCs/>
          <w:szCs w:val="28"/>
        </w:rPr>
        <w:t>s</w:t>
      </w:r>
      <w:r w:rsidRPr="005B7439">
        <w:rPr>
          <w:bCs/>
          <w:szCs w:val="28"/>
        </w:rPr>
        <w:t xml:space="preserve">au 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Pr="005B7439">
        <w:rPr>
          <w:bCs/>
          <w:szCs w:val="28"/>
        </w:rPr>
        <w:t xml:space="preserve">nồng độ 0,5% và 1% (nhóm nghiên cứu) và dung dịch NaCl 0,9% (nhóm chứng) hàng ngày, trong thời gian 8 tuần thấy </w:t>
      </w:r>
      <w:r w:rsidRPr="005B7439">
        <w:rPr>
          <w:rFonts w:eastAsiaTheme="majorEastAsia"/>
          <w:bCs/>
          <w:iCs/>
          <w:szCs w:val="28"/>
        </w:rPr>
        <w:t>nồng độ</w:t>
      </w:r>
      <w:r w:rsidR="00DB3886">
        <w:rPr>
          <w:rFonts w:eastAsiaTheme="majorEastAsia"/>
          <w:bCs/>
          <w:iCs/>
          <w:szCs w:val="28"/>
        </w:rPr>
        <w:t xml:space="preserve"> ure và c</w:t>
      </w:r>
      <w:r w:rsidRPr="005B7439">
        <w:rPr>
          <w:rFonts w:eastAsiaTheme="majorEastAsia"/>
          <w:bCs/>
          <w:iCs/>
          <w:szCs w:val="28"/>
        </w:rPr>
        <w:t>reatinin của các nhóm không có sự khác biệt có ý nghĩa thống kê tại các thời điểm trước bôi thuốc và sau bôi 4 tuần, 8 tuầ</w:t>
      </w:r>
      <w:r w:rsidR="00EA36D1">
        <w:rPr>
          <w:rFonts w:eastAsiaTheme="majorEastAsia"/>
          <w:bCs/>
          <w:iCs/>
          <w:szCs w:val="28"/>
        </w:rPr>
        <w:t>n (p&gt;0,</w:t>
      </w:r>
      <w:r w:rsidRPr="005B7439">
        <w:rPr>
          <w:rFonts w:eastAsiaTheme="majorEastAsia"/>
          <w:bCs/>
          <w:iCs/>
          <w:szCs w:val="28"/>
        </w:rPr>
        <w:t>05). Thời điểm 4 tuần và 8 tuần nồng độ</w:t>
      </w:r>
      <w:r w:rsidR="00DB3886">
        <w:rPr>
          <w:rFonts w:eastAsiaTheme="majorEastAsia"/>
          <w:bCs/>
          <w:iCs/>
          <w:szCs w:val="28"/>
        </w:rPr>
        <w:t xml:space="preserve"> u</w:t>
      </w:r>
      <w:r w:rsidRPr="005B7439">
        <w:rPr>
          <w:rFonts w:eastAsiaTheme="majorEastAsia"/>
          <w:bCs/>
          <w:iCs/>
          <w:szCs w:val="28"/>
        </w:rPr>
        <w:t>re ở cả 3 nhóm đều tăng so với thời điểm trước thử nghiệm, tuy nhiên vẫn trong giới hạn sinh lý bình thường của thỏ</w:t>
      </w:r>
      <w:r>
        <w:rPr>
          <w:rFonts w:eastAsiaTheme="majorEastAsia"/>
          <w:bCs/>
          <w:iCs/>
          <w:szCs w:val="28"/>
        </w:rPr>
        <w:t xml:space="preserve"> (Hình 3.</w:t>
      </w:r>
      <w:r w:rsidR="006D19B4">
        <w:rPr>
          <w:rFonts w:eastAsiaTheme="majorEastAsia"/>
          <w:bCs/>
          <w:iCs/>
          <w:szCs w:val="28"/>
        </w:rPr>
        <w:t>25</w:t>
      </w:r>
      <w:r>
        <w:rPr>
          <w:rFonts w:eastAsiaTheme="majorEastAsia"/>
          <w:bCs/>
          <w:iCs/>
          <w:szCs w:val="28"/>
        </w:rPr>
        <w:t>-3.</w:t>
      </w:r>
      <w:r w:rsidR="006D19B4">
        <w:rPr>
          <w:rFonts w:eastAsiaTheme="majorEastAsia"/>
          <w:bCs/>
          <w:iCs/>
          <w:szCs w:val="28"/>
        </w:rPr>
        <w:t>26</w:t>
      </w:r>
      <w:r>
        <w:rPr>
          <w:rFonts w:eastAsiaTheme="majorEastAsia"/>
          <w:bCs/>
          <w:iCs/>
          <w:szCs w:val="28"/>
        </w:rPr>
        <w:t>)</w:t>
      </w:r>
      <w:r w:rsidRPr="005B7439">
        <w:rPr>
          <w:rFonts w:eastAsiaTheme="majorEastAsia"/>
          <w:bCs/>
          <w:iCs/>
          <w:szCs w:val="28"/>
        </w:rPr>
        <w:t xml:space="preserve">. </w:t>
      </w:r>
    </w:p>
    <w:p w14:paraId="7B2CDF2B" w14:textId="4EF5873F" w:rsidR="007143BE" w:rsidRPr="005B7439" w:rsidRDefault="007143BE" w:rsidP="006D3C2F">
      <w:pPr>
        <w:tabs>
          <w:tab w:val="left" w:pos="720"/>
          <w:tab w:val="left" w:pos="851"/>
        </w:tabs>
        <w:spacing w:before="0" w:after="0"/>
        <w:rPr>
          <w:bCs/>
          <w:szCs w:val="28"/>
        </w:rPr>
      </w:pPr>
      <w:r w:rsidRPr="005B7439">
        <w:rPr>
          <w:rFonts w:eastAsiaTheme="majorEastAsia"/>
          <w:bCs/>
          <w:iCs/>
          <w:szCs w:val="28"/>
        </w:rPr>
        <w:tab/>
        <w:t xml:space="preserve">Kết quả này chỉ ra rằng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Pr="005B7439">
        <w:rPr>
          <w:rFonts w:eastAsiaTheme="majorEastAsia"/>
          <w:bCs/>
          <w:iCs/>
          <w:szCs w:val="28"/>
        </w:rPr>
        <w:t>nồng độ 0,5% và 1%  không ảnh hưởng tới chức năng thận của thỏ.</w:t>
      </w:r>
      <w:r w:rsidRPr="005B7439">
        <w:rPr>
          <w:bCs/>
          <w:szCs w:val="28"/>
        </w:rPr>
        <w:t xml:space="preserve"> </w:t>
      </w:r>
    </w:p>
    <w:p w14:paraId="037A65B1" w14:textId="77777777" w:rsidR="007143BE" w:rsidRPr="005B7439" w:rsidRDefault="007143BE" w:rsidP="006D3C2F">
      <w:pPr>
        <w:tabs>
          <w:tab w:val="left" w:pos="720"/>
          <w:tab w:val="left" w:pos="851"/>
        </w:tabs>
        <w:spacing w:before="0" w:after="0"/>
        <w:rPr>
          <w:rFonts w:eastAsiaTheme="majorEastAsia"/>
          <w:bCs/>
          <w:i/>
          <w:iCs/>
          <w:szCs w:val="28"/>
        </w:rPr>
      </w:pPr>
      <w:r>
        <w:rPr>
          <w:rFonts w:eastAsiaTheme="majorEastAsia"/>
          <w:bCs/>
          <w:i/>
          <w:iCs/>
          <w:szCs w:val="28"/>
        </w:rPr>
        <w:t xml:space="preserve">- </w:t>
      </w:r>
      <w:r w:rsidRPr="005B7439">
        <w:rPr>
          <w:rFonts w:eastAsiaTheme="majorEastAsia"/>
          <w:bCs/>
          <w:i/>
          <w:iCs/>
          <w:szCs w:val="28"/>
        </w:rPr>
        <w:t>Kết quả mô bệnh học gan, lách, thận của thỏ trong quá trình nghiên cứu</w:t>
      </w:r>
    </w:p>
    <w:tbl>
      <w:tblPr>
        <w:tblStyle w:val="TableGrid"/>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8"/>
        <w:gridCol w:w="3254"/>
        <w:gridCol w:w="3155"/>
      </w:tblGrid>
      <w:tr w:rsidR="009961F7" w:rsidRPr="005B7439" w14:paraId="5090F3A0" w14:textId="77777777" w:rsidTr="009961F7">
        <w:tc>
          <w:tcPr>
            <w:tcW w:w="2405" w:type="dxa"/>
          </w:tcPr>
          <w:p w14:paraId="099BEE87" w14:textId="77777777" w:rsidR="007143BE" w:rsidRPr="005B7439" w:rsidRDefault="007143BE" w:rsidP="007143BE">
            <w:pPr>
              <w:pStyle w:val="NormalWeb"/>
              <w:tabs>
                <w:tab w:val="left" w:pos="720"/>
              </w:tabs>
              <w:spacing w:before="0" w:beforeAutospacing="0" w:after="0" w:afterAutospacing="0"/>
              <w:jc w:val="center"/>
            </w:pPr>
            <w:r w:rsidRPr="005B7439">
              <w:rPr>
                <w:noProof/>
              </w:rPr>
              <w:drawing>
                <wp:inline distT="0" distB="0" distL="0" distR="0" wp14:anchorId="33C8AFF0" wp14:editId="04485DBC">
                  <wp:extent cx="1176431" cy="1543856"/>
                  <wp:effectExtent l="6667" t="0" r="0" b="0"/>
                  <wp:docPr id="47" name="Picture 47" descr="C:\Users\AD\AppData\Local\Temp\{A1F0D515-A034-49CA-8B4A-9C2C1809141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AppData\Local\Temp\{A1F0D515-A034-49CA-8B4A-9C2C1809141F}.tmp"/>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22167" t="23360" r="27824" b="30393"/>
                          <a:stretch/>
                        </pic:blipFill>
                        <pic:spPr bwMode="auto">
                          <a:xfrm rot="5400000">
                            <a:off x="0" y="0"/>
                            <a:ext cx="1288740" cy="16912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02" w:type="dxa"/>
          </w:tcPr>
          <w:p w14:paraId="3E1A5F80" w14:textId="77777777" w:rsidR="007143BE" w:rsidRPr="005B7439" w:rsidRDefault="007143BE" w:rsidP="007143BE">
            <w:pPr>
              <w:pStyle w:val="NormalWeb"/>
              <w:tabs>
                <w:tab w:val="left" w:pos="720"/>
              </w:tabs>
              <w:spacing w:before="0" w:beforeAutospacing="0" w:after="0" w:afterAutospacing="0"/>
              <w:jc w:val="center"/>
            </w:pPr>
            <w:r w:rsidRPr="005B7439">
              <w:rPr>
                <w:noProof/>
              </w:rPr>
              <w:drawing>
                <wp:inline distT="0" distB="0" distL="0" distR="0" wp14:anchorId="1DEA6E56" wp14:editId="5423A5D8">
                  <wp:extent cx="1176747" cy="1421764"/>
                  <wp:effectExtent l="0" t="7937" r="0" b="0"/>
                  <wp:docPr id="49" name="Picture 49" descr="C:\Users\AD\AppData\Local\Temp\{A063529A-B9FD-4513-8B9D-291BA2C72F8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AppData\Local\Temp\{A063529A-B9FD-4513-8B9D-291BA2C72F85}.tmp"/>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12924" t="24997" r="22204" b="19388"/>
                          <a:stretch/>
                        </pic:blipFill>
                        <pic:spPr bwMode="auto">
                          <a:xfrm rot="5400000">
                            <a:off x="0" y="0"/>
                            <a:ext cx="1283028" cy="15501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60" w:type="dxa"/>
          </w:tcPr>
          <w:p w14:paraId="14CE7CA8" w14:textId="77777777" w:rsidR="007143BE" w:rsidRPr="005B7439" w:rsidRDefault="007143BE" w:rsidP="007143BE">
            <w:pPr>
              <w:pStyle w:val="NormalWeb"/>
              <w:tabs>
                <w:tab w:val="left" w:pos="720"/>
              </w:tabs>
              <w:spacing w:before="0" w:beforeAutospacing="0" w:after="0" w:afterAutospacing="0"/>
              <w:jc w:val="center"/>
            </w:pPr>
            <w:r w:rsidRPr="005B7439">
              <w:rPr>
                <w:noProof/>
              </w:rPr>
              <w:drawing>
                <wp:inline distT="0" distB="0" distL="0" distR="0" wp14:anchorId="66650DD1" wp14:editId="4AAA593D">
                  <wp:extent cx="1157306" cy="1500918"/>
                  <wp:effectExtent l="0" t="318" r="4763" b="4762"/>
                  <wp:docPr id="46" name="Picture 46" descr="C:\Users\AD\AppData\Local\Temp\{9060A744-0609-4A82-9B0B-D24FA5434C7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AppData\Local\Temp\{9060A744-0609-4A82-9B0B-D24FA5434C7D}.tmp"/>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19275" t="27836" r="23300" b="19638"/>
                          <a:stretch/>
                        </pic:blipFill>
                        <pic:spPr bwMode="auto">
                          <a:xfrm rot="5400000">
                            <a:off x="0" y="0"/>
                            <a:ext cx="1238757" cy="160655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61F7" w:rsidRPr="005B7439" w14:paraId="2CBD9EE3" w14:textId="77777777" w:rsidTr="009961F7">
        <w:tc>
          <w:tcPr>
            <w:tcW w:w="2405" w:type="dxa"/>
          </w:tcPr>
          <w:p w14:paraId="63DF1C9C" w14:textId="77777777" w:rsidR="007143BE" w:rsidRPr="005B7439" w:rsidRDefault="007143BE" w:rsidP="00BA48CB">
            <w:pPr>
              <w:tabs>
                <w:tab w:val="left" w:pos="720"/>
                <w:tab w:val="left" w:pos="851"/>
              </w:tabs>
              <w:jc w:val="center"/>
              <w:rPr>
                <w:bCs/>
                <w:i/>
                <w:sz w:val="26"/>
                <w:szCs w:val="26"/>
              </w:rPr>
            </w:pPr>
            <w:r w:rsidRPr="005B7439">
              <w:rPr>
                <w:bCs/>
                <w:i/>
                <w:sz w:val="26"/>
                <w:szCs w:val="26"/>
              </w:rPr>
              <w:t>Nhóm chứng</w:t>
            </w:r>
          </w:p>
        </w:tc>
        <w:tc>
          <w:tcPr>
            <w:tcW w:w="3402" w:type="dxa"/>
          </w:tcPr>
          <w:p w14:paraId="01598490" w14:textId="77777777" w:rsidR="007143BE" w:rsidRPr="005B7439" w:rsidRDefault="007143BE" w:rsidP="00BA48CB">
            <w:pPr>
              <w:tabs>
                <w:tab w:val="left" w:pos="720"/>
                <w:tab w:val="left" w:pos="851"/>
              </w:tabs>
              <w:rPr>
                <w:bCs/>
                <w:i/>
                <w:sz w:val="26"/>
                <w:szCs w:val="26"/>
              </w:rPr>
            </w:pPr>
            <w:r w:rsidRPr="005B7439">
              <w:rPr>
                <w:bCs/>
                <w:i/>
                <w:sz w:val="26"/>
                <w:szCs w:val="26"/>
              </w:rPr>
              <w:t xml:space="preserve">Nhóm bôi </w:t>
            </w:r>
            <w:r>
              <w:rPr>
                <w:bCs/>
                <w:i/>
                <w:sz w:val="26"/>
                <w:szCs w:val="26"/>
              </w:rPr>
              <w:t>kem peptide</w:t>
            </w:r>
            <w:r w:rsidRPr="005B7439">
              <w:rPr>
                <w:bCs/>
                <w:i/>
                <w:sz w:val="26"/>
                <w:szCs w:val="26"/>
              </w:rPr>
              <w:t xml:space="preserve"> 0,5%</w:t>
            </w:r>
          </w:p>
        </w:tc>
        <w:tc>
          <w:tcPr>
            <w:tcW w:w="3260" w:type="dxa"/>
          </w:tcPr>
          <w:p w14:paraId="623F2D66" w14:textId="77777777" w:rsidR="007143BE" w:rsidRPr="005B7439" w:rsidRDefault="007143BE" w:rsidP="00BA48CB">
            <w:pPr>
              <w:keepNext/>
              <w:tabs>
                <w:tab w:val="left" w:pos="720"/>
                <w:tab w:val="left" w:pos="851"/>
              </w:tabs>
              <w:rPr>
                <w:bCs/>
                <w:i/>
                <w:sz w:val="26"/>
                <w:szCs w:val="26"/>
              </w:rPr>
            </w:pPr>
            <w:r w:rsidRPr="005B7439">
              <w:rPr>
                <w:bCs/>
                <w:i/>
                <w:sz w:val="26"/>
                <w:szCs w:val="26"/>
              </w:rPr>
              <w:t xml:space="preserve">Nhóm bôi </w:t>
            </w:r>
            <w:r>
              <w:rPr>
                <w:bCs/>
                <w:i/>
                <w:sz w:val="26"/>
                <w:szCs w:val="26"/>
              </w:rPr>
              <w:t>kem peptide</w:t>
            </w:r>
            <w:r w:rsidRPr="005B7439">
              <w:rPr>
                <w:bCs/>
                <w:i/>
                <w:sz w:val="26"/>
                <w:szCs w:val="26"/>
              </w:rPr>
              <w:t xml:space="preserve"> 1%</w:t>
            </w:r>
          </w:p>
        </w:tc>
      </w:tr>
    </w:tbl>
    <w:p w14:paraId="018540F0" w14:textId="6019D48D" w:rsidR="007143BE" w:rsidRDefault="007143BE" w:rsidP="00DB3886">
      <w:pPr>
        <w:pStyle w:val="ahinh"/>
        <w:spacing w:before="120" w:after="120" w:line="240" w:lineRule="auto"/>
      </w:pPr>
      <w:bookmarkStart w:id="846" w:name="_Toc195266142"/>
      <w:bookmarkStart w:id="847" w:name="_Toc216517163"/>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27</w:t>
      </w:r>
      <w:r w:rsidR="003423F9">
        <w:rPr>
          <w:b/>
        </w:rPr>
        <w:fldChar w:fldCharType="end"/>
      </w:r>
      <w:r w:rsidRPr="008939CF">
        <w:rPr>
          <w:b/>
        </w:rPr>
        <w:t>.</w:t>
      </w:r>
      <w:r w:rsidRPr="00105153">
        <w:t xml:space="preserve"> Hình thái đại thể gan, lách, thận thỏ</w:t>
      </w:r>
      <w:r>
        <w:t xml:space="preserve"> sau</w:t>
      </w:r>
      <w:r w:rsidRPr="00105153">
        <w:t xml:space="preserve"> 8 tuần</w:t>
      </w:r>
      <w:bookmarkEnd w:id="846"/>
      <w:bookmarkEnd w:id="847"/>
      <w:r>
        <w:t xml:space="preserve"> </w:t>
      </w:r>
    </w:p>
    <w:p w14:paraId="7018DBD3" w14:textId="77777777" w:rsidR="007143BE" w:rsidRPr="00EE0302" w:rsidRDefault="007143BE" w:rsidP="00BA48CB">
      <w:pPr>
        <w:pStyle w:val="12"/>
        <w:spacing w:line="240" w:lineRule="auto"/>
        <w:ind w:firstLine="720"/>
        <w:jc w:val="center"/>
        <w:rPr>
          <w:b w:val="0"/>
          <w:bCs/>
          <w:i/>
          <w:iCs/>
          <w:sz w:val="24"/>
          <w:szCs w:val="24"/>
        </w:rPr>
      </w:pPr>
      <w:r w:rsidRPr="00EE0302">
        <w:rPr>
          <w:b w:val="0"/>
          <w:bCs/>
          <w:i/>
          <w:iCs/>
          <w:sz w:val="24"/>
          <w:szCs w:val="24"/>
        </w:rPr>
        <w:t xml:space="preserve">* Nguồn: </w:t>
      </w:r>
      <w:r>
        <w:rPr>
          <w:b w:val="0"/>
          <w:bCs/>
          <w:i/>
          <w:iCs/>
          <w:sz w:val="24"/>
          <w:szCs w:val="24"/>
          <w:lang w:val="en-US"/>
        </w:rPr>
        <w:t xml:space="preserve">máy ảnh apple chụp </w:t>
      </w:r>
      <w:r w:rsidRPr="00EE0302">
        <w:rPr>
          <w:b w:val="0"/>
          <w:bCs/>
          <w:i/>
          <w:iCs/>
          <w:sz w:val="24"/>
          <w:szCs w:val="24"/>
        </w:rPr>
        <w:t>hình ảnh</w:t>
      </w:r>
      <w:r>
        <w:rPr>
          <w:b w:val="0"/>
          <w:bCs/>
          <w:i/>
          <w:iCs/>
          <w:sz w:val="24"/>
          <w:szCs w:val="24"/>
          <w:lang w:val="en-US"/>
        </w:rPr>
        <w:t xml:space="preserve"> đại thể gan, lách, thận thỏ 5, 10, 13</w:t>
      </w:r>
    </w:p>
    <w:tbl>
      <w:tblPr>
        <w:tblStyle w:val="TableGrid"/>
        <w:tblW w:w="879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3118"/>
        <w:gridCol w:w="2990"/>
      </w:tblGrid>
      <w:tr w:rsidR="007143BE" w:rsidRPr="005B7439" w14:paraId="7B4B6996" w14:textId="77777777" w:rsidTr="00EA36D1">
        <w:trPr>
          <w:trHeight w:val="1539"/>
          <w:jc w:val="center"/>
        </w:trPr>
        <w:tc>
          <w:tcPr>
            <w:tcW w:w="2689" w:type="dxa"/>
          </w:tcPr>
          <w:p w14:paraId="04B6270B" w14:textId="77777777" w:rsidR="007143BE" w:rsidRPr="005B7439" w:rsidRDefault="007143BE" w:rsidP="009B6A8E">
            <w:pPr>
              <w:tabs>
                <w:tab w:val="left" w:pos="720"/>
                <w:tab w:val="left" w:pos="851"/>
              </w:tabs>
              <w:spacing w:before="60"/>
              <w:jc w:val="center"/>
              <w:rPr>
                <w:bCs/>
                <w:szCs w:val="28"/>
              </w:rPr>
            </w:pPr>
            <w:r w:rsidRPr="00510E7A">
              <w:rPr>
                <w:rFonts w:eastAsiaTheme="majorEastAsia"/>
                <w:bCs/>
                <w:iCs/>
                <w:noProof/>
                <w:color w:val="000000" w:themeColor="text1"/>
                <w:szCs w:val="28"/>
              </w:rPr>
              <w:drawing>
                <wp:inline distT="0" distB="0" distL="0" distR="0" wp14:anchorId="40958AAE" wp14:editId="3B9C9E48">
                  <wp:extent cx="1553461" cy="879556"/>
                  <wp:effectExtent l="0" t="0" r="889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srcRect/>
                          <a:stretch>
                            <a:fillRect/>
                          </a:stretch>
                        </pic:blipFill>
                        <pic:spPr bwMode="auto">
                          <a:xfrm flipV="1">
                            <a:off x="0" y="0"/>
                            <a:ext cx="1606029" cy="909320"/>
                          </a:xfrm>
                          <a:prstGeom prst="rect">
                            <a:avLst/>
                          </a:prstGeom>
                          <a:noFill/>
                          <a:ln w="9525">
                            <a:noFill/>
                            <a:miter lim="800000"/>
                            <a:headEnd/>
                            <a:tailEnd/>
                          </a:ln>
                        </pic:spPr>
                      </pic:pic>
                    </a:graphicData>
                  </a:graphic>
                </wp:inline>
              </w:drawing>
            </w:r>
          </w:p>
        </w:tc>
        <w:tc>
          <w:tcPr>
            <w:tcW w:w="3118" w:type="dxa"/>
          </w:tcPr>
          <w:p w14:paraId="5B047389" w14:textId="526F9D0A" w:rsidR="007143BE" w:rsidRPr="005B7439" w:rsidRDefault="007143BE" w:rsidP="00EA36D1">
            <w:pPr>
              <w:tabs>
                <w:tab w:val="left" w:pos="720"/>
                <w:tab w:val="left" w:pos="851"/>
              </w:tabs>
              <w:spacing w:before="60"/>
              <w:jc w:val="center"/>
              <w:rPr>
                <w:bCs/>
                <w:szCs w:val="28"/>
              </w:rPr>
            </w:pPr>
            <w:r w:rsidRPr="00510E7A">
              <w:rPr>
                <w:b/>
                <w:bCs/>
                <w:noProof/>
                <w:color w:val="000000" w:themeColor="text1"/>
              </w:rPr>
              <w:drawing>
                <wp:inline distT="0" distB="0" distL="0" distR="0" wp14:anchorId="4FA6CEAC" wp14:editId="0F8EA6FB">
                  <wp:extent cx="1524000" cy="897441"/>
                  <wp:effectExtent l="0" t="0" r="0" b="0"/>
                  <wp:docPr id="4926052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 cstate="print"/>
                          <a:srcRect/>
                          <a:stretch>
                            <a:fillRect/>
                          </a:stretch>
                        </pic:blipFill>
                        <pic:spPr bwMode="auto">
                          <a:xfrm>
                            <a:off x="0" y="0"/>
                            <a:ext cx="1587141" cy="934623"/>
                          </a:xfrm>
                          <a:prstGeom prst="rect">
                            <a:avLst/>
                          </a:prstGeom>
                          <a:noFill/>
                          <a:ln w="9525">
                            <a:noFill/>
                            <a:miter lim="800000"/>
                            <a:headEnd/>
                            <a:tailEnd/>
                          </a:ln>
                        </pic:spPr>
                      </pic:pic>
                    </a:graphicData>
                  </a:graphic>
                </wp:inline>
              </w:drawing>
            </w:r>
          </w:p>
        </w:tc>
        <w:tc>
          <w:tcPr>
            <w:tcW w:w="2990" w:type="dxa"/>
          </w:tcPr>
          <w:p w14:paraId="54D144DB" w14:textId="77777777" w:rsidR="007143BE" w:rsidRPr="005B7439" w:rsidRDefault="007143BE" w:rsidP="00EA36D1">
            <w:pPr>
              <w:keepNext/>
              <w:tabs>
                <w:tab w:val="left" w:pos="720"/>
                <w:tab w:val="left" w:pos="851"/>
              </w:tabs>
              <w:spacing w:before="60"/>
            </w:pPr>
            <w:r w:rsidRPr="00510E7A">
              <w:rPr>
                <w:rFonts w:eastAsiaTheme="majorEastAsia"/>
                <w:bCs/>
                <w:iCs/>
                <w:noProof/>
                <w:color w:val="000000" w:themeColor="text1"/>
                <w:szCs w:val="28"/>
              </w:rPr>
              <w:drawing>
                <wp:inline distT="0" distB="0" distL="0" distR="0" wp14:anchorId="17CC4A5C" wp14:editId="5060BD3B">
                  <wp:extent cx="1470211" cy="888889"/>
                  <wp:effectExtent l="0" t="0" r="0" b="6985"/>
                  <wp:docPr id="4926052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cstate="print"/>
                          <a:srcRect/>
                          <a:stretch>
                            <a:fillRect/>
                          </a:stretch>
                        </pic:blipFill>
                        <pic:spPr bwMode="auto">
                          <a:xfrm>
                            <a:off x="0" y="0"/>
                            <a:ext cx="1547413" cy="935566"/>
                          </a:xfrm>
                          <a:prstGeom prst="rect">
                            <a:avLst/>
                          </a:prstGeom>
                          <a:noFill/>
                          <a:ln w="9525">
                            <a:noFill/>
                            <a:miter lim="800000"/>
                            <a:headEnd/>
                            <a:tailEnd/>
                          </a:ln>
                        </pic:spPr>
                      </pic:pic>
                    </a:graphicData>
                  </a:graphic>
                </wp:inline>
              </w:drawing>
            </w:r>
          </w:p>
        </w:tc>
      </w:tr>
      <w:tr w:rsidR="007143BE" w:rsidRPr="005B7439" w14:paraId="2DFE78F0" w14:textId="77777777" w:rsidTr="00EA36D1">
        <w:trPr>
          <w:jc w:val="center"/>
        </w:trPr>
        <w:tc>
          <w:tcPr>
            <w:tcW w:w="2689" w:type="dxa"/>
          </w:tcPr>
          <w:p w14:paraId="171E8C24" w14:textId="77777777" w:rsidR="007143BE" w:rsidRPr="005B7439" w:rsidRDefault="007143BE" w:rsidP="00BA48CB">
            <w:pPr>
              <w:tabs>
                <w:tab w:val="left" w:pos="720"/>
                <w:tab w:val="left" w:pos="851"/>
              </w:tabs>
              <w:spacing w:before="60"/>
              <w:jc w:val="center"/>
              <w:rPr>
                <w:bCs/>
                <w:i/>
                <w:sz w:val="26"/>
                <w:szCs w:val="26"/>
              </w:rPr>
            </w:pPr>
            <w:r w:rsidRPr="005B7439">
              <w:rPr>
                <w:bCs/>
                <w:i/>
                <w:sz w:val="26"/>
                <w:szCs w:val="26"/>
              </w:rPr>
              <w:t>Nhóm chứng</w:t>
            </w:r>
          </w:p>
        </w:tc>
        <w:tc>
          <w:tcPr>
            <w:tcW w:w="3118" w:type="dxa"/>
          </w:tcPr>
          <w:p w14:paraId="09F3033E" w14:textId="77777777" w:rsidR="007143BE" w:rsidRPr="005B7439" w:rsidRDefault="007143BE" w:rsidP="00BA48CB">
            <w:pPr>
              <w:tabs>
                <w:tab w:val="left" w:pos="720"/>
                <w:tab w:val="left" w:pos="851"/>
              </w:tabs>
              <w:spacing w:before="60"/>
              <w:rPr>
                <w:bCs/>
                <w:i/>
                <w:sz w:val="26"/>
                <w:szCs w:val="26"/>
              </w:rPr>
            </w:pPr>
            <w:r w:rsidRPr="005B7439">
              <w:rPr>
                <w:bCs/>
                <w:i/>
                <w:sz w:val="26"/>
                <w:szCs w:val="26"/>
              </w:rPr>
              <w:t xml:space="preserve">Nhóm bôi </w:t>
            </w:r>
            <w:r>
              <w:rPr>
                <w:bCs/>
                <w:i/>
                <w:sz w:val="26"/>
                <w:szCs w:val="26"/>
              </w:rPr>
              <w:t>kem peptide</w:t>
            </w:r>
            <w:r w:rsidRPr="005B7439">
              <w:rPr>
                <w:bCs/>
                <w:i/>
                <w:sz w:val="26"/>
                <w:szCs w:val="26"/>
              </w:rPr>
              <w:t xml:space="preserve"> 0,5%</w:t>
            </w:r>
          </w:p>
        </w:tc>
        <w:tc>
          <w:tcPr>
            <w:tcW w:w="2990" w:type="dxa"/>
          </w:tcPr>
          <w:p w14:paraId="4AD023E9" w14:textId="77777777" w:rsidR="007143BE" w:rsidRPr="005B7439" w:rsidRDefault="007143BE" w:rsidP="00BA48CB">
            <w:pPr>
              <w:keepNext/>
              <w:tabs>
                <w:tab w:val="left" w:pos="720"/>
                <w:tab w:val="left" w:pos="851"/>
              </w:tabs>
              <w:spacing w:before="60"/>
              <w:rPr>
                <w:bCs/>
                <w:i/>
                <w:sz w:val="26"/>
                <w:szCs w:val="26"/>
              </w:rPr>
            </w:pPr>
            <w:r w:rsidRPr="005B7439">
              <w:rPr>
                <w:bCs/>
                <w:i/>
                <w:sz w:val="26"/>
                <w:szCs w:val="26"/>
              </w:rPr>
              <w:t xml:space="preserve">Nhóm bôi </w:t>
            </w:r>
            <w:r>
              <w:rPr>
                <w:bCs/>
                <w:i/>
                <w:sz w:val="26"/>
                <w:szCs w:val="26"/>
              </w:rPr>
              <w:t xml:space="preserve">kem peptide </w:t>
            </w:r>
            <w:r w:rsidRPr="005B7439">
              <w:rPr>
                <w:bCs/>
                <w:i/>
                <w:sz w:val="26"/>
                <w:szCs w:val="26"/>
              </w:rPr>
              <w:t>1%</w:t>
            </w:r>
          </w:p>
        </w:tc>
      </w:tr>
    </w:tbl>
    <w:p w14:paraId="16725A1E" w14:textId="71B4DEE4" w:rsidR="007143BE" w:rsidRDefault="007143BE" w:rsidP="00DB3886">
      <w:pPr>
        <w:pStyle w:val="ahinh"/>
        <w:spacing w:before="120" w:after="120" w:line="240" w:lineRule="auto"/>
        <w:rPr>
          <w:bCs/>
          <w:szCs w:val="28"/>
          <w:lang w:val="pt-BR"/>
        </w:rPr>
      </w:pPr>
      <w:bookmarkStart w:id="848" w:name="_Toc195266143"/>
      <w:bookmarkStart w:id="849" w:name="_Toc216517164"/>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28</w:t>
      </w:r>
      <w:r w:rsidR="003423F9">
        <w:rPr>
          <w:b/>
        </w:rPr>
        <w:fldChar w:fldCharType="end"/>
      </w:r>
      <w:r w:rsidRPr="008939CF">
        <w:rPr>
          <w:b/>
        </w:rPr>
        <w:t>.</w:t>
      </w:r>
      <w:r w:rsidRPr="00105153">
        <w:rPr>
          <w:i/>
        </w:rPr>
        <w:t xml:space="preserve"> </w:t>
      </w:r>
      <w:r w:rsidRPr="00105153">
        <w:t>Hình thái vi thể của gan thỏ</w:t>
      </w:r>
      <w:r>
        <w:t xml:space="preserve"> sau</w:t>
      </w:r>
      <w:r w:rsidRPr="00105153">
        <w:t xml:space="preserve"> 8 tuần</w:t>
      </w:r>
      <w:bookmarkEnd w:id="848"/>
      <w:r>
        <w:t xml:space="preserve"> </w:t>
      </w:r>
      <w:r w:rsidRPr="00FA7DB1">
        <w:rPr>
          <w:bCs/>
          <w:szCs w:val="28"/>
          <w:lang w:val="pt-BR"/>
        </w:rPr>
        <w:t>(HE vật kính 20X)</w:t>
      </w:r>
      <w:bookmarkEnd w:id="849"/>
    </w:p>
    <w:p w14:paraId="3BF7FCF4" w14:textId="77777777" w:rsidR="007143BE" w:rsidRPr="00EE0302" w:rsidRDefault="007143BE" w:rsidP="00BA48CB">
      <w:pPr>
        <w:pStyle w:val="12"/>
        <w:spacing w:line="240" w:lineRule="auto"/>
        <w:ind w:firstLine="720"/>
        <w:jc w:val="center"/>
        <w:rPr>
          <w:b w:val="0"/>
          <w:bCs/>
          <w:i/>
          <w:iCs/>
          <w:sz w:val="24"/>
          <w:szCs w:val="24"/>
        </w:rPr>
      </w:pPr>
      <w:r w:rsidRPr="00EE0302">
        <w:rPr>
          <w:b w:val="0"/>
          <w:bCs/>
          <w:i/>
          <w:iCs/>
          <w:sz w:val="24"/>
          <w:szCs w:val="24"/>
        </w:rPr>
        <w:t xml:space="preserve">* Nguồn: hình ảnh mô bệnh học </w:t>
      </w:r>
      <w:r>
        <w:rPr>
          <w:b w:val="0"/>
          <w:bCs/>
          <w:i/>
          <w:iCs/>
          <w:sz w:val="24"/>
          <w:szCs w:val="24"/>
          <w:lang w:val="en-US"/>
        </w:rPr>
        <w:t>gan thỏ số 4, 7, 11</w:t>
      </w:r>
    </w:p>
    <w:tbl>
      <w:tblPr>
        <w:tblStyle w:val="TableGrid"/>
        <w:tblW w:w="878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5"/>
        <w:gridCol w:w="3260"/>
        <w:gridCol w:w="3119"/>
      </w:tblGrid>
      <w:tr w:rsidR="007143BE" w:rsidRPr="005B7439" w14:paraId="0CAC521B" w14:textId="77777777" w:rsidTr="00EA36D1">
        <w:trPr>
          <w:jc w:val="center"/>
        </w:trPr>
        <w:tc>
          <w:tcPr>
            <w:tcW w:w="2405" w:type="dxa"/>
          </w:tcPr>
          <w:p w14:paraId="33AFDE21" w14:textId="77777777" w:rsidR="007143BE" w:rsidRPr="005B7439" w:rsidRDefault="007143BE" w:rsidP="007143BE">
            <w:pPr>
              <w:tabs>
                <w:tab w:val="left" w:pos="720"/>
                <w:tab w:val="left" w:pos="851"/>
              </w:tabs>
              <w:jc w:val="center"/>
              <w:rPr>
                <w:bCs/>
                <w:szCs w:val="28"/>
              </w:rPr>
            </w:pPr>
            <w:r w:rsidRPr="00510E7A">
              <w:rPr>
                <w:rFonts w:eastAsiaTheme="majorEastAsia"/>
                <w:b/>
                <w:bCs/>
                <w:iCs/>
                <w:noProof/>
                <w:color w:val="000000" w:themeColor="text1"/>
                <w:szCs w:val="28"/>
              </w:rPr>
              <w:drawing>
                <wp:inline distT="0" distB="0" distL="0" distR="0" wp14:anchorId="1B2464E2" wp14:editId="5E3EF4B6">
                  <wp:extent cx="1397148" cy="916940"/>
                  <wp:effectExtent l="0" t="0" r="0" b="0"/>
                  <wp:docPr id="4926052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srcRect/>
                          <a:stretch>
                            <a:fillRect/>
                          </a:stretch>
                        </pic:blipFill>
                        <pic:spPr bwMode="auto">
                          <a:xfrm>
                            <a:off x="0" y="0"/>
                            <a:ext cx="1436232" cy="942591"/>
                          </a:xfrm>
                          <a:prstGeom prst="rect">
                            <a:avLst/>
                          </a:prstGeom>
                          <a:noFill/>
                          <a:ln w="9525">
                            <a:noFill/>
                            <a:miter lim="800000"/>
                            <a:headEnd/>
                            <a:tailEnd/>
                          </a:ln>
                        </pic:spPr>
                      </pic:pic>
                    </a:graphicData>
                  </a:graphic>
                </wp:inline>
              </w:drawing>
            </w:r>
          </w:p>
        </w:tc>
        <w:tc>
          <w:tcPr>
            <w:tcW w:w="3260" w:type="dxa"/>
          </w:tcPr>
          <w:p w14:paraId="7CE96862" w14:textId="77777777" w:rsidR="007143BE" w:rsidRPr="005B7439" w:rsidRDefault="007143BE" w:rsidP="007143BE">
            <w:pPr>
              <w:tabs>
                <w:tab w:val="left" w:pos="720"/>
                <w:tab w:val="left" w:pos="851"/>
              </w:tabs>
              <w:jc w:val="center"/>
              <w:rPr>
                <w:bCs/>
                <w:szCs w:val="28"/>
              </w:rPr>
            </w:pPr>
            <w:r w:rsidRPr="005B7439">
              <w:rPr>
                <w:rFonts w:eastAsiaTheme="majorEastAsia"/>
                <w:b/>
                <w:bCs/>
                <w:iCs/>
                <w:noProof/>
                <w:color w:val="000000" w:themeColor="text1"/>
                <w:szCs w:val="28"/>
              </w:rPr>
              <w:t xml:space="preserve">   </w:t>
            </w:r>
            <w:r w:rsidRPr="00510E7A">
              <w:rPr>
                <w:rFonts w:eastAsiaTheme="majorEastAsia"/>
                <w:b/>
                <w:bCs/>
                <w:iCs/>
                <w:noProof/>
                <w:color w:val="000000" w:themeColor="text1"/>
                <w:szCs w:val="28"/>
              </w:rPr>
              <w:drawing>
                <wp:inline distT="0" distB="0" distL="0" distR="0" wp14:anchorId="303ED651" wp14:editId="75B09FFD">
                  <wp:extent cx="1568932" cy="884541"/>
                  <wp:effectExtent l="0" t="0" r="0" b="0"/>
                  <wp:docPr id="49260527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cstate="print"/>
                          <a:srcRect/>
                          <a:stretch>
                            <a:fillRect/>
                          </a:stretch>
                        </pic:blipFill>
                        <pic:spPr bwMode="auto">
                          <a:xfrm>
                            <a:off x="0" y="0"/>
                            <a:ext cx="1627911" cy="917792"/>
                          </a:xfrm>
                          <a:prstGeom prst="rect">
                            <a:avLst/>
                          </a:prstGeom>
                          <a:noFill/>
                          <a:ln w="9525">
                            <a:noFill/>
                            <a:miter lim="800000"/>
                            <a:headEnd/>
                            <a:tailEnd/>
                          </a:ln>
                        </pic:spPr>
                      </pic:pic>
                    </a:graphicData>
                  </a:graphic>
                </wp:inline>
              </w:drawing>
            </w:r>
          </w:p>
        </w:tc>
        <w:tc>
          <w:tcPr>
            <w:tcW w:w="3119" w:type="dxa"/>
          </w:tcPr>
          <w:p w14:paraId="215673FC" w14:textId="77777777" w:rsidR="007143BE" w:rsidRPr="005B7439" w:rsidRDefault="007143BE" w:rsidP="007143BE">
            <w:pPr>
              <w:keepNext/>
              <w:tabs>
                <w:tab w:val="left" w:pos="720"/>
                <w:tab w:val="left" w:pos="851"/>
              </w:tabs>
              <w:jc w:val="center"/>
            </w:pPr>
            <w:r w:rsidRPr="00510E7A">
              <w:rPr>
                <w:rFonts w:eastAsiaTheme="majorEastAsia"/>
                <w:bCs/>
                <w:iCs/>
                <w:noProof/>
                <w:color w:val="000000" w:themeColor="text1"/>
                <w:szCs w:val="28"/>
              </w:rPr>
              <w:drawing>
                <wp:inline distT="0" distB="0" distL="0" distR="0" wp14:anchorId="13F6A074" wp14:editId="77763936">
                  <wp:extent cx="1613535" cy="917307"/>
                  <wp:effectExtent l="0" t="0" r="5715" b="0"/>
                  <wp:docPr id="49260527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cstate="print"/>
                          <a:srcRect/>
                          <a:stretch>
                            <a:fillRect/>
                          </a:stretch>
                        </pic:blipFill>
                        <pic:spPr bwMode="auto">
                          <a:xfrm>
                            <a:off x="0" y="0"/>
                            <a:ext cx="1684991" cy="957930"/>
                          </a:xfrm>
                          <a:prstGeom prst="rect">
                            <a:avLst/>
                          </a:prstGeom>
                          <a:noFill/>
                          <a:ln w="9525">
                            <a:noFill/>
                            <a:miter lim="800000"/>
                            <a:headEnd/>
                            <a:tailEnd/>
                          </a:ln>
                        </pic:spPr>
                      </pic:pic>
                    </a:graphicData>
                  </a:graphic>
                </wp:inline>
              </w:drawing>
            </w:r>
          </w:p>
        </w:tc>
      </w:tr>
      <w:tr w:rsidR="007143BE" w:rsidRPr="005B7439" w14:paraId="0A08D27E" w14:textId="77777777" w:rsidTr="00EA36D1">
        <w:trPr>
          <w:jc w:val="center"/>
        </w:trPr>
        <w:tc>
          <w:tcPr>
            <w:tcW w:w="2405" w:type="dxa"/>
          </w:tcPr>
          <w:p w14:paraId="49D69B31" w14:textId="77777777" w:rsidR="007143BE" w:rsidRPr="00EA36D1" w:rsidRDefault="007143BE" w:rsidP="007143BE">
            <w:pPr>
              <w:tabs>
                <w:tab w:val="left" w:pos="720"/>
                <w:tab w:val="left" w:pos="851"/>
              </w:tabs>
              <w:jc w:val="center"/>
              <w:rPr>
                <w:bCs/>
                <w:i/>
                <w:sz w:val="26"/>
                <w:szCs w:val="26"/>
              </w:rPr>
            </w:pPr>
            <w:r w:rsidRPr="00EA36D1">
              <w:rPr>
                <w:bCs/>
                <w:i/>
                <w:sz w:val="26"/>
                <w:szCs w:val="26"/>
              </w:rPr>
              <w:t>Nhóm chứng</w:t>
            </w:r>
          </w:p>
        </w:tc>
        <w:tc>
          <w:tcPr>
            <w:tcW w:w="3260" w:type="dxa"/>
          </w:tcPr>
          <w:p w14:paraId="490C8848" w14:textId="77777777" w:rsidR="007143BE" w:rsidRPr="00EA36D1" w:rsidRDefault="007143BE" w:rsidP="007143BE">
            <w:pPr>
              <w:tabs>
                <w:tab w:val="left" w:pos="720"/>
                <w:tab w:val="left" w:pos="851"/>
              </w:tabs>
              <w:rPr>
                <w:bCs/>
                <w:i/>
                <w:sz w:val="26"/>
                <w:szCs w:val="26"/>
              </w:rPr>
            </w:pPr>
            <w:r w:rsidRPr="00EA36D1">
              <w:rPr>
                <w:bCs/>
                <w:i/>
                <w:sz w:val="26"/>
                <w:szCs w:val="26"/>
              </w:rPr>
              <w:t>Nhóm bôi kem peptide 0,5%</w:t>
            </w:r>
          </w:p>
        </w:tc>
        <w:tc>
          <w:tcPr>
            <w:tcW w:w="3119" w:type="dxa"/>
          </w:tcPr>
          <w:p w14:paraId="00D51810" w14:textId="77777777" w:rsidR="007143BE" w:rsidRPr="00EA36D1" w:rsidRDefault="007143BE" w:rsidP="007143BE">
            <w:pPr>
              <w:keepNext/>
              <w:tabs>
                <w:tab w:val="left" w:pos="720"/>
                <w:tab w:val="left" w:pos="851"/>
              </w:tabs>
              <w:rPr>
                <w:bCs/>
                <w:i/>
                <w:sz w:val="26"/>
                <w:szCs w:val="26"/>
              </w:rPr>
            </w:pPr>
            <w:r w:rsidRPr="00EA36D1">
              <w:rPr>
                <w:bCs/>
                <w:i/>
                <w:sz w:val="26"/>
                <w:szCs w:val="26"/>
              </w:rPr>
              <w:t>Nhóm bôi kem peptide 1%</w:t>
            </w:r>
          </w:p>
        </w:tc>
      </w:tr>
    </w:tbl>
    <w:p w14:paraId="0F7FD37D" w14:textId="77DE75E9" w:rsidR="007143BE" w:rsidRDefault="007143BE" w:rsidP="00DB3886">
      <w:pPr>
        <w:pStyle w:val="ahinh"/>
        <w:spacing w:before="120" w:after="120" w:line="240" w:lineRule="auto"/>
        <w:rPr>
          <w:bCs/>
          <w:szCs w:val="28"/>
          <w:lang w:val="pt-BR"/>
        </w:rPr>
      </w:pPr>
      <w:bookmarkStart w:id="850" w:name="_Toc195266144"/>
      <w:bookmarkStart w:id="851" w:name="_Toc216517165"/>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29</w:t>
      </w:r>
      <w:r w:rsidR="003423F9">
        <w:rPr>
          <w:b/>
        </w:rPr>
        <w:fldChar w:fldCharType="end"/>
      </w:r>
      <w:r w:rsidRPr="008939CF">
        <w:rPr>
          <w:b/>
        </w:rPr>
        <w:t>.</w:t>
      </w:r>
      <w:r w:rsidRPr="00105153">
        <w:rPr>
          <w:i/>
        </w:rPr>
        <w:t xml:space="preserve"> </w:t>
      </w:r>
      <w:r w:rsidRPr="00105153">
        <w:t>Hình thái vi thể của thận thỏ</w:t>
      </w:r>
      <w:r>
        <w:t xml:space="preserve"> sau</w:t>
      </w:r>
      <w:r w:rsidRPr="00105153">
        <w:t xml:space="preserve"> 8 tuần</w:t>
      </w:r>
      <w:bookmarkEnd w:id="850"/>
      <w:r>
        <w:t xml:space="preserve"> </w:t>
      </w:r>
      <w:r w:rsidRPr="00FA7DB1">
        <w:rPr>
          <w:bCs/>
          <w:szCs w:val="28"/>
          <w:lang w:val="pt-BR"/>
        </w:rPr>
        <w:t>(HE vật kính 20X)</w:t>
      </w:r>
      <w:bookmarkEnd w:id="851"/>
    </w:p>
    <w:p w14:paraId="35E12BBA" w14:textId="77777777" w:rsidR="007143BE" w:rsidRPr="002D0BFC" w:rsidRDefault="007143BE" w:rsidP="007143BE">
      <w:pPr>
        <w:pStyle w:val="ahinh"/>
        <w:spacing w:after="120" w:line="240" w:lineRule="auto"/>
        <w:rPr>
          <w:bCs/>
          <w:i/>
          <w:iCs w:val="0"/>
          <w:sz w:val="24"/>
          <w:szCs w:val="24"/>
        </w:rPr>
      </w:pPr>
      <w:bookmarkStart w:id="852" w:name="_Toc211590268"/>
      <w:bookmarkStart w:id="853" w:name="_Toc216517166"/>
      <w:r w:rsidRPr="002D0BFC">
        <w:rPr>
          <w:bCs/>
          <w:i/>
          <w:iCs w:val="0"/>
          <w:sz w:val="24"/>
          <w:szCs w:val="24"/>
        </w:rPr>
        <w:t xml:space="preserve">* Nguồn: hình ảnh mô bệnh học </w:t>
      </w:r>
      <w:r>
        <w:rPr>
          <w:bCs/>
          <w:i/>
          <w:iCs w:val="0"/>
          <w:sz w:val="24"/>
          <w:szCs w:val="24"/>
        </w:rPr>
        <w:t>thận</w:t>
      </w:r>
      <w:r w:rsidRPr="002D0BFC">
        <w:rPr>
          <w:bCs/>
          <w:i/>
          <w:iCs w:val="0"/>
          <w:sz w:val="24"/>
          <w:szCs w:val="24"/>
        </w:rPr>
        <w:t xml:space="preserve"> thỏ số 4, 7, 1</w:t>
      </w:r>
      <w:r>
        <w:rPr>
          <w:bCs/>
          <w:i/>
          <w:iCs w:val="0"/>
          <w:sz w:val="24"/>
          <w:szCs w:val="24"/>
        </w:rPr>
        <w:t>2</w:t>
      </w:r>
      <w:bookmarkEnd w:id="852"/>
      <w:bookmarkEnd w:id="853"/>
    </w:p>
    <w:tbl>
      <w:tblPr>
        <w:tblStyle w:val="TableGrid"/>
        <w:tblW w:w="878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3118"/>
        <w:gridCol w:w="2977"/>
      </w:tblGrid>
      <w:tr w:rsidR="007143BE" w:rsidRPr="005B7439" w14:paraId="77C78923" w14:textId="77777777" w:rsidTr="006329DD">
        <w:trPr>
          <w:trHeight w:val="1426"/>
          <w:jc w:val="center"/>
        </w:trPr>
        <w:tc>
          <w:tcPr>
            <w:tcW w:w="2689" w:type="dxa"/>
          </w:tcPr>
          <w:p w14:paraId="1A576171" w14:textId="77777777" w:rsidR="007143BE" w:rsidRPr="005B7439" w:rsidRDefault="007143BE" w:rsidP="007143BE">
            <w:pPr>
              <w:tabs>
                <w:tab w:val="left" w:pos="720"/>
                <w:tab w:val="left" w:pos="851"/>
              </w:tabs>
              <w:rPr>
                <w:bCs/>
                <w:szCs w:val="28"/>
              </w:rPr>
            </w:pPr>
            <w:r w:rsidRPr="00510E7A">
              <w:rPr>
                <w:rFonts w:eastAsiaTheme="majorEastAsia"/>
                <w:bCs/>
                <w:iCs/>
                <w:noProof/>
                <w:color w:val="000000" w:themeColor="text1"/>
                <w:szCs w:val="28"/>
              </w:rPr>
              <w:lastRenderedPageBreak/>
              <w:drawing>
                <wp:inline distT="0" distB="0" distL="0" distR="0" wp14:anchorId="0D7DB9DE" wp14:editId="3C1B56C4">
                  <wp:extent cx="1634550" cy="911717"/>
                  <wp:effectExtent l="0" t="0" r="3810" b="3175"/>
                  <wp:docPr id="49260528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srcRect/>
                          <a:stretch>
                            <a:fillRect/>
                          </a:stretch>
                        </pic:blipFill>
                        <pic:spPr bwMode="auto">
                          <a:xfrm>
                            <a:off x="0" y="0"/>
                            <a:ext cx="1692664" cy="944131"/>
                          </a:xfrm>
                          <a:prstGeom prst="rect">
                            <a:avLst/>
                          </a:prstGeom>
                          <a:noFill/>
                          <a:ln w="9525">
                            <a:noFill/>
                            <a:miter lim="800000"/>
                            <a:headEnd/>
                            <a:tailEnd/>
                          </a:ln>
                        </pic:spPr>
                      </pic:pic>
                    </a:graphicData>
                  </a:graphic>
                </wp:inline>
              </w:drawing>
            </w:r>
          </w:p>
        </w:tc>
        <w:tc>
          <w:tcPr>
            <w:tcW w:w="3118" w:type="dxa"/>
          </w:tcPr>
          <w:p w14:paraId="2541E632" w14:textId="77777777" w:rsidR="007143BE" w:rsidRPr="005B7439" w:rsidRDefault="007143BE" w:rsidP="007143BE">
            <w:pPr>
              <w:tabs>
                <w:tab w:val="left" w:pos="720"/>
                <w:tab w:val="left" w:pos="851"/>
              </w:tabs>
              <w:rPr>
                <w:bCs/>
                <w:szCs w:val="28"/>
              </w:rPr>
            </w:pPr>
            <w:r w:rsidRPr="005B7439">
              <w:rPr>
                <w:rFonts w:eastAsiaTheme="majorEastAsia"/>
                <w:b/>
                <w:bCs/>
                <w:iCs/>
                <w:noProof/>
                <w:color w:val="000000" w:themeColor="text1"/>
                <w:szCs w:val="28"/>
              </w:rPr>
              <w:t xml:space="preserve">   </w:t>
            </w:r>
            <w:r w:rsidRPr="00510E7A">
              <w:rPr>
                <w:rFonts w:eastAsiaTheme="majorEastAsia"/>
                <w:b/>
                <w:bCs/>
                <w:iCs/>
                <w:noProof/>
                <w:color w:val="000000" w:themeColor="text1"/>
                <w:szCs w:val="28"/>
              </w:rPr>
              <w:drawing>
                <wp:inline distT="0" distB="0" distL="0" distR="0" wp14:anchorId="3CEE8129" wp14:editId="6F6A323F">
                  <wp:extent cx="1610860" cy="902609"/>
                  <wp:effectExtent l="0" t="0" r="8890" b="0"/>
                  <wp:docPr id="49260528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cstate="print"/>
                          <a:srcRect/>
                          <a:stretch>
                            <a:fillRect/>
                          </a:stretch>
                        </pic:blipFill>
                        <pic:spPr bwMode="auto">
                          <a:xfrm>
                            <a:off x="0" y="0"/>
                            <a:ext cx="1679577" cy="941113"/>
                          </a:xfrm>
                          <a:prstGeom prst="rect">
                            <a:avLst/>
                          </a:prstGeom>
                          <a:noFill/>
                          <a:ln w="9525">
                            <a:noFill/>
                            <a:miter lim="800000"/>
                            <a:headEnd/>
                            <a:tailEnd/>
                          </a:ln>
                        </pic:spPr>
                      </pic:pic>
                    </a:graphicData>
                  </a:graphic>
                </wp:inline>
              </w:drawing>
            </w:r>
          </w:p>
        </w:tc>
        <w:tc>
          <w:tcPr>
            <w:tcW w:w="2977" w:type="dxa"/>
          </w:tcPr>
          <w:p w14:paraId="6C28E434" w14:textId="77777777" w:rsidR="007143BE" w:rsidRPr="005B7439" w:rsidRDefault="007143BE" w:rsidP="00EA36D1">
            <w:pPr>
              <w:keepNext/>
              <w:tabs>
                <w:tab w:val="left" w:pos="720"/>
                <w:tab w:val="left" w:pos="851"/>
              </w:tabs>
              <w:jc w:val="center"/>
            </w:pPr>
            <w:r w:rsidRPr="00510E7A">
              <w:rPr>
                <w:rFonts w:eastAsiaTheme="majorEastAsia"/>
                <w:b/>
                <w:bCs/>
                <w:iCs/>
                <w:noProof/>
                <w:color w:val="000000" w:themeColor="text1"/>
                <w:szCs w:val="28"/>
              </w:rPr>
              <w:drawing>
                <wp:inline distT="0" distB="0" distL="0" distR="0" wp14:anchorId="6E54CC31" wp14:editId="3BC91E72">
                  <wp:extent cx="1621963" cy="909881"/>
                  <wp:effectExtent l="0" t="0" r="0" b="5080"/>
                  <wp:docPr id="49260528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9" cstate="print"/>
                          <a:srcRect/>
                          <a:stretch>
                            <a:fillRect/>
                          </a:stretch>
                        </pic:blipFill>
                        <pic:spPr bwMode="auto">
                          <a:xfrm>
                            <a:off x="0" y="0"/>
                            <a:ext cx="1687934" cy="946889"/>
                          </a:xfrm>
                          <a:prstGeom prst="rect">
                            <a:avLst/>
                          </a:prstGeom>
                          <a:noFill/>
                          <a:ln w="9525">
                            <a:noFill/>
                            <a:miter lim="800000"/>
                            <a:headEnd/>
                            <a:tailEnd/>
                          </a:ln>
                        </pic:spPr>
                      </pic:pic>
                    </a:graphicData>
                  </a:graphic>
                </wp:inline>
              </w:drawing>
            </w:r>
          </w:p>
        </w:tc>
      </w:tr>
      <w:tr w:rsidR="007143BE" w:rsidRPr="005B7439" w14:paraId="49186479" w14:textId="77777777" w:rsidTr="006329DD">
        <w:trPr>
          <w:jc w:val="center"/>
        </w:trPr>
        <w:tc>
          <w:tcPr>
            <w:tcW w:w="2689" w:type="dxa"/>
          </w:tcPr>
          <w:p w14:paraId="3CE4F36F" w14:textId="77777777" w:rsidR="007143BE" w:rsidRPr="005B7439" w:rsidRDefault="007143BE" w:rsidP="007143BE">
            <w:pPr>
              <w:tabs>
                <w:tab w:val="left" w:pos="720"/>
                <w:tab w:val="left" w:pos="851"/>
              </w:tabs>
              <w:jc w:val="center"/>
              <w:rPr>
                <w:bCs/>
                <w:i/>
                <w:sz w:val="26"/>
                <w:szCs w:val="26"/>
              </w:rPr>
            </w:pPr>
            <w:r w:rsidRPr="005B7439">
              <w:rPr>
                <w:bCs/>
                <w:i/>
                <w:sz w:val="26"/>
                <w:szCs w:val="26"/>
              </w:rPr>
              <w:t>Nhóm chứng</w:t>
            </w:r>
          </w:p>
        </w:tc>
        <w:tc>
          <w:tcPr>
            <w:tcW w:w="3118" w:type="dxa"/>
          </w:tcPr>
          <w:p w14:paraId="365BBC92" w14:textId="77777777" w:rsidR="007143BE" w:rsidRPr="005B7439" w:rsidRDefault="007143BE" w:rsidP="007143BE">
            <w:pPr>
              <w:tabs>
                <w:tab w:val="left" w:pos="720"/>
                <w:tab w:val="left" w:pos="851"/>
              </w:tabs>
              <w:rPr>
                <w:bCs/>
                <w:i/>
                <w:sz w:val="26"/>
                <w:szCs w:val="26"/>
              </w:rPr>
            </w:pPr>
            <w:r w:rsidRPr="005B7439">
              <w:rPr>
                <w:bCs/>
                <w:i/>
                <w:sz w:val="26"/>
                <w:szCs w:val="26"/>
              </w:rPr>
              <w:t xml:space="preserve">Nhóm bôi </w:t>
            </w:r>
            <w:r>
              <w:rPr>
                <w:bCs/>
                <w:i/>
                <w:sz w:val="26"/>
                <w:szCs w:val="26"/>
              </w:rPr>
              <w:t>kem peptide</w:t>
            </w:r>
            <w:r w:rsidRPr="005B7439">
              <w:rPr>
                <w:bCs/>
                <w:i/>
                <w:sz w:val="26"/>
                <w:szCs w:val="26"/>
              </w:rPr>
              <w:t xml:space="preserve"> 0,5%</w:t>
            </w:r>
          </w:p>
        </w:tc>
        <w:tc>
          <w:tcPr>
            <w:tcW w:w="2977" w:type="dxa"/>
          </w:tcPr>
          <w:p w14:paraId="785DFF4F" w14:textId="77777777" w:rsidR="007143BE" w:rsidRPr="005B7439" w:rsidRDefault="007143BE" w:rsidP="007143BE">
            <w:pPr>
              <w:keepNext/>
              <w:tabs>
                <w:tab w:val="left" w:pos="720"/>
                <w:tab w:val="left" w:pos="851"/>
              </w:tabs>
              <w:rPr>
                <w:bCs/>
                <w:i/>
                <w:sz w:val="26"/>
                <w:szCs w:val="26"/>
              </w:rPr>
            </w:pPr>
            <w:r w:rsidRPr="005B7439">
              <w:rPr>
                <w:bCs/>
                <w:i/>
                <w:sz w:val="26"/>
                <w:szCs w:val="26"/>
              </w:rPr>
              <w:t>Nhóm bôi</w:t>
            </w:r>
            <w:r>
              <w:rPr>
                <w:bCs/>
                <w:i/>
                <w:sz w:val="26"/>
                <w:szCs w:val="26"/>
              </w:rPr>
              <w:t xml:space="preserve"> kem peptide</w:t>
            </w:r>
            <w:r w:rsidRPr="005B7439">
              <w:rPr>
                <w:bCs/>
                <w:i/>
                <w:sz w:val="26"/>
                <w:szCs w:val="26"/>
              </w:rPr>
              <w:t xml:space="preserve"> 1%</w:t>
            </w:r>
          </w:p>
        </w:tc>
      </w:tr>
    </w:tbl>
    <w:p w14:paraId="47D349A7" w14:textId="6BBC11C7" w:rsidR="007143BE" w:rsidRDefault="007143BE" w:rsidP="00DB3886">
      <w:pPr>
        <w:pStyle w:val="ahinh"/>
        <w:widowControl w:val="0"/>
        <w:spacing w:before="120" w:line="240" w:lineRule="auto"/>
        <w:rPr>
          <w:bCs/>
          <w:szCs w:val="28"/>
          <w:lang w:val="pt-BR"/>
        </w:rPr>
      </w:pPr>
      <w:bookmarkStart w:id="854" w:name="_Toc195266145"/>
      <w:bookmarkStart w:id="855" w:name="_Toc216517167"/>
      <w:r w:rsidRPr="008939CF">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30</w:t>
      </w:r>
      <w:r w:rsidR="003423F9">
        <w:rPr>
          <w:b/>
        </w:rPr>
        <w:fldChar w:fldCharType="end"/>
      </w:r>
      <w:r w:rsidRPr="005B7439">
        <w:t>.</w:t>
      </w:r>
      <w:r w:rsidRPr="00105153">
        <w:t xml:space="preserve"> Hình thái vi thể lách thỏ </w:t>
      </w:r>
      <w:r>
        <w:t xml:space="preserve">sau </w:t>
      </w:r>
      <w:r w:rsidRPr="00105153">
        <w:t>8 tuần</w:t>
      </w:r>
      <w:bookmarkEnd w:id="854"/>
      <w:r>
        <w:t xml:space="preserve"> </w:t>
      </w:r>
      <w:r w:rsidRPr="00FA7DB1">
        <w:rPr>
          <w:bCs/>
          <w:szCs w:val="28"/>
          <w:lang w:val="pt-BR"/>
        </w:rPr>
        <w:t>(HE vật kính 20X)</w:t>
      </w:r>
      <w:bookmarkEnd w:id="855"/>
    </w:p>
    <w:p w14:paraId="0FBD6164" w14:textId="77777777" w:rsidR="007143BE" w:rsidRPr="002D0BFC" w:rsidRDefault="007143BE" w:rsidP="006329DD">
      <w:pPr>
        <w:pStyle w:val="ahinh"/>
        <w:widowControl w:val="0"/>
        <w:spacing w:before="120" w:after="120" w:line="240" w:lineRule="auto"/>
      </w:pPr>
      <w:bookmarkStart w:id="856" w:name="_Toc211590270"/>
      <w:bookmarkStart w:id="857" w:name="_Toc216517168"/>
      <w:r w:rsidRPr="002D0BFC">
        <w:rPr>
          <w:bCs/>
          <w:i/>
          <w:iCs w:val="0"/>
          <w:sz w:val="24"/>
          <w:szCs w:val="24"/>
        </w:rPr>
        <w:t xml:space="preserve">* Nguồn: hình ảnh mô bệnh học </w:t>
      </w:r>
      <w:r>
        <w:rPr>
          <w:bCs/>
          <w:i/>
          <w:iCs w:val="0"/>
          <w:sz w:val="24"/>
          <w:szCs w:val="24"/>
        </w:rPr>
        <w:t>lách</w:t>
      </w:r>
      <w:r w:rsidRPr="002D0BFC">
        <w:rPr>
          <w:bCs/>
          <w:i/>
          <w:iCs w:val="0"/>
          <w:sz w:val="24"/>
          <w:szCs w:val="24"/>
        </w:rPr>
        <w:t xml:space="preserve"> thỏ số 4, 8, 11</w:t>
      </w:r>
      <w:bookmarkEnd w:id="856"/>
      <w:bookmarkEnd w:id="857"/>
    </w:p>
    <w:p w14:paraId="08597B63" w14:textId="77777777" w:rsidR="009961F7" w:rsidRDefault="007143BE" w:rsidP="007143BE">
      <w:pPr>
        <w:tabs>
          <w:tab w:val="left" w:pos="720"/>
        </w:tabs>
        <w:spacing w:before="0" w:after="0"/>
        <w:rPr>
          <w:i/>
          <w:color w:val="000000" w:themeColor="text1"/>
          <w:lang w:val="pt-BR"/>
        </w:rPr>
      </w:pPr>
      <w:r>
        <w:rPr>
          <w:b/>
          <w:bCs/>
          <w:i/>
          <w:iCs/>
          <w:szCs w:val="28"/>
        </w:rPr>
        <w:tab/>
      </w:r>
      <w:r w:rsidRPr="005B7439">
        <w:rPr>
          <w:b/>
          <w:bCs/>
          <w:i/>
          <w:iCs/>
          <w:szCs w:val="28"/>
        </w:rPr>
        <w:t>Nhận xét:</w:t>
      </w:r>
      <w:r>
        <w:rPr>
          <w:i/>
          <w:color w:val="000000" w:themeColor="text1"/>
          <w:lang w:val="pt-BR"/>
        </w:rPr>
        <w:tab/>
      </w:r>
    </w:p>
    <w:p w14:paraId="23FFED01" w14:textId="77777777" w:rsidR="009961F7" w:rsidRDefault="009961F7" w:rsidP="007143BE">
      <w:pPr>
        <w:tabs>
          <w:tab w:val="left" w:pos="720"/>
        </w:tabs>
        <w:spacing w:before="0" w:after="0"/>
        <w:rPr>
          <w:rFonts w:eastAsiaTheme="majorEastAsia"/>
          <w:bCs/>
          <w:iCs/>
          <w:color w:val="000000" w:themeColor="text1"/>
          <w:szCs w:val="28"/>
        </w:rPr>
      </w:pPr>
      <w:r>
        <w:rPr>
          <w:i/>
          <w:color w:val="000000" w:themeColor="text1"/>
          <w:lang w:val="pt-BR"/>
        </w:rPr>
        <w:tab/>
      </w:r>
      <w:r w:rsidR="007143BE" w:rsidRPr="005B7439">
        <w:rPr>
          <w:i/>
          <w:color w:val="000000" w:themeColor="text1"/>
          <w:lang w:val="pt-BR"/>
        </w:rPr>
        <w:t xml:space="preserve">Đại thể: </w:t>
      </w:r>
      <w:r w:rsidR="007143BE" w:rsidRPr="005B7439">
        <w:rPr>
          <w:rFonts w:eastAsiaTheme="majorEastAsia"/>
          <w:bCs/>
          <w:iCs/>
          <w:color w:val="000000" w:themeColor="text1"/>
          <w:szCs w:val="28"/>
        </w:rPr>
        <w:t xml:space="preserve">trên tất cả các thỏ thực nghiệm (cả nhóm chứng và 2 nhóm thử nghiệm 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007143BE" w:rsidRPr="005B7439">
        <w:rPr>
          <w:rFonts w:eastAsiaTheme="majorEastAsia"/>
          <w:bCs/>
          <w:iCs/>
          <w:color w:val="000000" w:themeColor="text1"/>
          <w:szCs w:val="28"/>
        </w:rPr>
        <w:t>nồng độ 0,5% và 1%) đề</w:t>
      </w:r>
      <w:r w:rsidR="007143BE">
        <w:rPr>
          <w:rFonts w:eastAsiaTheme="majorEastAsia"/>
          <w:bCs/>
          <w:iCs/>
          <w:color w:val="000000" w:themeColor="text1"/>
          <w:szCs w:val="28"/>
        </w:rPr>
        <w:t>u</w:t>
      </w:r>
      <w:r w:rsidR="007143BE" w:rsidRPr="005B7439">
        <w:rPr>
          <w:rFonts w:eastAsiaTheme="majorEastAsia"/>
          <w:bCs/>
          <w:iCs/>
          <w:color w:val="000000" w:themeColor="text1"/>
          <w:szCs w:val="28"/>
        </w:rPr>
        <w:t xml:space="preserve"> không quan sát thấy có thay đổi bệnh lý nào về mặt đại thể của các cơ quan tim, phổi, gan, lách, tuỵ, thận và hệ thống tiêu hoá của thỏ được sử dụng trong thí nghiệm.</w:t>
      </w:r>
    </w:p>
    <w:p w14:paraId="6F4DE502" w14:textId="4425461C" w:rsidR="007143BE" w:rsidRDefault="009961F7" w:rsidP="007143BE">
      <w:pPr>
        <w:tabs>
          <w:tab w:val="left" w:pos="720"/>
        </w:tabs>
        <w:spacing w:before="0" w:after="0"/>
        <w:rPr>
          <w:rFonts w:eastAsiaTheme="majorEastAsia" w:cstheme="majorBidi"/>
          <w:b/>
          <w:i/>
        </w:rPr>
      </w:pPr>
      <w:r>
        <w:rPr>
          <w:rFonts w:eastAsiaTheme="majorEastAsia"/>
          <w:bCs/>
          <w:i/>
          <w:iCs/>
          <w:color w:val="000000" w:themeColor="text1"/>
          <w:szCs w:val="28"/>
        </w:rPr>
        <w:tab/>
      </w:r>
      <w:r w:rsidR="007143BE" w:rsidRPr="005B7439">
        <w:rPr>
          <w:rFonts w:eastAsiaTheme="majorEastAsia"/>
          <w:bCs/>
          <w:i/>
          <w:iCs/>
          <w:color w:val="000000" w:themeColor="text1"/>
          <w:szCs w:val="28"/>
        </w:rPr>
        <w:t>Vi thể</w:t>
      </w:r>
      <w:r w:rsidR="007143BE" w:rsidRPr="005B7439">
        <w:rPr>
          <w:rFonts w:eastAsiaTheme="majorEastAsia"/>
          <w:bCs/>
          <w:iCs/>
          <w:color w:val="000000" w:themeColor="text1"/>
          <w:szCs w:val="28"/>
        </w:rPr>
        <w:t xml:space="preserve">: trên 2 nhóm thử nghiệm </w:t>
      </w:r>
      <w:r w:rsidR="00DC6096">
        <w:rPr>
          <w:rFonts w:eastAsiaTheme="majorEastAsia"/>
          <w:bCs/>
          <w:iCs/>
          <w:color w:val="000000" w:themeColor="text1"/>
          <w:szCs w:val="28"/>
        </w:rPr>
        <w:t xml:space="preserve">bôi kem </w:t>
      </w:r>
      <w:r w:rsidR="007143BE" w:rsidRPr="005B7439">
        <w:rPr>
          <w:rFonts w:eastAsiaTheme="majorEastAsia"/>
          <w:bCs/>
          <w:iCs/>
          <w:color w:val="000000" w:themeColor="text1"/>
          <w:szCs w:val="28"/>
        </w:rPr>
        <w:t>peptide</w:t>
      </w:r>
      <w:r w:rsidR="00DC6096">
        <w:rPr>
          <w:rFonts w:eastAsiaTheme="majorEastAsia"/>
          <w:bCs/>
          <w:iCs/>
          <w:color w:val="000000" w:themeColor="text1"/>
          <w:szCs w:val="28"/>
        </w:rPr>
        <w:t xml:space="preserve"> tổng hợp IND 4,11K</w:t>
      </w:r>
      <w:r w:rsidR="007143BE" w:rsidRPr="005B7439">
        <w:rPr>
          <w:rFonts w:eastAsiaTheme="majorEastAsia"/>
          <w:bCs/>
          <w:iCs/>
          <w:color w:val="000000" w:themeColor="text1"/>
          <w:szCs w:val="28"/>
        </w:rPr>
        <w:t xml:space="preserve"> nồng độ 0,5% và 1% đều không quan sát thấy có thay đổi về hình thái vi thể của gan, thận, lách so với nhóm chứng bôi NaCl 0,9%</w:t>
      </w:r>
      <w:r w:rsidR="007143BE">
        <w:rPr>
          <w:rFonts w:eastAsiaTheme="majorEastAsia"/>
          <w:bCs/>
          <w:iCs/>
          <w:color w:val="000000" w:themeColor="text1"/>
          <w:szCs w:val="28"/>
        </w:rPr>
        <w:t xml:space="preserve"> (Hình 3.</w:t>
      </w:r>
      <w:r w:rsidR="006D19B4">
        <w:rPr>
          <w:rFonts w:eastAsiaTheme="majorEastAsia"/>
          <w:bCs/>
          <w:iCs/>
          <w:color w:val="000000" w:themeColor="text1"/>
          <w:szCs w:val="28"/>
        </w:rPr>
        <w:t>27</w:t>
      </w:r>
      <w:r w:rsidR="007143BE">
        <w:rPr>
          <w:rFonts w:eastAsiaTheme="majorEastAsia"/>
          <w:bCs/>
          <w:iCs/>
          <w:color w:val="000000" w:themeColor="text1"/>
          <w:szCs w:val="28"/>
        </w:rPr>
        <w:t>-3.</w:t>
      </w:r>
      <w:r w:rsidR="006D19B4">
        <w:rPr>
          <w:rFonts w:eastAsiaTheme="majorEastAsia"/>
          <w:bCs/>
          <w:iCs/>
          <w:color w:val="000000" w:themeColor="text1"/>
          <w:szCs w:val="28"/>
        </w:rPr>
        <w:t>30</w:t>
      </w:r>
      <w:r w:rsidR="007143BE">
        <w:rPr>
          <w:rFonts w:eastAsiaTheme="majorEastAsia"/>
          <w:bCs/>
          <w:iCs/>
          <w:color w:val="000000" w:themeColor="text1"/>
          <w:szCs w:val="28"/>
        </w:rPr>
        <w:t>)</w:t>
      </w:r>
      <w:r w:rsidR="007143BE" w:rsidRPr="005B7439">
        <w:rPr>
          <w:rFonts w:eastAsiaTheme="majorEastAsia"/>
          <w:bCs/>
          <w:iCs/>
          <w:color w:val="000000" w:themeColor="text1"/>
          <w:szCs w:val="28"/>
        </w:rPr>
        <w:t>.</w:t>
      </w:r>
    </w:p>
    <w:p w14:paraId="291B88BC" w14:textId="36DB893A" w:rsidR="00330E60" w:rsidRDefault="00330E60" w:rsidP="00185ED0">
      <w:pPr>
        <w:pStyle w:val="Heading2"/>
        <w:tabs>
          <w:tab w:val="left" w:pos="720"/>
        </w:tabs>
        <w:spacing w:after="0"/>
      </w:pPr>
      <w:r w:rsidRPr="005B7439">
        <w:t xml:space="preserve">Kết quả nghiên cứu tác dụng của </w:t>
      </w:r>
      <w:r w:rsidR="0088160D">
        <w:t>p</w:t>
      </w:r>
      <w:r w:rsidR="00F57CBC" w:rsidRPr="005B7439">
        <w:t>eptide</w:t>
      </w:r>
      <w:r w:rsidR="00296926" w:rsidRPr="005B7439">
        <w:t xml:space="preserve"> tổng hợp</w:t>
      </w:r>
      <w:r w:rsidRPr="005B7439">
        <w:t xml:space="preserve"> </w:t>
      </w:r>
      <w:r w:rsidR="00095639" w:rsidRPr="005B7439">
        <w:t>IND-4,11K</w:t>
      </w:r>
      <w:r w:rsidR="00D0713D">
        <w:t xml:space="preserve"> l</w:t>
      </w:r>
      <w:r w:rsidRPr="005B7439">
        <w:t>ên một số</w:t>
      </w:r>
      <w:r w:rsidR="00263589" w:rsidRPr="005B7439">
        <w:t xml:space="preserve"> chủng</w:t>
      </w:r>
      <w:r w:rsidRPr="005B7439">
        <w:t xml:space="preserve"> vi khuẩn ở bệnh nhân VPCĐ</w:t>
      </w:r>
      <w:bookmarkEnd w:id="392"/>
    </w:p>
    <w:p w14:paraId="474E9860" w14:textId="3C9BB5A9" w:rsidR="00636F93" w:rsidRDefault="00636F93" w:rsidP="00C46A11">
      <w:pPr>
        <w:pStyle w:val="Heading3"/>
        <w:spacing w:after="0"/>
      </w:pPr>
      <w:bookmarkStart w:id="858" w:name="_Toc207885931"/>
      <w:r>
        <w:t>Một số đặc điểm chung của nhóm bệnh nhân nghiên cứu</w:t>
      </w:r>
      <w:bookmarkEnd w:id="858"/>
    </w:p>
    <w:p w14:paraId="41CB04FD" w14:textId="177ECA89" w:rsidR="00792251" w:rsidRDefault="00792251" w:rsidP="00C46A11">
      <w:pPr>
        <w:pStyle w:val="Caption"/>
        <w:keepNext/>
      </w:pPr>
      <w:bookmarkStart w:id="859" w:name="_Toc211589995"/>
      <w:r>
        <w:t xml:space="preserve">Bảng </w:t>
      </w:r>
      <w:fldSimple w:instr=" STYLEREF 1 \s ">
        <w:r w:rsidR="009B6A8E">
          <w:rPr>
            <w:noProof/>
          </w:rPr>
          <w:t>3</w:t>
        </w:r>
      </w:fldSimple>
      <w:r w:rsidR="003423F9">
        <w:t>.</w:t>
      </w:r>
      <w:fldSimple w:instr=" SEQ Bảng \* ARABIC \s 1 ">
        <w:r w:rsidR="009B6A8E">
          <w:rPr>
            <w:noProof/>
          </w:rPr>
          <w:t>22</w:t>
        </w:r>
      </w:fldSimple>
      <w:r>
        <w:t xml:space="preserve">. </w:t>
      </w:r>
      <w:r w:rsidRPr="005B7439">
        <w:rPr>
          <w:b w:val="0"/>
        </w:rPr>
        <w:t>Phân bố bệnh nhân theo nhóm tuổi và giới tính</w:t>
      </w:r>
      <w:bookmarkEnd w:id="859"/>
    </w:p>
    <w:tbl>
      <w:tblPr>
        <w:tblStyle w:val="TableGrid"/>
        <w:tblW w:w="5003" w:type="pct"/>
        <w:tblInd w:w="-5" w:type="dxa"/>
        <w:tblLayout w:type="fixed"/>
        <w:tblLook w:val="01E0" w:firstRow="1" w:lastRow="1" w:firstColumn="1" w:lastColumn="1" w:noHBand="0" w:noVBand="0"/>
      </w:tblPr>
      <w:tblGrid>
        <w:gridCol w:w="2834"/>
        <w:gridCol w:w="710"/>
        <w:gridCol w:w="1133"/>
        <w:gridCol w:w="852"/>
        <w:gridCol w:w="1133"/>
        <w:gridCol w:w="935"/>
        <w:gridCol w:w="1186"/>
      </w:tblGrid>
      <w:tr w:rsidR="00636F93" w:rsidRPr="005B7439" w14:paraId="314CA478" w14:textId="77777777" w:rsidTr="006246E6">
        <w:trPr>
          <w:trHeight w:val="243"/>
        </w:trPr>
        <w:tc>
          <w:tcPr>
            <w:tcW w:w="1613" w:type="pct"/>
            <w:vMerge w:val="restart"/>
            <w:tcBorders>
              <w:tl2br w:val="single" w:sz="4" w:space="0" w:color="auto"/>
            </w:tcBorders>
            <w:shd w:val="clear" w:color="auto" w:fill="auto"/>
          </w:tcPr>
          <w:p w14:paraId="7450125E" w14:textId="77777777" w:rsidR="00636F93" w:rsidRPr="005B7439" w:rsidRDefault="00636F93" w:rsidP="009F1F5D">
            <w:pPr>
              <w:jc w:val="right"/>
              <w:rPr>
                <w:rFonts w:cs="Times New Roman"/>
                <w:b/>
                <w:color w:val="000000" w:themeColor="text1"/>
                <w:spacing w:val="8"/>
                <w:sz w:val="28"/>
                <w:szCs w:val="28"/>
              </w:rPr>
            </w:pPr>
            <w:r w:rsidRPr="005B7439">
              <w:rPr>
                <w:rFonts w:cs="Times New Roman"/>
                <w:b/>
                <w:color w:val="000000" w:themeColor="text1"/>
                <w:spacing w:val="8"/>
                <w:sz w:val="28"/>
                <w:szCs w:val="28"/>
              </w:rPr>
              <w:t>Giới tính</w:t>
            </w:r>
          </w:p>
          <w:p w14:paraId="3EDD8321" w14:textId="77777777" w:rsidR="00636F93" w:rsidRPr="005B7439" w:rsidRDefault="00636F93" w:rsidP="009F1F5D">
            <w:pPr>
              <w:rPr>
                <w:rFonts w:cs="Times New Roman"/>
                <w:b/>
                <w:color w:val="000000" w:themeColor="text1"/>
                <w:spacing w:val="8"/>
                <w:sz w:val="28"/>
                <w:szCs w:val="28"/>
              </w:rPr>
            </w:pPr>
            <w:r w:rsidRPr="005B7439">
              <w:rPr>
                <w:rFonts w:cs="Times New Roman"/>
                <w:b/>
                <w:color w:val="000000" w:themeColor="text1"/>
                <w:spacing w:val="8"/>
                <w:sz w:val="28"/>
                <w:szCs w:val="28"/>
              </w:rPr>
              <w:t>Nhóm tuổi</w:t>
            </w:r>
          </w:p>
        </w:tc>
        <w:tc>
          <w:tcPr>
            <w:tcW w:w="1049" w:type="pct"/>
            <w:gridSpan w:val="2"/>
            <w:shd w:val="clear" w:color="auto" w:fill="auto"/>
            <w:vAlign w:val="center"/>
          </w:tcPr>
          <w:p w14:paraId="52FC60E1"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Nam</w:t>
            </w:r>
          </w:p>
        </w:tc>
        <w:tc>
          <w:tcPr>
            <w:tcW w:w="1130" w:type="pct"/>
            <w:gridSpan w:val="2"/>
            <w:shd w:val="clear" w:color="auto" w:fill="auto"/>
            <w:vAlign w:val="center"/>
          </w:tcPr>
          <w:p w14:paraId="371D740D"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Nữ</w:t>
            </w:r>
          </w:p>
        </w:tc>
        <w:tc>
          <w:tcPr>
            <w:tcW w:w="1207" w:type="pct"/>
            <w:gridSpan w:val="2"/>
            <w:shd w:val="clear" w:color="auto" w:fill="auto"/>
            <w:vAlign w:val="center"/>
          </w:tcPr>
          <w:p w14:paraId="7FF9E82B"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Tổng</w:t>
            </w:r>
          </w:p>
        </w:tc>
      </w:tr>
      <w:tr w:rsidR="00636F93" w:rsidRPr="005B7439" w14:paraId="4A242F97" w14:textId="77777777" w:rsidTr="006246E6">
        <w:trPr>
          <w:trHeight w:val="334"/>
        </w:trPr>
        <w:tc>
          <w:tcPr>
            <w:tcW w:w="1613" w:type="pct"/>
            <w:vMerge/>
            <w:tcBorders>
              <w:tl2br w:val="single" w:sz="4" w:space="0" w:color="auto"/>
            </w:tcBorders>
            <w:shd w:val="clear" w:color="auto" w:fill="auto"/>
            <w:vAlign w:val="center"/>
          </w:tcPr>
          <w:p w14:paraId="644E6A54" w14:textId="77777777" w:rsidR="00636F93" w:rsidRPr="005B7439" w:rsidRDefault="00636F93" w:rsidP="009F1F5D">
            <w:pPr>
              <w:jc w:val="center"/>
              <w:rPr>
                <w:rFonts w:cs="Times New Roman"/>
                <w:color w:val="000000" w:themeColor="text1"/>
                <w:spacing w:val="8"/>
                <w:sz w:val="28"/>
                <w:szCs w:val="28"/>
              </w:rPr>
            </w:pPr>
          </w:p>
        </w:tc>
        <w:tc>
          <w:tcPr>
            <w:tcW w:w="404" w:type="pct"/>
            <w:shd w:val="clear" w:color="auto" w:fill="auto"/>
            <w:vAlign w:val="center"/>
          </w:tcPr>
          <w:p w14:paraId="2F521772"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n</w:t>
            </w:r>
          </w:p>
        </w:tc>
        <w:tc>
          <w:tcPr>
            <w:tcW w:w="645" w:type="pct"/>
            <w:shd w:val="clear" w:color="auto" w:fill="auto"/>
            <w:vAlign w:val="center"/>
          </w:tcPr>
          <w:p w14:paraId="7B5A3EB6"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w:t>
            </w:r>
          </w:p>
        </w:tc>
        <w:tc>
          <w:tcPr>
            <w:tcW w:w="485" w:type="pct"/>
            <w:shd w:val="clear" w:color="auto" w:fill="auto"/>
            <w:vAlign w:val="center"/>
          </w:tcPr>
          <w:p w14:paraId="5024C533"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n</w:t>
            </w:r>
          </w:p>
        </w:tc>
        <w:tc>
          <w:tcPr>
            <w:tcW w:w="645" w:type="pct"/>
            <w:shd w:val="clear" w:color="auto" w:fill="auto"/>
            <w:vAlign w:val="center"/>
          </w:tcPr>
          <w:p w14:paraId="2DAE23C0"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w:t>
            </w:r>
          </w:p>
        </w:tc>
        <w:tc>
          <w:tcPr>
            <w:tcW w:w="532" w:type="pct"/>
            <w:shd w:val="clear" w:color="auto" w:fill="auto"/>
            <w:vAlign w:val="center"/>
          </w:tcPr>
          <w:p w14:paraId="0C9E37A6"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n</w:t>
            </w:r>
          </w:p>
        </w:tc>
        <w:tc>
          <w:tcPr>
            <w:tcW w:w="675" w:type="pct"/>
            <w:shd w:val="clear" w:color="auto" w:fill="auto"/>
            <w:vAlign w:val="center"/>
          </w:tcPr>
          <w:p w14:paraId="2CC985F1"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w:t>
            </w:r>
          </w:p>
        </w:tc>
      </w:tr>
      <w:tr w:rsidR="00636F93" w:rsidRPr="005B7439" w14:paraId="72978C3B" w14:textId="77777777" w:rsidTr="006246E6">
        <w:trPr>
          <w:trHeight w:val="268"/>
        </w:trPr>
        <w:tc>
          <w:tcPr>
            <w:tcW w:w="1613" w:type="pct"/>
            <w:shd w:val="clear" w:color="auto" w:fill="FFFFFF" w:themeFill="background1"/>
          </w:tcPr>
          <w:p w14:paraId="694280CE"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&lt;40</w:t>
            </w:r>
          </w:p>
        </w:tc>
        <w:tc>
          <w:tcPr>
            <w:tcW w:w="404" w:type="pct"/>
            <w:shd w:val="clear" w:color="auto" w:fill="FFFFFF" w:themeFill="background1"/>
            <w:vAlign w:val="center"/>
          </w:tcPr>
          <w:p w14:paraId="37544D95"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1</w:t>
            </w:r>
          </w:p>
        </w:tc>
        <w:tc>
          <w:tcPr>
            <w:tcW w:w="645" w:type="pct"/>
            <w:shd w:val="clear" w:color="auto" w:fill="FFFFFF" w:themeFill="background1"/>
            <w:vAlign w:val="center"/>
          </w:tcPr>
          <w:p w14:paraId="38311270" w14:textId="5B0BA8D2" w:rsidR="00636F93" w:rsidRPr="005B7439" w:rsidRDefault="007077C2" w:rsidP="009F1F5D">
            <w:pPr>
              <w:jc w:val="center"/>
              <w:rPr>
                <w:rFonts w:cs="Times New Roman"/>
                <w:color w:val="000000" w:themeColor="text1"/>
                <w:spacing w:val="8"/>
                <w:sz w:val="28"/>
                <w:szCs w:val="28"/>
              </w:rPr>
            </w:pPr>
            <w:r>
              <w:rPr>
                <w:color w:val="000000"/>
                <w:sz w:val="28"/>
                <w:szCs w:val="28"/>
              </w:rPr>
              <w:t>2.9</w:t>
            </w:r>
          </w:p>
        </w:tc>
        <w:tc>
          <w:tcPr>
            <w:tcW w:w="485" w:type="pct"/>
            <w:shd w:val="clear" w:color="auto" w:fill="FFFFFF" w:themeFill="background1"/>
            <w:vAlign w:val="center"/>
          </w:tcPr>
          <w:p w14:paraId="4D9D2D33"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0</w:t>
            </w:r>
          </w:p>
        </w:tc>
        <w:tc>
          <w:tcPr>
            <w:tcW w:w="645" w:type="pct"/>
            <w:shd w:val="clear" w:color="auto" w:fill="FFFFFF" w:themeFill="background1"/>
            <w:vAlign w:val="center"/>
          </w:tcPr>
          <w:p w14:paraId="21DBE78E" w14:textId="4F43705E" w:rsidR="00636F93" w:rsidRPr="005B7439" w:rsidRDefault="007077C2" w:rsidP="009F1F5D">
            <w:pPr>
              <w:jc w:val="center"/>
              <w:rPr>
                <w:rFonts w:cs="Times New Roman"/>
                <w:color w:val="000000" w:themeColor="text1"/>
                <w:spacing w:val="8"/>
                <w:sz w:val="28"/>
                <w:szCs w:val="28"/>
              </w:rPr>
            </w:pPr>
            <w:r>
              <w:rPr>
                <w:color w:val="000000"/>
                <w:sz w:val="28"/>
                <w:szCs w:val="28"/>
              </w:rPr>
              <w:t>0</w:t>
            </w:r>
          </w:p>
        </w:tc>
        <w:tc>
          <w:tcPr>
            <w:tcW w:w="532" w:type="pct"/>
            <w:shd w:val="clear" w:color="auto" w:fill="FFFFFF" w:themeFill="background1"/>
            <w:vAlign w:val="center"/>
          </w:tcPr>
          <w:p w14:paraId="0C4EE6E4"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1</w:t>
            </w:r>
          </w:p>
        </w:tc>
        <w:tc>
          <w:tcPr>
            <w:tcW w:w="675" w:type="pct"/>
            <w:shd w:val="clear" w:color="auto" w:fill="FFFFFF" w:themeFill="background1"/>
            <w:vAlign w:val="center"/>
          </w:tcPr>
          <w:p w14:paraId="49FC6410" w14:textId="251E257E" w:rsidR="00636F93" w:rsidRPr="005B7439" w:rsidRDefault="007077C2" w:rsidP="009F1F5D">
            <w:pPr>
              <w:jc w:val="center"/>
              <w:rPr>
                <w:rFonts w:cs="Times New Roman"/>
                <w:color w:val="000000" w:themeColor="text1"/>
                <w:spacing w:val="8"/>
                <w:sz w:val="28"/>
                <w:szCs w:val="28"/>
              </w:rPr>
            </w:pPr>
            <w:r>
              <w:rPr>
                <w:color w:val="000000"/>
                <w:sz w:val="28"/>
                <w:szCs w:val="28"/>
              </w:rPr>
              <w:t>2.9</w:t>
            </w:r>
          </w:p>
        </w:tc>
      </w:tr>
      <w:tr w:rsidR="00636F93" w:rsidRPr="005B7439" w14:paraId="6AF8ED23" w14:textId="77777777" w:rsidTr="006246E6">
        <w:trPr>
          <w:trHeight w:val="229"/>
        </w:trPr>
        <w:tc>
          <w:tcPr>
            <w:tcW w:w="1613" w:type="pct"/>
            <w:shd w:val="clear" w:color="auto" w:fill="FFFFFF" w:themeFill="background1"/>
          </w:tcPr>
          <w:p w14:paraId="3AEBAC25"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40-49</w:t>
            </w:r>
          </w:p>
        </w:tc>
        <w:tc>
          <w:tcPr>
            <w:tcW w:w="404" w:type="pct"/>
            <w:shd w:val="clear" w:color="auto" w:fill="FFFFFF" w:themeFill="background1"/>
            <w:vAlign w:val="center"/>
          </w:tcPr>
          <w:p w14:paraId="7E37D2E4"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3</w:t>
            </w:r>
          </w:p>
        </w:tc>
        <w:tc>
          <w:tcPr>
            <w:tcW w:w="645" w:type="pct"/>
            <w:shd w:val="clear" w:color="auto" w:fill="FFFFFF" w:themeFill="background1"/>
            <w:vAlign w:val="center"/>
          </w:tcPr>
          <w:p w14:paraId="3EA271A9" w14:textId="26A8CDB3" w:rsidR="00636F93" w:rsidRPr="005B7439" w:rsidRDefault="007077C2" w:rsidP="009F1F5D">
            <w:pPr>
              <w:jc w:val="center"/>
              <w:rPr>
                <w:rFonts w:cs="Times New Roman"/>
                <w:color w:val="000000" w:themeColor="text1"/>
                <w:spacing w:val="8"/>
                <w:sz w:val="28"/>
                <w:szCs w:val="28"/>
              </w:rPr>
            </w:pPr>
            <w:r>
              <w:rPr>
                <w:color w:val="000000"/>
                <w:sz w:val="28"/>
                <w:szCs w:val="28"/>
              </w:rPr>
              <w:t>8.6</w:t>
            </w:r>
          </w:p>
        </w:tc>
        <w:tc>
          <w:tcPr>
            <w:tcW w:w="485" w:type="pct"/>
            <w:shd w:val="clear" w:color="auto" w:fill="FFFFFF" w:themeFill="background1"/>
            <w:vAlign w:val="center"/>
          </w:tcPr>
          <w:p w14:paraId="78EF2B8B"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0</w:t>
            </w:r>
          </w:p>
        </w:tc>
        <w:tc>
          <w:tcPr>
            <w:tcW w:w="645" w:type="pct"/>
            <w:shd w:val="clear" w:color="auto" w:fill="FFFFFF" w:themeFill="background1"/>
            <w:vAlign w:val="center"/>
          </w:tcPr>
          <w:p w14:paraId="0A667AD2" w14:textId="62D87CCD" w:rsidR="00636F93" w:rsidRPr="005B7439" w:rsidRDefault="007077C2" w:rsidP="009F1F5D">
            <w:pPr>
              <w:jc w:val="center"/>
              <w:rPr>
                <w:rFonts w:cs="Times New Roman"/>
                <w:color w:val="000000" w:themeColor="text1"/>
                <w:spacing w:val="8"/>
                <w:sz w:val="28"/>
                <w:szCs w:val="28"/>
              </w:rPr>
            </w:pPr>
            <w:r>
              <w:rPr>
                <w:color w:val="000000"/>
                <w:sz w:val="28"/>
                <w:szCs w:val="28"/>
              </w:rPr>
              <w:t>0</w:t>
            </w:r>
          </w:p>
        </w:tc>
        <w:tc>
          <w:tcPr>
            <w:tcW w:w="532" w:type="pct"/>
            <w:shd w:val="clear" w:color="auto" w:fill="FFFFFF" w:themeFill="background1"/>
            <w:vAlign w:val="center"/>
          </w:tcPr>
          <w:p w14:paraId="18827F91"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3</w:t>
            </w:r>
          </w:p>
        </w:tc>
        <w:tc>
          <w:tcPr>
            <w:tcW w:w="675" w:type="pct"/>
            <w:shd w:val="clear" w:color="auto" w:fill="FFFFFF" w:themeFill="background1"/>
            <w:vAlign w:val="center"/>
          </w:tcPr>
          <w:p w14:paraId="616496C5" w14:textId="4A65F7AF" w:rsidR="00636F93" w:rsidRPr="005B7439" w:rsidRDefault="007077C2" w:rsidP="009F1F5D">
            <w:pPr>
              <w:jc w:val="center"/>
              <w:rPr>
                <w:rFonts w:cs="Times New Roman"/>
                <w:color w:val="000000" w:themeColor="text1"/>
                <w:spacing w:val="8"/>
                <w:sz w:val="28"/>
                <w:szCs w:val="28"/>
              </w:rPr>
            </w:pPr>
            <w:r>
              <w:rPr>
                <w:color w:val="000000"/>
                <w:sz w:val="28"/>
                <w:szCs w:val="28"/>
              </w:rPr>
              <w:t>8.6</w:t>
            </w:r>
          </w:p>
        </w:tc>
      </w:tr>
      <w:tr w:rsidR="00636F93" w:rsidRPr="005B7439" w14:paraId="40069494" w14:textId="77777777" w:rsidTr="006246E6">
        <w:trPr>
          <w:trHeight w:val="320"/>
        </w:trPr>
        <w:tc>
          <w:tcPr>
            <w:tcW w:w="1613" w:type="pct"/>
            <w:shd w:val="clear" w:color="auto" w:fill="FFFFFF" w:themeFill="background1"/>
          </w:tcPr>
          <w:p w14:paraId="6AAE554B"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50 – 59</w:t>
            </w:r>
          </w:p>
        </w:tc>
        <w:tc>
          <w:tcPr>
            <w:tcW w:w="404" w:type="pct"/>
            <w:shd w:val="clear" w:color="auto" w:fill="FFFFFF" w:themeFill="background1"/>
            <w:vAlign w:val="center"/>
          </w:tcPr>
          <w:p w14:paraId="3D0B0892"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2</w:t>
            </w:r>
          </w:p>
        </w:tc>
        <w:tc>
          <w:tcPr>
            <w:tcW w:w="645" w:type="pct"/>
            <w:shd w:val="clear" w:color="auto" w:fill="FFFFFF" w:themeFill="background1"/>
            <w:vAlign w:val="center"/>
          </w:tcPr>
          <w:p w14:paraId="6B549936" w14:textId="01157A83" w:rsidR="00636F93" w:rsidRPr="005B7439" w:rsidRDefault="007077C2" w:rsidP="009F1F5D">
            <w:pPr>
              <w:jc w:val="center"/>
              <w:rPr>
                <w:rFonts w:cs="Times New Roman"/>
                <w:color w:val="000000" w:themeColor="text1"/>
                <w:spacing w:val="8"/>
                <w:sz w:val="28"/>
                <w:szCs w:val="28"/>
              </w:rPr>
            </w:pPr>
            <w:r>
              <w:rPr>
                <w:color w:val="000000"/>
                <w:sz w:val="28"/>
                <w:szCs w:val="28"/>
              </w:rPr>
              <w:t>5</w:t>
            </w:r>
          </w:p>
        </w:tc>
        <w:tc>
          <w:tcPr>
            <w:tcW w:w="485" w:type="pct"/>
            <w:shd w:val="clear" w:color="auto" w:fill="FFFFFF" w:themeFill="background1"/>
            <w:vAlign w:val="center"/>
          </w:tcPr>
          <w:p w14:paraId="27869418"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1</w:t>
            </w:r>
          </w:p>
        </w:tc>
        <w:tc>
          <w:tcPr>
            <w:tcW w:w="645" w:type="pct"/>
            <w:shd w:val="clear" w:color="auto" w:fill="FFFFFF" w:themeFill="background1"/>
            <w:vAlign w:val="center"/>
          </w:tcPr>
          <w:p w14:paraId="70EC30B6" w14:textId="4FF089E4" w:rsidR="00636F93" w:rsidRPr="005B7439" w:rsidRDefault="007077C2" w:rsidP="009F1F5D">
            <w:pPr>
              <w:jc w:val="center"/>
              <w:rPr>
                <w:rFonts w:cs="Times New Roman"/>
                <w:color w:val="000000" w:themeColor="text1"/>
                <w:spacing w:val="8"/>
                <w:sz w:val="28"/>
                <w:szCs w:val="28"/>
              </w:rPr>
            </w:pPr>
            <w:r>
              <w:rPr>
                <w:color w:val="000000"/>
                <w:sz w:val="28"/>
                <w:szCs w:val="28"/>
              </w:rPr>
              <w:t>2.9</w:t>
            </w:r>
          </w:p>
        </w:tc>
        <w:tc>
          <w:tcPr>
            <w:tcW w:w="532" w:type="pct"/>
            <w:shd w:val="clear" w:color="auto" w:fill="FFFFFF" w:themeFill="background1"/>
            <w:vAlign w:val="center"/>
          </w:tcPr>
          <w:p w14:paraId="3015A7B6"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3</w:t>
            </w:r>
          </w:p>
        </w:tc>
        <w:tc>
          <w:tcPr>
            <w:tcW w:w="675" w:type="pct"/>
            <w:shd w:val="clear" w:color="auto" w:fill="FFFFFF" w:themeFill="background1"/>
            <w:vAlign w:val="center"/>
          </w:tcPr>
          <w:p w14:paraId="49CFB2AE" w14:textId="04FDF3EA" w:rsidR="00636F93" w:rsidRPr="005B7439" w:rsidRDefault="007077C2" w:rsidP="009F1F5D">
            <w:pPr>
              <w:jc w:val="center"/>
              <w:rPr>
                <w:rFonts w:cs="Times New Roman"/>
                <w:color w:val="000000" w:themeColor="text1"/>
                <w:spacing w:val="8"/>
                <w:sz w:val="28"/>
                <w:szCs w:val="28"/>
              </w:rPr>
            </w:pPr>
            <w:r>
              <w:rPr>
                <w:color w:val="000000"/>
                <w:sz w:val="28"/>
                <w:szCs w:val="28"/>
              </w:rPr>
              <w:t>8.6</w:t>
            </w:r>
          </w:p>
        </w:tc>
      </w:tr>
      <w:tr w:rsidR="00636F93" w:rsidRPr="005B7439" w14:paraId="3AC6BCAE" w14:textId="77777777" w:rsidTr="006246E6">
        <w:trPr>
          <w:trHeight w:val="267"/>
        </w:trPr>
        <w:tc>
          <w:tcPr>
            <w:tcW w:w="1613" w:type="pct"/>
            <w:shd w:val="clear" w:color="auto" w:fill="FFFFFF" w:themeFill="background1"/>
          </w:tcPr>
          <w:p w14:paraId="577EC3A9"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60 – 69</w:t>
            </w:r>
          </w:p>
        </w:tc>
        <w:tc>
          <w:tcPr>
            <w:tcW w:w="404" w:type="pct"/>
            <w:shd w:val="clear" w:color="auto" w:fill="FFFFFF" w:themeFill="background1"/>
            <w:vAlign w:val="center"/>
          </w:tcPr>
          <w:p w14:paraId="352518B1"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5</w:t>
            </w:r>
          </w:p>
        </w:tc>
        <w:tc>
          <w:tcPr>
            <w:tcW w:w="645" w:type="pct"/>
            <w:shd w:val="clear" w:color="auto" w:fill="FFFFFF" w:themeFill="background1"/>
            <w:vAlign w:val="center"/>
          </w:tcPr>
          <w:p w14:paraId="6B310029" w14:textId="3427F71A" w:rsidR="00636F93" w:rsidRPr="005B7439" w:rsidRDefault="007077C2" w:rsidP="009F1F5D">
            <w:pPr>
              <w:jc w:val="center"/>
              <w:rPr>
                <w:rFonts w:cs="Times New Roman"/>
                <w:color w:val="000000" w:themeColor="text1"/>
                <w:spacing w:val="8"/>
                <w:sz w:val="28"/>
                <w:szCs w:val="28"/>
              </w:rPr>
            </w:pPr>
            <w:r>
              <w:rPr>
                <w:color w:val="000000"/>
                <w:sz w:val="28"/>
                <w:szCs w:val="28"/>
              </w:rPr>
              <w:t>14.3</w:t>
            </w:r>
          </w:p>
        </w:tc>
        <w:tc>
          <w:tcPr>
            <w:tcW w:w="485" w:type="pct"/>
            <w:shd w:val="clear" w:color="auto" w:fill="FFFFFF" w:themeFill="background1"/>
            <w:vAlign w:val="center"/>
          </w:tcPr>
          <w:p w14:paraId="51E01822"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0</w:t>
            </w:r>
          </w:p>
        </w:tc>
        <w:tc>
          <w:tcPr>
            <w:tcW w:w="645" w:type="pct"/>
            <w:shd w:val="clear" w:color="auto" w:fill="FFFFFF" w:themeFill="background1"/>
            <w:vAlign w:val="center"/>
          </w:tcPr>
          <w:p w14:paraId="1D0AB848" w14:textId="5E13F98A" w:rsidR="00636F93" w:rsidRPr="005B7439" w:rsidRDefault="007077C2" w:rsidP="009F1F5D">
            <w:pPr>
              <w:jc w:val="center"/>
              <w:rPr>
                <w:rFonts w:cs="Times New Roman"/>
                <w:color w:val="000000" w:themeColor="text1"/>
                <w:spacing w:val="8"/>
                <w:sz w:val="28"/>
                <w:szCs w:val="28"/>
              </w:rPr>
            </w:pPr>
            <w:r>
              <w:rPr>
                <w:color w:val="000000"/>
                <w:sz w:val="28"/>
                <w:szCs w:val="28"/>
              </w:rPr>
              <w:t>0</w:t>
            </w:r>
          </w:p>
        </w:tc>
        <w:tc>
          <w:tcPr>
            <w:tcW w:w="532" w:type="pct"/>
            <w:shd w:val="clear" w:color="auto" w:fill="FFFFFF" w:themeFill="background1"/>
            <w:vAlign w:val="center"/>
          </w:tcPr>
          <w:p w14:paraId="3F4C5329"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5</w:t>
            </w:r>
          </w:p>
        </w:tc>
        <w:tc>
          <w:tcPr>
            <w:tcW w:w="675" w:type="pct"/>
            <w:shd w:val="clear" w:color="auto" w:fill="FFFFFF" w:themeFill="background1"/>
            <w:vAlign w:val="center"/>
          </w:tcPr>
          <w:p w14:paraId="6E1F1DCA" w14:textId="2C8B2685" w:rsidR="00636F93" w:rsidRPr="005B7439" w:rsidRDefault="007077C2" w:rsidP="009F1F5D">
            <w:pPr>
              <w:jc w:val="center"/>
              <w:rPr>
                <w:rFonts w:cs="Times New Roman"/>
                <w:color w:val="000000" w:themeColor="text1"/>
                <w:spacing w:val="8"/>
                <w:sz w:val="28"/>
                <w:szCs w:val="28"/>
              </w:rPr>
            </w:pPr>
            <w:r>
              <w:rPr>
                <w:color w:val="000000"/>
                <w:sz w:val="28"/>
                <w:szCs w:val="28"/>
              </w:rPr>
              <w:t>14.3</w:t>
            </w:r>
          </w:p>
        </w:tc>
      </w:tr>
      <w:tr w:rsidR="00636F93" w:rsidRPr="005B7439" w14:paraId="71993CF7" w14:textId="77777777" w:rsidTr="006246E6">
        <w:trPr>
          <w:trHeight w:val="216"/>
        </w:trPr>
        <w:tc>
          <w:tcPr>
            <w:tcW w:w="1613" w:type="pct"/>
            <w:shd w:val="clear" w:color="auto" w:fill="FFFFFF" w:themeFill="background1"/>
          </w:tcPr>
          <w:p w14:paraId="75412112"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70 – 79</w:t>
            </w:r>
          </w:p>
        </w:tc>
        <w:tc>
          <w:tcPr>
            <w:tcW w:w="404" w:type="pct"/>
            <w:shd w:val="clear" w:color="auto" w:fill="FFFFFF" w:themeFill="background1"/>
            <w:vAlign w:val="center"/>
          </w:tcPr>
          <w:p w14:paraId="5E9EA2C7"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6</w:t>
            </w:r>
          </w:p>
        </w:tc>
        <w:tc>
          <w:tcPr>
            <w:tcW w:w="645" w:type="pct"/>
            <w:shd w:val="clear" w:color="auto" w:fill="FFFFFF" w:themeFill="background1"/>
            <w:vAlign w:val="center"/>
          </w:tcPr>
          <w:p w14:paraId="06D79439" w14:textId="20C993FC" w:rsidR="00636F93" w:rsidRPr="005B7439" w:rsidRDefault="007077C2" w:rsidP="009F1F5D">
            <w:pPr>
              <w:jc w:val="center"/>
              <w:rPr>
                <w:rFonts w:cs="Times New Roman"/>
                <w:b/>
                <w:color w:val="000000" w:themeColor="text1"/>
                <w:spacing w:val="8"/>
                <w:sz w:val="28"/>
                <w:szCs w:val="28"/>
              </w:rPr>
            </w:pPr>
            <w:r>
              <w:rPr>
                <w:color w:val="000000"/>
                <w:sz w:val="28"/>
                <w:szCs w:val="28"/>
              </w:rPr>
              <w:t>17.1</w:t>
            </w:r>
          </w:p>
        </w:tc>
        <w:tc>
          <w:tcPr>
            <w:tcW w:w="485" w:type="pct"/>
            <w:shd w:val="clear" w:color="auto" w:fill="FFFFFF" w:themeFill="background1"/>
            <w:vAlign w:val="center"/>
          </w:tcPr>
          <w:p w14:paraId="175DFFB7"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6</w:t>
            </w:r>
          </w:p>
        </w:tc>
        <w:tc>
          <w:tcPr>
            <w:tcW w:w="645" w:type="pct"/>
            <w:shd w:val="clear" w:color="auto" w:fill="FFFFFF" w:themeFill="background1"/>
            <w:vAlign w:val="center"/>
          </w:tcPr>
          <w:p w14:paraId="0C27BB04" w14:textId="1B7D5CF5" w:rsidR="00636F93" w:rsidRPr="005B7439" w:rsidRDefault="007077C2" w:rsidP="009F1F5D">
            <w:pPr>
              <w:jc w:val="center"/>
              <w:rPr>
                <w:rFonts w:cs="Times New Roman"/>
                <w:b/>
                <w:color w:val="000000" w:themeColor="text1"/>
                <w:spacing w:val="8"/>
                <w:sz w:val="28"/>
                <w:szCs w:val="28"/>
              </w:rPr>
            </w:pPr>
            <w:r>
              <w:rPr>
                <w:color w:val="000000"/>
                <w:sz w:val="28"/>
                <w:szCs w:val="28"/>
              </w:rPr>
              <w:t>17.1</w:t>
            </w:r>
          </w:p>
        </w:tc>
        <w:tc>
          <w:tcPr>
            <w:tcW w:w="532" w:type="pct"/>
            <w:shd w:val="clear" w:color="auto" w:fill="FFFFFF" w:themeFill="background1"/>
            <w:vAlign w:val="center"/>
          </w:tcPr>
          <w:p w14:paraId="6B3E5062"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12</w:t>
            </w:r>
          </w:p>
        </w:tc>
        <w:tc>
          <w:tcPr>
            <w:tcW w:w="675" w:type="pct"/>
            <w:shd w:val="clear" w:color="auto" w:fill="FFFFFF" w:themeFill="background1"/>
            <w:vAlign w:val="center"/>
          </w:tcPr>
          <w:p w14:paraId="509EA7D3" w14:textId="2CA8A712" w:rsidR="00636F93" w:rsidRPr="005B7439" w:rsidRDefault="007077C2" w:rsidP="009F1F5D">
            <w:pPr>
              <w:jc w:val="center"/>
              <w:rPr>
                <w:rFonts w:cs="Times New Roman"/>
                <w:color w:val="000000" w:themeColor="text1"/>
                <w:spacing w:val="8"/>
                <w:sz w:val="28"/>
                <w:szCs w:val="28"/>
              </w:rPr>
            </w:pPr>
            <w:r>
              <w:rPr>
                <w:color w:val="000000"/>
                <w:sz w:val="28"/>
                <w:szCs w:val="28"/>
              </w:rPr>
              <w:t>34.3</w:t>
            </w:r>
          </w:p>
        </w:tc>
      </w:tr>
      <w:tr w:rsidR="00636F93" w:rsidRPr="005B7439" w14:paraId="0CE6C8FB" w14:textId="77777777" w:rsidTr="006246E6">
        <w:trPr>
          <w:trHeight w:val="177"/>
        </w:trPr>
        <w:tc>
          <w:tcPr>
            <w:tcW w:w="1613" w:type="pct"/>
            <w:shd w:val="clear" w:color="auto" w:fill="FFFFFF" w:themeFill="background1"/>
          </w:tcPr>
          <w:p w14:paraId="1EC4BE7A"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&gt;80</w:t>
            </w:r>
          </w:p>
        </w:tc>
        <w:tc>
          <w:tcPr>
            <w:tcW w:w="404" w:type="pct"/>
            <w:shd w:val="clear" w:color="auto" w:fill="FFFFFF" w:themeFill="background1"/>
            <w:vAlign w:val="center"/>
          </w:tcPr>
          <w:p w14:paraId="7CCC13C7"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8</w:t>
            </w:r>
          </w:p>
        </w:tc>
        <w:tc>
          <w:tcPr>
            <w:tcW w:w="645" w:type="pct"/>
            <w:shd w:val="clear" w:color="auto" w:fill="FFFFFF" w:themeFill="background1"/>
            <w:vAlign w:val="center"/>
          </w:tcPr>
          <w:p w14:paraId="3C1FA1BE" w14:textId="1CE22E9C" w:rsidR="00636F93" w:rsidRPr="005B7439" w:rsidRDefault="007077C2" w:rsidP="009F1F5D">
            <w:pPr>
              <w:jc w:val="center"/>
              <w:rPr>
                <w:rFonts w:cs="Times New Roman"/>
                <w:color w:val="000000" w:themeColor="text1"/>
                <w:spacing w:val="8"/>
                <w:sz w:val="28"/>
                <w:szCs w:val="28"/>
              </w:rPr>
            </w:pPr>
            <w:r>
              <w:rPr>
                <w:color w:val="000000"/>
                <w:sz w:val="28"/>
                <w:szCs w:val="28"/>
              </w:rPr>
              <w:t>22.9</w:t>
            </w:r>
          </w:p>
        </w:tc>
        <w:tc>
          <w:tcPr>
            <w:tcW w:w="485" w:type="pct"/>
            <w:shd w:val="clear" w:color="auto" w:fill="FFFFFF" w:themeFill="background1"/>
            <w:vAlign w:val="center"/>
          </w:tcPr>
          <w:p w14:paraId="248CD7F5"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3</w:t>
            </w:r>
          </w:p>
        </w:tc>
        <w:tc>
          <w:tcPr>
            <w:tcW w:w="645" w:type="pct"/>
            <w:shd w:val="clear" w:color="auto" w:fill="FFFFFF" w:themeFill="background1"/>
            <w:vAlign w:val="center"/>
          </w:tcPr>
          <w:p w14:paraId="4A4594FD" w14:textId="4A8DAD2D" w:rsidR="00636F93" w:rsidRPr="005B7439" w:rsidRDefault="007077C2" w:rsidP="009F1F5D">
            <w:pPr>
              <w:jc w:val="center"/>
              <w:rPr>
                <w:rFonts w:cs="Times New Roman"/>
                <w:b/>
                <w:color w:val="000000" w:themeColor="text1"/>
                <w:spacing w:val="8"/>
                <w:sz w:val="28"/>
                <w:szCs w:val="28"/>
              </w:rPr>
            </w:pPr>
            <w:r>
              <w:rPr>
                <w:color w:val="000000"/>
                <w:sz w:val="28"/>
                <w:szCs w:val="28"/>
              </w:rPr>
              <w:t>8.6</w:t>
            </w:r>
          </w:p>
        </w:tc>
        <w:tc>
          <w:tcPr>
            <w:tcW w:w="532" w:type="pct"/>
            <w:shd w:val="clear" w:color="auto" w:fill="FFFFFF" w:themeFill="background1"/>
            <w:vAlign w:val="center"/>
          </w:tcPr>
          <w:p w14:paraId="6A719695"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11</w:t>
            </w:r>
          </w:p>
        </w:tc>
        <w:tc>
          <w:tcPr>
            <w:tcW w:w="675" w:type="pct"/>
            <w:shd w:val="clear" w:color="auto" w:fill="FFFFFF" w:themeFill="background1"/>
            <w:vAlign w:val="center"/>
          </w:tcPr>
          <w:p w14:paraId="22AAC8D1" w14:textId="460503F7" w:rsidR="00636F93" w:rsidRPr="005B7439" w:rsidRDefault="007077C2" w:rsidP="009F1F5D">
            <w:pPr>
              <w:jc w:val="center"/>
              <w:rPr>
                <w:rFonts w:cs="Times New Roman"/>
                <w:color w:val="000000" w:themeColor="text1"/>
                <w:spacing w:val="8"/>
                <w:sz w:val="28"/>
                <w:szCs w:val="28"/>
              </w:rPr>
            </w:pPr>
            <w:r>
              <w:rPr>
                <w:color w:val="000000"/>
                <w:sz w:val="28"/>
                <w:szCs w:val="28"/>
              </w:rPr>
              <w:t>31.4</w:t>
            </w:r>
          </w:p>
        </w:tc>
      </w:tr>
      <w:tr w:rsidR="00636F93" w:rsidRPr="005B7439" w14:paraId="74C60FCD" w14:textId="77777777" w:rsidTr="006246E6">
        <w:trPr>
          <w:trHeight w:val="267"/>
        </w:trPr>
        <w:tc>
          <w:tcPr>
            <w:tcW w:w="1613" w:type="pct"/>
          </w:tcPr>
          <w:p w14:paraId="0CB8EA80"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Tổng</w:t>
            </w:r>
          </w:p>
        </w:tc>
        <w:tc>
          <w:tcPr>
            <w:tcW w:w="404" w:type="pct"/>
            <w:vAlign w:val="center"/>
          </w:tcPr>
          <w:p w14:paraId="2D08F583"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25</w:t>
            </w:r>
          </w:p>
        </w:tc>
        <w:tc>
          <w:tcPr>
            <w:tcW w:w="645" w:type="pct"/>
            <w:vAlign w:val="center"/>
          </w:tcPr>
          <w:p w14:paraId="4BBF613B" w14:textId="32C8999A" w:rsidR="00636F93" w:rsidRPr="005B7439" w:rsidRDefault="00E84A30" w:rsidP="009F1F5D">
            <w:pPr>
              <w:jc w:val="center"/>
              <w:rPr>
                <w:rFonts w:cs="Times New Roman"/>
                <w:b/>
                <w:color w:val="000000" w:themeColor="text1"/>
                <w:spacing w:val="8"/>
                <w:sz w:val="28"/>
                <w:szCs w:val="28"/>
              </w:rPr>
            </w:pPr>
            <w:r>
              <w:rPr>
                <w:rFonts w:cs="Times New Roman"/>
                <w:b/>
                <w:color w:val="000000" w:themeColor="text1"/>
                <w:spacing w:val="8"/>
                <w:sz w:val="28"/>
                <w:szCs w:val="28"/>
              </w:rPr>
              <w:t>71,4</w:t>
            </w:r>
          </w:p>
        </w:tc>
        <w:tc>
          <w:tcPr>
            <w:tcW w:w="485" w:type="pct"/>
            <w:vAlign w:val="center"/>
          </w:tcPr>
          <w:p w14:paraId="0801E895"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10</w:t>
            </w:r>
          </w:p>
        </w:tc>
        <w:tc>
          <w:tcPr>
            <w:tcW w:w="645" w:type="pct"/>
            <w:vAlign w:val="center"/>
          </w:tcPr>
          <w:p w14:paraId="4C444EEE" w14:textId="4A3317A9" w:rsidR="00636F93" w:rsidRPr="005B7439" w:rsidRDefault="00E84A30" w:rsidP="009F1F5D">
            <w:pPr>
              <w:jc w:val="center"/>
              <w:rPr>
                <w:rFonts w:cs="Times New Roman"/>
                <w:b/>
                <w:color w:val="000000" w:themeColor="text1"/>
                <w:spacing w:val="8"/>
                <w:sz w:val="28"/>
                <w:szCs w:val="28"/>
              </w:rPr>
            </w:pPr>
            <w:r>
              <w:rPr>
                <w:rFonts w:cs="Times New Roman"/>
                <w:b/>
                <w:color w:val="000000" w:themeColor="text1"/>
                <w:spacing w:val="8"/>
                <w:sz w:val="28"/>
                <w:szCs w:val="28"/>
              </w:rPr>
              <w:t>28,6</w:t>
            </w:r>
          </w:p>
        </w:tc>
        <w:tc>
          <w:tcPr>
            <w:tcW w:w="532" w:type="pct"/>
            <w:vAlign w:val="center"/>
          </w:tcPr>
          <w:p w14:paraId="7394E024" w14:textId="77777777" w:rsidR="00636F93" w:rsidRPr="005B7439" w:rsidRDefault="00636F93" w:rsidP="009F1F5D">
            <w:pPr>
              <w:jc w:val="center"/>
              <w:rPr>
                <w:rFonts w:cs="Times New Roman"/>
                <w:b/>
                <w:color w:val="000000" w:themeColor="text1"/>
                <w:spacing w:val="8"/>
                <w:sz w:val="28"/>
                <w:szCs w:val="28"/>
              </w:rPr>
            </w:pPr>
            <w:r w:rsidRPr="005B7439">
              <w:rPr>
                <w:rFonts w:cs="Times New Roman"/>
                <w:b/>
                <w:color w:val="000000" w:themeColor="text1"/>
                <w:spacing w:val="8"/>
                <w:sz w:val="28"/>
                <w:szCs w:val="28"/>
              </w:rPr>
              <w:t>35</w:t>
            </w:r>
          </w:p>
        </w:tc>
        <w:tc>
          <w:tcPr>
            <w:tcW w:w="675" w:type="pct"/>
            <w:vAlign w:val="center"/>
          </w:tcPr>
          <w:p w14:paraId="3167C38F" w14:textId="7070ACB6" w:rsidR="00636F93" w:rsidRPr="005B7439" w:rsidRDefault="007077C2" w:rsidP="009F1F5D">
            <w:pPr>
              <w:jc w:val="center"/>
              <w:rPr>
                <w:rFonts w:cs="Times New Roman"/>
                <w:b/>
                <w:color w:val="000000" w:themeColor="text1"/>
                <w:spacing w:val="8"/>
                <w:sz w:val="28"/>
                <w:szCs w:val="28"/>
              </w:rPr>
            </w:pPr>
            <w:r>
              <w:rPr>
                <w:rFonts w:cs="Times New Roman"/>
                <w:b/>
                <w:color w:val="000000" w:themeColor="text1"/>
                <w:spacing w:val="8"/>
                <w:sz w:val="28"/>
                <w:szCs w:val="28"/>
              </w:rPr>
              <w:t>100</w:t>
            </w:r>
          </w:p>
        </w:tc>
      </w:tr>
      <w:tr w:rsidR="00636F93" w:rsidRPr="005B7439" w14:paraId="13A99306" w14:textId="77777777" w:rsidTr="006246E6">
        <w:trPr>
          <w:trHeight w:val="216"/>
        </w:trPr>
        <w:tc>
          <w:tcPr>
            <w:tcW w:w="1613" w:type="pct"/>
          </w:tcPr>
          <w:p w14:paraId="6D5916EB" w14:textId="77777777" w:rsidR="00636F93" w:rsidRPr="005B7439" w:rsidRDefault="00636F93" w:rsidP="009F1F5D">
            <w:pPr>
              <w:jc w:val="center"/>
              <w:rPr>
                <w:rFonts w:cs="Times New Roman"/>
                <w:color w:val="000000" w:themeColor="text1"/>
                <w:spacing w:val="8"/>
                <w:sz w:val="28"/>
                <w:szCs w:val="28"/>
              </w:rPr>
            </w:pPr>
            <w:r w:rsidRPr="005B7439">
              <w:rPr>
                <w:rFonts w:cs="Times New Roman"/>
                <w:noProof/>
                <w:color w:val="000000" w:themeColor="text1"/>
                <w:spacing w:val="8"/>
                <w:kern w:val="0"/>
                <w:sz w:val="28"/>
                <w:szCs w:val="28"/>
                <w14:ligatures w14:val="none"/>
              </w:rPr>
              <w:object w:dxaOrig="279" w:dyaOrig="320" w14:anchorId="2BF6517E">
                <v:shape id="_x0000_i1025" type="#_x0000_t75" style="width:16.4pt;height:18.3pt" o:ole="">
                  <v:imagedata r:id="rId80" o:title=""/>
                </v:shape>
                <o:OLEObject Type="Embed" ProgID="Equation.3" ShapeID="_x0000_i1025" DrawAspect="Content" ObjectID="_1827298951" r:id="rId81"/>
              </w:object>
            </w:r>
            <w:r w:rsidRPr="005B7439">
              <w:rPr>
                <w:rFonts w:cs="Times New Roman"/>
                <w:color w:val="000000" w:themeColor="text1"/>
                <w:spacing w:val="8"/>
                <w:sz w:val="28"/>
                <w:szCs w:val="28"/>
              </w:rPr>
              <w:t>±SD</w:t>
            </w:r>
          </w:p>
        </w:tc>
        <w:tc>
          <w:tcPr>
            <w:tcW w:w="1049" w:type="pct"/>
            <w:gridSpan w:val="2"/>
            <w:vAlign w:val="center"/>
          </w:tcPr>
          <w:p w14:paraId="0DD1217F"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70,8±16,1</w:t>
            </w:r>
          </w:p>
        </w:tc>
        <w:tc>
          <w:tcPr>
            <w:tcW w:w="1130" w:type="pct"/>
            <w:gridSpan w:val="2"/>
            <w:vAlign w:val="center"/>
          </w:tcPr>
          <w:p w14:paraId="2AFEBCCF"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76,1±9,2</w:t>
            </w:r>
          </w:p>
        </w:tc>
        <w:tc>
          <w:tcPr>
            <w:tcW w:w="1207" w:type="pct"/>
            <w:gridSpan w:val="2"/>
            <w:vAlign w:val="center"/>
          </w:tcPr>
          <w:p w14:paraId="099E2978" w14:textId="77777777" w:rsidR="00636F93" w:rsidRPr="005B7439" w:rsidRDefault="00636F93" w:rsidP="009F1F5D">
            <w:pPr>
              <w:jc w:val="center"/>
              <w:rPr>
                <w:rFonts w:cs="Times New Roman"/>
                <w:color w:val="000000" w:themeColor="text1"/>
                <w:spacing w:val="8"/>
                <w:sz w:val="28"/>
                <w:szCs w:val="28"/>
              </w:rPr>
            </w:pPr>
            <w:r w:rsidRPr="005B7439">
              <w:rPr>
                <w:rFonts w:cs="Times New Roman"/>
                <w:color w:val="000000" w:themeColor="text1"/>
                <w:spacing w:val="8"/>
                <w:sz w:val="28"/>
                <w:szCs w:val="28"/>
              </w:rPr>
              <w:t>72,3±14,5</w:t>
            </w:r>
          </w:p>
        </w:tc>
      </w:tr>
    </w:tbl>
    <w:p w14:paraId="606DB529" w14:textId="267FC4FB" w:rsidR="006329DD" w:rsidRDefault="00636F93" w:rsidP="006D3C2F">
      <w:pPr>
        <w:spacing w:after="0"/>
        <w:ind w:firstLine="720"/>
        <w:rPr>
          <w:color w:val="000000" w:themeColor="text1"/>
          <w:spacing w:val="8"/>
          <w:szCs w:val="28"/>
        </w:rPr>
      </w:pPr>
      <w:r w:rsidRPr="005B7439">
        <w:rPr>
          <w:b/>
          <w:i/>
        </w:rPr>
        <w:t>Nhận xét:</w:t>
      </w:r>
      <w:r w:rsidRPr="005B7439">
        <w:t xml:space="preserve"> Ở cả nhóm bệnh nhân nam và nữ, tỷ lệ bệnh nhân chiếm nhiều nhất ở</w:t>
      </w:r>
      <w:r w:rsidR="001B428A">
        <w:t xml:space="preserve"> lứa</w:t>
      </w:r>
      <w:r w:rsidRPr="005B7439">
        <w:t xml:space="preserve"> tuổi 70-79 (17,1%). Số bệnh nhân là nam gới chiếm 71,4% (25/35), </w:t>
      </w:r>
      <w:r w:rsidRPr="005B7439">
        <w:lastRenderedPageBreak/>
        <w:t>số bệnh nhân nữ giới chiếm 28,6%</w:t>
      </w:r>
      <w:r w:rsidR="003A5804">
        <w:t xml:space="preserve"> </w:t>
      </w:r>
      <w:r w:rsidRPr="005B7439">
        <w:t xml:space="preserve">(10/35). Độ tuổi trung bình của nhóm bệnh nhân nghiên cứu là </w:t>
      </w:r>
      <w:r w:rsidRPr="005B7439">
        <w:rPr>
          <w:color w:val="000000" w:themeColor="text1"/>
          <w:spacing w:val="8"/>
          <w:szCs w:val="28"/>
        </w:rPr>
        <w:t>72,3±14,5</w:t>
      </w:r>
      <w:r w:rsidR="00D0713D">
        <w:rPr>
          <w:color w:val="000000" w:themeColor="text1"/>
          <w:spacing w:val="8"/>
          <w:szCs w:val="28"/>
        </w:rPr>
        <w:t xml:space="preserve"> tuổi</w:t>
      </w:r>
      <w:r w:rsidRPr="005B7439">
        <w:rPr>
          <w:color w:val="000000" w:themeColor="text1"/>
          <w:spacing w:val="8"/>
          <w:szCs w:val="28"/>
        </w:rPr>
        <w:t>.</w:t>
      </w:r>
    </w:p>
    <w:p w14:paraId="1B9691BC" w14:textId="06243090" w:rsidR="00792251" w:rsidRDefault="00792251" w:rsidP="00DC6096">
      <w:pPr>
        <w:pStyle w:val="Caption"/>
        <w:keepNext/>
        <w:spacing w:after="120"/>
        <w:ind w:firstLine="0"/>
        <w:jc w:val="both"/>
      </w:pPr>
      <w:bookmarkStart w:id="860" w:name="_Toc211589996"/>
      <w:r>
        <w:t xml:space="preserve">Bảng </w:t>
      </w:r>
      <w:fldSimple w:instr=" STYLEREF 1 \s ">
        <w:r w:rsidR="0046206F">
          <w:rPr>
            <w:noProof/>
          </w:rPr>
          <w:t>3</w:t>
        </w:r>
      </w:fldSimple>
      <w:r w:rsidR="003423F9">
        <w:t>.</w:t>
      </w:r>
      <w:fldSimple w:instr=" SEQ Bảng \* ARABIC \s 1 ">
        <w:r w:rsidR="009B6A8E">
          <w:rPr>
            <w:noProof/>
          </w:rPr>
          <w:t>23</w:t>
        </w:r>
      </w:fldSimple>
      <w:r>
        <w:t xml:space="preserve">. </w:t>
      </w:r>
      <w:r w:rsidRPr="005B7439">
        <w:rPr>
          <w:b w:val="0"/>
          <w:bCs/>
          <w:szCs w:val="28"/>
        </w:rPr>
        <w:t>Đặc điểm công thứ</w:t>
      </w:r>
      <w:r>
        <w:rPr>
          <w:b w:val="0"/>
          <w:bCs/>
          <w:szCs w:val="28"/>
        </w:rPr>
        <w:t>c, sinh hóa máu</w:t>
      </w:r>
      <w:r w:rsidRPr="005B7439">
        <w:rPr>
          <w:b w:val="0"/>
          <w:bCs/>
          <w:szCs w:val="28"/>
        </w:rPr>
        <w:t xml:space="preserve"> của nhóm BN nghiên cứu (n=35)</w:t>
      </w:r>
      <w:bookmarkEnd w:id="860"/>
    </w:p>
    <w:tbl>
      <w:tblPr>
        <w:tblStyle w:val="TableGrid"/>
        <w:tblW w:w="0" w:type="auto"/>
        <w:jc w:val="center"/>
        <w:tblLook w:val="04A0" w:firstRow="1" w:lastRow="0" w:firstColumn="1" w:lastColumn="0" w:noHBand="0" w:noVBand="1"/>
      </w:tblPr>
      <w:tblGrid>
        <w:gridCol w:w="2686"/>
        <w:gridCol w:w="2554"/>
        <w:gridCol w:w="1838"/>
        <w:gridCol w:w="1700"/>
      </w:tblGrid>
      <w:tr w:rsidR="00636F93" w:rsidRPr="00792251" w14:paraId="2CDF18E3" w14:textId="77777777" w:rsidTr="00D0713D">
        <w:trPr>
          <w:trHeight w:val="283"/>
          <w:jc w:val="center"/>
        </w:trPr>
        <w:tc>
          <w:tcPr>
            <w:tcW w:w="5240" w:type="dxa"/>
            <w:gridSpan w:val="2"/>
            <w:vAlign w:val="center"/>
          </w:tcPr>
          <w:p w14:paraId="4F926E73" w14:textId="77777777" w:rsidR="00636F93" w:rsidRPr="00792251" w:rsidRDefault="00636F93" w:rsidP="00C46A11">
            <w:pPr>
              <w:tabs>
                <w:tab w:val="left" w:pos="720"/>
              </w:tabs>
              <w:jc w:val="center"/>
              <w:rPr>
                <w:rFonts w:cs="Times New Roman"/>
                <w:b/>
                <w:sz w:val="28"/>
                <w:szCs w:val="28"/>
              </w:rPr>
            </w:pPr>
            <w:r w:rsidRPr="00792251">
              <w:rPr>
                <w:rFonts w:cs="Times New Roman"/>
                <w:b/>
                <w:sz w:val="28"/>
                <w:szCs w:val="28"/>
              </w:rPr>
              <w:t>Chỉ số</w:t>
            </w:r>
          </w:p>
        </w:tc>
        <w:tc>
          <w:tcPr>
            <w:tcW w:w="1838" w:type="dxa"/>
            <w:vAlign w:val="center"/>
          </w:tcPr>
          <w:p w14:paraId="3FA4132F" w14:textId="312A40A1" w:rsidR="00636F93" w:rsidRPr="00792251" w:rsidRDefault="00636F93" w:rsidP="00C46A11">
            <w:pPr>
              <w:tabs>
                <w:tab w:val="left" w:pos="720"/>
              </w:tabs>
              <w:jc w:val="center"/>
              <w:rPr>
                <w:rFonts w:cs="Times New Roman"/>
                <w:b/>
                <w:sz w:val="28"/>
                <w:szCs w:val="28"/>
              </w:rPr>
            </w:pPr>
            <w:r w:rsidRPr="00792251">
              <w:rPr>
                <w:rFonts w:eastAsia="Times New Roman" w:cs="Times New Roman"/>
                <w:b/>
                <w:sz w:val="28"/>
                <w:szCs w:val="28"/>
              </w:rPr>
              <w:t>Số lượng</w:t>
            </w:r>
            <w:r w:rsidR="00D0713D">
              <w:rPr>
                <w:rFonts w:eastAsia="Times New Roman" w:cs="Times New Roman"/>
                <w:b/>
                <w:sz w:val="28"/>
                <w:szCs w:val="28"/>
              </w:rPr>
              <w:t xml:space="preserve"> BN</w:t>
            </w:r>
          </w:p>
        </w:tc>
        <w:tc>
          <w:tcPr>
            <w:tcW w:w="1700" w:type="dxa"/>
            <w:vAlign w:val="center"/>
          </w:tcPr>
          <w:p w14:paraId="1480D103" w14:textId="77777777" w:rsidR="00636F93" w:rsidRPr="00792251" w:rsidRDefault="00636F93" w:rsidP="00C46A11">
            <w:pPr>
              <w:tabs>
                <w:tab w:val="left" w:pos="720"/>
              </w:tabs>
              <w:jc w:val="center"/>
              <w:rPr>
                <w:rFonts w:cs="Times New Roman"/>
                <w:b/>
                <w:sz w:val="28"/>
                <w:szCs w:val="28"/>
              </w:rPr>
            </w:pPr>
            <w:r w:rsidRPr="00792251">
              <w:rPr>
                <w:rFonts w:eastAsia="Times New Roman" w:cs="Times New Roman"/>
                <w:b/>
                <w:sz w:val="28"/>
                <w:szCs w:val="28"/>
              </w:rPr>
              <w:t>Tỷ lệ (%)</w:t>
            </w:r>
          </w:p>
        </w:tc>
      </w:tr>
      <w:tr w:rsidR="00636F93" w:rsidRPr="00792251" w14:paraId="6C2A1C99" w14:textId="77777777" w:rsidTr="00D0713D">
        <w:trPr>
          <w:trHeight w:val="283"/>
          <w:jc w:val="center"/>
        </w:trPr>
        <w:tc>
          <w:tcPr>
            <w:tcW w:w="2686" w:type="dxa"/>
            <w:vMerge w:val="restart"/>
            <w:vAlign w:val="center"/>
          </w:tcPr>
          <w:p w14:paraId="6BEFF40F" w14:textId="77777777" w:rsidR="009961F7" w:rsidRDefault="00636F93" w:rsidP="00C46A11">
            <w:pPr>
              <w:tabs>
                <w:tab w:val="left" w:pos="720"/>
              </w:tabs>
              <w:jc w:val="center"/>
              <w:rPr>
                <w:rFonts w:cs="Times New Roman"/>
                <w:b/>
                <w:sz w:val="28"/>
                <w:szCs w:val="28"/>
              </w:rPr>
            </w:pPr>
            <w:r w:rsidRPr="00792251">
              <w:rPr>
                <w:rFonts w:cs="Times New Roman"/>
                <w:b/>
                <w:sz w:val="28"/>
                <w:szCs w:val="28"/>
              </w:rPr>
              <w:t>Số lượng hồng cầu</w:t>
            </w:r>
          </w:p>
          <w:p w14:paraId="05CA8A2B" w14:textId="29217363" w:rsidR="00636F93" w:rsidRPr="00434D6D" w:rsidRDefault="009961F7" w:rsidP="00C46A11">
            <w:pPr>
              <w:tabs>
                <w:tab w:val="left" w:pos="720"/>
              </w:tabs>
              <w:jc w:val="center"/>
              <w:rPr>
                <w:rFonts w:cs="Times New Roman"/>
                <w:sz w:val="28"/>
                <w:szCs w:val="28"/>
              </w:rPr>
            </w:pPr>
            <w:r w:rsidRPr="00434D6D">
              <w:rPr>
                <w:rFonts w:cs="Times New Roman"/>
                <w:sz w:val="28"/>
                <w:szCs w:val="28"/>
              </w:rPr>
              <w:t>(T/L)</w:t>
            </w:r>
            <w:r w:rsidR="00636F93" w:rsidRPr="00434D6D">
              <w:rPr>
                <w:rFonts w:cs="Times New Roman"/>
                <w:sz w:val="28"/>
                <w:szCs w:val="28"/>
              </w:rPr>
              <w:t xml:space="preserve"> </w:t>
            </w:r>
          </w:p>
        </w:tc>
        <w:tc>
          <w:tcPr>
            <w:tcW w:w="2554" w:type="dxa"/>
            <w:vAlign w:val="center"/>
          </w:tcPr>
          <w:p w14:paraId="462354F5" w14:textId="77777777" w:rsidR="00636F93" w:rsidRPr="00792251" w:rsidRDefault="00636F93" w:rsidP="00C46A11">
            <w:pPr>
              <w:tabs>
                <w:tab w:val="left" w:pos="720"/>
              </w:tabs>
              <w:jc w:val="center"/>
              <w:rPr>
                <w:rFonts w:cs="Times New Roman"/>
                <w:sz w:val="28"/>
                <w:szCs w:val="28"/>
              </w:rPr>
            </w:pPr>
            <w:r w:rsidRPr="00792251">
              <w:rPr>
                <w:rFonts w:eastAsia="Times New Roman" w:cs="Times New Roman"/>
                <w:sz w:val="28"/>
                <w:szCs w:val="28"/>
              </w:rPr>
              <w:t>Giảm</w:t>
            </w:r>
          </w:p>
        </w:tc>
        <w:tc>
          <w:tcPr>
            <w:tcW w:w="1838" w:type="dxa"/>
            <w:vAlign w:val="center"/>
          </w:tcPr>
          <w:p w14:paraId="547F23D4"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21</w:t>
            </w:r>
          </w:p>
        </w:tc>
        <w:tc>
          <w:tcPr>
            <w:tcW w:w="1700" w:type="dxa"/>
            <w:vAlign w:val="center"/>
          </w:tcPr>
          <w:p w14:paraId="2C8E5A47"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60,0</w:t>
            </w:r>
          </w:p>
        </w:tc>
      </w:tr>
      <w:tr w:rsidR="00636F93" w:rsidRPr="00792251" w14:paraId="280AA3D2" w14:textId="77777777" w:rsidTr="00D0713D">
        <w:trPr>
          <w:trHeight w:val="283"/>
          <w:jc w:val="center"/>
        </w:trPr>
        <w:tc>
          <w:tcPr>
            <w:tcW w:w="2686" w:type="dxa"/>
            <w:vMerge/>
            <w:vAlign w:val="center"/>
          </w:tcPr>
          <w:p w14:paraId="26980C60" w14:textId="77777777" w:rsidR="00636F93" w:rsidRPr="00792251" w:rsidRDefault="00636F93" w:rsidP="00C46A11">
            <w:pPr>
              <w:tabs>
                <w:tab w:val="left" w:pos="720"/>
              </w:tabs>
              <w:jc w:val="center"/>
              <w:rPr>
                <w:rFonts w:cs="Times New Roman"/>
                <w:b/>
                <w:sz w:val="28"/>
                <w:szCs w:val="28"/>
              </w:rPr>
            </w:pPr>
          </w:p>
        </w:tc>
        <w:tc>
          <w:tcPr>
            <w:tcW w:w="2554" w:type="dxa"/>
            <w:vAlign w:val="center"/>
          </w:tcPr>
          <w:p w14:paraId="321F7CD8" w14:textId="77777777" w:rsidR="00636F93" w:rsidRPr="00792251" w:rsidRDefault="00636F93" w:rsidP="00C46A11">
            <w:pPr>
              <w:tabs>
                <w:tab w:val="left" w:pos="720"/>
              </w:tabs>
              <w:jc w:val="center"/>
              <w:rPr>
                <w:rFonts w:cs="Times New Roman"/>
                <w:sz w:val="28"/>
                <w:szCs w:val="28"/>
              </w:rPr>
            </w:pPr>
            <w:r w:rsidRPr="00792251">
              <w:rPr>
                <w:rFonts w:eastAsia="Times New Roman" w:cs="Times New Roman"/>
                <w:sz w:val="28"/>
                <w:szCs w:val="28"/>
              </w:rPr>
              <w:t>Bình thường</w:t>
            </w:r>
          </w:p>
        </w:tc>
        <w:tc>
          <w:tcPr>
            <w:tcW w:w="1838" w:type="dxa"/>
            <w:vAlign w:val="center"/>
          </w:tcPr>
          <w:p w14:paraId="7D052642"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12</w:t>
            </w:r>
          </w:p>
        </w:tc>
        <w:tc>
          <w:tcPr>
            <w:tcW w:w="1700" w:type="dxa"/>
            <w:vAlign w:val="center"/>
          </w:tcPr>
          <w:p w14:paraId="4999B03B"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34,3</w:t>
            </w:r>
          </w:p>
        </w:tc>
      </w:tr>
      <w:tr w:rsidR="00636F93" w:rsidRPr="00792251" w14:paraId="3ED14D5F" w14:textId="77777777" w:rsidTr="00D0713D">
        <w:trPr>
          <w:trHeight w:val="283"/>
          <w:jc w:val="center"/>
        </w:trPr>
        <w:tc>
          <w:tcPr>
            <w:tcW w:w="2686" w:type="dxa"/>
            <w:vMerge/>
            <w:vAlign w:val="center"/>
          </w:tcPr>
          <w:p w14:paraId="3B3B87B4" w14:textId="77777777" w:rsidR="00636F93" w:rsidRPr="00792251" w:rsidRDefault="00636F93" w:rsidP="00C46A11">
            <w:pPr>
              <w:tabs>
                <w:tab w:val="left" w:pos="720"/>
              </w:tabs>
              <w:jc w:val="center"/>
              <w:rPr>
                <w:rFonts w:cs="Times New Roman"/>
                <w:b/>
                <w:sz w:val="28"/>
                <w:szCs w:val="28"/>
              </w:rPr>
            </w:pPr>
          </w:p>
        </w:tc>
        <w:tc>
          <w:tcPr>
            <w:tcW w:w="2554" w:type="dxa"/>
            <w:vAlign w:val="center"/>
          </w:tcPr>
          <w:p w14:paraId="75D1EB1D" w14:textId="77777777" w:rsidR="00636F93" w:rsidRPr="00792251" w:rsidRDefault="00636F93" w:rsidP="00C46A11">
            <w:pPr>
              <w:tabs>
                <w:tab w:val="left" w:pos="720"/>
              </w:tabs>
              <w:jc w:val="center"/>
              <w:rPr>
                <w:rFonts w:cs="Times New Roman"/>
                <w:sz w:val="28"/>
                <w:szCs w:val="28"/>
              </w:rPr>
            </w:pPr>
            <w:r w:rsidRPr="00792251">
              <w:rPr>
                <w:rFonts w:eastAsia="Times New Roman" w:cs="Times New Roman"/>
                <w:sz w:val="28"/>
                <w:szCs w:val="28"/>
              </w:rPr>
              <w:t>Tăng</w:t>
            </w:r>
          </w:p>
        </w:tc>
        <w:tc>
          <w:tcPr>
            <w:tcW w:w="1838" w:type="dxa"/>
            <w:vAlign w:val="center"/>
          </w:tcPr>
          <w:p w14:paraId="1135B8DD"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2</w:t>
            </w:r>
          </w:p>
        </w:tc>
        <w:tc>
          <w:tcPr>
            <w:tcW w:w="1700" w:type="dxa"/>
            <w:vAlign w:val="center"/>
          </w:tcPr>
          <w:p w14:paraId="5501BD8A"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5,7</w:t>
            </w:r>
          </w:p>
        </w:tc>
      </w:tr>
      <w:tr w:rsidR="00636F93" w:rsidRPr="00792251" w14:paraId="579051D5" w14:textId="77777777" w:rsidTr="00D0713D">
        <w:trPr>
          <w:trHeight w:val="283"/>
          <w:jc w:val="center"/>
        </w:trPr>
        <w:tc>
          <w:tcPr>
            <w:tcW w:w="2686" w:type="dxa"/>
            <w:vMerge/>
            <w:vAlign w:val="center"/>
          </w:tcPr>
          <w:p w14:paraId="7E92011C" w14:textId="77777777" w:rsidR="00636F93" w:rsidRPr="00792251" w:rsidRDefault="00636F93" w:rsidP="00C46A11">
            <w:pPr>
              <w:tabs>
                <w:tab w:val="left" w:pos="720"/>
              </w:tabs>
              <w:jc w:val="center"/>
              <w:rPr>
                <w:rFonts w:cs="Times New Roman"/>
                <w:b/>
                <w:sz w:val="28"/>
                <w:szCs w:val="28"/>
              </w:rPr>
            </w:pPr>
          </w:p>
        </w:tc>
        <w:tc>
          <w:tcPr>
            <w:tcW w:w="2554" w:type="dxa"/>
            <w:vAlign w:val="center"/>
          </w:tcPr>
          <w:p w14:paraId="424199F0" w14:textId="77777777" w:rsidR="00636F93" w:rsidRPr="00792251" w:rsidRDefault="00A436D3" w:rsidP="00C46A11">
            <w:pPr>
              <w:tabs>
                <w:tab w:val="left" w:pos="720"/>
              </w:tabs>
              <w:jc w:val="center"/>
              <w:rPr>
                <w:rFonts w:cs="Times New Roman"/>
                <w:color w:val="000000" w:themeColor="text1"/>
                <w:sz w:val="28"/>
                <w:szCs w:val="28"/>
              </w:rPr>
            </w:pPr>
            <m:oMath>
              <m:acc>
                <m:accPr>
                  <m:chr m:val="̅"/>
                  <m:ctrlPr>
                    <w:rPr>
                      <w:rFonts w:ascii="Cambria Math" w:eastAsia="Times New Roman" w:hAnsi="Cambria Math" w:cs="Times New Roman"/>
                      <w:iCs/>
                      <w:kern w:val="0"/>
                      <w:sz w:val="28"/>
                      <w:szCs w:val="28"/>
                      <w14:ligatures w14:val="none"/>
                    </w:rPr>
                  </m:ctrlPr>
                </m:accPr>
                <m:e>
                  <m:r>
                    <m:rPr>
                      <m:sty m:val="p"/>
                    </m:rPr>
                    <w:rPr>
                      <w:rFonts w:ascii="Cambria Math" w:eastAsia="Times New Roman" w:hAnsi="Cambria Math" w:cs="Times New Roman"/>
                      <w:sz w:val="28"/>
                      <w:szCs w:val="28"/>
                    </w:rPr>
                    <m:t>X</m:t>
                  </m:r>
                </m:e>
              </m:acc>
              <m:r>
                <m:rPr>
                  <m:sty m:val="p"/>
                </m:rPr>
                <w:rPr>
                  <w:rFonts w:ascii="Cambria Math" w:eastAsia="Times New Roman" w:hAnsi="Cambria Math" w:cs="Times New Roman"/>
                  <w:sz w:val="28"/>
                  <w:szCs w:val="28"/>
                </w:rPr>
                <m:t>±SD</m:t>
              </m:r>
            </m:oMath>
            <w:r w:rsidR="00636F93" w:rsidRPr="00792251">
              <w:rPr>
                <w:rFonts w:eastAsiaTheme="minorEastAsia" w:cs="Times New Roman"/>
                <w:iCs/>
                <w:sz w:val="28"/>
                <w:szCs w:val="28"/>
              </w:rPr>
              <w:t xml:space="preserve"> </w:t>
            </w:r>
            <w:r w:rsidR="00636F93" w:rsidRPr="00792251">
              <w:rPr>
                <w:rFonts w:cs="Times New Roman"/>
                <w:sz w:val="28"/>
                <w:szCs w:val="28"/>
              </w:rPr>
              <w:t>(10</w:t>
            </w:r>
            <w:r w:rsidR="00636F93" w:rsidRPr="00792251">
              <w:rPr>
                <w:rFonts w:cs="Times New Roman"/>
                <w:sz w:val="28"/>
                <w:szCs w:val="28"/>
                <w:vertAlign w:val="superscript"/>
              </w:rPr>
              <w:t>12</w:t>
            </w:r>
            <w:r w:rsidR="00636F93" w:rsidRPr="00792251">
              <w:rPr>
                <w:rFonts w:cs="Times New Roman"/>
                <w:sz w:val="28"/>
                <w:szCs w:val="28"/>
              </w:rPr>
              <w:t>/l)</w:t>
            </w:r>
          </w:p>
        </w:tc>
        <w:tc>
          <w:tcPr>
            <w:tcW w:w="3538" w:type="dxa"/>
            <w:gridSpan w:val="2"/>
            <w:vAlign w:val="center"/>
          </w:tcPr>
          <w:p w14:paraId="69BB754F"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3,9 ± 0,9</w:t>
            </w:r>
          </w:p>
        </w:tc>
      </w:tr>
      <w:tr w:rsidR="00636F93" w:rsidRPr="00792251" w14:paraId="6C31CE70" w14:textId="77777777" w:rsidTr="00D0713D">
        <w:trPr>
          <w:trHeight w:val="283"/>
          <w:jc w:val="center"/>
        </w:trPr>
        <w:tc>
          <w:tcPr>
            <w:tcW w:w="2686" w:type="dxa"/>
            <w:vMerge w:val="restart"/>
            <w:vAlign w:val="center"/>
          </w:tcPr>
          <w:p w14:paraId="11CC7DAB" w14:textId="77777777" w:rsidR="009961F7" w:rsidRDefault="00636F93" w:rsidP="00C46A11">
            <w:pPr>
              <w:tabs>
                <w:tab w:val="left" w:pos="720"/>
              </w:tabs>
              <w:jc w:val="center"/>
              <w:rPr>
                <w:rFonts w:cs="Times New Roman"/>
                <w:b/>
                <w:sz w:val="28"/>
                <w:szCs w:val="28"/>
              </w:rPr>
            </w:pPr>
            <w:r w:rsidRPr="00792251">
              <w:rPr>
                <w:rFonts w:cs="Times New Roman"/>
                <w:b/>
                <w:sz w:val="28"/>
                <w:szCs w:val="28"/>
              </w:rPr>
              <w:t>Số lượng bạch cầu</w:t>
            </w:r>
          </w:p>
          <w:p w14:paraId="56A03510" w14:textId="018AEFA0" w:rsidR="00636F93" w:rsidRPr="00434D6D" w:rsidRDefault="009961F7" w:rsidP="00C46A11">
            <w:pPr>
              <w:tabs>
                <w:tab w:val="left" w:pos="720"/>
              </w:tabs>
              <w:jc w:val="center"/>
              <w:rPr>
                <w:rFonts w:cs="Times New Roman"/>
                <w:sz w:val="28"/>
                <w:szCs w:val="28"/>
              </w:rPr>
            </w:pPr>
            <w:r w:rsidRPr="00434D6D">
              <w:rPr>
                <w:rFonts w:cs="Times New Roman"/>
                <w:sz w:val="28"/>
                <w:szCs w:val="28"/>
              </w:rPr>
              <w:t>(G/L)</w:t>
            </w:r>
            <w:r w:rsidR="00636F93" w:rsidRPr="00434D6D">
              <w:rPr>
                <w:rFonts w:cs="Times New Roman"/>
                <w:sz w:val="28"/>
                <w:szCs w:val="28"/>
              </w:rPr>
              <w:t xml:space="preserve"> </w:t>
            </w:r>
          </w:p>
        </w:tc>
        <w:tc>
          <w:tcPr>
            <w:tcW w:w="2554" w:type="dxa"/>
            <w:vAlign w:val="center"/>
          </w:tcPr>
          <w:p w14:paraId="5B209B1A" w14:textId="77777777" w:rsidR="00636F93" w:rsidRPr="00792251" w:rsidRDefault="00636F93" w:rsidP="00C46A11">
            <w:pPr>
              <w:tabs>
                <w:tab w:val="left" w:pos="720"/>
              </w:tabs>
              <w:jc w:val="center"/>
              <w:rPr>
                <w:rFonts w:eastAsia="Calibri" w:cs="Times New Roman"/>
                <w:iCs/>
                <w:sz w:val="28"/>
                <w:szCs w:val="28"/>
              </w:rPr>
            </w:pPr>
            <w:r w:rsidRPr="00792251">
              <w:rPr>
                <w:rFonts w:eastAsia="Times New Roman" w:cs="Times New Roman"/>
                <w:sz w:val="28"/>
                <w:szCs w:val="28"/>
              </w:rPr>
              <w:t>Giảm</w:t>
            </w:r>
          </w:p>
        </w:tc>
        <w:tc>
          <w:tcPr>
            <w:tcW w:w="1838" w:type="dxa"/>
            <w:vAlign w:val="center"/>
          </w:tcPr>
          <w:p w14:paraId="0CEB0AB1" w14:textId="77777777" w:rsidR="00636F93" w:rsidRPr="00792251" w:rsidRDefault="00636F93" w:rsidP="00C46A11">
            <w:pPr>
              <w:tabs>
                <w:tab w:val="left" w:pos="720"/>
              </w:tabs>
              <w:jc w:val="center"/>
              <w:rPr>
                <w:rFonts w:cs="Times New Roman"/>
                <w:b/>
                <w:color w:val="000000" w:themeColor="text1"/>
                <w:sz w:val="28"/>
                <w:szCs w:val="28"/>
              </w:rPr>
            </w:pPr>
            <w:r w:rsidRPr="00792251">
              <w:rPr>
                <w:rFonts w:cs="Times New Roman"/>
                <w:sz w:val="28"/>
                <w:szCs w:val="28"/>
              </w:rPr>
              <w:t>5</w:t>
            </w:r>
          </w:p>
        </w:tc>
        <w:tc>
          <w:tcPr>
            <w:tcW w:w="1700" w:type="dxa"/>
            <w:vAlign w:val="center"/>
          </w:tcPr>
          <w:p w14:paraId="3005DE66" w14:textId="77777777" w:rsidR="00636F93" w:rsidRPr="00792251" w:rsidRDefault="00636F93" w:rsidP="00C46A11">
            <w:pPr>
              <w:tabs>
                <w:tab w:val="left" w:pos="720"/>
              </w:tabs>
              <w:jc w:val="center"/>
              <w:rPr>
                <w:rFonts w:cs="Times New Roman"/>
                <w:b/>
                <w:color w:val="000000" w:themeColor="text1"/>
                <w:sz w:val="28"/>
                <w:szCs w:val="28"/>
              </w:rPr>
            </w:pPr>
            <w:r w:rsidRPr="00792251">
              <w:rPr>
                <w:rFonts w:cs="Times New Roman"/>
                <w:sz w:val="28"/>
                <w:szCs w:val="28"/>
              </w:rPr>
              <w:t>14,3</w:t>
            </w:r>
          </w:p>
        </w:tc>
      </w:tr>
      <w:tr w:rsidR="00636F93" w:rsidRPr="00792251" w14:paraId="35307416" w14:textId="77777777" w:rsidTr="00D0713D">
        <w:trPr>
          <w:trHeight w:val="283"/>
          <w:jc w:val="center"/>
        </w:trPr>
        <w:tc>
          <w:tcPr>
            <w:tcW w:w="2686" w:type="dxa"/>
            <w:vMerge/>
            <w:vAlign w:val="center"/>
          </w:tcPr>
          <w:p w14:paraId="4DC9814B" w14:textId="77777777" w:rsidR="00636F93" w:rsidRPr="00792251" w:rsidRDefault="00636F93" w:rsidP="00C46A11">
            <w:pPr>
              <w:tabs>
                <w:tab w:val="left" w:pos="720"/>
              </w:tabs>
              <w:jc w:val="center"/>
              <w:rPr>
                <w:rFonts w:cs="Times New Roman"/>
                <w:b/>
                <w:sz w:val="28"/>
                <w:szCs w:val="28"/>
              </w:rPr>
            </w:pPr>
          </w:p>
        </w:tc>
        <w:tc>
          <w:tcPr>
            <w:tcW w:w="2554" w:type="dxa"/>
            <w:vAlign w:val="center"/>
          </w:tcPr>
          <w:p w14:paraId="4671F595" w14:textId="77777777" w:rsidR="00636F93" w:rsidRPr="00792251" w:rsidRDefault="00636F93" w:rsidP="00C46A11">
            <w:pPr>
              <w:tabs>
                <w:tab w:val="left" w:pos="720"/>
              </w:tabs>
              <w:jc w:val="center"/>
              <w:rPr>
                <w:rFonts w:cs="Times New Roman"/>
                <w:sz w:val="28"/>
                <w:szCs w:val="28"/>
              </w:rPr>
            </w:pPr>
            <w:r w:rsidRPr="00792251">
              <w:rPr>
                <w:rFonts w:eastAsia="Times New Roman" w:cs="Times New Roman"/>
                <w:sz w:val="28"/>
                <w:szCs w:val="28"/>
              </w:rPr>
              <w:t>Bình thường</w:t>
            </w:r>
          </w:p>
        </w:tc>
        <w:tc>
          <w:tcPr>
            <w:tcW w:w="1838" w:type="dxa"/>
            <w:vAlign w:val="center"/>
          </w:tcPr>
          <w:p w14:paraId="1CE73F14"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10</w:t>
            </w:r>
          </w:p>
        </w:tc>
        <w:tc>
          <w:tcPr>
            <w:tcW w:w="1700" w:type="dxa"/>
            <w:vAlign w:val="center"/>
          </w:tcPr>
          <w:p w14:paraId="6E6BB5F5"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28,6</w:t>
            </w:r>
          </w:p>
        </w:tc>
      </w:tr>
      <w:tr w:rsidR="00636F93" w:rsidRPr="00792251" w14:paraId="4E8FCA37" w14:textId="77777777" w:rsidTr="00D0713D">
        <w:trPr>
          <w:trHeight w:val="283"/>
          <w:jc w:val="center"/>
        </w:trPr>
        <w:tc>
          <w:tcPr>
            <w:tcW w:w="2686" w:type="dxa"/>
            <w:vMerge/>
            <w:vAlign w:val="center"/>
          </w:tcPr>
          <w:p w14:paraId="1EE2420A" w14:textId="77777777" w:rsidR="00636F93" w:rsidRPr="00792251" w:rsidRDefault="00636F93" w:rsidP="00C46A11">
            <w:pPr>
              <w:tabs>
                <w:tab w:val="left" w:pos="720"/>
              </w:tabs>
              <w:jc w:val="center"/>
              <w:rPr>
                <w:rFonts w:cs="Times New Roman"/>
                <w:b/>
                <w:sz w:val="28"/>
                <w:szCs w:val="28"/>
              </w:rPr>
            </w:pPr>
          </w:p>
        </w:tc>
        <w:tc>
          <w:tcPr>
            <w:tcW w:w="2554" w:type="dxa"/>
            <w:vAlign w:val="center"/>
          </w:tcPr>
          <w:p w14:paraId="690C4F80" w14:textId="77777777" w:rsidR="00636F93" w:rsidRPr="00792251" w:rsidRDefault="00636F93" w:rsidP="00C46A11">
            <w:pPr>
              <w:tabs>
                <w:tab w:val="left" w:pos="720"/>
              </w:tabs>
              <w:jc w:val="center"/>
              <w:rPr>
                <w:rFonts w:cs="Times New Roman"/>
                <w:sz w:val="28"/>
                <w:szCs w:val="28"/>
              </w:rPr>
            </w:pPr>
            <w:r w:rsidRPr="00792251">
              <w:rPr>
                <w:rFonts w:eastAsia="Times New Roman" w:cs="Times New Roman"/>
                <w:sz w:val="28"/>
                <w:szCs w:val="28"/>
              </w:rPr>
              <w:t>Tăng</w:t>
            </w:r>
          </w:p>
        </w:tc>
        <w:tc>
          <w:tcPr>
            <w:tcW w:w="1838" w:type="dxa"/>
            <w:vAlign w:val="center"/>
          </w:tcPr>
          <w:p w14:paraId="1852C17C"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20</w:t>
            </w:r>
          </w:p>
        </w:tc>
        <w:tc>
          <w:tcPr>
            <w:tcW w:w="1700" w:type="dxa"/>
            <w:vAlign w:val="center"/>
          </w:tcPr>
          <w:p w14:paraId="39D57FAC"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57,1</w:t>
            </w:r>
          </w:p>
        </w:tc>
      </w:tr>
      <w:tr w:rsidR="00636F93" w:rsidRPr="00792251" w14:paraId="58F97047" w14:textId="77777777" w:rsidTr="00D0713D">
        <w:trPr>
          <w:trHeight w:val="283"/>
          <w:jc w:val="center"/>
        </w:trPr>
        <w:tc>
          <w:tcPr>
            <w:tcW w:w="2686" w:type="dxa"/>
            <w:vMerge/>
            <w:vAlign w:val="center"/>
          </w:tcPr>
          <w:p w14:paraId="7D4D8CEC" w14:textId="77777777" w:rsidR="00636F93" w:rsidRPr="00792251" w:rsidRDefault="00636F93" w:rsidP="00C46A11">
            <w:pPr>
              <w:tabs>
                <w:tab w:val="left" w:pos="720"/>
              </w:tabs>
              <w:jc w:val="center"/>
              <w:rPr>
                <w:rFonts w:cs="Times New Roman"/>
                <w:b/>
                <w:sz w:val="28"/>
                <w:szCs w:val="28"/>
              </w:rPr>
            </w:pPr>
          </w:p>
        </w:tc>
        <w:tc>
          <w:tcPr>
            <w:tcW w:w="2554" w:type="dxa"/>
            <w:vAlign w:val="center"/>
          </w:tcPr>
          <w:p w14:paraId="23243DFC" w14:textId="77777777" w:rsidR="00636F93" w:rsidRPr="00792251" w:rsidRDefault="00A436D3" w:rsidP="00C46A11">
            <w:pPr>
              <w:tabs>
                <w:tab w:val="left" w:pos="720"/>
              </w:tabs>
              <w:jc w:val="center"/>
              <w:rPr>
                <w:rFonts w:cs="Times New Roman"/>
                <w:sz w:val="28"/>
                <w:szCs w:val="28"/>
              </w:rPr>
            </w:pPr>
            <m:oMath>
              <m:acc>
                <m:accPr>
                  <m:chr m:val="̅"/>
                  <m:ctrlPr>
                    <w:rPr>
                      <w:rFonts w:ascii="Cambria Math" w:eastAsia="Times New Roman" w:hAnsi="Cambria Math" w:cs="Times New Roman"/>
                      <w:iCs/>
                      <w:kern w:val="0"/>
                      <w:sz w:val="28"/>
                      <w:szCs w:val="28"/>
                      <w14:ligatures w14:val="none"/>
                    </w:rPr>
                  </m:ctrlPr>
                </m:accPr>
                <m:e>
                  <m:r>
                    <m:rPr>
                      <m:sty m:val="p"/>
                    </m:rPr>
                    <w:rPr>
                      <w:rFonts w:ascii="Cambria Math" w:eastAsia="Times New Roman" w:hAnsi="Cambria Math" w:cs="Times New Roman"/>
                      <w:sz w:val="28"/>
                      <w:szCs w:val="28"/>
                    </w:rPr>
                    <m:t>X</m:t>
                  </m:r>
                </m:e>
              </m:acc>
              <m:r>
                <m:rPr>
                  <m:sty m:val="p"/>
                </m:rPr>
                <w:rPr>
                  <w:rFonts w:ascii="Cambria Math" w:eastAsia="Times New Roman" w:hAnsi="Cambria Math" w:cs="Times New Roman"/>
                  <w:sz w:val="28"/>
                  <w:szCs w:val="28"/>
                </w:rPr>
                <m:t>±SD</m:t>
              </m:r>
            </m:oMath>
            <w:r w:rsidR="00636F93" w:rsidRPr="00792251">
              <w:rPr>
                <w:rFonts w:eastAsiaTheme="minorEastAsia" w:cs="Times New Roman"/>
                <w:iCs/>
                <w:sz w:val="28"/>
                <w:szCs w:val="28"/>
              </w:rPr>
              <w:t xml:space="preserve"> </w:t>
            </w:r>
            <w:r w:rsidR="00636F93" w:rsidRPr="00792251">
              <w:rPr>
                <w:rFonts w:cs="Times New Roman"/>
                <w:sz w:val="28"/>
                <w:szCs w:val="28"/>
              </w:rPr>
              <w:t>(10</w:t>
            </w:r>
            <w:r w:rsidR="00636F93" w:rsidRPr="00792251">
              <w:rPr>
                <w:rFonts w:cs="Times New Roman"/>
                <w:sz w:val="28"/>
                <w:szCs w:val="28"/>
                <w:vertAlign w:val="superscript"/>
              </w:rPr>
              <w:t>9</w:t>
            </w:r>
            <w:r w:rsidR="00636F93" w:rsidRPr="00792251">
              <w:rPr>
                <w:rFonts w:cs="Times New Roman"/>
                <w:sz w:val="28"/>
                <w:szCs w:val="28"/>
              </w:rPr>
              <w:t>/l)</w:t>
            </w:r>
          </w:p>
        </w:tc>
        <w:tc>
          <w:tcPr>
            <w:tcW w:w="3538" w:type="dxa"/>
            <w:gridSpan w:val="2"/>
            <w:vAlign w:val="center"/>
          </w:tcPr>
          <w:p w14:paraId="406AB6F3" w14:textId="77777777" w:rsidR="00636F93" w:rsidRPr="00792251" w:rsidRDefault="00636F93" w:rsidP="00C46A11">
            <w:pPr>
              <w:tabs>
                <w:tab w:val="left" w:pos="720"/>
              </w:tabs>
              <w:jc w:val="center"/>
              <w:rPr>
                <w:rFonts w:cs="Times New Roman"/>
                <w:sz w:val="28"/>
                <w:szCs w:val="28"/>
              </w:rPr>
            </w:pPr>
            <w:r w:rsidRPr="00792251">
              <w:rPr>
                <w:rFonts w:cs="Times New Roman"/>
                <w:sz w:val="28"/>
                <w:szCs w:val="28"/>
              </w:rPr>
              <w:t>12,6 ± 7,6</w:t>
            </w:r>
          </w:p>
        </w:tc>
      </w:tr>
      <w:tr w:rsidR="00DC69D8" w:rsidRPr="00792251" w14:paraId="7EBA0BE0" w14:textId="77777777" w:rsidTr="00D0713D">
        <w:trPr>
          <w:trHeight w:val="283"/>
          <w:jc w:val="center"/>
        </w:trPr>
        <w:tc>
          <w:tcPr>
            <w:tcW w:w="2686" w:type="dxa"/>
            <w:vMerge w:val="restart"/>
            <w:vAlign w:val="center"/>
          </w:tcPr>
          <w:p w14:paraId="7FCE103B" w14:textId="77777777" w:rsidR="00DC69D8" w:rsidRDefault="00DC69D8" w:rsidP="00C46A11">
            <w:pPr>
              <w:tabs>
                <w:tab w:val="left" w:pos="720"/>
              </w:tabs>
              <w:jc w:val="center"/>
              <w:rPr>
                <w:rFonts w:cs="Times New Roman"/>
                <w:b/>
                <w:sz w:val="28"/>
                <w:szCs w:val="28"/>
              </w:rPr>
            </w:pPr>
            <w:r w:rsidRPr="00792251">
              <w:rPr>
                <w:rFonts w:cs="Times New Roman"/>
                <w:b/>
                <w:sz w:val="28"/>
                <w:szCs w:val="28"/>
              </w:rPr>
              <w:t>Số lượng tiểu cầu</w:t>
            </w:r>
          </w:p>
          <w:p w14:paraId="74553220" w14:textId="3B46B838" w:rsidR="009961F7" w:rsidRPr="00792251" w:rsidRDefault="009961F7" w:rsidP="00C46A11">
            <w:pPr>
              <w:tabs>
                <w:tab w:val="left" w:pos="720"/>
              </w:tabs>
              <w:jc w:val="center"/>
              <w:rPr>
                <w:rFonts w:cs="Times New Roman"/>
                <w:b/>
                <w:sz w:val="28"/>
                <w:szCs w:val="28"/>
              </w:rPr>
            </w:pPr>
            <w:r w:rsidRPr="00434D6D">
              <w:rPr>
                <w:rFonts w:cs="Times New Roman"/>
                <w:sz w:val="28"/>
                <w:szCs w:val="28"/>
              </w:rPr>
              <w:t>(G/L</w:t>
            </w:r>
            <w:r>
              <w:rPr>
                <w:rFonts w:cs="Times New Roman"/>
                <w:b/>
                <w:sz w:val="28"/>
                <w:szCs w:val="28"/>
              </w:rPr>
              <w:t>)</w:t>
            </w:r>
          </w:p>
        </w:tc>
        <w:tc>
          <w:tcPr>
            <w:tcW w:w="2554" w:type="dxa"/>
            <w:vAlign w:val="center"/>
          </w:tcPr>
          <w:p w14:paraId="0370E9C5" w14:textId="3D794058"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Giảm</w:t>
            </w:r>
          </w:p>
        </w:tc>
        <w:tc>
          <w:tcPr>
            <w:tcW w:w="1838" w:type="dxa"/>
            <w:vAlign w:val="center"/>
          </w:tcPr>
          <w:p w14:paraId="1DC4CCA9" w14:textId="6FA63E0B" w:rsidR="00DC69D8" w:rsidRPr="00792251" w:rsidRDefault="00DC69D8" w:rsidP="00C46A11">
            <w:pPr>
              <w:tabs>
                <w:tab w:val="left" w:pos="720"/>
              </w:tabs>
              <w:jc w:val="center"/>
              <w:rPr>
                <w:rFonts w:cs="Times New Roman"/>
                <w:sz w:val="28"/>
                <w:szCs w:val="28"/>
              </w:rPr>
            </w:pPr>
            <w:r w:rsidRPr="00792251">
              <w:rPr>
                <w:rFonts w:cs="Times New Roman"/>
                <w:sz w:val="28"/>
                <w:szCs w:val="28"/>
              </w:rPr>
              <w:t>7</w:t>
            </w:r>
          </w:p>
        </w:tc>
        <w:tc>
          <w:tcPr>
            <w:tcW w:w="1700" w:type="dxa"/>
            <w:vAlign w:val="center"/>
          </w:tcPr>
          <w:p w14:paraId="21EC3BAC" w14:textId="57A7102D" w:rsidR="00DC69D8" w:rsidRPr="00792251" w:rsidRDefault="00DC69D8" w:rsidP="00C46A11">
            <w:pPr>
              <w:tabs>
                <w:tab w:val="left" w:pos="720"/>
              </w:tabs>
              <w:jc w:val="center"/>
              <w:rPr>
                <w:rFonts w:cs="Times New Roman"/>
                <w:sz w:val="28"/>
                <w:szCs w:val="28"/>
              </w:rPr>
            </w:pPr>
            <w:r w:rsidRPr="00792251">
              <w:rPr>
                <w:rFonts w:cs="Times New Roman"/>
                <w:sz w:val="28"/>
                <w:szCs w:val="28"/>
              </w:rPr>
              <w:t>20</w:t>
            </w:r>
          </w:p>
        </w:tc>
      </w:tr>
      <w:tr w:rsidR="00DC69D8" w:rsidRPr="00792251" w14:paraId="4DECD2E4" w14:textId="77777777" w:rsidTr="00D0713D">
        <w:trPr>
          <w:trHeight w:val="283"/>
          <w:jc w:val="center"/>
        </w:trPr>
        <w:tc>
          <w:tcPr>
            <w:tcW w:w="2686" w:type="dxa"/>
            <w:vMerge/>
            <w:vAlign w:val="center"/>
          </w:tcPr>
          <w:p w14:paraId="42667AC6" w14:textId="77777777" w:rsidR="00DC69D8" w:rsidRPr="00792251" w:rsidRDefault="00DC69D8" w:rsidP="00C46A11">
            <w:pPr>
              <w:tabs>
                <w:tab w:val="left" w:pos="720"/>
              </w:tabs>
              <w:jc w:val="center"/>
              <w:rPr>
                <w:rFonts w:cs="Times New Roman"/>
                <w:b/>
                <w:sz w:val="28"/>
                <w:szCs w:val="28"/>
              </w:rPr>
            </w:pPr>
          </w:p>
        </w:tc>
        <w:tc>
          <w:tcPr>
            <w:tcW w:w="2554" w:type="dxa"/>
            <w:vAlign w:val="center"/>
          </w:tcPr>
          <w:p w14:paraId="7080D512" w14:textId="3F2462A4"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Bình thường</w:t>
            </w:r>
          </w:p>
        </w:tc>
        <w:tc>
          <w:tcPr>
            <w:tcW w:w="1838" w:type="dxa"/>
            <w:vAlign w:val="center"/>
          </w:tcPr>
          <w:p w14:paraId="197AF6E6" w14:textId="71E914AD" w:rsidR="00DC69D8" w:rsidRPr="00792251" w:rsidRDefault="00DC69D8" w:rsidP="00C46A11">
            <w:pPr>
              <w:tabs>
                <w:tab w:val="left" w:pos="720"/>
              </w:tabs>
              <w:jc w:val="center"/>
              <w:rPr>
                <w:rFonts w:cs="Times New Roman"/>
                <w:sz w:val="28"/>
                <w:szCs w:val="28"/>
              </w:rPr>
            </w:pPr>
            <w:r w:rsidRPr="00792251">
              <w:rPr>
                <w:rFonts w:cs="Times New Roman"/>
                <w:sz w:val="28"/>
                <w:szCs w:val="28"/>
              </w:rPr>
              <w:t>24</w:t>
            </w:r>
          </w:p>
        </w:tc>
        <w:tc>
          <w:tcPr>
            <w:tcW w:w="1700" w:type="dxa"/>
            <w:vAlign w:val="center"/>
          </w:tcPr>
          <w:p w14:paraId="1D5E83A3" w14:textId="15CB2EA8" w:rsidR="00DC69D8" w:rsidRPr="00792251" w:rsidRDefault="00DC69D8" w:rsidP="00C46A11">
            <w:pPr>
              <w:tabs>
                <w:tab w:val="left" w:pos="720"/>
              </w:tabs>
              <w:jc w:val="center"/>
              <w:rPr>
                <w:rFonts w:cs="Times New Roman"/>
                <w:sz w:val="28"/>
                <w:szCs w:val="28"/>
              </w:rPr>
            </w:pPr>
            <w:r w:rsidRPr="00792251">
              <w:rPr>
                <w:rFonts w:cs="Times New Roman"/>
                <w:sz w:val="28"/>
                <w:szCs w:val="28"/>
              </w:rPr>
              <w:t>68,6</w:t>
            </w:r>
          </w:p>
        </w:tc>
      </w:tr>
      <w:tr w:rsidR="00DC69D8" w:rsidRPr="00792251" w14:paraId="4CB6DEE8" w14:textId="77777777" w:rsidTr="00D0713D">
        <w:trPr>
          <w:trHeight w:val="283"/>
          <w:jc w:val="center"/>
        </w:trPr>
        <w:tc>
          <w:tcPr>
            <w:tcW w:w="2686" w:type="dxa"/>
            <w:vMerge/>
            <w:vAlign w:val="center"/>
          </w:tcPr>
          <w:p w14:paraId="11634408" w14:textId="77777777" w:rsidR="00DC69D8" w:rsidRPr="00792251" w:rsidRDefault="00DC69D8" w:rsidP="00C46A11">
            <w:pPr>
              <w:tabs>
                <w:tab w:val="left" w:pos="720"/>
              </w:tabs>
              <w:jc w:val="center"/>
              <w:rPr>
                <w:rFonts w:cs="Times New Roman"/>
                <w:b/>
                <w:sz w:val="28"/>
                <w:szCs w:val="28"/>
              </w:rPr>
            </w:pPr>
          </w:p>
        </w:tc>
        <w:tc>
          <w:tcPr>
            <w:tcW w:w="2554" w:type="dxa"/>
            <w:vAlign w:val="center"/>
          </w:tcPr>
          <w:p w14:paraId="28359A29" w14:textId="2EC9959C"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Tăng</w:t>
            </w:r>
          </w:p>
        </w:tc>
        <w:tc>
          <w:tcPr>
            <w:tcW w:w="1838" w:type="dxa"/>
            <w:vAlign w:val="center"/>
          </w:tcPr>
          <w:p w14:paraId="2B67D3AA" w14:textId="067D4C74" w:rsidR="00DC69D8" w:rsidRPr="00792251" w:rsidRDefault="00DC69D8" w:rsidP="00C46A11">
            <w:pPr>
              <w:tabs>
                <w:tab w:val="left" w:pos="720"/>
              </w:tabs>
              <w:jc w:val="center"/>
              <w:rPr>
                <w:rFonts w:cs="Times New Roman"/>
                <w:sz w:val="28"/>
                <w:szCs w:val="28"/>
              </w:rPr>
            </w:pPr>
            <w:r w:rsidRPr="00792251">
              <w:rPr>
                <w:rFonts w:cs="Times New Roman"/>
                <w:sz w:val="28"/>
                <w:szCs w:val="28"/>
              </w:rPr>
              <w:t>4</w:t>
            </w:r>
          </w:p>
        </w:tc>
        <w:tc>
          <w:tcPr>
            <w:tcW w:w="1700" w:type="dxa"/>
            <w:vAlign w:val="center"/>
          </w:tcPr>
          <w:p w14:paraId="492FE026" w14:textId="0FEABC42" w:rsidR="00DC69D8" w:rsidRPr="00792251" w:rsidRDefault="00DC69D8" w:rsidP="00C46A11">
            <w:pPr>
              <w:tabs>
                <w:tab w:val="left" w:pos="720"/>
              </w:tabs>
              <w:jc w:val="center"/>
              <w:rPr>
                <w:rFonts w:cs="Times New Roman"/>
                <w:sz w:val="28"/>
                <w:szCs w:val="28"/>
              </w:rPr>
            </w:pPr>
            <w:r w:rsidRPr="00792251">
              <w:rPr>
                <w:rFonts w:cs="Times New Roman"/>
                <w:sz w:val="28"/>
                <w:szCs w:val="28"/>
              </w:rPr>
              <w:t>11,4</w:t>
            </w:r>
          </w:p>
        </w:tc>
      </w:tr>
      <w:tr w:rsidR="00DC69D8" w:rsidRPr="00792251" w14:paraId="32CB0ED4" w14:textId="77777777" w:rsidTr="00D0713D">
        <w:trPr>
          <w:trHeight w:val="283"/>
          <w:jc w:val="center"/>
        </w:trPr>
        <w:tc>
          <w:tcPr>
            <w:tcW w:w="2686" w:type="dxa"/>
            <w:vMerge/>
            <w:vAlign w:val="center"/>
          </w:tcPr>
          <w:p w14:paraId="1E92409A" w14:textId="77777777" w:rsidR="00DC69D8" w:rsidRPr="00792251" w:rsidRDefault="00DC69D8" w:rsidP="00C46A11">
            <w:pPr>
              <w:tabs>
                <w:tab w:val="left" w:pos="720"/>
              </w:tabs>
              <w:jc w:val="center"/>
              <w:rPr>
                <w:rFonts w:cs="Times New Roman"/>
                <w:b/>
                <w:sz w:val="28"/>
                <w:szCs w:val="28"/>
              </w:rPr>
            </w:pPr>
          </w:p>
        </w:tc>
        <w:tc>
          <w:tcPr>
            <w:tcW w:w="2554" w:type="dxa"/>
            <w:vAlign w:val="center"/>
          </w:tcPr>
          <w:p w14:paraId="6BC51102" w14:textId="3B44F9B5" w:rsidR="00DC69D8" w:rsidRPr="00792251" w:rsidRDefault="00A436D3" w:rsidP="00C46A11">
            <w:pPr>
              <w:tabs>
                <w:tab w:val="left" w:pos="720"/>
              </w:tabs>
              <w:jc w:val="center"/>
              <w:rPr>
                <w:rFonts w:cs="Times New Roman"/>
                <w:sz w:val="28"/>
                <w:szCs w:val="28"/>
              </w:rPr>
            </w:pPr>
            <m:oMath>
              <m:acc>
                <m:accPr>
                  <m:chr m:val="̅"/>
                  <m:ctrlPr>
                    <w:rPr>
                      <w:rFonts w:ascii="Cambria Math" w:eastAsia="Times New Roman" w:hAnsi="Cambria Math" w:cs="Times New Roman"/>
                      <w:iCs/>
                      <w:kern w:val="0"/>
                      <w:sz w:val="28"/>
                      <w:szCs w:val="28"/>
                      <w14:ligatures w14:val="none"/>
                    </w:rPr>
                  </m:ctrlPr>
                </m:accPr>
                <m:e>
                  <m:r>
                    <m:rPr>
                      <m:sty m:val="p"/>
                    </m:rPr>
                    <w:rPr>
                      <w:rFonts w:ascii="Cambria Math" w:eastAsia="Times New Roman" w:hAnsi="Cambria Math" w:cs="Times New Roman"/>
                      <w:sz w:val="28"/>
                      <w:szCs w:val="28"/>
                    </w:rPr>
                    <m:t>X</m:t>
                  </m:r>
                </m:e>
              </m:acc>
              <m:r>
                <m:rPr>
                  <m:sty m:val="p"/>
                </m:rPr>
                <w:rPr>
                  <w:rFonts w:ascii="Cambria Math" w:eastAsia="Times New Roman" w:hAnsi="Cambria Math" w:cs="Times New Roman"/>
                  <w:sz w:val="28"/>
                  <w:szCs w:val="28"/>
                </w:rPr>
                <m:t>±SD</m:t>
              </m:r>
            </m:oMath>
            <w:r w:rsidR="00DC69D8" w:rsidRPr="00792251">
              <w:rPr>
                <w:rFonts w:eastAsiaTheme="minorEastAsia" w:cs="Times New Roman"/>
                <w:iCs/>
                <w:sz w:val="28"/>
                <w:szCs w:val="28"/>
              </w:rPr>
              <w:t xml:space="preserve"> </w:t>
            </w:r>
            <w:r w:rsidR="00DC69D8" w:rsidRPr="00792251">
              <w:rPr>
                <w:rFonts w:cs="Times New Roman"/>
                <w:sz w:val="28"/>
                <w:szCs w:val="28"/>
              </w:rPr>
              <w:t>(10</w:t>
            </w:r>
            <w:r w:rsidR="00DC69D8" w:rsidRPr="00792251">
              <w:rPr>
                <w:rFonts w:cs="Times New Roman"/>
                <w:sz w:val="28"/>
                <w:szCs w:val="28"/>
                <w:vertAlign w:val="superscript"/>
              </w:rPr>
              <w:t>9</w:t>
            </w:r>
            <w:r w:rsidR="00DC69D8" w:rsidRPr="00792251">
              <w:rPr>
                <w:rFonts w:cs="Times New Roman"/>
                <w:sz w:val="28"/>
                <w:szCs w:val="28"/>
              </w:rPr>
              <w:t>/l)</w:t>
            </w:r>
          </w:p>
        </w:tc>
        <w:tc>
          <w:tcPr>
            <w:tcW w:w="3538" w:type="dxa"/>
            <w:gridSpan w:val="2"/>
            <w:vAlign w:val="center"/>
          </w:tcPr>
          <w:p w14:paraId="022A7B5B" w14:textId="602C6467" w:rsidR="00DC69D8" w:rsidRPr="00792251" w:rsidRDefault="00DC69D8" w:rsidP="00C46A11">
            <w:pPr>
              <w:tabs>
                <w:tab w:val="left" w:pos="720"/>
              </w:tabs>
              <w:jc w:val="center"/>
              <w:rPr>
                <w:rFonts w:cs="Times New Roman"/>
                <w:sz w:val="28"/>
                <w:szCs w:val="28"/>
              </w:rPr>
            </w:pPr>
            <w:r w:rsidRPr="00792251">
              <w:rPr>
                <w:rFonts w:cs="Times New Roman"/>
                <w:sz w:val="28"/>
                <w:szCs w:val="28"/>
              </w:rPr>
              <w:t>287 ± 163,5</w:t>
            </w:r>
          </w:p>
        </w:tc>
      </w:tr>
      <w:tr w:rsidR="00DC69D8" w:rsidRPr="00792251" w14:paraId="0D8B477D" w14:textId="77777777" w:rsidTr="00D0713D">
        <w:trPr>
          <w:trHeight w:val="283"/>
          <w:jc w:val="center"/>
        </w:trPr>
        <w:tc>
          <w:tcPr>
            <w:tcW w:w="2686" w:type="dxa"/>
            <w:vMerge w:val="restart"/>
            <w:vAlign w:val="center"/>
          </w:tcPr>
          <w:p w14:paraId="61AFD6F2" w14:textId="77777777" w:rsidR="00DC69D8" w:rsidRDefault="00DC69D8" w:rsidP="00C46A11">
            <w:pPr>
              <w:tabs>
                <w:tab w:val="left" w:pos="720"/>
              </w:tabs>
              <w:jc w:val="center"/>
              <w:rPr>
                <w:rFonts w:eastAsia="Times New Roman" w:cs="Times New Roman"/>
                <w:b/>
                <w:bCs/>
                <w:sz w:val="28"/>
                <w:szCs w:val="28"/>
              </w:rPr>
            </w:pPr>
            <w:r w:rsidRPr="00792251">
              <w:rPr>
                <w:rFonts w:eastAsia="Times New Roman" w:cs="Times New Roman"/>
                <w:b/>
                <w:bCs/>
                <w:sz w:val="28"/>
                <w:szCs w:val="28"/>
              </w:rPr>
              <w:t>CRP</w:t>
            </w:r>
          </w:p>
          <w:p w14:paraId="33049A69" w14:textId="33AB1FD1" w:rsidR="009961F7" w:rsidRPr="00792251" w:rsidRDefault="009961F7" w:rsidP="00C46A11">
            <w:pPr>
              <w:tabs>
                <w:tab w:val="left" w:pos="720"/>
              </w:tabs>
              <w:jc w:val="center"/>
              <w:rPr>
                <w:rFonts w:cs="Times New Roman"/>
                <w:b/>
                <w:sz w:val="28"/>
                <w:szCs w:val="28"/>
              </w:rPr>
            </w:pPr>
            <w:r w:rsidRPr="00434D6D">
              <w:rPr>
                <w:rFonts w:eastAsia="Times New Roman" w:cs="Times New Roman"/>
                <w:bCs/>
                <w:sz w:val="28"/>
                <w:szCs w:val="28"/>
              </w:rPr>
              <w:t>(mg/L</w:t>
            </w:r>
            <w:r>
              <w:rPr>
                <w:rFonts w:eastAsia="Times New Roman" w:cs="Times New Roman"/>
                <w:b/>
                <w:bCs/>
                <w:sz w:val="28"/>
                <w:szCs w:val="28"/>
              </w:rPr>
              <w:t>)</w:t>
            </w:r>
          </w:p>
        </w:tc>
        <w:tc>
          <w:tcPr>
            <w:tcW w:w="2554" w:type="dxa"/>
            <w:vAlign w:val="center"/>
          </w:tcPr>
          <w:p w14:paraId="52A46BE2" w14:textId="1776611A" w:rsidR="00DC69D8" w:rsidRPr="00792251" w:rsidRDefault="00DC69D8" w:rsidP="00C46A11">
            <w:pPr>
              <w:tabs>
                <w:tab w:val="left" w:pos="720"/>
              </w:tabs>
              <w:jc w:val="center"/>
              <w:rPr>
                <w:rFonts w:cs="Times New Roman"/>
                <w:sz w:val="28"/>
                <w:szCs w:val="28"/>
              </w:rPr>
            </w:pPr>
            <w:r w:rsidRPr="00792251">
              <w:rPr>
                <w:rFonts w:cs="Times New Roman"/>
                <w:color w:val="000000" w:themeColor="text1"/>
                <w:sz w:val="28"/>
                <w:szCs w:val="28"/>
              </w:rPr>
              <w:t>Bình thường</w:t>
            </w:r>
          </w:p>
        </w:tc>
        <w:tc>
          <w:tcPr>
            <w:tcW w:w="1838" w:type="dxa"/>
            <w:vAlign w:val="center"/>
          </w:tcPr>
          <w:p w14:paraId="08CBB0B8" w14:textId="3377D300"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3</w:t>
            </w:r>
          </w:p>
        </w:tc>
        <w:tc>
          <w:tcPr>
            <w:tcW w:w="1700" w:type="dxa"/>
            <w:vAlign w:val="center"/>
          </w:tcPr>
          <w:p w14:paraId="094740BD" w14:textId="16E67574"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8,6</w:t>
            </w:r>
          </w:p>
        </w:tc>
      </w:tr>
      <w:tr w:rsidR="00DC69D8" w:rsidRPr="00792251" w14:paraId="54C84BB9" w14:textId="77777777" w:rsidTr="00D0713D">
        <w:trPr>
          <w:trHeight w:val="283"/>
          <w:jc w:val="center"/>
        </w:trPr>
        <w:tc>
          <w:tcPr>
            <w:tcW w:w="2686" w:type="dxa"/>
            <w:vMerge/>
            <w:vAlign w:val="center"/>
          </w:tcPr>
          <w:p w14:paraId="33423C0F" w14:textId="77777777" w:rsidR="00DC69D8" w:rsidRPr="00792251" w:rsidRDefault="00DC69D8" w:rsidP="00C46A11">
            <w:pPr>
              <w:tabs>
                <w:tab w:val="left" w:pos="720"/>
              </w:tabs>
              <w:jc w:val="center"/>
              <w:rPr>
                <w:rFonts w:cs="Times New Roman"/>
                <w:b/>
                <w:sz w:val="28"/>
                <w:szCs w:val="28"/>
              </w:rPr>
            </w:pPr>
          </w:p>
        </w:tc>
        <w:tc>
          <w:tcPr>
            <w:tcW w:w="2554" w:type="dxa"/>
            <w:vAlign w:val="center"/>
          </w:tcPr>
          <w:p w14:paraId="0F06E764" w14:textId="22349D70" w:rsidR="00DC69D8" w:rsidRPr="00792251" w:rsidRDefault="00DC69D8" w:rsidP="00C46A11">
            <w:pPr>
              <w:tabs>
                <w:tab w:val="left" w:pos="720"/>
              </w:tabs>
              <w:jc w:val="center"/>
              <w:rPr>
                <w:rFonts w:cs="Times New Roman"/>
                <w:sz w:val="28"/>
                <w:szCs w:val="28"/>
              </w:rPr>
            </w:pPr>
            <w:r w:rsidRPr="00792251">
              <w:rPr>
                <w:rFonts w:cs="Times New Roman"/>
                <w:color w:val="000000" w:themeColor="text1"/>
                <w:sz w:val="28"/>
                <w:szCs w:val="28"/>
              </w:rPr>
              <w:t>Tăng</w:t>
            </w:r>
          </w:p>
        </w:tc>
        <w:tc>
          <w:tcPr>
            <w:tcW w:w="1838" w:type="dxa"/>
            <w:vAlign w:val="center"/>
          </w:tcPr>
          <w:p w14:paraId="16E795F0" w14:textId="5788914D"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32</w:t>
            </w:r>
          </w:p>
        </w:tc>
        <w:tc>
          <w:tcPr>
            <w:tcW w:w="1700" w:type="dxa"/>
            <w:vAlign w:val="center"/>
          </w:tcPr>
          <w:p w14:paraId="4D6FCAEA" w14:textId="2D3B18FB"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91,4</w:t>
            </w:r>
          </w:p>
        </w:tc>
      </w:tr>
      <w:tr w:rsidR="00DC69D8" w:rsidRPr="00792251" w14:paraId="09BA8A4E" w14:textId="77777777" w:rsidTr="00D0713D">
        <w:trPr>
          <w:trHeight w:val="283"/>
          <w:jc w:val="center"/>
        </w:trPr>
        <w:tc>
          <w:tcPr>
            <w:tcW w:w="2686" w:type="dxa"/>
            <w:vMerge/>
            <w:vAlign w:val="center"/>
          </w:tcPr>
          <w:p w14:paraId="230DD472" w14:textId="77777777" w:rsidR="00DC69D8" w:rsidRPr="00792251" w:rsidRDefault="00DC69D8" w:rsidP="00C46A11">
            <w:pPr>
              <w:tabs>
                <w:tab w:val="left" w:pos="720"/>
              </w:tabs>
              <w:jc w:val="center"/>
              <w:rPr>
                <w:rFonts w:cs="Times New Roman"/>
                <w:b/>
                <w:sz w:val="28"/>
                <w:szCs w:val="28"/>
              </w:rPr>
            </w:pPr>
          </w:p>
        </w:tc>
        <w:tc>
          <w:tcPr>
            <w:tcW w:w="2554" w:type="dxa"/>
            <w:vAlign w:val="center"/>
          </w:tcPr>
          <w:p w14:paraId="649BE3E4" w14:textId="4F3A1F23" w:rsidR="00DC69D8" w:rsidRPr="00792251" w:rsidRDefault="00A436D3" w:rsidP="00C46A11">
            <w:pPr>
              <w:tabs>
                <w:tab w:val="left" w:pos="720"/>
              </w:tabs>
              <w:jc w:val="center"/>
              <w:rPr>
                <w:rFonts w:cs="Times New Roman"/>
                <w:sz w:val="28"/>
                <w:szCs w:val="28"/>
              </w:rPr>
            </w:pPr>
            <m:oMathPara>
              <m:oMath>
                <m:acc>
                  <m:accPr>
                    <m:chr m:val="̅"/>
                    <m:ctrlPr>
                      <w:rPr>
                        <w:rFonts w:ascii="Cambria Math" w:eastAsia="Times New Roman" w:hAnsi="Cambria Math" w:cs="Times New Roman"/>
                        <w:iCs/>
                        <w:sz w:val="28"/>
                        <w:szCs w:val="28"/>
                      </w:rPr>
                    </m:ctrlPr>
                  </m:accPr>
                  <m:e>
                    <m:r>
                      <m:rPr>
                        <m:sty m:val="p"/>
                      </m:rPr>
                      <w:rPr>
                        <w:rFonts w:ascii="Cambria Math" w:eastAsia="Times New Roman" w:hAnsi="Cambria Math" w:cs="Times New Roman"/>
                        <w:sz w:val="28"/>
                        <w:szCs w:val="28"/>
                      </w:rPr>
                      <m:t>X</m:t>
                    </m:r>
                  </m:e>
                </m:acc>
                <m:r>
                  <m:rPr>
                    <m:sty m:val="p"/>
                  </m:rPr>
                  <w:rPr>
                    <w:rFonts w:ascii="Cambria Math" w:eastAsia="Times New Roman" w:hAnsi="Cambria Math" w:cs="Times New Roman"/>
                    <w:sz w:val="28"/>
                    <w:szCs w:val="28"/>
                  </w:rPr>
                  <m:t>±SD</m:t>
                </m:r>
              </m:oMath>
            </m:oMathPara>
          </w:p>
        </w:tc>
        <w:tc>
          <w:tcPr>
            <w:tcW w:w="3538" w:type="dxa"/>
            <w:gridSpan w:val="2"/>
            <w:vAlign w:val="center"/>
          </w:tcPr>
          <w:p w14:paraId="6AF9BC52" w14:textId="03C96646" w:rsidR="00DC69D8" w:rsidRPr="00792251" w:rsidRDefault="00DC69D8" w:rsidP="00C46A11">
            <w:pPr>
              <w:tabs>
                <w:tab w:val="left" w:pos="720"/>
              </w:tabs>
              <w:jc w:val="center"/>
              <w:rPr>
                <w:rFonts w:cs="Times New Roman"/>
                <w:sz w:val="28"/>
                <w:szCs w:val="28"/>
              </w:rPr>
            </w:pPr>
            <w:r w:rsidRPr="00792251">
              <w:rPr>
                <w:rFonts w:cs="Times New Roman"/>
                <w:sz w:val="28"/>
                <w:szCs w:val="28"/>
              </w:rPr>
              <w:t>133,4 ± 100,7</w:t>
            </w:r>
          </w:p>
        </w:tc>
      </w:tr>
      <w:tr w:rsidR="00DC69D8" w:rsidRPr="00792251" w14:paraId="741EAD55" w14:textId="77777777" w:rsidTr="00D0713D">
        <w:trPr>
          <w:trHeight w:val="283"/>
          <w:jc w:val="center"/>
        </w:trPr>
        <w:tc>
          <w:tcPr>
            <w:tcW w:w="2686" w:type="dxa"/>
            <w:vMerge w:val="restart"/>
            <w:vAlign w:val="center"/>
          </w:tcPr>
          <w:p w14:paraId="5B6EFD5F" w14:textId="77777777" w:rsidR="00DC69D8" w:rsidRDefault="00DC69D8" w:rsidP="00C46A11">
            <w:pPr>
              <w:tabs>
                <w:tab w:val="left" w:pos="720"/>
              </w:tabs>
              <w:jc w:val="center"/>
              <w:rPr>
                <w:rFonts w:eastAsia="Times New Roman" w:cs="Times New Roman"/>
                <w:b/>
                <w:bCs/>
                <w:sz w:val="28"/>
                <w:szCs w:val="28"/>
              </w:rPr>
            </w:pPr>
            <w:r w:rsidRPr="00792251">
              <w:rPr>
                <w:rFonts w:eastAsia="Times New Roman" w:cs="Times New Roman"/>
                <w:b/>
                <w:bCs/>
                <w:sz w:val="28"/>
                <w:szCs w:val="28"/>
              </w:rPr>
              <w:t>Ure</w:t>
            </w:r>
          </w:p>
          <w:p w14:paraId="3E336B1E" w14:textId="06758CB5" w:rsidR="00434D6D" w:rsidRPr="00792251" w:rsidRDefault="00434D6D" w:rsidP="00C46A11">
            <w:pPr>
              <w:tabs>
                <w:tab w:val="left" w:pos="720"/>
              </w:tabs>
              <w:jc w:val="center"/>
              <w:rPr>
                <w:rFonts w:cs="Times New Roman"/>
                <w:b/>
                <w:sz w:val="28"/>
                <w:szCs w:val="28"/>
              </w:rPr>
            </w:pPr>
            <w:r w:rsidRPr="00792251">
              <w:rPr>
                <w:rFonts w:eastAsiaTheme="minorEastAsia" w:cs="Times New Roman"/>
                <w:iCs/>
                <w:sz w:val="28"/>
                <w:szCs w:val="28"/>
              </w:rPr>
              <w:t>(mmol/l)</w:t>
            </w:r>
          </w:p>
        </w:tc>
        <w:tc>
          <w:tcPr>
            <w:tcW w:w="2554" w:type="dxa"/>
            <w:vAlign w:val="center"/>
          </w:tcPr>
          <w:p w14:paraId="55A138DC" w14:textId="33D09FEA" w:rsidR="00DC69D8" w:rsidRPr="00792251" w:rsidRDefault="00DC69D8" w:rsidP="00C46A11">
            <w:pPr>
              <w:tabs>
                <w:tab w:val="left" w:pos="720"/>
              </w:tabs>
              <w:jc w:val="center"/>
              <w:rPr>
                <w:rFonts w:eastAsia="Calibri" w:cs="Times New Roman"/>
                <w:iCs/>
                <w:sz w:val="28"/>
                <w:szCs w:val="28"/>
              </w:rPr>
            </w:pPr>
            <w:r w:rsidRPr="00792251">
              <w:rPr>
                <w:rFonts w:cs="Times New Roman"/>
                <w:color w:val="000000" w:themeColor="text1"/>
                <w:sz w:val="28"/>
                <w:szCs w:val="28"/>
              </w:rPr>
              <w:t>Bình thường</w:t>
            </w:r>
          </w:p>
        </w:tc>
        <w:tc>
          <w:tcPr>
            <w:tcW w:w="1838" w:type="dxa"/>
            <w:vAlign w:val="center"/>
          </w:tcPr>
          <w:p w14:paraId="250F3D65" w14:textId="6593B291"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15</w:t>
            </w:r>
          </w:p>
        </w:tc>
        <w:tc>
          <w:tcPr>
            <w:tcW w:w="1700" w:type="dxa"/>
            <w:vAlign w:val="center"/>
          </w:tcPr>
          <w:p w14:paraId="54B30DA1" w14:textId="6E36475B"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42,9</w:t>
            </w:r>
          </w:p>
        </w:tc>
      </w:tr>
      <w:tr w:rsidR="00DC69D8" w:rsidRPr="00792251" w14:paraId="073561AA" w14:textId="77777777" w:rsidTr="00D0713D">
        <w:trPr>
          <w:trHeight w:val="283"/>
          <w:jc w:val="center"/>
        </w:trPr>
        <w:tc>
          <w:tcPr>
            <w:tcW w:w="2686" w:type="dxa"/>
            <w:vMerge/>
            <w:vAlign w:val="center"/>
          </w:tcPr>
          <w:p w14:paraId="57EC7988" w14:textId="77777777" w:rsidR="00DC69D8" w:rsidRPr="00792251" w:rsidRDefault="00DC69D8" w:rsidP="00C46A11">
            <w:pPr>
              <w:tabs>
                <w:tab w:val="left" w:pos="720"/>
              </w:tabs>
              <w:jc w:val="center"/>
              <w:rPr>
                <w:rFonts w:cs="Times New Roman"/>
                <w:sz w:val="28"/>
                <w:szCs w:val="28"/>
              </w:rPr>
            </w:pPr>
          </w:p>
        </w:tc>
        <w:tc>
          <w:tcPr>
            <w:tcW w:w="2554" w:type="dxa"/>
            <w:vAlign w:val="center"/>
          </w:tcPr>
          <w:p w14:paraId="25FF46BA" w14:textId="335C505E" w:rsidR="00DC69D8" w:rsidRPr="00792251" w:rsidRDefault="00DC69D8" w:rsidP="00C46A11">
            <w:pPr>
              <w:tabs>
                <w:tab w:val="left" w:pos="720"/>
              </w:tabs>
              <w:jc w:val="center"/>
              <w:rPr>
                <w:rFonts w:cs="Times New Roman"/>
                <w:sz w:val="28"/>
                <w:szCs w:val="28"/>
              </w:rPr>
            </w:pPr>
            <w:r w:rsidRPr="00792251">
              <w:rPr>
                <w:rFonts w:cs="Times New Roman"/>
                <w:color w:val="000000" w:themeColor="text1"/>
                <w:sz w:val="28"/>
                <w:szCs w:val="28"/>
              </w:rPr>
              <w:t>Tăng</w:t>
            </w:r>
          </w:p>
        </w:tc>
        <w:tc>
          <w:tcPr>
            <w:tcW w:w="1838" w:type="dxa"/>
            <w:vAlign w:val="center"/>
          </w:tcPr>
          <w:p w14:paraId="4D490BC3" w14:textId="7783E59C"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20</w:t>
            </w:r>
          </w:p>
        </w:tc>
        <w:tc>
          <w:tcPr>
            <w:tcW w:w="1700" w:type="dxa"/>
            <w:vAlign w:val="center"/>
          </w:tcPr>
          <w:p w14:paraId="0655088B" w14:textId="1A0C8C1B"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57,1</w:t>
            </w:r>
          </w:p>
        </w:tc>
      </w:tr>
      <w:tr w:rsidR="00DC69D8" w:rsidRPr="00792251" w14:paraId="18018F66" w14:textId="77777777" w:rsidTr="00D0713D">
        <w:trPr>
          <w:trHeight w:val="283"/>
          <w:jc w:val="center"/>
        </w:trPr>
        <w:tc>
          <w:tcPr>
            <w:tcW w:w="2686" w:type="dxa"/>
            <w:vMerge/>
            <w:vAlign w:val="center"/>
          </w:tcPr>
          <w:p w14:paraId="25F06DD5" w14:textId="77777777" w:rsidR="00DC69D8" w:rsidRPr="00792251" w:rsidRDefault="00DC69D8" w:rsidP="00C46A11">
            <w:pPr>
              <w:tabs>
                <w:tab w:val="left" w:pos="720"/>
              </w:tabs>
              <w:jc w:val="center"/>
              <w:rPr>
                <w:rFonts w:cs="Times New Roman"/>
                <w:sz w:val="28"/>
                <w:szCs w:val="28"/>
              </w:rPr>
            </w:pPr>
          </w:p>
        </w:tc>
        <w:tc>
          <w:tcPr>
            <w:tcW w:w="2554" w:type="dxa"/>
            <w:vAlign w:val="center"/>
          </w:tcPr>
          <w:p w14:paraId="13B24B44" w14:textId="6E67BA27" w:rsidR="00DC69D8" w:rsidRPr="00792251" w:rsidRDefault="00A436D3" w:rsidP="00C46A11">
            <w:pPr>
              <w:tabs>
                <w:tab w:val="left" w:pos="720"/>
              </w:tabs>
              <w:jc w:val="center"/>
              <w:rPr>
                <w:rFonts w:cs="Times New Roman"/>
                <w:sz w:val="28"/>
                <w:szCs w:val="28"/>
              </w:rPr>
            </w:pPr>
            <m:oMath>
              <m:acc>
                <m:accPr>
                  <m:chr m:val="̅"/>
                  <m:ctrlPr>
                    <w:rPr>
                      <w:rFonts w:ascii="Cambria Math" w:eastAsia="Times New Roman" w:hAnsi="Cambria Math" w:cs="Times New Roman"/>
                      <w:iCs/>
                      <w:sz w:val="28"/>
                      <w:szCs w:val="28"/>
                    </w:rPr>
                  </m:ctrlPr>
                </m:accPr>
                <m:e>
                  <m:r>
                    <m:rPr>
                      <m:sty m:val="p"/>
                    </m:rPr>
                    <w:rPr>
                      <w:rFonts w:ascii="Cambria Math" w:eastAsia="Times New Roman" w:hAnsi="Cambria Math" w:cs="Times New Roman"/>
                      <w:sz w:val="28"/>
                      <w:szCs w:val="28"/>
                    </w:rPr>
                    <m:t>X</m:t>
                  </m:r>
                </m:e>
              </m:acc>
              <m:r>
                <m:rPr>
                  <m:sty m:val="p"/>
                </m:rPr>
                <w:rPr>
                  <w:rFonts w:ascii="Cambria Math" w:eastAsia="Times New Roman" w:hAnsi="Cambria Math" w:cs="Times New Roman"/>
                  <w:sz w:val="28"/>
                  <w:szCs w:val="28"/>
                </w:rPr>
                <m:t>±SD</m:t>
              </m:r>
            </m:oMath>
            <w:r w:rsidR="00DC69D8" w:rsidRPr="00792251">
              <w:rPr>
                <w:rFonts w:eastAsiaTheme="minorEastAsia" w:cs="Times New Roman"/>
                <w:iCs/>
                <w:sz w:val="28"/>
                <w:szCs w:val="28"/>
              </w:rPr>
              <w:t xml:space="preserve"> (mmol/l)</w:t>
            </w:r>
          </w:p>
        </w:tc>
        <w:tc>
          <w:tcPr>
            <w:tcW w:w="3538" w:type="dxa"/>
            <w:gridSpan w:val="2"/>
            <w:vAlign w:val="center"/>
          </w:tcPr>
          <w:p w14:paraId="64A13881" w14:textId="1C5D5BE9" w:rsidR="00DC69D8" w:rsidRPr="00792251" w:rsidRDefault="00DC69D8" w:rsidP="00C46A11">
            <w:pPr>
              <w:tabs>
                <w:tab w:val="left" w:pos="720"/>
              </w:tabs>
              <w:jc w:val="center"/>
              <w:rPr>
                <w:rFonts w:cs="Times New Roman"/>
                <w:sz w:val="28"/>
                <w:szCs w:val="28"/>
              </w:rPr>
            </w:pPr>
            <w:r w:rsidRPr="00792251">
              <w:rPr>
                <w:rFonts w:cs="Times New Roman"/>
                <w:sz w:val="28"/>
                <w:szCs w:val="28"/>
              </w:rPr>
              <w:t>11,1 ± 8,0</w:t>
            </w:r>
          </w:p>
        </w:tc>
      </w:tr>
      <w:tr w:rsidR="00DC69D8" w:rsidRPr="00792251" w14:paraId="4C933746" w14:textId="45B08DE9" w:rsidTr="00D0713D">
        <w:trPr>
          <w:trHeight w:val="283"/>
          <w:jc w:val="center"/>
        </w:trPr>
        <w:tc>
          <w:tcPr>
            <w:tcW w:w="2686" w:type="dxa"/>
            <w:vMerge w:val="restart"/>
            <w:vAlign w:val="center"/>
          </w:tcPr>
          <w:p w14:paraId="7F5F040B" w14:textId="77777777" w:rsidR="00DC69D8" w:rsidRDefault="00DC69D8" w:rsidP="00C46A11">
            <w:pPr>
              <w:tabs>
                <w:tab w:val="left" w:pos="720"/>
              </w:tabs>
              <w:jc w:val="center"/>
              <w:rPr>
                <w:rFonts w:eastAsia="Times New Roman" w:cs="Times New Roman"/>
                <w:b/>
                <w:bCs/>
                <w:sz w:val="28"/>
                <w:szCs w:val="28"/>
              </w:rPr>
            </w:pPr>
            <w:r w:rsidRPr="00792251">
              <w:rPr>
                <w:rFonts w:eastAsia="Times New Roman" w:cs="Times New Roman"/>
                <w:b/>
                <w:bCs/>
                <w:sz w:val="28"/>
                <w:szCs w:val="28"/>
              </w:rPr>
              <w:t>Creatinin</w:t>
            </w:r>
          </w:p>
          <w:p w14:paraId="1D31BFF5" w14:textId="3B6C1BC6" w:rsidR="00434D6D" w:rsidRPr="00792251" w:rsidRDefault="00434D6D" w:rsidP="00C46A11">
            <w:pPr>
              <w:tabs>
                <w:tab w:val="left" w:pos="720"/>
              </w:tabs>
              <w:jc w:val="center"/>
              <w:rPr>
                <w:rFonts w:cs="Times New Roman"/>
                <w:sz w:val="28"/>
                <w:szCs w:val="28"/>
              </w:rPr>
            </w:pPr>
            <w:r w:rsidRPr="00792251">
              <w:rPr>
                <w:rFonts w:eastAsiaTheme="minorEastAsia" w:cs="Times New Roman"/>
                <w:iCs/>
                <w:sz w:val="28"/>
                <w:szCs w:val="28"/>
              </w:rPr>
              <w:t>(μmol/l)</w:t>
            </w:r>
          </w:p>
        </w:tc>
        <w:tc>
          <w:tcPr>
            <w:tcW w:w="2554" w:type="dxa"/>
            <w:vAlign w:val="center"/>
          </w:tcPr>
          <w:p w14:paraId="189DCADC" w14:textId="681C86DF"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Giảm</w:t>
            </w:r>
          </w:p>
        </w:tc>
        <w:tc>
          <w:tcPr>
            <w:tcW w:w="1838" w:type="dxa"/>
            <w:vAlign w:val="center"/>
          </w:tcPr>
          <w:p w14:paraId="787C1DE1" w14:textId="296EF866"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1</w:t>
            </w:r>
          </w:p>
        </w:tc>
        <w:tc>
          <w:tcPr>
            <w:tcW w:w="1700" w:type="dxa"/>
            <w:vAlign w:val="center"/>
          </w:tcPr>
          <w:p w14:paraId="2140F492" w14:textId="213C1D4D"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2,9</w:t>
            </w:r>
          </w:p>
        </w:tc>
      </w:tr>
      <w:tr w:rsidR="00DC69D8" w:rsidRPr="00792251" w14:paraId="6AC8D38D" w14:textId="5834DAE1" w:rsidTr="00D0713D">
        <w:trPr>
          <w:trHeight w:val="283"/>
          <w:jc w:val="center"/>
        </w:trPr>
        <w:tc>
          <w:tcPr>
            <w:tcW w:w="2686" w:type="dxa"/>
            <w:vMerge/>
            <w:vAlign w:val="center"/>
          </w:tcPr>
          <w:p w14:paraId="689D6FD7" w14:textId="77777777" w:rsidR="00DC69D8" w:rsidRPr="00792251" w:rsidRDefault="00DC69D8" w:rsidP="00C46A11">
            <w:pPr>
              <w:tabs>
                <w:tab w:val="left" w:pos="720"/>
              </w:tabs>
              <w:jc w:val="center"/>
              <w:rPr>
                <w:rFonts w:cs="Times New Roman"/>
                <w:sz w:val="28"/>
                <w:szCs w:val="28"/>
              </w:rPr>
            </w:pPr>
          </w:p>
        </w:tc>
        <w:tc>
          <w:tcPr>
            <w:tcW w:w="2554" w:type="dxa"/>
            <w:vAlign w:val="center"/>
          </w:tcPr>
          <w:p w14:paraId="7AD88144" w14:textId="1A3CC7F3" w:rsidR="00DC69D8" w:rsidRPr="00792251" w:rsidRDefault="00DC69D8" w:rsidP="00C46A11">
            <w:pPr>
              <w:tabs>
                <w:tab w:val="left" w:pos="720"/>
              </w:tabs>
              <w:jc w:val="center"/>
              <w:rPr>
                <w:rFonts w:cs="Times New Roman"/>
                <w:sz w:val="28"/>
                <w:szCs w:val="28"/>
              </w:rPr>
            </w:pPr>
            <w:r w:rsidRPr="00792251">
              <w:rPr>
                <w:rFonts w:cs="Times New Roman"/>
                <w:color w:val="000000" w:themeColor="text1"/>
                <w:sz w:val="28"/>
                <w:szCs w:val="28"/>
              </w:rPr>
              <w:t>Bình thường</w:t>
            </w:r>
          </w:p>
        </w:tc>
        <w:tc>
          <w:tcPr>
            <w:tcW w:w="1838" w:type="dxa"/>
            <w:vAlign w:val="center"/>
          </w:tcPr>
          <w:p w14:paraId="5EE3F8B3" w14:textId="28CF78DD"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11</w:t>
            </w:r>
          </w:p>
        </w:tc>
        <w:tc>
          <w:tcPr>
            <w:tcW w:w="1700" w:type="dxa"/>
            <w:vAlign w:val="center"/>
          </w:tcPr>
          <w:p w14:paraId="7EBDBD34" w14:textId="3A5C89FB"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31,4</w:t>
            </w:r>
          </w:p>
        </w:tc>
      </w:tr>
      <w:tr w:rsidR="00DC69D8" w:rsidRPr="00792251" w14:paraId="221D0379" w14:textId="290DBCFE" w:rsidTr="00D0713D">
        <w:trPr>
          <w:trHeight w:val="283"/>
          <w:jc w:val="center"/>
        </w:trPr>
        <w:tc>
          <w:tcPr>
            <w:tcW w:w="2686" w:type="dxa"/>
            <w:vMerge/>
            <w:vAlign w:val="center"/>
          </w:tcPr>
          <w:p w14:paraId="31E04ECF" w14:textId="77777777" w:rsidR="00DC69D8" w:rsidRPr="00792251" w:rsidRDefault="00DC69D8" w:rsidP="00C46A11">
            <w:pPr>
              <w:tabs>
                <w:tab w:val="left" w:pos="720"/>
              </w:tabs>
              <w:jc w:val="center"/>
              <w:rPr>
                <w:rFonts w:cs="Times New Roman"/>
                <w:sz w:val="28"/>
                <w:szCs w:val="28"/>
              </w:rPr>
            </w:pPr>
          </w:p>
        </w:tc>
        <w:tc>
          <w:tcPr>
            <w:tcW w:w="2554" w:type="dxa"/>
            <w:vAlign w:val="center"/>
          </w:tcPr>
          <w:p w14:paraId="053C2A41" w14:textId="0B2637E8" w:rsidR="00DC69D8" w:rsidRPr="00792251" w:rsidRDefault="00DC69D8" w:rsidP="00C46A11">
            <w:pPr>
              <w:tabs>
                <w:tab w:val="left" w:pos="720"/>
              </w:tabs>
              <w:jc w:val="center"/>
              <w:rPr>
                <w:rFonts w:cs="Times New Roman"/>
                <w:sz w:val="28"/>
                <w:szCs w:val="28"/>
              </w:rPr>
            </w:pPr>
            <w:r w:rsidRPr="00792251">
              <w:rPr>
                <w:rFonts w:cs="Times New Roman"/>
                <w:color w:val="000000" w:themeColor="text1"/>
                <w:sz w:val="28"/>
                <w:szCs w:val="28"/>
              </w:rPr>
              <w:t>Tăng</w:t>
            </w:r>
          </w:p>
        </w:tc>
        <w:tc>
          <w:tcPr>
            <w:tcW w:w="1838" w:type="dxa"/>
            <w:vAlign w:val="center"/>
          </w:tcPr>
          <w:p w14:paraId="702DA4ED" w14:textId="543B6AF7"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23</w:t>
            </w:r>
          </w:p>
        </w:tc>
        <w:tc>
          <w:tcPr>
            <w:tcW w:w="1700" w:type="dxa"/>
            <w:vAlign w:val="center"/>
          </w:tcPr>
          <w:p w14:paraId="0F1817D8" w14:textId="06835B9A"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65,7</w:t>
            </w:r>
          </w:p>
        </w:tc>
      </w:tr>
      <w:tr w:rsidR="00DC69D8" w:rsidRPr="00792251" w14:paraId="00B7BC0E" w14:textId="77777777" w:rsidTr="00D0713D">
        <w:trPr>
          <w:trHeight w:val="283"/>
          <w:jc w:val="center"/>
        </w:trPr>
        <w:tc>
          <w:tcPr>
            <w:tcW w:w="2686" w:type="dxa"/>
            <w:vMerge/>
            <w:vAlign w:val="center"/>
          </w:tcPr>
          <w:p w14:paraId="7E893E56" w14:textId="77777777" w:rsidR="00DC69D8" w:rsidRPr="00792251" w:rsidRDefault="00DC69D8" w:rsidP="00C46A11">
            <w:pPr>
              <w:tabs>
                <w:tab w:val="left" w:pos="720"/>
              </w:tabs>
              <w:jc w:val="center"/>
              <w:rPr>
                <w:rFonts w:cs="Times New Roman"/>
                <w:sz w:val="28"/>
                <w:szCs w:val="28"/>
              </w:rPr>
            </w:pPr>
          </w:p>
        </w:tc>
        <w:tc>
          <w:tcPr>
            <w:tcW w:w="2554" w:type="dxa"/>
            <w:vAlign w:val="center"/>
          </w:tcPr>
          <w:p w14:paraId="72297548" w14:textId="785DDC90" w:rsidR="00DC69D8" w:rsidRPr="00792251" w:rsidRDefault="00A436D3" w:rsidP="00C46A11">
            <w:pPr>
              <w:tabs>
                <w:tab w:val="left" w:pos="720"/>
              </w:tabs>
              <w:jc w:val="center"/>
              <w:rPr>
                <w:rFonts w:cs="Times New Roman"/>
                <w:sz w:val="28"/>
                <w:szCs w:val="28"/>
              </w:rPr>
            </w:pPr>
            <m:oMath>
              <m:acc>
                <m:accPr>
                  <m:chr m:val="̅"/>
                  <m:ctrlPr>
                    <w:rPr>
                      <w:rFonts w:ascii="Cambria Math" w:eastAsia="Times New Roman" w:hAnsi="Cambria Math" w:cs="Times New Roman"/>
                      <w:iCs/>
                      <w:sz w:val="28"/>
                      <w:szCs w:val="28"/>
                    </w:rPr>
                  </m:ctrlPr>
                </m:accPr>
                <m:e>
                  <m:r>
                    <m:rPr>
                      <m:sty m:val="p"/>
                    </m:rPr>
                    <w:rPr>
                      <w:rFonts w:ascii="Cambria Math" w:eastAsia="Times New Roman" w:hAnsi="Cambria Math" w:cs="Times New Roman"/>
                      <w:sz w:val="28"/>
                      <w:szCs w:val="28"/>
                    </w:rPr>
                    <m:t>X</m:t>
                  </m:r>
                </m:e>
              </m:acc>
              <m:r>
                <m:rPr>
                  <m:sty m:val="p"/>
                </m:rPr>
                <w:rPr>
                  <w:rFonts w:ascii="Cambria Math" w:eastAsia="Times New Roman" w:hAnsi="Cambria Math" w:cs="Times New Roman"/>
                  <w:sz w:val="28"/>
                  <w:szCs w:val="28"/>
                </w:rPr>
                <m:t>±SD</m:t>
              </m:r>
            </m:oMath>
            <w:r w:rsidR="00DC69D8" w:rsidRPr="00792251">
              <w:rPr>
                <w:rFonts w:eastAsiaTheme="minorEastAsia" w:cs="Times New Roman"/>
                <w:iCs/>
                <w:sz w:val="28"/>
                <w:szCs w:val="28"/>
              </w:rPr>
              <w:t xml:space="preserve"> (μmol/l)</w:t>
            </w:r>
          </w:p>
        </w:tc>
        <w:tc>
          <w:tcPr>
            <w:tcW w:w="3538" w:type="dxa"/>
            <w:gridSpan w:val="2"/>
            <w:vAlign w:val="center"/>
          </w:tcPr>
          <w:p w14:paraId="3B8537BA" w14:textId="43E3744D" w:rsidR="00DC69D8" w:rsidRPr="00792251" w:rsidRDefault="00DC69D8" w:rsidP="00C46A11">
            <w:pPr>
              <w:tabs>
                <w:tab w:val="left" w:pos="720"/>
              </w:tabs>
              <w:jc w:val="center"/>
              <w:rPr>
                <w:rFonts w:cs="Times New Roman"/>
                <w:sz w:val="28"/>
                <w:szCs w:val="28"/>
              </w:rPr>
            </w:pPr>
            <w:r w:rsidRPr="00792251">
              <w:rPr>
                <w:rFonts w:cs="Times New Roman"/>
                <w:sz w:val="28"/>
                <w:szCs w:val="28"/>
              </w:rPr>
              <w:t>136,5 ± 106,2</w:t>
            </w:r>
          </w:p>
        </w:tc>
      </w:tr>
      <w:tr w:rsidR="00DC69D8" w:rsidRPr="00792251" w14:paraId="7B243141" w14:textId="576833F9" w:rsidTr="00D0713D">
        <w:trPr>
          <w:trHeight w:val="283"/>
          <w:jc w:val="center"/>
        </w:trPr>
        <w:tc>
          <w:tcPr>
            <w:tcW w:w="2686" w:type="dxa"/>
            <w:vMerge w:val="restart"/>
            <w:vAlign w:val="center"/>
          </w:tcPr>
          <w:p w14:paraId="548212E9" w14:textId="77777777" w:rsidR="00DC69D8" w:rsidRDefault="00DC69D8" w:rsidP="00C46A11">
            <w:pPr>
              <w:tabs>
                <w:tab w:val="left" w:pos="720"/>
              </w:tabs>
              <w:jc w:val="center"/>
              <w:rPr>
                <w:rFonts w:eastAsia="Times New Roman" w:cs="Times New Roman"/>
                <w:b/>
                <w:bCs/>
                <w:sz w:val="28"/>
                <w:szCs w:val="28"/>
              </w:rPr>
            </w:pPr>
            <w:r w:rsidRPr="00792251">
              <w:rPr>
                <w:rFonts w:eastAsia="Times New Roman" w:cs="Times New Roman"/>
                <w:b/>
                <w:bCs/>
                <w:sz w:val="28"/>
                <w:szCs w:val="28"/>
              </w:rPr>
              <w:t>Glucose</w:t>
            </w:r>
          </w:p>
          <w:p w14:paraId="4C6165AE" w14:textId="71CC1059" w:rsidR="00434D6D" w:rsidRPr="00792251" w:rsidRDefault="00434D6D" w:rsidP="00C46A11">
            <w:pPr>
              <w:tabs>
                <w:tab w:val="left" w:pos="720"/>
              </w:tabs>
              <w:jc w:val="center"/>
              <w:rPr>
                <w:rFonts w:cs="Times New Roman"/>
                <w:sz w:val="28"/>
                <w:szCs w:val="28"/>
              </w:rPr>
            </w:pPr>
            <w:r>
              <w:rPr>
                <w:rFonts w:eastAsiaTheme="minorEastAsia" w:cs="Times New Roman"/>
                <w:iCs/>
                <w:sz w:val="28"/>
                <w:szCs w:val="28"/>
              </w:rPr>
              <w:t>(m</w:t>
            </w:r>
            <w:r w:rsidRPr="00792251">
              <w:rPr>
                <w:rFonts w:eastAsiaTheme="minorEastAsia" w:cs="Times New Roman"/>
                <w:iCs/>
                <w:sz w:val="28"/>
                <w:szCs w:val="28"/>
              </w:rPr>
              <w:t>mol/l)</w:t>
            </w:r>
          </w:p>
        </w:tc>
        <w:tc>
          <w:tcPr>
            <w:tcW w:w="2554" w:type="dxa"/>
            <w:vAlign w:val="center"/>
          </w:tcPr>
          <w:p w14:paraId="4F86A578" w14:textId="637B1875" w:rsidR="00DC69D8" w:rsidRPr="00792251" w:rsidRDefault="00DC69D8" w:rsidP="00C46A11">
            <w:pPr>
              <w:tabs>
                <w:tab w:val="left" w:pos="720"/>
              </w:tabs>
              <w:jc w:val="center"/>
              <w:rPr>
                <w:rFonts w:cs="Times New Roman"/>
                <w:sz w:val="28"/>
                <w:szCs w:val="28"/>
              </w:rPr>
            </w:pPr>
            <w:r w:rsidRPr="00792251">
              <w:rPr>
                <w:rFonts w:cs="Times New Roman"/>
                <w:color w:val="000000" w:themeColor="text1"/>
                <w:sz w:val="28"/>
                <w:szCs w:val="28"/>
              </w:rPr>
              <w:t>Bình thường</w:t>
            </w:r>
          </w:p>
        </w:tc>
        <w:tc>
          <w:tcPr>
            <w:tcW w:w="1838" w:type="dxa"/>
            <w:vAlign w:val="center"/>
          </w:tcPr>
          <w:p w14:paraId="7B86BD97" w14:textId="04663A44"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4</w:t>
            </w:r>
          </w:p>
        </w:tc>
        <w:tc>
          <w:tcPr>
            <w:tcW w:w="1700" w:type="dxa"/>
            <w:vAlign w:val="center"/>
          </w:tcPr>
          <w:p w14:paraId="539EC0E1" w14:textId="60D5FC8C"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11,4</w:t>
            </w:r>
          </w:p>
        </w:tc>
      </w:tr>
      <w:tr w:rsidR="00DC69D8" w:rsidRPr="00792251" w14:paraId="48FF3D62" w14:textId="3BD8A914" w:rsidTr="00D0713D">
        <w:trPr>
          <w:trHeight w:val="283"/>
          <w:jc w:val="center"/>
        </w:trPr>
        <w:tc>
          <w:tcPr>
            <w:tcW w:w="2686" w:type="dxa"/>
            <w:vMerge/>
            <w:vAlign w:val="center"/>
          </w:tcPr>
          <w:p w14:paraId="0988A116" w14:textId="77777777" w:rsidR="00DC69D8" w:rsidRPr="00792251" w:rsidRDefault="00DC69D8" w:rsidP="00C46A11">
            <w:pPr>
              <w:tabs>
                <w:tab w:val="left" w:pos="720"/>
              </w:tabs>
              <w:jc w:val="center"/>
              <w:rPr>
                <w:rFonts w:cs="Times New Roman"/>
                <w:sz w:val="28"/>
                <w:szCs w:val="28"/>
              </w:rPr>
            </w:pPr>
          </w:p>
        </w:tc>
        <w:tc>
          <w:tcPr>
            <w:tcW w:w="2554" w:type="dxa"/>
            <w:vAlign w:val="center"/>
          </w:tcPr>
          <w:p w14:paraId="5998714D" w14:textId="0C466965" w:rsidR="00DC69D8" w:rsidRPr="00792251" w:rsidRDefault="00DC69D8" w:rsidP="00C46A11">
            <w:pPr>
              <w:tabs>
                <w:tab w:val="left" w:pos="720"/>
              </w:tabs>
              <w:jc w:val="center"/>
              <w:rPr>
                <w:rFonts w:cs="Times New Roman"/>
                <w:sz w:val="28"/>
                <w:szCs w:val="28"/>
              </w:rPr>
            </w:pPr>
            <w:r w:rsidRPr="00792251">
              <w:rPr>
                <w:rFonts w:cs="Times New Roman"/>
                <w:color w:val="000000" w:themeColor="text1"/>
                <w:sz w:val="28"/>
                <w:szCs w:val="28"/>
              </w:rPr>
              <w:t>Tăng</w:t>
            </w:r>
          </w:p>
        </w:tc>
        <w:tc>
          <w:tcPr>
            <w:tcW w:w="1838" w:type="dxa"/>
            <w:vAlign w:val="center"/>
          </w:tcPr>
          <w:p w14:paraId="483F8C89" w14:textId="0445F5B4"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31</w:t>
            </w:r>
          </w:p>
        </w:tc>
        <w:tc>
          <w:tcPr>
            <w:tcW w:w="1700" w:type="dxa"/>
            <w:vAlign w:val="center"/>
          </w:tcPr>
          <w:p w14:paraId="01DB497F" w14:textId="0AEF9BBD" w:rsidR="00DC69D8" w:rsidRPr="00792251" w:rsidRDefault="00DC69D8" w:rsidP="00C46A11">
            <w:pPr>
              <w:tabs>
                <w:tab w:val="left" w:pos="720"/>
              </w:tabs>
              <w:jc w:val="center"/>
              <w:rPr>
                <w:rFonts w:cs="Times New Roman"/>
                <w:sz w:val="28"/>
                <w:szCs w:val="28"/>
              </w:rPr>
            </w:pPr>
            <w:r w:rsidRPr="00792251">
              <w:rPr>
                <w:rFonts w:eastAsia="Times New Roman" w:cs="Times New Roman"/>
                <w:sz w:val="28"/>
                <w:szCs w:val="28"/>
              </w:rPr>
              <w:t>88,6</w:t>
            </w:r>
          </w:p>
        </w:tc>
      </w:tr>
      <w:tr w:rsidR="00DC69D8" w:rsidRPr="00792251" w14:paraId="58E7FE56" w14:textId="1113DD6C" w:rsidTr="00D0713D">
        <w:trPr>
          <w:trHeight w:val="283"/>
          <w:jc w:val="center"/>
        </w:trPr>
        <w:tc>
          <w:tcPr>
            <w:tcW w:w="2686" w:type="dxa"/>
            <w:vMerge/>
            <w:vAlign w:val="center"/>
          </w:tcPr>
          <w:p w14:paraId="2E7B88A7" w14:textId="77777777" w:rsidR="00DC69D8" w:rsidRPr="00792251" w:rsidRDefault="00DC69D8" w:rsidP="00C46A11">
            <w:pPr>
              <w:tabs>
                <w:tab w:val="left" w:pos="720"/>
              </w:tabs>
              <w:jc w:val="center"/>
              <w:rPr>
                <w:rFonts w:cs="Times New Roman"/>
                <w:sz w:val="28"/>
                <w:szCs w:val="28"/>
              </w:rPr>
            </w:pPr>
          </w:p>
        </w:tc>
        <w:tc>
          <w:tcPr>
            <w:tcW w:w="2554" w:type="dxa"/>
            <w:vAlign w:val="center"/>
          </w:tcPr>
          <w:p w14:paraId="54362EE1" w14:textId="25364E9E" w:rsidR="00DC69D8" w:rsidRPr="00792251" w:rsidRDefault="00A436D3" w:rsidP="00C46A11">
            <w:pPr>
              <w:tabs>
                <w:tab w:val="left" w:pos="720"/>
              </w:tabs>
              <w:jc w:val="center"/>
              <w:rPr>
                <w:rFonts w:cs="Times New Roman"/>
                <w:sz w:val="28"/>
                <w:szCs w:val="28"/>
              </w:rPr>
            </w:pPr>
            <m:oMath>
              <m:acc>
                <m:accPr>
                  <m:chr m:val="̅"/>
                  <m:ctrlPr>
                    <w:rPr>
                      <w:rFonts w:ascii="Cambria Math" w:eastAsia="Times New Roman" w:hAnsi="Cambria Math" w:cs="Times New Roman"/>
                      <w:iCs/>
                      <w:sz w:val="28"/>
                      <w:szCs w:val="28"/>
                    </w:rPr>
                  </m:ctrlPr>
                </m:accPr>
                <m:e>
                  <m:r>
                    <m:rPr>
                      <m:sty m:val="p"/>
                    </m:rPr>
                    <w:rPr>
                      <w:rFonts w:ascii="Cambria Math" w:eastAsia="Times New Roman" w:hAnsi="Cambria Math" w:cs="Times New Roman"/>
                      <w:sz w:val="28"/>
                      <w:szCs w:val="28"/>
                    </w:rPr>
                    <m:t>X</m:t>
                  </m:r>
                </m:e>
              </m:acc>
              <m:r>
                <m:rPr>
                  <m:sty m:val="p"/>
                </m:rPr>
                <w:rPr>
                  <w:rFonts w:ascii="Cambria Math" w:eastAsia="Times New Roman" w:hAnsi="Cambria Math" w:cs="Times New Roman"/>
                  <w:sz w:val="28"/>
                  <w:szCs w:val="28"/>
                </w:rPr>
                <m:t>±SD</m:t>
              </m:r>
            </m:oMath>
            <w:r w:rsidR="00DC69D8" w:rsidRPr="00792251">
              <w:rPr>
                <w:rFonts w:eastAsiaTheme="minorEastAsia" w:cs="Times New Roman"/>
                <w:iCs/>
                <w:sz w:val="28"/>
                <w:szCs w:val="28"/>
              </w:rPr>
              <w:t xml:space="preserve"> (mmol/l)</w:t>
            </w:r>
          </w:p>
        </w:tc>
        <w:tc>
          <w:tcPr>
            <w:tcW w:w="3538" w:type="dxa"/>
            <w:gridSpan w:val="2"/>
            <w:vAlign w:val="center"/>
          </w:tcPr>
          <w:p w14:paraId="42222052" w14:textId="2F72DCA4" w:rsidR="00DC69D8" w:rsidRPr="00792251" w:rsidRDefault="00DC69D8" w:rsidP="00C46A11">
            <w:pPr>
              <w:tabs>
                <w:tab w:val="left" w:pos="720"/>
              </w:tabs>
              <w:jc w:val="center"/>
              <w:rPr>
                <w:rFonts w:cs="Times New Roman"/>
                <w:sz w:val="28"/>
                <w:szCs w:val="28"/>
              </w:rPr>
            </w:pPr>
            <w:r w:rsidRPr="00792251">
              <w:rPr>
                <w:rFonts w:cs="Times New Roman"/>
                <w:sz w:val="28"/>
                <w:szCs w:val="28"/>
              </w:rPr>
              <w:t>11,9 ± 14,3</w:t>
            </w:r>
          </w:p>
        </w:tc>
      </w:tr>
      <w:tr w:rsidR="00792251" w:rsidRPr="00792251" w14:paraId="4261CEDC" w14:textId="693227DB" w:rsidTr="00D0713D">
        <w:trPr>
          <w:trHeight w:val="283"/>
          <w:jc w:val="center"/>
        </w:trPr>
        <w:tc>
          <w:tcPr>
            <w:tcW w:w="2686" w:type="dxa"/>
            <w:vMerge w:val="restart"/>
            <w:vAlign w:val="center"/>
          </w:tcPr>
          <w:p w14:paraId="2247DE28" w14:textId="77777777" w:rsidR="00792251" w:rsidRDefault="00792251" w:rsidP="00C46A11">
            <w:pPr>
              <w:tabs>
                <w:tab w:val="left" w:pos="720"/>
              </w:tabs>
              <w:jc w:val="center"/>
              <w:rPr>
                <w:rFonts w:eastAsia="Times New Roman" w:cs="Times New Roman"/>
                <w:b/>
                <w:bCs/>
                <w:sz w:val="28"/>
                <w:szCs w:val="28"/>
              </w:rPr>
            </w:pPr>
            <w:r w:rsidRPr="00792251">
              <w:rPr>
                <w:rFonts w:eastAsia="Times New Roman" w:cs="Times New Roman"/>
                <w:b/>
                <w:bCs/>
                <w:sz w:val="28"/>
                <w:szCs w:val="28"/>
              </w:rPr>
              <w:t>SGOT</w:t>
            </w:r>
          </w:p>
          <w:p w14:paraId="7C363580" w14:textId="0C0399F7" w:rsidR="00434D6D" w:rsidRPr="00434D6D" w:rsidRDefault="00434D6D" w:rsidP="00C46A11">
            <w:pPr>
              <w:tabs>
                <w:tab w:val="left" w:pos="720"/>
              </w:tabs>
              <w:jc w:val="center"/>
              <w:rPr>
                <w:rFonts w:cs="Times New Roman"/>
                <w:sz w:val="28"/>
                <w:szCs w:val="28"/>
              </w:rPr>
            </w:pPr>
            <w:r w:rsidRPr="00434D6D">
              <w:rPr>
                <w:rFonts w:eastAsia="Times New Roman" w:cs="Times New Roman"/>
                <w:bCs/>
                <w:sz w:val="28"/>
                <w:szCs w:val="28"/>
              </w:rPr>
              <w:t>(U/L)</w:t>
            </w:r>
          </w:p>
        </w:tc>
        <w:tc>
          <w:tcPr>
            <w:tcW w:w="2554" w:type="dxa"/>
            <w:vAlign w:val="center"/>
          </w:tcPr>
          <w:p w14:paraId="46AF6789" w14:textId="09E9A75B" w:rsidR="00792251" w:rsidRPr="00792251" w:rsidRDefault="00792251" w:rsidP="00C46A11">
            <w:pPr>
              <w:tabs>
                <w:tab w:val="left" w:pos="720"/>
              </w:tabs>
              <w:jc w:val="center"/>
              <w:rPr>
                <w:rFonts w:cs="Times New Roman"/>
                <w:sz w:val="28"/>
                <w:szCs w:val="28"/>
              </w:rPr>
            </w:pPr>
            <w:r w:rsidRPr="00792251">
              <w:rPr>
                <w:rFonts w:cs="Times New Roman"/>
                <w:color w:val="000000" w:themeColor="text1"/>
                <w:sz w:val="28"/>
                <w:szCs w:val="28"/>
              </w:rPr>
              <w:t>Bình thường</w:t>
            </w:r>
          </w:p>
        </w:tc>
        <w:tc>
          <w:tcPr>
            <w:tcW w:w="1838" w:type="dxa"/>
            <w:vAlign w:val="center"/>
          </w:tcPr>
          <w:p w14:paraId="5223CC4F" w14:textId="63C603B5" w:rsidR="00792251" w:rsidRPr="00792251" w:rsidRDefault="00792251" w:rsidP="00C46A11">
            <w:pPr>
              <w:tabs>
                <w:tab w:val="left" w:pos="720"/>
              </w:tabs>
              <w:jc w:val="center"/>
              <w:rPr>
                <w:rFonts w:cs="Times New Roman"/>
                <w:sz w:val="28"/>
                <w:szCs w:val="28"/>
              </w:rPr>
            </w:pPr>
            <w:r w:rsidRPr="00792251">
              <w:rPr>
                <w:rFonts w:eastAsia="Times New Roman" w:cs="Times New Roman"/>
                <w:sz w:val="28"/>
                <w:szCs w:val="28"/>
              </w:rPr>
              <w:t>17</w:t>
            </w:r>
          </w:p>
        </w:tc>
        <w:tc>
          <w:tcPr>
            <w:tcW w:w="1700" w:type="dxa"/>
            <w:vAlign w:val="center"/>
          </w:tcPr>
          <w:p w14:paraId="442FDC18" w14:textId="3E8912B1" w:rsidR="00792251" w:rsidRPr="00792251" w:rsidRDefault="00792251" w:rsidP="00C46A11">
            <w:pPr>
              <w:tabs>
                <w:tab w:val="left" w:pos="720"/>
              </w:tabs>
              <w:jc w:val="center"/>
              <w:rPr>
                <w:rFonts w:cs="Times New Roman"/>
                <w:sz w:val="28"/>
                <w:szCs w:val="28"/>
              </w:rPr>
            </w:pPr>
            <w:r w:rsidRPr="00792251">
              <w:rPr>
                <w:rFonts w:eastAsia="Times New Roman" w:cs="Times New Roman"/>
                <w:sz w:val="28"/>
                <w:szCs w:val="28"/>
              </w:rPr>
              <w:t>48,6</w:t>
            </w:r>
          </w:p>
        </w:tc>
      </w:tr>
      <w:tr w:rsidR="00792251" w:rsidRPr="00792251" w14:paraId="76C79F08" w14:textId="0D4E6B4D" w:rsidTr="00D0713D">
        <w:trPr>
          <w:trHeight w:val="283"/>
          <w:jc w:val="center"/>
        </w:trPr>
        <w:tc>
          <w:tcPr>
            <w:tcW w:w="2686" w:type="dxa"/>
            <w:vMerge/>
            <w:vAlign w:val="center"/>
          </w:tcPr>
          <w:p w14:paraId="0496586D" w14:textId="77777777" w:rsidR="00792251" w:rsidRPr="00792251" w:rsidRDefault="00792251" w:rsidP="00C46A11">
            <w:pPr>
              <w:tabs>
                <w:tab w:val="left" w:pos="720"/>
              </w:tabs>
              <w:jc w:val="center"/>
              <w:rPr>
                <w:rFonts w:cs="Times New Roman"/>
                <w:sz w:val="28"/>
                <w:szCs w:val="28"/>
              </w:rPr>
            </w:pPr>
          </w:p>
        </w:tc>
        <w:tc>
          <w:tcPr>
            <w:tcW w:w="2554" w:type="dxa"/>
            <w:vAlign w:val="center"/>
          </w:tcPr>
          <w:p w14:paraId="16CAF3E4" w14:textId="2B9EE545" w:rsidR="00792251" w:rsidRPr="00792251" w:rsidRDefault="00792251" w:rsidP="00C46A11">
            <w:pPr>
              <w:tabs>
                <w:tab w:val="left" w:pos="720"/>
              </w:tabs>
              <w:jc w:val="center"/>
              <w:rPr>
                <w:rFonts w:cs="Times New Roman"/>
                <w:sz w:val="28"/>
                <w:szCs w:val="28"/>
              </w:rPr>
            </w:pPr>
            <w:r w:rsidRPr="00792251">
              <w:rPr>
                <w:rFonts w:cs="Times New Roman"/>
                <w:color w:val="000000" w:themeColor="text1"/>
                <w:sz w:val="28"/>
                <w:szCs w:val="28"/>
              </w:rPr>
              <w:t>Tăng</w:t>
            </w:r>
          </w:p>
        </w:tc>
        <w:tc>
          <w:tcPr>
            <w:tcW w:w="1838" w:type="dxa"/>
            <w:vAlign w:val="center"/>
          </w:tcPr>
          <w:p w14:paraId="02FB1E57" w14:textId="09CE6129" w:rsidR="00792251" w:rsidRPr="00792251" w:rsidRDefault="00792251" w:rsidP="00C46A11">
            <w:pPr>
              <w:tabs>
                <w:tab w:val="left" w:pos="720"/>
              </w:tabs>
              <w:jc w:val="center"/>
              <w:rPr>
                <w:rFonts w:cs="Times New Roman"/>
                <w:sz w:val="28"/>
                <w:szCs w:val="28"/>
              </w:rPr>
            </w:pPr>
            <w:r w:rsidRPr="00792251">
              <w:rPr>
                <w:rFonts w:eastAsia="Times New Roman" w:cs="Times New Roman"/>
                <w:sz w:val="28"/>
                <w:szCs w:val="28"/>
              </w:rPr>
              <w:t>18</w:t>
            </w:r>
          </w:p>
        </w:tc>
        <w:tc>
          <w:tcPr>
            <w:tcW w:w="1700" w:type="dxa"/>
            <w:vAlign w:val="center"/>
          </w:tcPr>
          <w:p w14:paraId="14772631" w14:textId="4D72143F" w:rsidR="00792251" w:rsidRPr="00792251" w:rsidRDefault="00792251" w:rsidP="00C46A11">
            <w:pPr>
              <w:tabs>
                <w:tab w:val="left" w:pos="720"/>
              </w:tabs>
              <w:jc w:val="center"/>
              <w:rPr>
                <w:rFonts w:cs="Times New Roman"/>
                <w:sz w:val="28"/>
                <w:szCs w:val="28"/>
              </w:rPr>
            </w:pPr>
            <w:r w:rsidRPr="00792251">
              <w:rPr>
                <w:rFonts w:eastAsia="Times New Roman" w:cs="Times New Roman"/>
                <w:sz w:val="28"/>
                <w:szCs w:val="28"/>
              </w:rPr>
              <w:t>51,4</w:t>
            </w:r>
          </w:p>
        </w:tc>
      </w:tr>
      <w:tr w:rsidR="00792251" w:rsidRPr="00792251" w14:paraId="5826A029" w14:textId="0BF2CFD9" w:rsidTr="00D0713D">
        <w:trPr>
          <w:trHeight w:val="283"/>
          <w:jc w:val="center"/>
        </w:trPr>
        <w:tc>
          <w:tcPr>
            <w:tcW w:w="2686" w:type="dxa"/>
            <w:vMerge/>
            <w:vAlign w:val="center"/>
          </w:tcPr>
          <w:p w14:paraId="41DDC345" w14:textId="77777777" w:rsidR="00792251" w:rsidRPr="00792251" w:rsidRDefault="00792251" w:rsidP="00C46A11">
            <w:pPr>
              <w:tabs>
                <w:tab w:val="left" w:pos="720"/>
              </w:tabs>
              <w:jc w:val="center"/>
              <w:rPr>
                <w:rFonts w:cs="Times New Roman"/>
                <w:sz w:val="28"/>
                <w:szCs w:val="28"/>
              </w:rPr>
            </w:pPr>
          </w:p>
        </w:tc>
        <w:tc>
          <w:tcPr>
            <w:tcW w:w="2554" w:type="dxa"/>
            <w:vAlign w:val="center"/>
          </w:tcPr>
          <w:p w14:paraId="73991850" w14:textId="2C7F9120" w:rsidR="00792251" w:rsidRPr="00792251" w:rsidRDefault="00A436D3" w:rsidP="00C46A11">
            <w:pPr>
              <w:tabs>
                <w:tab w:val="left" w:pos="720"/>
              </w:tabs>
              <w:jc w:val="center"/>
              <w:rPr>
                <w:rFonts w:cs="Times New Roman"/>
                <w:sz w:val="28"/>
                <w:szCs w:val="28"/>
              </w:rPr>
            </w:pPr>
            <m:oMath>
              <m:acc>
                <m:accPr>
                  <m:chr m:val="̅"/>
                  <m:ctrlPr>
                    <w:rPr>
                      <w:rFonts w:ascii="Cambria Math" w:eastAsia="Times New Roman" w:hAnsi="Cambria Math" w:cs="Times New Roman"/>
                      <w:iCs/>
                      <w:sz w:val="28"/>
                      <w:szCs w:val="28"/>
                    </w:rPr>
                  </m:ctrlPr>
                </m:accPr>
                <m:e>
                  <m:r>
                    <m:rPr>
                      <m:sty m:val="p"/>
                    </m:rPr>
                    <w:rPr>
                      <w:rFonts w:ascii="Cambria Math" w:eastAsia="Times New Roman" w:hAnsi="Cambria Math" w:cs="Times New Roman"/>
                      <w:sz w:val="28"/>
                      <w:szCs w:val="28"/>
                    </w:rPr>
                    <m:t>X</m:t>
                  </m:r>
                </m:e>
              </m:acc>
              <m:r>
                <m:rPr>
                  <m:sty m:val="p"/>
                </m:rPr>
                <w:rPr>
                  <w:rFonts w:ascii="Cambria Math" w:eastAsia="Times New Roman" w:hAnsi="Cambria Math" w:cs="Times New Roman"/>
                  <w:sz w:val="28"/>
                  <w:szCs w:val="28"/>
                </w:rPr>
                <m:t>±SD</m:t>
              </m:r>
            </m:oMath>
            <w:r w:rsidR="00792251" w:rsidRPr="00792251">
              <w:rPr>
                <w:rFonts w:eastAsiaTheme="minorEastAsia" w:cs="Times New Roman"/>
                <w:iCs/>
                <w:sz w:val="28"/>
                <w:szCs w:val="28"/>
              </w:rPr>
              <w:t xml:space="preserve"> (U/l)</w:t>
            </w:r>
          </w:p>
        </w:tc>
        <w:tc>
          <w:tcPr>
            <w:tcW w:w="3538" w:type="dxa"/>
            <w:gridSpan w:val="2"/>
            <w:vAlign w:val="center"/>
          </w:tcPr>
          <w:p w14:paraId="7D1C6276" w14:textId="34EF431B" w:rsidR="00792251" w:rsidRPr="00792251" w:rsidRDefault="00792251" w:rsidP="00C46A11">
            <w:pPr>
              <w:tabs>
                <w:tab w:val="left" w:pos="720"/>
              </w:tabs>
              <w:jc w:val="center"/>
              <w:rPr>
                <w:rFonts w:cs="Times New Roman"/>
                <w:sz w:val="28"/>
                <w:szCs w:val="28"/>
              </w:rPr>
            </w:pPr>
            <w:r w:rsidRPr="00792251">
              <w:rPr>
                <w:rFonts w:cs="Times New Roman"/>
                <w:sz w:val="28"/>
                <w:szCs w:val="28"/>
              </w:rPr>
              <w:t>97,4 ± 213,4</w:t>
            </w:r>
          </w:p>
        </w:tc>
      </w:tr>
      <w:tr w:rsidR="00792251" w:rsidRPr="00792251" w14:paraId="3AEE8E13" w14:textId="3721F6B9" w:rsidTr="00D0713D">
        <w:trPr>
          <w:trHeight w:val="283"/>
          <w:jc w:val="center"/>
        </w:trPr>
        <w:tc>
          <w:tcPr>
            <w:tcW w:w="2686" w:type="dxa"/>
            <w:vMerge w:val="restart"/>
            <w:vAlign w:val="center"/>
          </w:tcPr>
          <w:p w14:paraId="3664DDA0" w14:textId="77777777" w:rsidR="00792251" w:rsidRDefault="00792251" w:rsidP="00C46A11">
            <w:pPr>
              <w:tabs>
                <w:tab w:val="left" w:pos="720"/>
              </w:tabs>
              <w:jc w:val="center"/>
              <w:rPr>
                <w:rFonts w:eastAsia="Times New Roman" w:cs="Times New Roman"/>
                <w:b/>
                <w:bCs/>
                <w:sz w:val="28"/>
                <w:szCs w:val="28"/>
              </w:rPr>
            </w:pPr>
            <w:r w:rsidRPr="00792251">
              <w:rPr>
                <w:rFonts w:eastAsia="Times New Roman" w:cs="Times New Roman"/>
                <w:b/>
                <w:bCs/>
                <w:sz w:val="28"/>
                <w:szCs w:val="28"/>
              </w:rPr>
              <w:t>SGPT</w:t>
            </w:r>
          </w:p>
          <w:p w14:paraId="64B847A8" w14:textId="3C5E0E65" w:rsidR="00434D6D" w:rsidRPr="00792251" w:rsidRDefault="00434D6D" w:rsidP="00C46A11">
            <w:pPr>
              <w:tabs>
                <w:tab w:val="left" w:pos="720"/>
              </w:tabs>
              <w:jc w:val="center"/>
              <w:rPr>
                <w:rFonts w:cs="Times New Roman"/>
                <w:sz w:val="28"/>
                <w:szCs w:val="28"/>
              </w:rPr>
            </w:pPr>
            <w:r w:rsidRPr="00434D6D">
              <w:rPr>
                <w:rFonts w:eastAsia="Times New Roman" w:cs="Times New Roman"/>
                <w:bCs/>
                <w:sz w:val="28"/>
                <w:szCs w:val="28"/>
              </w:rPr>
              <w:t>(U/L)</w:t>
            </w:r>
          </w:p>
        </w:tc>
        <w:tc>
          <w:tcPr>
            <w:tcW w:w="2554" w:type="dxa"/>
            <w:vAlign w:val="center"/>
          </w:tcPr>
          <w:p w14:paraId="0CA1D1CC" w14:textId="2B4552D7" w:rsidR="00792251" w:rsidRPr="00792251" w:rsidRDefault="00792251" w:rsidP="00C46A11">
            <w:pPr>
              <w:tabs>
                <w:tab w:val="left" w:pos="720"/>
              </w:tabs>
              <w:jc w:val="center"/>
              <w:rPr>
                <w:rFonts w:cs="Times New Roman"/>
                <w:sz w:val="28"/>
                <w:szCs w:val="28"/>
              </w:rPr>
            </w:pPr>
            <w:r w:rsidRPr="00792251">
              <w:rPr>
                <w:rFonts w:cs="Times New Roman"/>
                <w:color w:val="000000" w:themeColor="text1"/>
                <w:sz w:val="28"/>
                <w:szCs w:val="28"/>
              </w:rPr>
              <w:t>Bình thường</w:t>
            </w:r>
          </w:p>
        </w:tc>
        <w:tc>
          <w:tcPr>
            <w:tcW w:w="1838" w:type="dxa"/>
            <w:vAlign w:val="center"/>
          </w:tcPr>
          <w:p w14:paraId="36FA49D0" w14:textId="1D87CF36" w:rsidR="00792251" w:rsidRPr="00792251" w:rsidRDefault="00792251" w:rsidP="00C46A11">
            <w:pPr>
              <w:tabs>
                <w:tab w:val="left" w:pos="720"/>
              </w:tabs>
              <w:jc w:val="center"/>
              <w:rPr>
                <w:rFonts w:cs="Times New Roman"/>
                <w:sz w:val="28"/>
                <w:szCs w:val="28"/>
              </w:rPr>
            </w:pPr>
            <w:r w:rsidRPr="00792251">
              <w:rPr>
                <w:rFonts w:eastAsia="Times New Roman" w:cs="Times New Roman"/>
                <w:sz w:val="28"/>
                <w:szCs w:val="28"/>
              </w:rPr>
              <w:t>22</w:t>
            </w:r>
          </w:p>
        </w:tc>
        <w:tc>
          <w:tcPr>
            <w:tcW w:w="1700" w:type="dxa"/>
            <w:vAlign w:val="center"/>
          </w:tcPr>
          <w:p w14:paraId="2D02DD31" w14:textId="7E24FA91" w:rsidR="00792251" w:rsidRPr="00792251" w:rsidRDefault="00792251" w:rsidP="00C46A11">
            <w:pPr>
              <w:tabs>
                <w:tab w:val="left" w:pos="720"/>
              </w:tabs>
              <w:jc w:val="center"/>
              <w:rPr>
                <w:rFonts w:cs="Times New Roman"/>
                <w:sz w:val="28"/>
                <w:szCs w:val="28"/>
              </w:rPr>
            </w:pPr>
            <w:r w:rsidRPr="00792251">
              <w:rPr>
                <w:rFonts w:eastAsia="Times New Roman" w:cs="Times New Roman"/>
                <w:sz w:val="28"/>
                <w:szCs w:val="28"/>
              </w:rPr>
              <w:t>62,9</w:t>
            </w:r>
          </w:p>
        </w:tc>
      </w:tr>
      <w:tr w:rsidR="00792251" w:rsidRPr="00792251" w14:paraId="1CB7B7E7" w14:textId="325986A4" w:rsidTr="00D0713D">
        <w:trPr>
          <w:trHeight w:val="283"/>
          <w:jc w:val="center"/>
        </w:trPr>
        <w:tc>
          <w:tcPr>
            <w:tcW w:w="2686" w:type="dxa"/>
            <w:vMerge/>
            <w:vAlign w:val="center"/>
          </w:tcPr>
          <w:p w14:paraId="26595700" w14:textId="77777777" w:rsidR="00792251" w:rsidRPr="00792251" w:rsidRDefault="00792251" w:rsidP="00C46A11">
            <w:pPr>
              <w:tabs>
                <w:tab w:val="left" w:pos="720"/>
              </w:tabs>
              <w:jc w:val="center"/>
              <w:rPr>
                <w:rFonts w:cs="Times New Roman"/>
                <w:sz w:val="28"/>
                <w:szCs w:val="28"/>
              </w:rPr>
            </w:pPr>
          </w:p>
        </w:tc>
        <w:tc>
          <w:tcPr>
            <w:tcW w:w="2554" w:type="dxa"/>
            <w:vAlign w:val="center"/>
          </w:tcPr>
          <w:p w14:paraId="4C6B6FE5" w14:textId="6BAD9677" w:rsidR="00792251" w:rsidRPr="00792251" w:rsidRDefault="00792251" w:rsidP="00C46A11">
            <w:pPr>
              <w:tabs>
                <w:tab w:val="left" w:pos="720"/>
              </w:tabs>
              <w:jc w:val="center"/>
              <w:rPr>
                <w:rFonts w:cs="Times New Roman"/>
                <w:sz w:val="28"/>
                <w:szCs w:val="28"/>
              </w:rPr>
            </w:pPr>
            <w:r w:rsidRPr="00792251">
              <w:rPr>
                <w:rFonts w:cs="Times New Roman"/>
                <w:color w:val="000000" w:themeColor="text1"/>
                <w:sz w:val="28"/>
                <w:szCs w:val="28"/>
              </w:rPr>
              <w:t>Tăng</w:t>
            </w:r>
          </w:p>
        </w:tc>
        <w:tc>
          <w:tcPr>
            <w:tcW w:w="1838" w:type="dxa"/>
            <w:vAlign w:val="center"/>
          </w:tcPr>
          <w:p w14:paraId="50B07650" w14:textId="7D7254EE" w:rsidR="00792251" w:rsidRPr="00792251" w:rsidRDefault="00792251" w:rsidP="00C46A11">
            <w:pPr>
              <w:tabs>
                <w:tab w:val="left" w:pos="720"/>
              </w:tabs>
              <w:jc w:val="center"/>
              <w:rPr>
                <w:rFonts w:cs="Times New Roman"/>
                <w:sz w:val="28"/>
                <w:szCs w:val="28"/>
              </w:rPr>
            </w:pPr>
            <w:r w:rsidRPr="00792251">
              <w:rPr>
                <w:rFonts w:eastAsia="Times New Roman" w:cs="Times New Roman"/>
                <w:sz w:val="28"/>
                <w:szCs w:val="28"/>
              </w:rPr>
              <w:t>13</w:t>
            </w:r>
          </w:p>
        </w:tc>
        <w:tc>
          <w:tcPr>
            <w:tcW w:w="1700" w:type="dxa"/>
            <w:vAlign w:val="center"/>
          </w:tcPr>
          <w:p w14:paraId="2F8F0670" w14:textId="2631187D" w:rsidR="00792251" w:rsidRPr="00792251" w:rsidRDefault="00792251" w:rsidP="00C46A11">
            <w:pPr>
              <w:tabs>
                <w:tab w:val="left" w:pos="720"/>
              </w:tabs>
              <w:jc w:val="center"/>
              <w:rPr>
                <w:rFonts w:cs="Times New Roman"/>
                <w:sz w:val="28"/>
                <w:szCs w:val="28"/>
              </w:rPr>
            </w:pPr>
            <w:r w:rsidRPr="00792251">
              <w:rPr>
                <w:rFonts w:eastAsia="Times New Roman" w:cs="Times New Roman"/>
                <w:sz w:val="28"/>
                <w:szCs w:val="28"/>
              </w:rPr>
              <w:t>37,1</w:t>
            </w:r>
          </w:p>
        </w:tc>
      </w:tr>
      <w:tr w:rsidR="00792251" w:rsidRPr="00792251" w14:paraId="0612608F" w14:textId="77777777" w:rsidTr="00D0713D">
        <w:trPr>
          <w:trHeight w:val="283"/>
          <w:jc w:val="center"/>
        </w:trPr>
        <w:tc>
          <w:tcPr>
            <w:tcW w:w="2686" w:type="dxa"/>
            <w:vMerge/>
            <w:vAlign w:val="center"/>
          </w:tcPr>
          <w:p w14:paraId="0AEEA646" w14:textId="77777777" w:rsidR="00792251" w:rsidRPr="00792251" w:rsidRDefault="00792251" w:rsidP="00C46A11">
            <w:pPr>
              <w:tabs>
                <w:tab w:val="left" w:pos="720"/>
              </w:tabs>
              <w:jc w:val="center"/>
              <w:rPr>
                <w:rFonts w:cs="Times New Roman"/>
                <w:sz w:val="28"/>
                <w:szCs w:val="28"/>
              </w:rPr>
            </w:pPr>
          </w:p>
        </w:tc>
        <w:tc>
          <w:tcPr>
            <w:tcW w:w="2554" w:type="dxa"/>
            <w:vAlign w:val="center"/>
          </w:tcPr>
          <w:p w14:paraId="006D8B93" w14:textId="448527C9" w:rsidR="00792251" w:rsidRPr="00792251" w:rsidRDefault="00A436D3" w:rsidP="00C46A11">
            <w:pPr>
              <w:tabs>
                <w:tab w:val="left" w:pos="720"/>
              </w:tabs>
              <w:jc w:val="center"/>
              <w:rPr>
                <w:rFonts w:cs="Times New Roman"/>
                <w:sz w:val="28"/>
                <w:szCs w:val="28"/>
              </w:rPr>
            </w:pPr>
            <m:oMath>
              <m:acc>
                <m:accPr>
                  <m:chr m:val="̅"/>
                  <m:ctrlPr>
                    <w:rPr>
                      <w:rFonts w:ascii="Cambria Math" w:eastAsia="Times New Roman" w:hAnsi="Cambria Math" w:cs="Times New Roman"/>
                      <w:iCs/>
                      <w:sz w:val="28"/>
                      <w:szCs w:val="28"/>
                    </w:rPr>
                  </m:ctrlPr>
                </m:accPr>
                <m:e>
                  <m:r>
                    <m:rPr>
                      <m:sty m:val="p"/>
                    </m:rPr>
                    <w:rPr>
                      <w:rFonts w:ascii="Cambria Math" w:eastAsia="Times New Roman" w:hAnsi="Cambria Math" w:cs="Times New Roman"/>
                      <w:sz w:val="28"/>
                      <w:szCs w:val="28"/>
                    </w:rPr>
                    <m:t>X</m:t>
                  </m:r>
                </m:e>
              </m:acc>
              <m:r>
                <m:rPr>
                  <m:sty m:val="p"/>
                </m:rPr>
                <w:rPr>
                  <w:rFonts w:ascii="Cambria Math" w:eastAsia="Times New Roman" w:hAnsi="Cambria Math" w:cs="Times New Roman"/>
                  <w:sz w:val="28"/>
                  <w:szCs w:val="28"/>
                </w:rPr>
                <m:t>±SD</m:t>
              </m:r>
            </m:oMath>
            <w:r w:rsidR="00792251" w:rsidRPr="00792251">
              <w:rPr>
                <w:rFonts w:eastAsiaTheme="minorEastAsia" w:cs="Times New Roman"/>
                <w:iCs/>
                <w:sz w:val="28"/>
                <w:szCs w:val="28"/>
              </w:rPr>
              <w:t xml:space="preserve"> (U/l)</w:t>
            </w:r>
          </w:p>
        </w:tc>
        <w:tc>
          <w:tcPr>
            <w:tcW w:w="3538" w:type="dxa"/>
            <w:gridSpan w:val="2"/>
            <w:vAlign w:val="center"/>
          </w:tcPr>
          <w:p w14:paraId="0590261A" w14:textId="43542296" w:rsidR="00792251" w:rsidRPr="00792251" w:rsidRDefault="00792251" w:rsidP="00C46A11">
            <w:pPr>
              <w:tabs>
                <w:tab w:val="left" w:pos="720"/>
              </w:tabs>
              <w:jc w:val="center"/>
              <w:rPr>
                <w:rFonts w:cs="Times New Roman"/>
                <w:sz w:val="28"/>
                <w:szCs w:val="28"/>
              </w:rPr>
            </w:pPr>
            <w:r w:rsidRPr="00792251">
              <w:rPr>
                <w:rFonts w:cs="Times New Roman"/>
                <w:sz w:val="28"/>
                <w:szCs w:val="28"/>
              </w:rPr>
              <w:t>57,2 ± 78,5</w:t>
            </w:r>
          </w:p>
        </w:tc>
      </w:tr>
    </w:tbl>
    <w:p w14:paraId="65B9ABF4" w14:textId="77777777" w:rsidR="008D3B09" w:rsidRDefault="00636F93" w:rsidP="006D3C2F">
      <w:pPr>
        <w:widowControl w:val="0"/>
        <w:tabs>
          <w:tab w:val="left" w:pos="720"/>
        </w:tabs>
        <w:spacing w:after="0" w:line="312" w:lineRule="auto"/>
        <w:ind w:firstLine="720"/>
        <w:rPr>
          <w:szCs w:val="28"/>
        </w:rPr>
      </w:pPr>
      <w:r w:rsidRPr="005B7439">
        <w:rPr>
          <w:b/>
          <w:i/>
          <w:szCs w:val="28"/>
        </w:rPr>
        <w:t>Nhận xét:</w:t>
      </w:r>
      <w:r w:rsidRPr="005B7439">
        <w:rPr>
          <w:szCs w:val="28"/>
        </w:rPr>
        <w:t xml:space="preserve"> </w:t>
      </w:r>
    </w:p>
    <w:p w14:paraId="6A028B24" w14:textId="2DD2FB8C" w:rsidR="00636F93" w:rsidRDefault="008D3B09" w:rsidP="006D3C2F">
      <w:pPr>
        <w:widowControl w:val="0"/>
        <w:tabs>
          <w:tab w:val="left" w:pos="720"/>
        </w:tabs>
        <w:spacing w:before="0" w:after="0" w:line="312" w:lineRule="auto"/>
        <w:ind w:firstLine="720"/>
        <w:rPr>
          <w:szCs w:val="28"/>
        </w:rPr>
      </w:pPr>
      <w:r w:rsidRPr="00AD5AFC">
        <w:rPr>
          <w:i/>
          <w:szCs w:val="28"/>
        </w:rPr>
        <w:t>- Về chỉ số xét nghiệm công thức máu</w:t>
      </w:r>
      <w:r>
        <w:rPr>
          <w:szCs w:val="28"/>
        </w:rPr>
        <w:t>: c</w:t>
      </w:r>
      <w:r w:rsidR="00636F93" w:rsidRPr="005B7439">
        <w:rPr>
          <w:szCs w:val="28"/>
        </w:rPr>
        <w:t xml:space="preserve">ó 60,0% bệnh nhân có số lượng </w:t>
      </w:r>
      <w:r w:rsidR="00636F93" w:rsidRPr="005B7439">
        <w:rPr>
          <w:szCs w:val="28"/>
        </w:rPr>
        <w:lastRenderedPageBreak/>
        <w:t>hồng cầu giảm.</w:t>
      </w:r>
      <w:r>
        <w:rPr>
          <w:szCs w:val="28"/>
        </w:rPr>
        <w:t xml:space="preserve"> </w:t>
      </w:r>
      <w:r w:rsidR="00636F93" w:rsidRPr="005B7439">
        <w:rPr>
          <w:szCs w:val="28"/>
        </w:rPr>
        <w:t>57,1%</w:t>
      </w:r>
      <w:r>
        <w:rPr>
          <w:szCs w:val="28"/>
        </w:rPr>
        <w:t xml:space="preserve"> số</w:t>
      </w:r>
      <w:r w:rsidR="00AD5AFC">
        <w:rPr>
          <w:szCs w:val="28"/>
        </w:rPr>
        <w:t xml:space="preserve"> bệnh nhân có chỉ số</w:t>
      </w:r>
      <w:r w:rsidR="00636F93" w:rsidRPr="005B7439">
        <w:rPr>
          <w:szCs w:val="28"/>
        </w:rPr>
        <w:t xml:space="preserve"> bạch cầu tăng và 14,3 % bệnh nhân có</w:t>
      </w:r>
      <w:r w:rsidR="00AD5AFC">
        <w:rPr>
          <w:szCs w:val="28"/>
        </w:rPr>
        <w:t xml:space="preserve"> chỉ số</w:t>
      </w:r>
      <w:r w:rsidR="00636F93" w:rsidRPr="005B7439">
        <w:rPr>
          <w:szCs w:val="28"/>
        </w:rPr>
        <w:t xml:space="preserve"> bạch cầu giảm. Có 88,6% bệnh nhân có tỷ lệ tế bào </w:t>
      </w:r>
      <w:r w:rsidR="00636F93" w:rsidRPr="005B7439">
        <w:rPr>
          <w:bCs/>
          <w:szCs w:val="28"/>
        </w:rPr>
        <w:t xml:space="preserve">Neutrophil tăng và </w:t>
      </w:r>
      <w:r w:rsidR="00636F93" w:rsidRPr="005B7439">
        <w:rPr>
          <w:szCs w:val="28"/>
        </w:rPr>
        <w:t xml:space="preserve">91,4% bệnh nhân có tỷ lệ tế bào </w:t>
      </w:r>
      <w:r>
        <w:rPr>
          <w:bCs/>
          <w:szCs w:val="28"/>
        </w:rPr>
        <w:t>Lympho giảm</w:t>
      </w:r>
      <w:r w:rsidR="00D0713D">
        <w:rPr>
          <w:szCs w:val="28"/>
        </w:rPr>
        <w:t>,</w:t>
      </w:r>
      <w:r w:rsidR="00AD5AFC">
        <w:rPr>
          <w:szCs w:val="28"/>
        </w:rPr>
        <w:t xml:space="preserve"> số </w:t>
      </w:r>
      <w:r w:rsidR="00636F93" w:rsidRPr="005B7439">
        <w:rPr>
          <w:szCs w:val="28"/>
        </w:rPr>
        <w:t xml:space="preserve">bệnh nhân có </w:t>
      </w:r>
      <w:r w:rsidR="00AD5AFC">
        <w:rPr>
          <w:szCs w:val="28"/>
        </w:rPr>
        <w:t>chỉ số</w:t>
      </w:r>
      <w:r w:rsidR="00636F93" w:rsidRPr="005B7439">
        <w:rPr>
          <w:szCs w:val="28"/>
        </w:rPr>
        <w:t xml:space="preserve"> tiểu cầu giảm</w:t>
      </w:r>
      <w:r w:rsidR="00D0713D">
        <w:rPr>
          <w:szCs w:val="28"/>
        </w:rPr>
        <w:t xml:space="preserve"> là </w:t>
      </w:r>
      <w:r w:rsidR="00D0713D" w:rsidRPr="005B7439">
        <w:rPr>
          <w:szCs w:val="28"/>
        </w:rPr>
        <w:t>20%</w:t>
      </w:r>
      <w:r w:rsidR="00636F93" w:rsidRPr="005B7439">
        <w:rPr>
          <w:szCs w:val="28"/>
        </w:rPr>
        <w:t>.</w:t>
      </w:r>
    </w:p>
    <w:p w14:paraId="68DF3FCC" w14:textId="442EF96D" w:rsidR="00AD5AFC" w:rsidRDefault="008D3B09" w:rsidP="00BA48CB">
      <w:pPr>
        <w:tabs>
          <w:tab w:val="left" w:pos="720"/>
        </w:tabs>
        <w:spacing w:before="0" w:after="0" w:line="312" w:lineRule="auto"/>
        <w:ind w:firstLine="720"/>
        <w:rPr>
          <w:szCs w:val="28"/>
        </w:rPr>
      </w:pPr>
      <w:r w:rsidRPr="00AD5AFC">
        <w:rPr>
          <w:i/>
          <w:szCs w:val="28"/>
        </w:rPr>
        <w:t>- Về chỉ số xét nghiệm sinh hóa máu</w:t>
      </w:r>
      <w:r>
        <w:rPr>
          <w:szCs w:val="28"/>
        </w:rPr>
        <w:t xml:space="preserve">: </w:t>
      </w:r>
      <w:r w:rsidR="00D0713D">
        <w:rPr>
          <w:szCs w:val="28"/>
        </w:rPr>
        <w:t>n</w:t>
      </w:r>
      <w:r w:rsidR="00792251" w:rsidRPr="005B7439">
        <w:rPr>
          <w:color w:val="000000" w:themeColor="text1"/>
          <w:szCs w:val="28"/>
        </w:rPr>
        <w:t xml:space="preserve">ồng độ CRP trung bình của bệnh nhân là </w:t>
      </w:r>
      <w:r w:rsidR="00792251" w:rsidRPr="005B7439">
        <w:rPr>
          <w:szCs w:val="28"/>
        </w:rPr>
        <w:t>133,4 ± 100,7</w:t>
      </w:r>
      <w:r w:rsidR="00792251" w:rsidRPr="005B7439">
        <w:rPr>
          <w:color w:val="000000" w:themeColor="text1"/>
        </w:rPr>
        <w:t>(mg/l)</w:t>
      </w:r>
      <w:r>
        <w:rPr>
          <w:szCs w:val="28"/>
        </w:rPr>
        <w:t>,</w:t>
      </w:r>
      <w:r w:rsidR="00792251" w:rsidRPr="005B7439">
        <w:rPr>
          <w:szCs w:val="28"/>
        </w:rPr>
        <w:t xml:space="preserve"> tăng ở 91,4% bệnh nhân.</w:t>
      </w:r>
      <w:r>
        <w:rPr>
          <w:szCs w:val="28"/>
        </w:rPr>
        <w:t xml:space="preserve"> Có</w:t>
      </w:r>
      <w:r w:rsidR="00792251" w:rsidRPr="005B7439">
        <w:rPr>
          <w:szCs w:val="28"/>
        </w:rPr>
        <w:t xml:space="preserve"> 88,6% </w:t>
      </w:r>
      <w:r w:rsidR="00AD5AFC">
        <w:rPr>
          <w:szCs w:val="28"/>
        </w:rPr>
        <w:t xml:space="preserve">số </w:t>
      </w:r>
      <w:r w:rsidR="00792251" w:rsidRPr="005B7439">
        <w:rPr>
          <w:szCs w:val="28"/>
        </w:rPr>
        <w:t>bệnh nhân</w:t>
      </w:r>
      <w:r w:rsidR="00AD5AFC">
        <w:rPr>
          <w:szCs w:val="28"/>
        </w:rPr>
        <w:t xml:space="preserve"> tăng chỉ số Glucose máu,</w:t>
      </w:r>
      <w:r w:rsidR="00792251" w:rsidRPr="005B7439">
        <w:rPr>
          <w:szCs w:val="28"/>
        </w:rPr>
        <w:t xml:space="preserve"> </w:t>
      </w:r>
      <w:r w:rsidR="00792251" w:rsidRPr="005B7439">
        <w:rPr>
          <w:rFonts w:eastAsia="Times New Roman"/>
          <w:szCs w:val="28"/>
        </w:rPr>
        <w:t>57,1</w:t>
      </w:r>
      <w:r w:rsidR="00792251" w:rsidRPr="005B7439">
        <w:rPr>
          <w:szCs w:val="28"/>
        </w:rPr>
        <w:t xml:space="preserve">% </w:t>
      </w:r>
      <w:r w:rsidR="00AD5AFC">
        <w:rPr>
          <w:szCs w:val="28"/>
        </w:rPr>
        <w:t xml:space="preserve">số </w:t>
      </w:r>
      <w:r w:rsidR="00792251" w:rsidRPr="005B7439">
        <w:rPr>
          <w:szCs w:val="28"/>
        </w:rPr>
        <w:t>bệnh nhân</w:t>
      </w:r>
      <w:r w:rsidR="00434D6D">
        <w:rPr>
          <w:szCs w:val="28"/>
        </w:rPr>
        <w:t xml:space="preserve"> tăng Ure máu v</w:t>
      </w:r>
      <w:r w:rsidR="00AD5AFC">
        <w:rPr>
          <w:szCs w:val="28"/>
        </w:rPr>
        <w:t xml:space="preserve">à </w:t>
      </w:r>
      <w:r w:rsidR="00792251" w:rsidRPr="005B7439">
        <w:rPr>
          <w:rFonts w:eastAsia="Times New Roman"/>
          <w:szCs w:val="28"/>
        </w:rPr>
        <w:t>65,7</w:t>
      </w:r>
      <w:r w:rsidR="00792251" w:rsidRPr="005B7439">
        <w:rPr>
          <w:szCs w:val="28"/>
        </w:rPr>
        <w:t>%</w:t>
      </w:r>
      <w:r w:rsidR="00AD5AFC">
        <w:rPr>
          <w:szCs w:val="28"/>
        </w:rPr>
        <w:t xml:space="preserve"> số</w:t>
      </w:r>
      <w:r w:rsidR="00792251" w:rsidRPr="005B7439">
        <w:rPr>
          <w:szCs w:val="28"/>
        </w:rPr>
        <w:t xml:space="preserve"> bệnh nhân</w:t>
      </w:r>
      <w:r w:rsidR="00AD5AFC">
        <w:rPr>
          <w:szCs w:val="28"/>
        </w:rPr>
        <w:t xml:space="preserve"> có chỉ số Creatinin tăng</w:t>
      </w:r>
      <w:r w:rsidR="00792251" w:rsidRPr="005B7439">
        <w:rPr>
          <w:szCs w:val="28"/>
        </w:rPr>
        <w:t>.</w:t>
      </w:r>
      <w:r w:rsidR="00AD5AFC">
        <w:rPr>
          <w:szCs w:val="28"/>
        </w:rPr>
        <w:t xml:space="preserve"> Chỉ số SGOT tăng ở 51,4% số bệnh nhân và</w:t>
      </w:r>
      <w:r w:rsidR="00D0713D">
        <w:rPr>
          <w:szCs w:val="28"/>
        </w:rPr>
        <w:t xml:space="preserve"> chỉ số</w:t>
      </w:r>
      <w:r w:rsidR="00AD5AFC">
        <w:rPr>
          <w:szCs w:val="28"/>
        </w:rPr>
        <w:t xml:space="preserve"> SGPT tăng ở </w:t>
      </w:r>
      <w:r w:rsidR="00792251" w:rsidRPr="005B7439">
        <w:rPr>
          <w:rFonts w:eastAsia="Times New Roman"/>
          <w:szCs w:val="28"/>
        </w:rPr>
        <w:t>37,1</w:t>
      </w:r>
      <w:r w:rsidR="00792251" w:rsidRPr="005B7439">
        <w:rPr>
          <w:szCs w:val="28"/>
        </w:rPr>
        <w:t xml:space="preserve">% </w:t>
      </w:r>
      <w:r w:rsidR="00AD5AFC">
        <w:rPr>
          <w:szCs w:val="28"/>
        </w:rPr>
        <w:t xml:space="preserve">số </w:t>
      </w:r>
      <w:r w:rsidR="00792251" w:rsidRPr="005B7439">
        <w:rPr>
          <w:szCs w:val="28"/>
        </w:rPr>
        <w:t>bệnh nhân.</w:t>
      </w:r>
    </w:p>
    <w:p w14:paraId="729C3D11" w14:textId="2F402924" w:rsidR="00AD5AFC" w:rsidRDefault="00AD5AFC" w:rsidP="00DC6096">
      <w:pPr>
        <w:pStyle w:val="Caption"/>
        <w:keepNext/>
        <w:spacing w:before="120" w:after="120"/>
        <w:ind w:firstLine="0"/>
        <w:jc w:val="both"/>
      </w:pPr>
      <w:bookmarkStart w:id="861" w:name="_Toc211589997"/>
      <w:r>
        <w:t xml:space="preserve">Bảng </w:t>
      </w:r>
      <w:fldSimple w:instr=" STYLEREF 1 \s ">
        <w:r w:rsidR="0046206F">
          <w:rPr>
            <w:noProof/>
          </w:rPr>
          <w:t>3</w:t>
        </w:r>
      </w:fldSimple>
      <w:r w:rsidR="003423F9">
        <w:t>.</w:t>
      </w:r>
      <w:fldSimple w:instr=" SEQ Bảng \* ARABIC \s 1 ">
        <w:r w:rsidR="009B6A8E">
          <w:rPr>
            <w:noProof/>
          </w:rPr>
          <w:t>24</w:t>
        </w:r>
      </w:fldSimple>
      <w:r>
        <w:t xml:space="preserve">. </w:t>
      </w:r>
      <w:r w:rsidRPr="00A2595A">
        <w:rPr>
          <w:b w:val="0"/>
        </w:rPr>
        <w:t>Đặc điểm hình ảnh X-quang phổi của nhóm BN nghiên cứu (n=35)</w:t>
      </w:r>
      <w:bookmarkEnd w:id="861"/>
    </w:p>
    <w:tbl>
      <w:tblPr>
        <w:tblStyle w:val="TableGrid"/>
        <w:tblW w:w="5000" w:type="pct"/>
        <w:tblLook w:val="04A0" w:firstRow="1" w:lastRow="0" w:firstColumn="1" w:lastColumn="0" w:noHBand="0" w:noVBand="1"/>
      </w:tblPr>
      <w:tblGrid>
        <w:gridCol w:w="2619"/>
        <w:gridCol w:w="2621"/>
        <w:gridCol w:w="1770"/>
        <w:gridCol w:w="1768"/>
      </w:tblGrid>
      <w:tr w:rsidR="00AD5AFC" w:rsidRPr="005B7439" w14:paraId="7189BAAD" w14:textId="77777777" w:rsidTr="00AD5AFC">
        <w:trPr>
          <w:trHeight w:val="408"/>
        </w:trPr>
        <w:tc>
          <w:tcPr>
            <w:tcW w:w="2985" w:type="pct"/>
            <w:gridSpan w:val="2"/>
            <w:vAlign w:val="center"/>
          </w:tcPr>
          <w:p w14:paraId="2417B770" w14:textId="24FA90EB" w:rsidR="00AD5AFC" w:rsidRPr="005B7439" w:rsidRDefault="00AD5AFC" w:rsidP="007E1A52">
            <w:pPr>
              <w:tabs>
                <w:tab w:val="left" w:pos="720"/>
              </w:tabs>
              <w:spacing w:line="276" w:lineRule="auto"/>
              <w:jc w:val="center"/>
              <w:rPr>
                <w:rFonts w:cs="Times New Roman"/>
                <w:b/>
                <w:sz w:val="28"/>
                <w:szCs w:val="28"/>
              </w:rPr>
            </w:pPr>
            <w:r w:rsidRPr="005B7439">
              <w:rPr>
                <w:rFonts w:cs="Times New Roman"/>
                <w:b/>
                <w:sz w:val="28"/>
                <w:szCs w:val="28"/>
              </w:rPr>
              <w:t>Hình ảnh X-quang phổi</w:t>
            </w:r>
          </w:p>
        </w:tc>
        <w:tc>
          <w:tcPr>
            <w:tcW w:w="1008" w:type="pct"/>
            <w:vAlign w:val="center"/>
          </w:tcPr>
          <w:p w14:paraId="3CE5156F" w14:textId="77777777" w:rsidR="00AD5AFC" w:rsidRPr="005B7439" w:rsidRDefault="00AD5AFC" w:rsidP="007E1A52">
            <w:pPr>
              <w:tabs>
                <w:tab w:val="left" w:pos="720"/>
              </w:tabs>
              <w:spacing w:line="276" w:lineRule="auto"/>
              <w:jc w:val="center"/>
              <w:rPr>
                <w:rFonts w:cs="Times New Roman"/>
                <w:b/>
                <w:sz w:val="28"/>
                <w:szCs w:val="28"/>
              </w:rPr>
            </w:pPr>
            <w:r w:rsidRPr="005B7439">
              <w:rPr>
                <w:rFonts w:eastAsia="Times New Roman" w:cs="Times New Roman"/>
                <w:b/>
                <w:sz w:val="28"/>
                <w:szCs w:val="28"/>
              </w:rPr>
              <w:t>Số lượng</w:t>
            </w:r>
          </w:p>
        </w:tc>
        <w:tc>
          <w:tcPr>
            <w:tcW w:w="1007" w:type="pct"/>
            <w:vAlign w:val="center"/>
          </w:tcPr>
          <w:p w14:paraId="3B7423AF" w14:textId="77777777" w:rsidR="00AD5AFC" w:rsidRPr="005B7439" w:rsidRDefault="00AD5AFC" w:rsidP="007E1A52">
            <w:pPr>
              <w:tabs>
                <w:tab w:val="left" w:pos="720"/>
              </w:tabs>
              <w:spacing w:line="276" w:lineRule="auto"/>
              <w:jc w:val="center"/>
              <w:rPr>
                <w:rFonts w:cs="Times New Roman"/>
                <w:b/>
                <w:sz w:val="28"/>
                <w:szCs w:val="28"/>
              </w:rPr>
            </w:pPr>
            <w:r w:rsidRPr="005B7439">
              <w:rPr>
                <w:rFonts w:eastAsia="Times New Roman" w:cs="Times New Roman"/>
                <w:b/>
                <w:sz w:val="28"/>
                <w:szCs w:val="28"/>
              </w:rPr>
              <w:t>Tỷ lệ (%)</w:t>
            </w:r>
          </w:p>
        </w:tc>
      </w:tr>
      <w:tr w:rsidR="00AD5AFC" w:rsidRPr="005B7439" w14:paraId="44BB4EC9" w14:textId="77777777" w:rsidTr="00AD5AFC">
        <w:trPr>
          <w:trHeight w:val="353"/>
        </w:trPr>
        <w:tc>
          <w:tcPr>
            <w:tcW w:w="1492" w:type="pct"/>
            <w:vMerge w:val="restart"/>
            <w:vAlign w:val="center"/>
          </w:tcPr>
          <w:p w14:paraId="4BCB7156" w14:textId="77777777" w:rsidR="00AD5AFC" w:rsidRPr="005B7439" w:rsidRDefault="00AD5AFC" w:rsidP="007E1A52">
            <w:pPr>
              <w:tabs>
                <w:tab w:val="left" w:pos="720"/>
              </w:tabs>
              <w:spacing w:line="276" w:lineRule="auto"/>
              <w:jc w:val="center"/>
              <w:rPr>
                <w:rFonts w:cs="Times New Roman"/>
                <w:b/>
                <w:sz w:val="28"/>
                <w:szCs w:val="28"/>
              </w:rPr>
            </w:pPr>
            <w:r w:rsidRPr="005B7439">
              <w:rPr>
                <w:rFonts w:cs="Times New Roman"/>
                <w:b/>
                <w:color w:val="000000" w:themeColor="text1"/>
                <w:sz w:val="28"/>
                <w:szCs w:val="28"/>
              </w:rPr>
              <w:t>Vị trí tổn thương</w:t>
            </w:r>
          </w:p>
        </w:tc>
        <w:tc>
          <w:tcPr>
            <w:tcW w:w="1493" w:type="pct"/>
            <w:vAlign w:val="center"/>
          </w:tcPr>
          <w:p w14:paraId="56C7DF0F"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color w:val="000000" w:themeColor="text1"/>
                <w:sz w:val="28"/>
                <w:szCs w:val="28"/>
              </w:rPr>
              <w:t>Bên phổi trái</w:t>
            </w:r>
          </w:p>
        </w:tc>
        <w:tc>
          <w:tcPr>
            <w:tcW w:w="1008" w:type="pct"/>
            <w:vAlign w:val="center"/>
          </w:tcPr>
          <w:p w14:paraId="4CC53517"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1</w:t>
            </w:r>
          </w:p>
        </w:tc>
        <w:tc>
          <w:tcPr>
            <w:tcW w:w="1007" w:type="pct"/>
            <w:vAlign w:val="center"/>
          </w:tcPr>
          <w:p w14:paraId="449289BF"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2,9</w:t>
            </w:r>
          </w:p>
        </w:tc>
      </w:tr>
      <w:tr w:rsidR="00AD5AFC" w:rsidRPr="005B7439" w14:paraId="061AEB07" w14:textId="77777777" w:rsidTr="00AD5AFC">
        <w:trPr>
          <w:trHeight w:val="408"/>
        </w:trPr>
        <w:tc>
          <w:tcPr>
            <w:tcW w:w="1492" w:type="pct"/>
            <w:vMerge/>
            <w:vAlign w:val="center"/>
          </w:tcPr>
          <w:p w14:paraId="60CA4C29" w14:textId="77777777" w:rsidR="00AD5AFC" w:rsidRPr="005B7439" w:rsidRDefault="00AD5AFC" w:rsidP="007E1A52">
            <w:pPr>
              <w:tabs>
                <w:tab w:val="left" w:pos="720"/>
              </w:tabs>
              <w:spacing w:line="276" w:lineRule="auto"/>
              <w:jc w:val="center"/>
              <w:rPr>
                <w:rFonts w:cs="Times New Roman"/>
                <w:b/>
                <w:sz w:val="28"/>
                <w:szCs w:val="28"/>
              </w:rPr>
            </w:pPr>
          </w:p>
        </w:tc>
        <w:tc>
          <w:tcPr>
            <w:tcW w:w="1493" w:type="pct"/>
            <w:vAlign w:val="center"/>
          </w:tcPr>
          <w:p w14:paraId="4BD8A440"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color w:val="000000" w:themeColor="text1"/>
                <w:sz w:val="28"/>
                <w:szCs w:val="28"/>
              </w:rPr>
              <w:t>Bên phổi phải</w:t>
            </w:r>
          </w:p>
        </w:tc>
        <w:tc>
          <w:tcPr>
            <w:tcW w:w="1008" w:type="pct"/>
            <w:vAlign w:val="center"/>
          </w:tcPr>
          <w:p w14:paraId="5121FF8B"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3</w:t>
            </w:r>
          </w:p>
        </w:tc>
        <w:tc>
          <w:tcPr>
            <w:tcW w:w="1007" w:type="pct"/>
            <w:vAlign w:val="center"/>
          </w:tcPr>
          <w:p w14:paraId="20555E9A"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8,6</w:t>
            </w:r>
          </w:p>
        </w:tc>
      </w:tr>
      <w:tr w:rsidR="00AD5AFC" w:rsidRPr="005B7439" w14:paraId="0944B4FD" w14:textId="77777777" w:rsidTr="00AD5AFC">
        <w:trPr>
          <w:trHeight w:val="408"/>
        </w:trPr>
        <w:tc>
          <w:tcPr>
            <w:tcW w:w="1492" w:type="pct"/>
            <w:vMerge/>
            <w:vAlign w:val="center"/>
          </w:tcPr>
          <w:p w14:paraId="51B71E0B" w14:textId="77777777" w:rsidR="00AD5AFC" w:rsidRPr="005B7439" w:rsidRDefault="00AD5AFC" w:rsidP="007E1A52">
            <w:pPr>
              <w:tabs>
                <w:tab w:val="left" w:pos="720"/>
              </w:tabs>
              <w:spacing w:line="276" w:lineRule="auto"/>
              <w:jc w:val="center"/>
              <w:rPr>
                <w:rFonts w:cs="Times New Roman"/>
                <w:b/>
                <w:sz w:val="28"/>
                <w:szCs w:val="28"/>
              </w:rPr>
            </w:pPr>
          </w:p>
        </w:tc>
        <w:tc>
          <w:tcPr>
            <w:tcW w:w="1493" w:type="pct"/>
            <w:vAlign w:val="center"/>
          </w:tcPr>
          <w:p w14:paraId="7908762B" w14:textId="77777777" w:rsidR="00AD5AFC" w:rsidRPr="005B7439" w:rsidRDefault="00AD5AFC" w:rsidP="007E1A52">
            <w:pPr>
              <w:tabs>
                <w:tab w:val="left" w:pos="720"/>
              </w:tabs>
              <w:spacing w:line="276" w:lineRule="auto"/>
              <w:jc w:val="center"/>
              <w:rPr>
                <w:rFonts w:cs="Times New Roman"/>
                <w:color w:val="000000" w:themeColor="text1"/>
                <w:sz w:val="28"/>
                <w:szCs w:val="28"/>
              </w:rPr>
            </w:pPr>
            <w:r w:rsidRPr="005B7439">
              <w:rPr>
                <w:rFonts w:cs="Times New Roman"/>
                <w:color w:val="000000" w:themeColor="text1"/>
                <w:sz w:val="28"/>
                <w:szCs w:val="28"/>
              </w:rPr>
              <w:t>Cả hai bên</w:t>
            </w:r>
          </w:p>
        </w:tc>
        <w:tc>
          <w:tcPr>
            <w:tcW w:w="1008" w:type="pct"/>
            <w:vAlign w:val="center"/>
          </w:tcPr>
          <w:p w14:paraId="54AA3838"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31</w:t>
            </w:r>
          </w:p>
        </w:tc>
        <w:tc>
          <w:tcPr>
            <w:tcW w:w="1007" w:type="pct"/>
            <w:vAlign w:val="center"/>
          </w:tcPr>
          <w:p w14:paraId="213BAC10"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88,6</w:t>
            </w:r>
          </w:p>
        </w:tc>
      </w:tr>
      <w:tr w:rsidR="00AD5AFC" w:rsidRPr="005B7439" w14:paraId="32C10FF0" w14:textId="77777777" w:rsidTr="00AD5AFC">
        <w:trPr>
          <w:trHeight w:val="372"/>
        </w:trPr>
        <w:tc>
          <w:tcPr>
            <w:tcW w:w="1492" w:type="pct"/>
            <w:vMerge w:val="restart"/>
            <w:vAlign w:val="center"/>
          </w:tcPr>
          <w:p w14:paraId="2BDFF2DA" w14:textId="77777777" w:rsidR="00AD5AFC" w:rsidRPr="005B7439" w:rsidRDefault="00AD5AFC" w:rsidP="007E1A52">
            <w:pPr>
              <w:tabs>
                <w:tab w:val="left" w:pos="720"/>
              </w:tabs>
              <w:spacing w:line="276" w:lineRule="auto"/>
              <w:jc w:val="center"/>
              <w:rPr>
                <w:rFonts w:cs="Times New Roman"/>
                <w:b/>
                <w:sz w:val="28"/>
                <w:szCs w:val="28"/>
              </w:rPr>
            </w:pPr>
            <w:r w:rsidRPr="005B7439">
              <w:rPr>
                <w:rFonts w:cs="Times New Roman"/>
                <w:b/>
                <w:sz w:val="28"/>
                <w:szCs w:val="28"/>
              </w:rPr>
              <w:t>Diện tổn thương</w:t>
            </w:r>
          </w:p>
        </w:tc>
        <w:tc>
          <w:tcPr>
            <w:tcW w:w="1493" w:type="pct"/>
            <w:vAlign w:val="center"/>
          </w:tcPr>
          <w:p w14:paraId="49745DBA"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Rộng</w:t>
            </w:r>
          </w:p>
        </w:tc>
        <w:tc>
          <w:tcPr>
            <w:tcW w:w="1008" w:type="pct"/>
            <w:vAlign w:val="center"/>
          </w:tcPr>
          <w:p w14:paraId="103C7BD2"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25</w:t>
            </w:r>
          </w:p>
        </w:tc>
        <w:tc>
          <w:tcPr>
            <w:tcW w:w="1007" w:type="pct"/>
            <w:vAlign w:val="center"/>
          </w:tcPr>
          <w:p w14:paraId="7B66D332"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71,4</w:t>
            </w:r>
          </w:p>
        </w:tc>
      </w:tr>
      <w:tr w:rsidR="00AD5AFC" w:rsidRPr="005B7439" w14:paraId="19E2AD28" w14:textId="77777777" w:rsidTr="00AD5AFC">
        <w:trPr>
          <w:trHeight w:val="408"/>
        </w:trPr>
        <w:tc>
          <w:tcPr>
            <w:tcW w:w="1492" w:type="pct"/>
            <w:vMerge/>
            <w:vAlign w:val="center"/>
          </w:tcPr>
          <w:p w14:paraId="338D3DE2" w14:textId="77777777" w:rsidR="00AD5AFC" w:rsidRPr="005B7439" w:rsidRDefault="00AD5AFC" w:rsidP="007E1A52">
            <w:pPr>
              <w:tabs>
                <w:tab w:val="left" w:pos="720"/>
              </w:tabs>
              <w:spacing w:line="276" w:lineRule="auto"/>
              <w:jc w:val="center"/>
              <w:rPr>
                <w:rFonts w:cs="Times New Roman"/>
                <w:sz w:val="28"/>
                <w:szCs w:val="28"/>
              </w:rPr>
            </w:pPr>
          </w:p>
        </w:tc>
        <w:tc>
          <w:tcPr>
            <w:tcW w:w="1493" w:type="pct"/>
            <w:vAlign w:val="center"/>
          </w:tcPr>
          <w:p w14:paraId="4C8BDCD2"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Vừa</w:t>
            </w:r>
          </w:p>
        </w:tc>
        <w:tc>
          <w:tcPr>
            <w:tcW w:w="1008" w:type="pct"/>
            <w:vAlign w:val="center"/>
          </w:tcPr>
          <w:p w14:paraId="2CA33656"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9</w:t>
            </w:r>
          </w:p>
        </w:tc>
        <w:tc>
          <w:tcPr>
            <w:tcW w:w="1007" w:type="pct"/>
            <w:vAlign w:val="center"/>
          </w:tcPr>
          <w:p w14:paraId="0C68571D"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25,7</w:t>
            </w:r>
          </w:p>
        </w:tc>
      </w:tr>
      <w:tr w:rsidR="00AD5AFC" w:rsidRPr="005B7439" w14:paraId="3EA7F4DA" w14:textId="77777777" w:rsidTr="00AD5AFC">
        <w:trPr>
          <w:trHeight w:val="408"/>
        </w:trPr>
        <w:tc>
          <w:tcPr>
            <w:tcW w:w="1492" w:type="pct"/>
            <w:vMerge/>
            <w:vAlign w:val="center"/>
          </w:tcPr>
          <w:p w14:paraId="2819A529" w14:textId="77777777" w:rsidR="00AD5AFC" w:rsidRPr="005B7439" w:rsidRDefault="00AD5AFC" w:rsidP="007E1A52">
            <w:pPr>
              <w:tabs>
                <w:tab w:val="left" w:pos="720"/>
              </w:tabs>
              <w:spacing w:line="276" w:lineRule="auto"/>
              <w:jc w:val="center"/>
              <w:rPr>
                <w:rFonts w:cs="Times New Roman"/>
                <w:sz w:val="28"/>
                <w:szCs w:val="28"/>
              </w:rPr>
            </w:pPr>
          </w:p>
        </w:tc>
        <w:tc>
          <w:tcPr>
            <w:tcW w:w="1493" w:type="pct"/>
            <w:vAlign w:val="center"/>
          </w:tcPr>
          <w:p w14:paraId="7AE1D043"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Hẹp</w:t>
            </w:r>
          </w:p>
        </w:tc>
        <w:tc>
          <w:tcPr>
            <w:tcW w:w="1008" w:type="pct"/>
            <w:vAlign w:val="center"/>
          </w:tcPr>
          <w:p w14:paraId="43FF8749"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1</w:t>
            </w:r>
          </w:p>
        </w:tc>
        <w:tc>
          <w:tcPr>
            <w:tcW w:w="1007" w:type="pct"/>
            <w:vAlign w:val="center"/>
          </w:tcPr>
          <w:p w14:paraId="3CF5D98E"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2,9</w:t>
            </w:r>
          </w:p>
        </w:tc>
      </w:tr>
      <w:tr w:rsidR="00AD5AFC" w:rsidRPr="005B7439" w14:paraId="728886BF" w14:textId="77777777" w:rsidTr="00AD5AFC">
        <w:trPr>
          <w:trHeight w:val="408"/>
        </w:trPr>
        <w:tc>
          <w:tcPr>
            <w:tcW w:w="1492" w:type="pct"/>
            <w:vMerge w:val="restart"/>
            <w:vAlign w:val="center"/>
          </w:tcPr>
          <w:p w14:paraId="4C6927FC" w14:textId="77777777" w:rsidR="00AD5AFC" w:rsidRPr="005B7439" w:rsidRDefault="00AD5AFC" w:rsidP="007E1A52">
            <w:pPr>
              <w:tabs>
                <w:tab w:val="left" w:pos="720"/>
              </w:tabs>
              <w:spacing w:line="276" w:lineRule="auto"/>
              <w:jc w:val="center"/>
              <w:rPr>
                <w:rFonts w:cs="Times New Roman"/>
                <w:b/>
                <w:sz w:val="28"/>
                <w:szCs w:val="28"/>
              </w:rPr>
            </w:pPr>
            <w:r w:rsidRPr="005B7439">
              <w:rPr>
                <w:rFonts w:cs="Times New Roman"/>
                <w:b/>
                <w:sz w:val="28"/>
                <w:szCs w:val="28"/>
              </w:rPr>
              <w:t>Phân bố</w:t>
            </w:r>
          </w:p>
        </w:tc>
        <w:tc>
          <w:tcPr>
            <w:tcW w:w="1493" w:type="pct"/>
            <w:vAlign w:val="center"/>
          </w:tcPr>
          <w:p w14:paraId="792FD1C0"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Khu trú</w:t>
            </w:r>
          </w:p>
        </w:tc>
        <w:tc>
          <w:tcPr>
            <w:tcW w:w="1008" w:type="pct"/>
            <w:vAlign w:val="center"/>
          </w:tcPr>
          <w:p w14:paraId="3A8E9F79"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1</w:t>
            </w:r>
          </w:p>
        </w:tc>
        <w:tc>
          <w:tcPr>
            <w:tcW w:w="1007" w:type="pct"/>
            <w:vAlign w:val="center"/>
          </w:tcPr>
          <w:p w14:paraId="0C88AE04"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2,9</w:t>
            </w:r>
          </w:p>
        </w:tc>
      </w:tr>
      <w:tr w:rsidR="00AD5AFC" w:rsidRPr="005B7439" w14:paraId="6F9A01A9" w14:textId="77777777" w:rsidTr="00AD5AFC">
        <w:trPr>
          <w:trHeight w:val="408"/>
        </w:trPr>
        <w:tc>
          <w:tcPr>
            <w:tcW w:w="1492" w:type="pct"/>
            <w:vMerge/>
            <w:vAlign w:val="center"/>
          </w:tcPr>
          <w:p w14:paraId="7AA64F89" w14:textId="77777777" w:rsidR="00AD5AFC" w:rsidRPr="005B7439" w:rsidRDefault="00AD5AFC" w:rsidP="007E1A52">
            <w:pPr>
              <w:tabs>
                <w:tab w:val="left" w:pos="720"/>
              </w:tabs>
              <w:spacing w:line="276" w:lineRule="auto"/>
              <w:jc w:val="center"/>
              <w:rPr>
                <w:rFonts w:cs="Times New Roman"/>
                <w:sz w:val="28"/>
                <w:szCs w:val="28"/>
              </w:rPr>
            </w:pPr>
          </w:p>
        </w:tc>
        <w:tc>
          <w:tcPr>
            <w:tcW w:w="1493" w:type="pct"/>
            <w:vAlign w:val="center"/>
          </w:tcPr>
          <w:p w14:paraId="5946283D"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Lan tỏa</w:t>
            </w:r>
          </w:p>
        </w:tc>
        <w:tc>
          <w:tcPr>
            <w:tcW w:w="1008" w:type="pct"/>
            <w:vAlign w:val="center"/>
          </w:tcPr>
          <w:p w14:paraId="73829488"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34</w:t>
            </w:r>
          </w:p>
        </w:tc>
        <w:tc>
          <w:tcPr>
            <w:tcW w:w="1007" w:type="pct"/>
            <w:vAlign w:val="center"/>
          </w:tcPr>
          <w:p w14:paraId="73892694"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97,1</w:t>
            </w:r>
          </w:p>
        </w:tc>
      </w:tr>
      <w:tr w:rsidR="00AD5AFC" w:rsidRPr="005B7439" w14:paraId="0A3FD65C" w14:textId="77777777" w:rsidTr="00AD5AFC">
        <w:trPr>
          <w:trHeight w:val="408"/>
        </w:trPr>
        <w:tc>
          <w:tcPr>
            <w:tcW w:w="1492" w:type="pct"/>
            <w:vMerge w:val="restart"/>
            <w:vAlign w:val="center"/>
          </w:tcPr>
          <w:p w14:paraId="023EA104" w14:textId="77777777" w:rsidR="00AD5AFC" w:rsidRPr="005B7439" w:rsidRDefault="00AD5AFC" w:rsidP="007E1A52">
            <w:pPr>
              <w:tabs>
                <w:tab w:val="left" w:pos="720"/>
              </w:tabs>
              <w:spacing w:line="276" w:lineRule="auto"/>
              <w:jc w:val="center"/>
              <w:rPr>
                <w:rFonts w:cs="Times New Roman"/>
                <w:b/>
                <w:sz w:val="28"/>
                <w:szCs w:val="28"/>
              </w:rPr>
            </w:pPr>
            <w:r w:rsidRPr="005B7439">
              <w:rPr>
                <w:rFonts w:cs="Times New Roman"/>
                <w:b/>
                <w:color w:val="000000" w:themeColor="text1"/>
                <w:sz w:val="28"/>
                <w:szCs w:val="28"/>
              </w:rPr>
              <w:t>Hình thái tổn thương</w:t>
            </w:r>
          </w:p>
        </w:tc>
        <w:tc>
          <w:tcPr>
            <w:tcW w:w="1493" w:type="pct"/>
            <w:vAlign w:val="center"/>
          </w:tcPr>
          <w:p w14:paraId="37B3CA3B"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color w:val="000000" w:themeColor="text1"/>
                <w:sz w:val="28"/>
                <w:szCs w:val="28"/>
              </w:rPr>
              <w:t>Nốt mờ</w:t>
            </w:r>
          </w:p>
        </w:tc>
        <w:tc>
          <w:tcPr>
            <w:tcW w:w="1008" w:type="pct"/>
            <w:vAlign w:val="center"/>
          </w:tcPr>
          <w:p w14:paraId="0762009F"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10</w:t>
            </w:r>
          </w:p>
        </w:tc>
        <w:tc>
          <w:tcPr>
            <w:tcW w:w="1007" w:type="pct"/>
            <w:vAlign w:val="center"/>
          </w:tcPr>
          <w:p w14:paraId="55BE8D4E"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28,6</w:t>
            </w:r>
          </w:p>
        </w:tc>
      </w:tr>
      <w:tr w:rsidR="00AD5AFC" w:rsidRPr="005B7439" w14:paraId="299199B7" w14:textId="77777777" w:rsidTr="00AD5AFC">
        <w:trPr>
          <w:trHeight w:val="408"/>
        </w:trPr>
        <w:tc>
          <w:tcPr>
            <w:tcW w:w="1492" w:type="pct"/>
            <w:vMerge/>
            <w:vAlign w:val="center"/>
          </w:tcPr>
          <w:p w14:paraId="4E0F45E9" w14:textId="77777777" w:rsidR="00AD5AFC" w:rsidRPr="005B7439" w:rsidRDefault="00AD5AFC" w:rsidP="007E1A52">
            <w:pPr>
              <w:tabs>
                <w:tab w:val="left" w:pos="720"/>
              </w:tabs>
              <w:spacing w:line="276" w:lineRule="auto"/>
              <w:jc w:val="center"/>
              <w:rPr>
                <w:rFonts w:cs="Times New Roman"/>
                <w:b/>
                <w:sz w:val="28"/>
                <w:szCs w:val="28"/>
              </w:rPr>
            </w:pPr>
          </w:p>
        </w:tc>
        <w:tc>
          <w:tcPr>
            <w:tcW w:w="1493" w:type="pct"/>
            <w:vAlign w:val="center"/>
          </w:tcPr>
          <w:p w14:paraId="3AF9E837"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color w:val="000000" w:themeColor="text1"/>
                <w:sz w:val="28"/>
                <w:szCs w:val="28"/>
              </w:rPr>
              <w:t>Đám mờ</w:t>
            </w:r>
          </w:p>
        </w:tc>
        <w:tc>
          <w:tcPr>
            <w:tcW w:w="1008" w:type="pct"/>
            <w:vAlign w:val="center"/>
          </w:tcPr>
          <w:p w14:paraId="204E6764"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29</w:t>
            </w:r>
          </w:p>
        </w:tc>
        <w:tc>
          <w:tcPr>
            <w:tcW w:w="1007" w:type="pct"/>
            <w:vAlign w:val="center"/>
          </w:tcPr>
          <w:p w14:paraId="7AE11FE5"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82,9</w:t>
            </w:r>
          </w:p>
        </w:tc>
      </w:tr>
      <w:tr w:rsidR="00AD5AFC" w:rsidRPr="005B7439" w14:paraId="6560BF9A" w14:textId="77777777" w:rsidTr="00AD5AFC">
        <w:trPr>
          <w:trHeight w:val="408"/>
        </w:trPr>
        <w:tc>
          <w:tcPr>
            <w:tcW w:w="1492" w:type="pct"/>
            <w:vMerge/>
            <w:vAlign w:val="center"/>
          </w:tcPr>
          <w:p w14:paraId="51C2CF55" w14:textId="77777777" w:rsidR="00AD5AFC" w:rsidRPr="005B7439" w:rsidRDefault="00AD5AFC" w:rsidP="007E1A52">
            <w:pPr>
              <w:tabs>
                <w:tab w:val="left" w:pos="720"/>
              </w:tabs>
              <w:spacing w:line="276" w:lineRule="auto"/>
              <w:jc w:val="center"/>
              <w:rPr>
                <w:rFonts w:cs="Times New Roman"/>
                <w:b/>
                <w:sz w:val="28"/>
                <w:szCs w:val="28"/>
              </w:rPr>
            </w:pPr>
          </w:p>
        </w:tc>
        <w:tc>
          <w:tcPr>
            <w:tcW w:w="1493" w:type="pct"/>
            <w:vAlign w:val="center"/>
          </w:tcPr>
          <w:p w14:paraId="3998BF27"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color w:val="000000" w:themeColor="text1"/>
                <w:sz w:val="28"/>
                <w:szCs w:val="28"/>
              </w:rPr>
              <w:t>Dải mờ</w:t>
            </w:r>
          </w:p>
        </w:tc>
        <w:tc>
          <w:tcPr>
            <w:tcW w:w="1008" w:type="pct"/>
            <w:vAlign w:val="center"/>
          </w:tcPr>
          <w:p w14:paraId="33EA1BC0"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8</w:t>
            </w:r>
          </w:p>
        </w:tc>
        <w:tc>
          <w:tcPr>
            <w:tcW w:w="1007" w:type="pct"/>
            <w:vAlign w:val="center"/>
          </w:tcPr>
          <w:p w14:paraId="373773C3"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22,9</w:t>
            </w:r>
          </w:p>
        </w:tc>
      </w:tr>
      <w:tr w:rsidR="00AD5AFC" w:rsidRPr="005B7439" w14:paraId="0F224FA7" w14:textId="77777777" w:rsidTr="00AD5AFC">
        <w:trPr>
          <w:trHeight w:val="408"/>
        </w:trPr>
        <w:tc>
          <w:tcPr>
            <w:tcW w:w="1492" w:type="pct"/>
            <w:vMerge/>
            <w:vAlign w:val="center"/>
          </w:tcPr>
          <w:p w14:paraId="4BA366E3" w14:textId="77777777" w:rsidR="00AD5AFC" w:rsidRPr="005B7439" w:rsidRDefault="00AD5AFC" w:rsidP="007E1A52">
            <w:pPr>
              <w:tabs>
                <w:tab w:val="left" w:pos="720"/>
              </w:tabs>
              <w:spacing w:line="276" w:lineRule="auto"/>
              <w:jc w:val="center"/>
              <w:rPr>
                <w:rFonts w:cs="Times New Roman"/>
                <w:b/>
                <w:sz w:val="28"/>
                <w:szCs w:val="28"/>
              </w:rPr>
            </w:pPr>
          </w:p>
        </w:tc>
        <w:tc>
          <w:tcPr>
            <w:tcW w:w="1493" w:type="pct"/>
            <w:vAlign w:val="center"/>
          </w:tcPr>
          <w:p w14:paraId="56AEFA8A"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color w:val="000000" w:themeColor="text1"/>
                <w:sz w:val="28"/>
                <w:szCs w:val="28"/>
              </w:rPr>
              <w:t>Hang</w:t>
            </w:r>
          </w:p>
        </w:tc>
        <w:tc>
          <w:tcPr>
            <w:tcW w:w="1008" w:type="pct"/>
            <w:vAlign w:val="center"/>
          </w:tcPr>
          <w:p w14:paraId="11CE6570"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4</w:t>
            </w:r>
          </w:p>
        </w:tc>
        <w:tc>
          <w:tcPr>
            <w:tcW w:w="1007" w:type="pct"/>
            <w:vAlign w:val="center"/>
          </w:tcPr>
          <w:p w14:paraId="36164358"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11,4</w:t>
            </w:r>
          </w:p>
        </w:tc>
      </w:tr>
      <w:tr w:rsidR="00AD5AFC" w:rsidRPr="005B7439" w14:paraId="377FBF11" w14:textId="77777777" w:rsidTr="00AD5AFC">
        <w:trPr>
          <w:trHeight w:val="408"/>
        </w:trPr>
        <w:tc>
          <w:tcPr>
            <w:tcW w:w="1492" w:type="pct"/>
            <w:vMerge/>
            <w:vAlign w:val="center"/>
          </w:tcPr>
          <w:p w14:paraId="3256747D" w14:textId="77777777" w:rsidR="00AD5AFC" w:rsidRPr="005B7439" w:rsidRDefault="00AD5AFC" w:rsidP="007E1A52">
            <w:pPr>
              <w:tabs>
                <w:tab w:val="left" w:pos="720"/>
              </w:tabs>
              <w:spacing w:line="276" w:lineRule="auto"/>
              <w:jc w:val="center"/>
              <w:rPr>
                <w:rFonts w:cs="Times New Roman"/>
                <w:b/>
                <w:sz w:val="28"/>
                <w:szCs w:val="28"/>
              </w:rPr>
            </w:pPr>
          </w:p>
        </w:tc>
        <w:tc>
          <w:tcPr>
            <w:tcW w:w="1493" w:type="pct"/>
            <w:vAlign w:val="center"/>
          </w:tcPr>
          <w:p w14:paraId="39BFA971" w14:textId="77777777" w:rsidR="00AD5AFC" w:rsidRPr="005B7439" w:rsidRDefault="00AD5AFC" w:rsidP="007E1A52">
            <w:pPr>
              <w:tabs>
                <w:tab w:val="left" w:pos="720"/>
              </w:tabs>
              <w:spacing w:line="276" w:lineRule="auto"/>
              <w:jc w:val="center"/>
              <w:rPr>
                <w:rFonts w:cs="Times New Roman"/>
                <w:color w:val="000000" w:themeColor="text1"/>
                <w:sz w:val="28"/>
                <w:szCs w:val="28"/>
              </w:rPr>
            </w:pPr>
            <w:r w:rsidRPr="005B7439">
              <w:rPr>
                <w:rFonts w:cs="Times New Roman"/>
                <w:color w:val="000000" w:themeColor="text1"/>
                <w:sz w:val="28"/>
                <w:szCs w:val="28"/>
              </w:rPr>
              <w:t>Tràn dịch màng phổi</w:t>
            </w:r>
          </w:p>
        </w:tc>
        <w:tc>
          <w:tcPr>
            <w:tcW w:w="1008" w:type="pct"/>
            <w:vAlign w:val="center"/>
          </w:tcPr>
          <w:p w14:paraId="08D41937"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10</w:t>
            </w:r>
          </w:p>
        </w:tc>
        <w:tc>
          <w:tcPr>
            <w:tcW w:w="1007" w:type="pct"/>
            <w:vAlign w:val="center"/>
          </w:tcPr>
          <w:p w14:paraId="4BD7F932"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22,9</w:t>
            </w:r>
          </w:p>
        </w:tc>
      </w:tr>
      <w:tr w:rsidR="00AD5AFC" w:rsidRPr="005B7439" w14:paraId="169ADE56" w14:textId="77777777" w:rsidTr="00AD5AFC">
        <w:trPr>
          <w:trHeight w:val="408"/>
        </w:trPr>
        <w:tc>
          <w:tcPr>
            <w:tcW w:w="1492" w:type="pct"/>
            <w:vMerge/>
            <w:vAlign w:val="center"/>
          </w:tcPr>
          <w:p w14:paraId="3AD1C917" w14:textId="77777777" w:rsidR="00AD5AFC" w:rsidRPr="005B7439" w:rsidRDefault="00AD5AFC" w:rsidP="007E1A52">
            <w:pPr>
              <w:tabs>
                <w:tab w:val="left" w:pos="720"/>
              </w:tabs>
              <w:spacing w:line="276" w:lineRule="auto"/>
              <w:jc w:val="center"/>
              <w:rPr>
                <w:rFonts w:cs="Times New Roman"/>
                <w:b/>
                <w:sz w:val="28"/>
                <w:szCs w:val="28"/>
              </w:rPr>
            </w:pPr>
          </w:p>
        </w:tc>
        <w:tc>
          <w:tcPr>
            <w:tcW w:w="1493" w:type="pct"/>
            <w:vAlign w:val="center"/>
          </w:tcPr>
          <w:p w14:paraId="1D1C5000"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color w:val="000000" w:themeColor="text1"/>
                <w:sz w:val="28"/>
                <w:szCs w:val="28"/>
              </w:rPr>
              <w:t>Tràn khí màng phổi</w:t>
            </w:r>
          </w:p>
        </w:tc>
        <w:tc>
          <w:tcPr>
            <w:tcW w:w="1008" w:type="pct"/>
            <w:vAlign w:val="center"/>
          </w:tcPr>
          <w:p w14:paraId="6235BEE7"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1</w:t>
            </w:r>
          </w:p>
        </w:tc>
        <w:tc>
          <w:tcPr>
            <w:tcW w:w="1007" w:type="pct"/>
            <w:vAlign w:val="center"/>
          </w:tcPr>
          <w:p w14:paraId="42E998E2" w14:textId="77777777" w:rsidR="00AD5AFC" w:rsidRPr="005B7439" w:rsidRDefault="00AD5AFC" w:rsidP="007E1A52">
            <w:pPr>
              <w:tabs>
                <w:tab w:val="left" w:pos="720"/>
              </w:tabs>
              <w:spacing w:line="276" w:lineRule="auto"/>
              <w:jc w:val="center"/>
              <w:rPr>
                <w:rFonts w:cs="Times New Roman"/>
                <w:sz w:val="28"/>
                <w:szCs w:val="28"/>
              </w:rPr>
            </w:pPr>
            <w:r w:rsidRPr="005B7439">
              <w:rPr>
                <w:rFonts w:cs="Times New Roman"/>
                <w:sz w:val="28"/>
                <w:szCs w:val="28"/>
              </w:rPr>
              <w:t>2,9</w:t>
            </w:r>
          </w:p>
        </w:tc>
      </w:tr>
    </w:tbl>
    <w:p w14:paraId="296C8EE4" w14:textId="77777777" w:rsidR="007E1A52" w:rsidRPr="005B7439" w:rsidRDefault="007E1A52" w:rsidP="006D3C2F">
      <w:pPr>
        <w:tabs>
          <w:tab w:val="left" w:pos="720"/>
        </w:tabs>
        <w:spacing w:before="0" w:after="0"/>
        <w:ind w:firstLine="720"/>
        <w:rPr>
          <w:szCs w:val="28"/>
        </w:rPr>
      </w:pPr>
      <w:r w:rsidRPr="005B7439">
        <w:rPr>
          <w:b/>
          <w:i/>
          <w:szCs w:val="28"/>
        </w:rPr>
        <w:t>Nhận xét:</w:t>
      </w:r>
      <w:r w:rsidRPr="005B7439">
        <w:rPr>
          <w:szCs w:val="28"/>
        </w:rPr>
        <w:t xml:space="preserve"> Có 88,6% bệnh nhân có tổn thương ở cả hai bên phổi, chỉ có 1/35 bệnh nhân (2,9%) tổn thương ở phổi trái. Phần lớn bệnh nhân có tổn thương diện rộng (71,4%). </w:t>
      </w:r>
    </w:p>
    <w:p w14:paraId="651CAA87" w14:textId="7E47634B" w:rsidR="00D0713D" w:rsidRDefault="007E1A52" w:rsidP="006D3C2F">
      <w:pPr>
        <w:widowControl w:val="0"/>
        <w:tabs>
          <w:tab w:val="left" w:pos="720"/>
        </w:tabs>
        <w:spacing w:before="0" w:after="0"/>
        <w:ind w:firstLine="720"/>
        <w:rPr>
          <w:color w:val="000000" w:themeColor="text1"/>
          <w:szCs w:val="28"/>
        </w:rPr>
      </w:pPr>
      <w:r w:rsidRPr="005B7439">
        <w:rPr>
          <w:szCs w:val="28"/>
        </w:rPr>
        <w:t>Đặc điểm hình thái tổn thương phổ biế</w:t>
      </w:r>
      <w:r>
        <w:rPr>
          <w:szCs w:val="28"/>
        </w:rPr>
        <w:t>n nhất là đám mờ (82,9%),</w:t>
      </w:r>
      <w:r w:rsidRPr="005B7439">
        <w:rPr>
          <w:szCs w:val="28"/>
        </w:rPr>
        <w:t xml:space="preserve"> nốt mờ (28,6%) và</w:t>
      </w:r>
      <w:r>
        <w:rPr>
          <w:szCs w:val="28"/>
        </w:rPr>
        <w:t xml:space="preserve"> có</w:t>
      </w:r>
      <w:r w:rsidRPr="005B7439">
        <w:rPr>
          <w:szCs w:val="28"/>
        </w:rPr>
        <w:t xml:space="preserve"> </w:t>
      </w:r>
      <w:r>
        <w:rPr>
          <w:szCs w:val="28"/>
        </w:rPr>
        <w:t>0</w:t>
      </w:r>
      <w:r w:rsidRPr="005B7439">
        <w:rPr>
          <w:szCs w:val="28"/>
        </w:rPr>
        <w:t xml:space="preserve">1 trường hợp có tràn </w:t>
      </w:r>
      <w:r w:rsidRPr="005B7439">
        <w:rPr>
          <w:color w:val="000000" w:themeColor="text1"/>
          <w:szCs w:val="28"/>
        </w:rPr>
        <w:t>khí màng phổi.</w:t>
      </w:r>
    </w:p>
    <w:p w14:paraId="13B936ED" w14:textId="77777777" w:rsidR="00196619" w:rsidRDefault="00196619" w:rsidP="00196619">
      <w:pPr>
        <w:widowControl w:val="0"/>
        <w:tabs>
          <w:tab w:val="left" w:pos="720"/>
        </w:tabs>
        <w:spacing w:before="0" w:after="0"/>
        <w:rPr>
          <w:color w:val="000000" w:themeColor="text1"/>
          <w:szCs w:val="28"/>
        </w:rPr>
      </w:pPr>
    </w:p>
    <w:p w14:paraId="554FD8EC" w14:textId="2FC7B393" w:rsidR="00330E60" w:rsidRDefault="00701E0C" w:rsidP="006A073C">
      <w:pPr>
        <w:pStyle w:val="Heading3"/>
        <w:tabs>
          <w:tab w:val="left" w:pos="720"/>
        </w:tabs>
        <w:rPr>
          <w:noProof/>
        </w:rPr>
      </w:pPr>
      <w:bookmarkStart w:id="862" w:name="_Toc207885932"/>
      <w:r>
        <w:rPr>
          <w:noProof/>
        </w:rPr>
        <w:lastRenderedPageBreak/>
        <w:t>Tính đề kháng kháng sinh</w:t>
      </w:r>
      <w:r w:rsidR="006A073C" w:rsidRPr="005B7439">
        <w:rPr>
          <w:noProof/>
        </w:rPr>
        <w:t xml:space="preserve"> </w:t>
      </w:r>
      <w:r w:rsidR="00F75404">
        <w:rPr>
          <w:noProof/>
        </w:rPr>
        <w:t xml:space="preserve">của các chủng vi khuẩn </w:t>
      </w:r>
      <w:r w:rsidR="003F0B4D">
        <w:rPr>
          <w:noProof/>
        </w:rPr>
        <w:t xml:space="preserve">E.coli, S. aureus, P. aeruginosa </w:t>
      </w:r>
      <w:r w:rsidR="00F75404">
        <w:rPr>
          <w:noProof/>
        </w:rPr>
        <w:t>gây viêm phổi cộng đồng</w:t>
      </w:r>
      <w:r w:rsidR="003F0B4D">
        <w:rPr>
          <w:noProof/>
        </w:rPr>
        <w:t xml:space="preserve"> (n=35)</w:t>
      </w:r>
      <w:bookmarkEnd w:id="862"/>
    </w:p>
    <w:p w14:paraId="69D5B8CD" w14:textId="77777777" w:rsidR="000637D5" w:rsidRDefault="00643BCB" w:rsidP="000637D5">
      <w:pPr>
        <w:keepNext/>
        <w:tabs>
          <w:tab w:val="left" w:pos="720"/>
        </w:tabs>
        <w:spacing w:before="0" w:after="0"/>
        <w:jc w:val="center"/>
      </w:pPr>
      <w:r w:rsidRPr="005B7439">
        <w:rPr>
          <w:noProof/>
        </w:rPr>
        <w:drawing>
          <wp:inline distT="0" distB="0" distL="0" distR="0" wp14:anchorId="60B91C99" wp14:editId="3A06541A">
            <wp:extent cx="4556760" cy="2545080"/>
            <wp:effectExtent l="0" t="0" r="15240" b="762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0ABC1E80" w14:textId="13936CAA" w:rsidR="00857C0D" w:rsidRPr="00FB7909" w:rsidRDefault="000637D5" w:rsidP="00BA48CB">
      <w:pPr>
        <w:pStyle w:val="ahinh"/>
        <w:spacing w:line="288" w:lineRule="auto"/>
      </w:pPr>
      <w:bookmarkStart w:id="863" w:name="_Toc216517169"/>
      <w:r w:rsidRPr="00A42863">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31</w:t>
      </w:r>
      <w:r w:rsidR="003423F9">
        <w:rPr>
          <w:b/>
        </w:rPr>
        <w:fldChar w:fldCharType="end"/>
      </w:r>
      <w:bookmarkStart w:id="864" w:name="_Toc207124201"/>
      <w:r w:rsidR="003A5E5B" w:rsidRPr="00A42863">
        <w:rPr>
          <w:b/>
        </w:rPr>
        <w:t>.</w:t>
      </w:r>
      <w:bookmarkStart w:id="865" w:name="_Toc195266164"/>
      <w:r w:rsidR="003974EE" w:rsidRPr="00A42863">
        <w:t xml:space="preserve"> </w:t>
      </w:r>
      <w:r w:rsidR="00782E1B">
        <w:t>Kết quả kháng sinh đồ</w:t>
      </w:r>
      <w:r w:rsidR="00857C0D" w:rsidRPr="00A42863">
        <w:t xml:space="preserve"> của các chủng </w:t>
      </w:r>
      <w:r w:rsidR="00857C0D" w:rsidRPr="00FB7909">
        <w:rPr>
          <w:i/>
        </w:rPr>
        <w:t>E. coli</w:t>
      </w:r>
      <w:bookmarkEnd w:id="864"/>
      <w:bookmarkEnd w:id="865"/>
      <w:r w:rsidR="00FB7909">
        <w:rPr>
          <w:i/>
        </w:rPr>
        <w:t xml:space="preserve"> </w:t>
      </w:r>
      <w:r w:rsidR="00FB7909">
        <w:t>(n=12)</w:t>
      </w:r>
      <w:bookmarkEnd w:id="863"/>
    </w:p>
    <w:p w14:paraId="44882DC8" w14:textId="63E1D242" w:rsidR="003974EE" w:rsidRPr="005B7439" w:rsidRDefault="003974EE" w:rsidP="005F2870">
      <w:pPr>
        <w:spacing w:before="0" w:after="0"/>
      </w:pPr>
      <w:r w:rsidRPr="005B7439">
        <w:rPr>
          <w:b/>
          <w:i/>
        </w:rPr>
        <w:tab/>
        <w:t>Nhận xét</w:t>
      </w:r>
      <w:r w:rsidRPr="005B7439">
        <w:t xml:space="preserve">: </w:t>
      </w:r>
      <w:r w:rsidR="007E78A5" w:rsidRPr="005B7439">
        <w:t xml:space="preserve">Trong 12 chủng </w:t>
      </w:r>
      <w:r w:rsidR="007E78A5" w:rsidRPr="005B7439">
        <w:rPr>
          <w:i/>
        </w:rPr>
        <w:t>E. coli</w:t>
      </w:r>
      <w:r w:rsidR="007E78A5" w:rsidRPr="005B7439">
        <w:t xml:space="preserve"> phân lập từ bệnh nhân VPCĐ có trên 50% số chủng đề kháng vớ</w:t>
      </w:r>
      <w:r w:rsidR="00434D6D">
        <w:t>i ampicillin, cefotaxime, ceftazidime, gentamycin, ciprofloxacine, norfloxacin và trimethoprim/s</w:t>
      </w:r>
      <w:r w:rsidR="007E78A5" w:rsidRPr="005B7439">
        <w:t>ulfamethoxazole. 100% số chủng nhạy cảm vớ</w:t>
      </w:r>
      <w:r w:rsidR="00434D6D">
        <w:t>i ertapenem, meropenem, a</w:t>
      </w:r>
      <w:r w:rsidR="007E78A5" w:rsidRPr="005B7439">
        <w:t>mikacine trong đó tỷ lệ</w:t>
      </w:r>
      <w:r w:rsidR="00434D6D">
        <w:t xml:space="preserve"> kháng a</w:t>
      </w:r>
      <w:r w:rsidR="007E78A5" w:rsidRPr="005B7439">
        <w:t>mpicillin là 91,67%.</w:t>
      </w:r>
    </w:p>
    <w:p w14:paraId="5B83A405" w14:textId="77777777" w:rsidR="000637D5" w:rsidRDefault="00ED0FF6" w:rsidP="000637D5">
      <w:pPr>
        <w:keepNext/>
        <w:spacing w:before="0" w:after="0"/>
        <w:jc w:val="center"/>
      </w:pPr>
      <w:r w:rsidRPr="005B7439">
        <w:rPr>
          <w:noProof/>
        </w:rPr>
        <w:drawing>
          <wp:inline distT="0" distB="0" distL="0" distR="0" wp14:anchorId="4CCDEC38" wp14:editId="60892F04">
            <wp:extent cx="4823460" cy="2491740"/>
            <wp:effectExtent l="0" t="0" r="15240" b="381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CAA10AF" w14:textId="6D11F395" w:rsidR="00A962D2" w:rsidRPr="00FB7909" w:rsidRDefault="000637D5" w:rsidP="006D3C2F">
      <w:pPr>
        <w:pStyle w:val="ahinh"/>
        <w:widowControl w:val="0"/>
      </w:pPr>
      <w:bookmarkStart w:id="866" w:name="_Toc216517170"/>
      <w:r w:rsidRPr="00A42863">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32</w:t>
      </w:r>
      <w:r w:rsidR="003423F9">
        <w:rPr>
          <w:b/>
        </w:rPr>
        <w:fldChar w:fldCharType="end"/>
      </w:r>
      <w:r w:rsidRPr="00A42863">
        <w:rPr>
          <w:b/>
        </w:rPr>
        <w:t>.</w:t>
      </w:r>
      <w:r w:rsidRPr="00A42863">
        <w:t xml:space="preserve"> </w:t>
      </w:r>
      <w:r w:rsidR="00782E1B">
        <w:t>Kết quả kháng sinh đồ</w:t>
      </w:r>
      <w:r w:rsidR="00782E1B" w:rsidRPr="00A42863">
        <w:t xml:space="preserve"> của các chủng </w:t>
      </w:r>
      <w:r w:rsidRPr="00FB7909">
        <w:rPr>
          <w:i/>
        </w:rPr>
        <w:t>S. aureus</w:t>
      </w:r>
      <w:r w:rsidR="00FB7909">
        <w:rPr>
          <w:i/>
        </w:rPr>
        <w:t xml:space="preserve"> </w:t>
      </w:r>
      <w:r w:rsidR="00FB7909">
        <w:t>(n=10)</w:t>
      </w:r>
      <w:bookmarkEnd w:id="866"/>
    </w:p>
    <w:p w14:paraId="434EC4EB" w14:textId="18420CA6" w:rsidR="00A962D2" w:rsidRPr="005B7439" w:rsidRDefault="00A962D2" w:rsidP="006D3C2F">
      <w:pPr>
        <w:widowControl w:val="0"/>
        <w:spacing w:before="0" w:after="0" w:line="288" w:lineRule="auto"/>
      </w:pPr>
      <w:r w:rsidRPr="005B7439">
        <w:rPr>
          <w:b/>
          <w:i/>
        </w:rPr>
        <w:tab/>
        <w:t>Nhận xét</w:t>
      </w:r>
      <w:r w:rsidRPr="005B7439">
        <w:t xml:space="preserve">: </w:t>
      </w:r>
      <w:r w:rsidR="003B228B" w:rsidRPr="005B7439">
        <w:t xml:space="preserve">Hình </w:t>
      </w:r>
      <w:r w:rsidR="004C7B2F" w:rsidRPr="005B7439">
        <w:t>3</w:t>
      </w:r>
      <w:r w:rsidR="003B228B" w:rsidRPr="005B7439">
        <w:t>.</w:t>
      </w:r>
      <w:r w:rsidR="00E84A30">
        <w:t>32</w:t>
      </w:r>
      <w:r w:rsidR="004C7B2F" w:rsidRPr="005B7439">
        <w:t xml:space="preserve"> cho thấy 100% số chủng </w:t>
      </w:r>
      <w:r w:rsidR="004C7B2F" w:rsidRPr="005B7439">
        <w:rPr>
          <w:i/>
        </w:rPr>
        <w:t xml:space="preserve">S. aureus </w:t>
      </w:r>
      <w:r w:rsidR="004C7B2F" w:rsidRPr="005B7439">
        <w:t>còn nhạy cảm vớ</w:t>
      </w:r>
      <w:r w:rsidR="00434D6D">
        <w:t>i n</w:t>
      </w:r>
      <w:r w:rsidR="004C7B2F" w:rsidRPr="005B7439">
        <w:t xml:space="preserve">itrofurantoin, </w:t>
      </w:r>
      <w:r w:rsidR="00434D6D">
        <w:t>quinupristin/dafl, linezolid, v</w:t>
      </w:r>
      <w:r w:rsidR="004C7B2F" w:rsidRPr="005B7439">
        <w:t>ancomyc</w:t>
      </w:r>
      <w:r w:rsidR="00434D6D">
        <w:t xml:space="preserve">in, tigercyline, </w:t>
      </w:r>
      <w:r w:rsidR="00434D6D">
        <w:lastRenderedPageBreak/>
        <w:t>r</w:t>
      </w:r>
      <w:r w:rsidR="004C7B2F" w:rsidRPr="005B7439">
        <w:t>ifampicin</w:t>
      </w:r>
      <w:r w:rsidR="00481DD3" w:rsidRPr="005B7439">
        <w:t>, 6/10 chủng đề kháng vớ</w:t>
      </w:r>
      <w:r w:rsidR="00434D6D">
        <w:t>i erythromycin và c</w:t>
      </w:r>
      <w:r w:rsidR="00481DD3" w:rsidRPr="005B7439">
        <w:t xml:space="preserve">lidamycin. </w:t>
      </w:r>
      <w:r w:rsidR="00F129B4">
        <w:t>S</w:t>
      </w:r>
      <w:r w:rsidR="00481DD3" w:rsidRPr="005B7439">
        <w:t>ố chủ</w:t>
      </w:r>
      <w:r w:rsidR="00967A51">
        <w:t xml:space="preserve">ng </w:t>
      </w:r>
      <w:r w:rsidR="00967A51" w:rsidRPr="00F129B4">
        <w:rPr>
          <w:i/>
        </w:rPr>
        <w:t>S. aureus</w:t>
      </w:r>
      <w:r w:rsidR="00F129B4">
        <w:t xml:space="preserve"> đề</w:t>
      </w:r>
      <w:r w:rsidR="00967A51">
        <w:t xml:space="preserve"> kháng b</w:t>
      </w:r>
      <w:r w:rsidR="00481DD3" w:rsidRPr="005B7439">
        <w:t>enzylpenicillin</w:t>
      </w:r>
      <w:r w:rsidR="00F129B4">
        <w:t xml:space="preserve"> là </w:t>
      </w:r>
      <w:r w:rsidR="00F129B4" w:rsidRPr="005B7439">
        <w:t>100%</w:t>
      </w:r>
      <w:r w:rsidR="00481DD3" w:rsidRPr="005B7439">
        <w:t>.</w:t>
      </w:r>
    </w:p>
    <w:p w14:paraId="34636EB5" w14:textId="6572D246" w:rsidR="003A5E5B" w:rsidRDefault="00782E1B" w:rsidP="003A5E5B">
      <w:pPr>
        <w:keepNext/>
        <w:jc w:val="center"/>
      </w:pPr>
      <w:r w:rsidRPr="005B7439">
        <w:rPr>
          <w:noProof/>
        </w:rPr>
        <w:drawing>
          <wp:inline distT="0" distB="0" distL="0" distR="0" wp14:anchorId="00F9BDE6" wp14:editId="6CA7A6B2">
            <wp:extent cx="4305935" cy="2580968"/>
            <wp:effectExtent l="0" t="0" r="18415" b="1016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4203F83D" w14:textId="132780EA" w:rsidR="002C6115" w:rsidRPr="00FB7909" w:rsidRDefault="003A5E5B" w:rsidP="003B18D9">
      <w:pPr>
        <w:pStyle w:val="ahinh"/>
      </w:pPr>
      <w:bookmarkStart w:id="867" w:name="_Toc216517171"/>
      <w:r w:rsidRPr="003B18D9">
        <w:rPr>
          <w:b/>
        </w:rPr>
        <w:t xml:space="preserve">Hình </w:t>
      </w:r>
      <w:r w:rsidR="003423F9">
        <w:rPr>
          <w:b/>
        </w:rPr>
        <w:fldChar w:fldCharType="begin"/>
      </w:r>
      <w:r w:rsidR="003423F9">
        <w:rPr>
          <w:b/>
        </w:rPr>
        <w:instrText xml:space="preserve"> STYLEREF 1 \s </w:instrText>
      </w:r>
      <w:r w:rsidR="003423F9">
        <w:rPr>
          <w:b/>
        </w:rPr>
        <w:fldChar w:fldCharType="separate"/>
      </w:r>
      <w:r w:rsidR="0046206F">
        <w:rPr>
          <w:b/>
          <w:noProof/>
        </w:rPr>
        <w:t>3</w:t>
      </w:r>
      <w:r w:rsidR="003423F9">
        <w:rPr>
          <w:b/>
        </w:rPr>
        <w:fldChar w:fldCharType="end"/>
      </w:r>
      <w:r w:rsidR="003423F9">
        <w:rPr>
          <w:b/>
        </w:rPr>
        <w:t>.</w:t>
      </w:r>
      <w:r w:rsidR="003423F9">
        <w:rPr>
          <w:b/>
        </w:rPr>
        <w:fldChar w:fldCharType="begin"/>
      </w:r>
      <w:r w:rsidR="003423F9">
        <w:rPr>
          <w:b/>
        </w:rPr>
        <w:instrText xml:space="preserve"> SEQ Hình \* ARABIC \s 1 </w:instrText>
      </w:r>
      <w:r w:rsidR="003423F9">
        <w:rPr>
          <w:b/>
        </w:rPr>
        <w:fldChar w:fldCharType="separate"/>
      </w:r>
      <w:r w:rsidR="0046206F">
        <w:rPr>
          <w:b/>
          <w:noProof/>
        </w:rPr>
        <w:t>33</w:t>
      </w:r>
      <w:r w:rsidR="003423F9">
        <w:rPr>
          <w:b/>
        </w:rPr>
        <w:fldChar w:fldCharType="end"/>
      </w:r>
      <w:bookmarkStart w:id="868" w:name="_Toc195266166"/>
      <w:r w:rsidR="002C6115" w:rsidRPr="003B18D9">
        <w:rPr>
          <w:b/>
        </w:rPr>
        <w:t>.</w:t>
      </w:r>
      <w:r w:rsidR="002C6115" w:rsidRPr="003B18D9">
        <w:t xml:space="preserve"> </w:t>
      </w:r>
      <w:r w:rsidR="00FB7909">
        <w:t>Tỷ lệ kháng kháng sinh</w:t>
      </w:r>
      <w:r w:rsidR="00FB7909" w:rsidRPr="00A42863">
        <w:t xml:space="preserve"> của các chủng</w:t>
      </w:r>
      <w:r w:rsidR="00FB7909" w:rsidRPr="003B18D9">
        <w:rPr>
          <w:i/>
        </w:rPr>
        <w:t xml:space="preserve"> </w:t>
      </w:r>
      <w:r w:rsidR="002C6115" w:rsidRPr="003B18D9">
        <w:rPr>
          <w:i/>
        </w:rPr>
        <w:t>P. auruginosa</w:t>
      </w:r>
      <w:bookmarkEnd w:id="868"/>
      <w:r w:rsidR="00FB7909">
        <w:rPr>
          <w:i/>
        </w:rPr>
        <w:t xml:space="preserve"> </w:t>
      </w:r>
      <w:r w:rsidR="00FB7909">
        <w:t>(n=</w:t>
      </w:r>
      <w:r w:rsidR="0060301C">
        <w:t>13)</w:t>
      </w:r>
      <w:bookmarkEnd w:id="867"/>
    </w:p>
    <w:p w14:paraId="1F7A867B" w14:textId="50419D06" w:rsidR="00C91DE3" w:rsidRDefault="003B228B" w:rsidP="00423334">
      <w:pPr>
        <w:spacing w:before="0" w:after="0"/>
      </w:pPr>
      <w:r w:rsidRPr="005B7439">
        <w:tab/>
      </w:r>
      <w:r w:rsidRPr="005B7439">
        <w:rPr>
          <w:b/>
          <w:i/>
        </w:rPr>
        <w:t xml:space="preserve">Nhận xét: </w:t>
      </w:r>
      <w:r w:rsidR="00F129B4">
        <w:t>S</w:t>
      </w:r>
      <w:r w:rsidR="00481DD3" w:rsidRPr="005B7439">
        <w:t xml:space="preserve">ố chủng </w:t>
      </w:r>
      <w:r w:rsidR="00481DD3" w:rsidRPr="005B7439">
        <w:rPr>
          <w:i/>
        </w:rPr>
        <w:t xml:space="preserve">P. auruginosa </w:t>
      </w:r>
      <w:r w:rsidR="00481DD3" w:rsidRPr="005B7439">
        <w:t>đã đề kháng vớ</w:t>
      </w:r>
      <w:r w:rsidR="00434D6D">
        <w:t>i kháng sinh nhóm quinolon ( ciprofloxacin và l</w:t>
      </w:r>
      <w:r w:rsidR="00481DD3" w:rsidRPr="005B7439">
        <w:t>evofloxacin)</w:t>
      </w:r>
      <w:r w:rsidR="00F129B4">
        <w:t xml:space="preserve"> là trên 80%</w:t>
      </w:r>
      <w:r w:rsidR="00481DD3" w:rsidRPr="005B7439">
        <w:t xml:space="preserve">, trên 60% </w:t>
      </w:r>
      <w:r w:rsidR="00F129B4">
        <w:t>đã đề kháng với</w:t>
      </w:r>
      <w:r w:rsidR="00481DD3" w:rsidRPr="005B7439">
        <w:t xml:space="preserve"> </w:t>
      </w:r>
      <w:r w:rsidR="00434D6D">
        <w:rPr>
          <w:color w:val="000000" w:themeColor="text1"/>
        </w:rPr>
        <w:t>cephalosporin (ceftazidime, c</w:t>
      </w:r>
      <w:r w:rsidR="00481DD3" w:rsidRPr="005B7439">
        <w:rPr>
          <w:color w:val="000000" w:themeColor="text1"/>
        </w:rPr>
        <w:t xml:space="preserve">efipime). </w:t>
      </w:r>
      <w:r w:rsidR="00196619">
        <w:rPr>
          <w:color w:val="000000" w:themeColor="text1"/>
        </w:rPr>
        <w:t>S</w:t>
      </w:r>
      <w:r w:rsidR="00481DD3" w:rsidRPr="005B7439">
        <w:rPr>
          <w:color w:val="000000" w:themeColor="text1"/>
        </w:rPr>
        <w:t xml:space="preserve">ố chủng </w:t>
      </w:r>
      <w:r w:rsidR="007D5600" w:rsidRPr="00F42FBD">
        <w:rPr>
          <w:i/>
        </w:rPr>
        <w:t>P. auruginosa</w:t>
      </w:r>
      <w:r w:rsidR="007D5600" w:rsidRPr="005B7439">
        <w:rPr>
          <w:color w:val="000000" w:themeColor="text1"/>
        </w:rPr>
        <w:t xml:space="preserve"> </w:t>
      </w:r>
      <w:r w:rsidR="00434D6D">
        <w:rPr>
          <w:color w:val="000000" w:themeColor="text1"/>
        </w:rPr>
        <w:t xml:space="preserve">đã </w:t>
      </w:r>
      <w:r w:rsidR="00196619">
        <w:rPr>
          <w:color w:val="000000" w:themeColor="text1"/>
        </w:rPr>
        <w:t xml:space="preserve">đề </w:t>
      </w:r>
      <w:r w:rsidR="00434D6D">
        <w:rPr>
          <w:color w:val="000000" w:themeColor="text1"/>
        </w:rPr>
        <w:t xml:space="preserve">kháng </w:t>
      </w:r>
      <w:r w:rsidR="00196619">
        <w:rPr>
          <w:color w:val="000000" w:themeColor="text1"/>
        </w:rPr>
        <w:t>lạ</w:t>
      </w:r>
      <w:r w:rsidR="00C0034B">
        <w:rPr>
          <w:color w:val="000000" w:themeColor="text1"/>
        </w:rPr>
        <w:t>i</w:t>
      </w:r>
      <w:r w:rsidR="00434D6D">
        <w:rPr>
          <w:color w:val="000000" w:themeColor="text1"/>
        </w:rPr>
        <w:t xml:space="preserve"> c</w:t>
      </w:r>
      <w:r w:rsidR="00481DD3" w:rsidRPr="005B7439">
        <w:rPr>
          <w:color w:val="000000" w:themeColor="text1"/>
        </w:rPr>
        <w:t>arbapenem</w:t>
      </w:r>
      <w:r w:rsidR="00434D6D">
        <w:rPr>
          <w:color w:val="000000" w:themeColor="text1"/>
        </w:rPr>
        <w:t xml:space="preserve"> (imipenem, m</w:t>
      </w:r>
      <w:r w:rsidR="00333271" w:rsidRPr="005B7439">
        <w:rPr>
          <w:color w:val="000000" w:themeColor="text1"/>
        </w:rPr>
        <w:t xml:space="preserve">eropenem) </w:t>
      </w:r>
      <w:r w:rsidR="00196619">
        <w:rPr>
          <w:color w:val="000000" w:themeColor="text1"/>
        </w:rPr>
        <w:t xml:space="preserve">là </w:t>
      </w:r>
      <w:r w:rsidR="00196619" w:rsidRPr="005B7439">
        <w:rPr>
          <w:color w:val="000000" w:themeColor="text1"/>
        </w:rPr>
        <w:t>69,23%</w:t>
      </w:r>
      <w:r w:rsidR="00196619">
        <w:rPr>
          <w:color w:val="000000" w:themeColor="text1"/>
        </w:rPr>
        <w:t>,</w:t>
      </w:r>
      <w:r w:rsidR="00196619" w:rsidRPr="005B7439">
        <w:rPr>
          <w:color w:val="000000" w:themeColor="text1"/>
        </w:rPr>
        <w:t xml:space="preserve"> </w:t>
      </w:r>
      <w:r w:rsidR="00333271" w:rsidRPr="005B7439">
        <w:rPr>
          <w:color w:val="000000" w:themeColor="text1"/>
        </w:rPr>
        <w:t xml:space="preserve">đây là các kháng sinh phổ rộng nhất hiện nay để điều trị viêm phổi. </w:t>
      </w:r>
    </w:p>
    <w:p w14:paraId="480313A3" w14:textId="4E99F9B9" w:rsidR="00330E60" w:rsidRDefault="00330E60" w:rsidP="00C91DE3">
      <w:pPr>
        <w:pStyle w:val="Heading3"/>
        <w:tabs>
          <w:tab w:val="left" w:pos="720"/>
        </w:tabs>
        <w:spacing w:after="0"/>
      </w:pPr>
      <w:bookmarkStart w:id="869" w:name="_Toc207885933"/>
      <w:r w:rsidRPr="005B7439">
        <w:t xml:space="preserve">Tác dụng kháng khuẩn của </w:t>
      </w:r>
      <w:r w:rsidR="00F57CBC" w:rsidRPr="005B7439">
        <w:t>peptide</w:t>
      </w:r>
      <w:r w:rsidRPr="005B7439">
        <w:t xml:space="preserve"> tổng hợp</w:t>
      </w:r>
      <w:r w:rsidR="00745779">
        <w:t xml:space="preserve"> IND-4,11K</w:t>
      </w:r>
      <w:r w:rsidRPr="005B7439">
        <w:t xml:space="preserve"> trên một số</w:t>
      </w:r>
      <w:r w:rsidR="00263589" w:rsidRPr="005B7439">
        <w:t xml:space="preserve"> chủng</w:t>
      </w:r>
      <w:r w:rsidRPr="005B7439">
        <w:t xml:space="preserve"> vi khuẩn ở</w:t>
      </w:r>
      <w:r w:rsidR="00FD44D2">
        <w:t xml:space="preserve"> người bệnh mắc</w:t>
      </w:r>
      <w:r w:rsidRPr="005B7439">
        <w:t xml:space="preserve"> </w:t>
      </w:r>
      <w:r w:rsidR="00FD44D2">
        <w:t>viêm phổi cộng đồng</w:t>
      </w:r>
      <w:bookmarkEnd w:id="869"/>
    </w:p>
    <w:p w14:paraId="25DAA94C" w14:textId="1B1A5B24" w:rsidR="005D3B80" w:rsidRDefault="005D3B80" w:rsidP="00D04749">
      <w:pPr>
        <w:pStyle w:val="MUCBANG"/>
      </w:pPr>
      <w:bookmarkStart w:id="870" w:name="_Toc195265863"/>
      <w:bookmarkStart w:id="871" w:name="_Toc195967513"/>
      <w:bookmarkStart w:id="872" w:name="_Toc211589998"/>
      <w:r w:rsidRPr="005B7439">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25</w:t>
      </w:r>
      <w:r w:rsidR="003423F9">
        <w:fldChar w:fldCharType="end"/>
      </w:r>
      <w:r w:rsidRPr="005B7439">
        <w:t xml:space="preserve">. </w:t>
      </w:r>
      <w:r w:rsidRPr="00D04749">
        <w:rPr>
          <w:b w:val="0"/>
        </w:rPr>
        <w:t>Giá trị</w:t>
      </w:r>
      <w:r w:rsidR="008034B4" w:rsidRPr="00D04749">
        <w:rPr>
          <w:b w:val="0"/>
        </w:rPr>
        <w:t xml:space="preserve"> MIC</w:t>
      </w:r>
      <w:r w:rsidRPr="00D04749">
        <w:rPr>
          <w:b w:val="0"/>
        </w:rPr>
        <w:t xml:space="preserve"> của </w:t>
      </w:r>
      <w:r w:rsidR="0088160D">
        <w:rPr>
          <w:b w:val="0"/>
          <w:lang w:val="en-US"/>
        </w:rPr>
        <w:t>p</w:t>
      </w:r>
      <w:r w:rsidR="00F57CBC" w:rsidRPr="00D04749">
        <w:rPr>
          <w:b w:val="0"/>
        </w:rPr>
        <w:t>eptide</w:t>
      </w:r>
      <w:r w:rsidR="00296926" w:rsidRPr="00D04749">
        <w:rPr>
          <w:b w:val="0"/>
        </w:rPr>
        <w:t xml:space="preserve"> tổng hợp</w:t>
      </w:r>
      <w:r w:rsidRPr="00D04749">
        <w:rPr>
          <w:b w:val="0"/>
        </w:rPr>
        <w:t xml:space="preserve"> </w:t>
      </w:r>
      <w:r w:rsidR="00095639" w:rsidRPr="00D04749">
        <w:rPr>
          <w:b w:val="0"/>
        </w:rPr>
        <w:t>IND-4,11K</w:t>
      </w:r>
      <w:r w:rsidR="00561CB0" w:rsidRPr="00D04749">
        <w:rPr>
          <w:b w:val="0"/>
        </w:rPr>
        <w:t xml:space="preserve"> </w:t>
      </w:r>
      <w:r w:rsidRPr="00D04749">
        <w:rPr>
          <w:b w:val="0"/>
        </w:rPr>
        <w:t xml:space="preserve">với một số chủng vi khuẩn </w:t>
      </w:r>
      <w:r w:rsidRPr="00D04749">
        <w:rPr>
          <w:b w:val="0"/>
          <w:i/>
        </w:rPr>
        <w:t>E. coli</w:t>
      </w:r>
      <w:r w:rsidRPr="00D04749">
        <w:rPr>
          <w:b w:val="0"/>
        </w:rPr>
        <w:t xml:space="preserve"> gây bệnh </w:t>
      </w:r>
      <w:r w:rsidR="00230CBF" w:rsidRPr="00D04749">
        <w:rPr>
          <w:b w:val="0"/>
        </w:rPr>
        <w:t>VPCĐ</w:t>
      </w:r>
      <w:r w:rsidRPr="005B7439">
        <w:t>.</w:t>
      </w:r>
      <w:bookmarkEnd w:id="870"/>
      <w:bookmarkEnd w:id="871"/>
      <w:bookmarkEnd w:id="872"/>
    </w:p>
    <w:tbl>
      <w:tblPr>
        <w:tblStyle w:val="TableGrid1"/>
        <w:tblW w:w="8784" w:type="dxa"/>
        <w:tblLook w:val="04A0" w:firstRow="1" w:lastRow="0" w:firstColumn="1" w:lastColumn="0" w:noHBand="0" w:noVBand="1"/>
      </w:tblPr>
      <w:tblGrid>
        <w:gridCol w:w="2108"/>
        <w:gridCol w:w="1100"/>
        <w:gridCol w:w="940"/>
        <w:gridCol w:w="1261"/>
        <w:gridCol w:w="1008"/>
        <w:gridCol w:w="1233"/>
        <w:gridCol w:w="1134"/>
      </w:tblGrid>
      <w:tr w:rsidR="00590084" w:rsidRPr="008034B4" w14:paraId="5F1BED0A" w14:textId="77777777" w:rsidTr="00591C00">
        <w:tc>
          <w:tcPr>
            <w:tcW w:w="2108" w:type="dxa"/>
            <w:vMerge w:val="restart"/>
            <w:tcBorders>
              <w:tl2br w:val="single" w:sz="4" w:space="0" w:color="auto"/>
            </w:tcBorders>
          </w:tcPr>
          <w:p w14:paraId="371D8C51" w14:textId="2C6FC6FA" w:rsidR="00590084" w:rsidRPr="008034B4" w:rsidRDefault="00FE50C1" w:rsidP="00BA48CB">
            <w:pPr>
              <w:jc w:val="right"/>
              <w:rPr>
                <w:sz w:val="28"/>
                <w:szCs w:val="28"/>
              </w:rPr>
            </w:pPr>
            <w:r>
              <w:rPr>
                <w:b/>
                <w:sz w:val="28"/>
                <w:szCs w:val="28"/>
              </w:rPr>
              <w:t xml:space="preserve">       </w:t>
            </w:r>
            <w:r w:rsidR="003D0865">
              <w:rPr>
                <w:b/>
                <w:sz w:val="28"/>
                <w:szCs w:val="28"/>
              </w:rPr>
              <w:t>VK</w:t>
            </w:r>
            <w:r w:rsidR="00590084" w:rsidRPr="008034B4">
              <w:rPr>
                <w:b/>
                <w:sz w:val="28"/>
                <w:szCs w:val="28"/>
              </w:rPr>
              <w:t>, Kiểu đề kháng</w:t>
            </w:r>
          </w:p>
          <w:p w14:paraId="039CD021" w14:textId="77777777" w:rsidR="00590084" w:rsidRPr="008034B4" w:rsidRDefault="00590084" w:rsidP="00BA48CB">
            <w:pPr>
              <w:jc w:val="center"/>
              <w:rPr>
                <w:sz w:val="28"/>
                <w:szCs w:val="28"/>
              </w:rPr>
            </w:pPr>
          </w:p>
          <w:p w14:paraId="31E92727" w14:textId="77777777" w:rsidR="00590084" w:rsidRPr="008034B4" w:rsidRDefault="00590084" w:rsidP="00BA48CB">
            <w:pPr>
              <w:jc w:val="center"/>
              <w:rPr>
                <w:sz w:val="28"/>
                <w:szCs w:val="28"/>
              </w:rPr>
            </w:pPr>
          </w:p>
          <w:p w14:paraId="588FE09A" w14:textId="74820493" w:rsidR="00590084" w:rsidRPr="008034B4" w:rsidRDefault="00FE50C1" w:rsidP="00BA48CB">
            <w:pPr>
              <w:rPr>
                <w:b/>
                <w:sz w:val="28"/>
                <w:szCs w:val="28"/>
              </w:rPr>
            </w:pPr>
            <w:r>
              <w:rPr>
                <w:b/>
                <w:sz w:val="28"/>
                <w:szCs w:val="28"/>
              </w:rPr>
              <w:t>Giá trị MIC</w:t>
            </w:r>
          </w:p>
        </w:tc>
        <w:tc>
          <w:tcPr>
            <w:tcW w:w="2040" w:type="dxa"/>
            <w:gridSpan w:val="2"/>
            <w:vAlign w:val="center"/>
          </w:tcPr>
          <w:p w14:paraId="4C2D1192" w14:textId="77777777" w:rsidR="003D0865" w:rsidRPr="003D0865" w:rsidRDefault="003D0865" w:rsidP="00BA48CB">
            <w:pPr>
              <w:jc w:val="center"/>
              <w:rPr>
                <w:b/>
                <w:i/>
                <w:sz w:val="28"/>
                <w:szCs w:val="28"/>
              </w:rPr>
            </w:pPr>
            <w:r w:rsidRPr="003D0865">
              <w:rPr>
                <w:b/>
                <w:i/>
                <w:sz w:val="28"/>
                <w:szCs w:val="28"/>
              </w:rPr>
              <w:t>E. coli</w:t>
            </w:r>
          </w:p>
          <w:p w14:paraId="22A86131" w14:textId="05453C75" w:rsidR="00590084" w:rsidRPr="008034B4" w:rsidRDefault="00590084" w:rsidP="00BA48CB">
            <w:pPr>
              <w:jc w:val="center"/>
              <w:rPr>
                <w:sz w:val="28"/>
                <w:szCs w:val="28"/>
              </w:rPr>
            </w:pPr>
            <w:r w:rsidRPr="008034B4">
              <w:rPr>
                <w:b/>
                <w:sz w:val="28"/>
                <w:szCs w:val="28"/>
              </w:rPr>
              <w:t xml:space="preserve"> (n=12)</w:t>
            </w:r>
          </w:p>
        </w:tc>
        <w:tc>
          <w:tcPr>
            <w:tcW w:w="2269" w:type="dxa"/>
            <w:gridSpan w:val="2"/>
            <w:vAlign w:val="center"/>
          </w:tcPr>
          <w:p w14:paraId="30A56832" w14:textId="2DD6CB5F" w:rsidR="00590084" w:rsidRPr="008034B4" w:rsidRDefault="002D44A2" w:rsidP="00BA48CB">
            <w:pPr>
              <w:jc w:val="center"/>
              <w:rPr>
                <w:b/>
                <w:sz w:val="28"/>
                <w:szCs w:val="28"/>
              </w:rPr>
            </w:pPr>
            <w:r>
              <w:rPr>
                <w:b/>
                <w:sz w:val="28"/>
                <w:szCs w:val="28"/>
              </w:rPr>
              <w:t>Kh</w:t>
            </w:r>
            <w:r w:rsidR="001660CD">
              <w:rPr>
                <w:b/>
                <w:sz w:val="28"/>
                <w:szCs w:val="28"/>
              </w:rPr>
              <w:t>áng ≤ 2 loại</w:t>
            </w:r>
            <w:r>
              <w:rPr>
                <w:b/>
                <w:sz w:val="28"/>
                <w:szCs w:val="28"/>
              </w:rPr>
              <w:t xml:space="preserve"> kháng sinh</w:t>
            </w:r>
          </w:p>
        </w:tc>
        <w:tc>
          <w:tcPr>
            <w:tcW w:w="2367" w:type="dxa"/>
            <w:gridSpan w:val="2"/>
            <w:vAlign w:val="center"/>
          </w:tcPr>
          <w:p w14:paraId="549B265F" w14:textId="77777777" w:rsidR="00590084" w:rsidRPr="008034B4" w:rsidRDefault="00590084" w:rsidP="00BA48CB">
            <w:pPr>
              <w:jc w:val="center"/>
              <w:rPr>
                <w:b/>
                <w:sz w:val="28"/>
                <w:szCs w:val="28"/>
              </w:rPr>
            </w:pPr>
            <w:r w:rsidRPr="008034B4">
              <w:rPr>
                <w:b/>
                <w:sz w:val="28"/>
                <w:szCs w:val="28"/>
              </w:rPr>
              <w:t>Đa kháng kháng sinh</w:t>
            </w:r>
          </w:p>
        </w:tc>
      </w:tr>
      <w:tr w:rsidR="00FE50C1" w:rsidRPr="008034B4" w14:paraId="1AA37194" w14:textId="77777777" w:rsidTr="00591C00">
        <w:tc>
          <w:tcPr>
            <w:tcW w:w="2108" w:type="dxa"/>
            <w:vMerge/>
            <w:tcBorders>
              <w:tl2br w:val="single" w:sz="4" w:space="0" w:color="auto"/>
            </w:tcBorders>
          </w:tcPr>
          <w:p w14:paraId="4D61935D" w14:textId="77777777" w:rsidR="00590084" w:rsidRPr="008034B4" w:rsidRDefault="00590084" w:rsidP="00BA48CB">
            <w:pPr>
              <w:jc w:val="center"/>
              <w:rPr>
                <w:sz w:val="28"/>
                <w:szCs w:val="28"/>
              </w:rPr>
            </w:pPr>
          </w:p>
        </w:tc>
        <w:tc>
          <w:tcPr>
            <w:tcW w:w="1100" w:type="dxa"/>
            <w:vAlign w:val="center"/>
          </w:tcPr>
          <w:p w14:paraId="335F44DB" w14:textId="77777777" w:rsidR="00590084" w:rsidRPr="008034B4" w:rsidRDefault="00590084" w:rsidP="00BA48CB">
            <w:pPr>
              <w:jc w:val="center"/>
              <w:rPr>
                <w:sz w:val="28"/>
                <w:szCs w:val="28"/>
              </w:rPr>
            </w:pPr>
            <w:r w:rsidRPr="008034B4">
              <w:rPr>
                <w:b/>
                <w:sz w:val="28"/>
                <w:szCs w:val="28"/>
              </w:rPr>
              <w:t>Số chủng VK</w:t>
            </w:r>
          </w:p>
        </w:tc>
        <w:tc>
          <w:tcPr>
            <w:tcW w:w="940" w:type="dxa"/>
            <w:vAlign w:val="center"/>
          </w:tcPr>
          <w:p w14:paraId="68E158E0" w14:textId="77777777" w:rsidR="00590084" w:rsidRPr="008034B4" w:rsidRDefault="00590084" w:rsidP="00BA48CB">
            <w:pPr>
              <w:jc w:val="center"/>
              <w:rPr>
                <w:sz w:val="28"/>
                <w:szCs w:val="28"/>
              </w:rPr>
            </w:pPr>
            <w:r w:rsidRPr="008034B4">
              <w:rPr>
                <w:b/>
                <w:sz w:val="28"/>
                <w:szCs w:val="28"/>
              </w:rPr>
              <w:t>Tỷ lệ %</w:t>
            </w:r>
          </w:p>
        </w:tc>
        <w:tc>
          <w:tcPr>
            <w:tcW w:w="1261" w:type="dxa"/>
            <w:vAlign w:val="center"/>
          </w:tcPr>
          <w:p w14:paraId="281B88FB" w14:textId="77777777" w:rsidR="00590084" w:rsidRPr="008034B4" w:rsidRDefault="00590084" w:rsidP="00BA48CB">
            <w:pPr>
              <w:jc w:val="center"/>
              <w:rPr>
                <w:sz w:val="28"/>
                <w:szCs w:val="28"/>
              </w:rPr>
            </w:pPr>
            <w:r w:rsidRPr="008034B4">
              <w:rPr>
                <w:b/>
                <w:sz w:val="28"/>
                <w:szCs w:val="28"/>
              </w:rPr>
              <w:t>Số chủng VK</w:t>
            </w:r>
          </w:p>
        </w:tc>
        <w:tc>
          <w:tcPr>
            <w:tcW w:w="1008" w:type="dxa"/>
            <w:vAlign w:val="center"/>
          </w:tcPr>
          <w:p w14:paraId="4362C579" w14:textId="77777777" w:rsidR="00590084" w:rsidRPr="008034B4" w:rsidRDefault="00590084" w:rsidP="00BA48CB">
            <w:pPr>
              <w:jc w:val="center"/>
              <w:rPr>
                <w:sz w:val="28"/>
                <w:szCs w:val="28"/>
              </w:rPr>
            </w:pPr>
            <w:r w:rsidRPr="008034B4">
              <w:rPr>
                <w:b/>
                <w:sz w:val="28"/>
                <w:szCs w:val="28"/>
              </w:rPr>
              <w:t>Tỷ lệ %</w:t>
            </w:r>
          </w:p>
        </w:tc>
        <w:tc>
          <w:tcPr>
            <w:tcW w:w="1233" w:type="dxa"/>
            <w:vAlign w:val="center"/>
          </w:tcPr>
          <w:p w14:paraId="3F3E86F4" w14:textId="77777777" w:rsidR="00590084" w:rsidRPr="008034B4" w:rsidRDefault="00590084" w:rsidP="00BA48CB">
            <w:pPr>
              <w:jc w:val="center"/>
              <w:rPr>
                <w:sz w:val="28"/>
                <w:szCs w:val="28"/>
              </w:rPr>
            </w:pPr>
            <w:r w:rsidRPr="008034B4">
              <w:rPr>
                <w:b/>
                <w:sz w:val="28"/>
                <w:szCs w:val="28"/>
              </w:rPr>
              <w:t>Số chủng VK</w:t>
            </w:r>
          </w:p>
        </w:tc>
        <w:tc>
          <w:tcPr>
            <w:tcW w:w="1134" w:type="dxa"/>
            <w:vAlign w:val="center"/>
          </w:tcPr>
          <w:p w14:paraId="5CCC09DE" w14:textId="77777777" w:rsidR="00590084" w:rsidRPr="008034B4" w:rsidRDefault="00590084" w:rsidP="00BA48CB">
            <w:pPr>
              <w:jc w:val="center"/>
              <w:rPr>
                <w:sz w:val="28"/>
                <w:szCs w:val="28"/>
              </w:rPr>
            </w:pPr>
            <w:r w:rsidRPr="008034B4">
              <w:rPr>
                <w:b/>
                <w:sz w:val="28"/>
                <w:szCs w:val="28"/>
              </w:rPr>
              <w:t>Tỷ lệ %</w:t>
            </w:r>
          </w:p>
        </w:tc>
      </w:tr>
      <w:tr w:rsidR="00FE50C1" w:rsidRPr="008034B4" w14:paraId="286B9008" w14:textId="77777777" w:rsidTr="00591C00">
        <w:tc>
          <w:tcPr>
            <w:tcW w:w="2108" w:type="dxa"/>
          </w:tcPr>
          <w:p w14:paraId="0B48EBC6" w14:textId="77777777" w:rsidR="00590084" w:rsidRPr="008034B4" w:rsidRDefault="00590084" w:rsidP="00BA48CB">
            <w:pPr>
              <w:jc w:val="center"/>
              <w:rPr>
                <w:sz w:val="28"/>
                <w:szCs w:val="28"/>
              </w:rPr>
            </w:pPr>
            <w:r w:rsidRPr="008034B4">
              <w:rPr>
                <w:sz w:val="28"/>
                <w:szCs w:val="28"/>
              </w:rPr>
              <w:t>16</w:t>
            </w:r>
            <m:oMath>
              <m:r>
                <m:rPr>
                  <m:sty m:val="p"/>
                </m:rPr>
                <w:rPr>
                  <w:rFonts w:ascii="Cambria Math" w:eastAsiaTheme="minorEastAsia" w:hAnsi="Cambria Math"/>
                  <w:noProof/>
                  <w:sz w:val="28"/>
                  <w:szCs w:val="28"/>
                </w:rPr>
                <m:t>µ</m:t>
              </m:r>
            </m:oMath>
            <w:r w:rsidRPr="008034B4">
              <w:rPr>
                <w:rFonts w:eastAsiaTheme="minorEastAsia"/>
                <w:bCs/>
                <w:noProof/>
                <w:sz w:val="28"/>
                <w:szCs w:val="28"/>
              </w:rPr>
              <w:t>mol/L</w:t>
            </w:r>
          </w:p>
        </w:tc>
        <w:tc>
          <w:tcPr>
            <w:tcW w:w="1100" w:type="dxa"/>
          </w:tcPr>
          <w:p w14:paraId="0789B678" w14:textId="77777777" w:rsidR="00590084" w:rsidRPr="008034B4" w:rsidRDefault="00590084" w:rsidP="00BA48CB">
            <w:pPr>
              <w:jc w:val="center"/>
              <w:rPr>
                <w:sz w:val="28"/>
                <w:szCs w:val="28"/>
              </w:rPr>
            </w:pPr>
            <w:r w:rsidRPr="008034B4">
              <w:rPr>
                <w:sz w:val="28"/>
                <w:szCs w:val="28"/>
              </w:rPr>
              <w:t>4</w:t>
            </w:r>
          </w:p>
        </w:tc>
        <w:tc>
          <w:tcPr>
            <w:tcW w:w="940" w:type="dxa"/>
          </w:tcPr>
          <w:p w14:paraId="4929BB29" w14:textId="151FECC4" w:rsidR="00590084" w:rsidRPr="008034B4" w:rsidRDefault="007077C2" w:rsidP="00BA48CB">
            <w:pPr>
              <w:jc w:val="center"/>
              <w:rPr>
                <w:sz w:val="28"/>
                <w:szCs w:val="28"/>
              </w:rPr>
            </w:pPr>
            <w:r>
              <w:rPr>
                <w:sz w:val="28"/>
                <w:szCs w:val="28"/>
              </w:rPr>
              <w:t>33,3</w:t>
            </w:r>
          </w:p>
        </w:tc>
        <w:tc>
          <w:tcPr>
            <w:tcW w:w="1261" w:type="dxa"/>
          </w:tcPr>
          <w:p w14:paraId="60FDFC1E" w14:textId="77777777" w:rsidR="00590084" w:rsidRPr="008034B4" w:rsidRDefault="00590084" w:rsidP="00BA48CB">
            <w:pPr>
              <w:jc w:val="center"/>
              <w:rPr>
                <w:sz w:val="28"/>
                <w:szCs w:val="28"/>
              </w:rPr>
            </w:pPr>
            <w:r w:rsidRPr="008034B4">
              <w:rPr>
                <w:sz w:val="28"/>
                <w:szCs w:val="28"/>
              </w:rPr>
              <w:t>1</w:t>
            </w:r>
          </w:p>
        </w:tc>
        <w:tc>
          <w:tcPr>
            <w:tcW w:w="1008" w:type="dxa"/>
          </w:tcPr>
          <w:p w14:paraId="0ABDFE24" w14:textId="08ACF6D3" w:rsidR="00590084" w:rsidRPr="008034B4" w:rsidRDefault="007077C2" w:rsidP="00BA48CB">
            <w:pPr>
              <w:jc w:val="center"/>
              <w:rPr>
                <w:sz w:val="28"/>
                <w:szCs w:val="28"/>
              </w:rPr>
            </w:pPr>
            <w:r>
              <w:rPr>
                <w:sz w:val="28"/>
                <w:szCs w:val="28"/>
              </w:rPr>
              <w:t>8,33</w:t>
            </w:r>
          </w:p>
        </w:tc>
        <w:tc>
          <w:tcPr>
            <w:tcW w:w="1233" w:type="dxa"/>
          </w:tcPr>
          <w:p w14:paraId="35CB6C7E" w14:textId="77777777" w:rsidR="00590084" w:rsidRPr="008034B4" w:rsidRDefault="00590084" w:rsidP="00BA48CB">
            <w:pPr>
              <w:jc w:val="center"/>
              <w:rPr>
                <w:sz w:val="28"/>
                <w:szCs w:val="28"/>
              </w:rPr>
            </w:pPr>
            <w:r w:rsidRPr="008034B4">
              <w:rPr>
                <w:sz w:val="28"/>
                <w:szCs w:val="28"/>
              </w:rPr>
              <w:t>3</w:t>
            </w:r>
          </w:p>
        </w:tc>
        <w:tc>
          <w:tcPr>
            <w:tcW w:w="1134" w:type="dxa"/>
          </w:tcPr>
          <w:p w14:paraId="580DE734" w14:textId="4812F027" w:rsidR="00590084" w:rsidRPr="008034B4" w:rsidRDefault="007077C2" w:rsidP="00BA48CB">
            <w:pPr>
              <w:jc w:val="center"/>
              <w:rPr>
                <w:sz w:val="28"/>
                <w:szCs w:val="28"/>
              </w:rPr>
            </w:pPr>
            <w:r>
              <w:rPr>
                <w:sz w:val="28"/>
                <w:szCs w:val="28"/>
              </w:rPr>
              <w:t>25</w:t>
            </w:r>
          </w:p>
        </w:tc>
      </w:tr>
      <w:tr w:rsidR="00FE50C1" w:rsidRPr="008034B4" w14:paraId="1CB8D86D" w14:textId="77777777" w:rsidTr="00591C00">
        <w:tc>
          <w:tcPr>
            <w:tcW w:w="2108" w:type="dxa"/>
          </w:tcPr>
          <w:p w14:paraId="41814A17" w14:textId="77777777" w:rsidR="00590084" w:rsidRPr="008034B4" w:rsidRDefault="00590084" w:rsidP="00BA48CB">
            <w:pPr>
              <w:jc w:val="center"/>
              <w:rPr>
                <w:sz w:val="28"/>
                <w:szCs w:val="28"/>
              </w:rPr>
            </w:pPr>
            <w:r w:rsidRPr="008034B4">
              <w:rPr>
                <w:sz w:val="28"/>
                <w:szCs w:val="28"/>
              </w:rPr>
              <w:t>32</w:t>
            </w:r>
            <m:oMath>
              <m:r>
                <m:rPr>
                  <m:sty m:val="p"/>
                </m:rPr>
                <w:rPr>
                  <w:rFonts w:ascii="Cambria Math" w:eastAsiaTheme="minorEastAsia" w:hAnsi="Cambria Math"/>
                  <w:noProof/>
                  <w:sz w:val="28"/>
                  <w:szCs w:val="28"/>
                </w:rPr>
                <m:t>µ</m:t>
              </m:r>
            </m:oMath>
            <w:r w:rsidRPr="008034B4">
              <w:rPr>
                <w:rFonts w:eastAsiaTheme="minorEastAsia"/>
                <w:bCs/>
                <w:noProof/>
                <w:sz w:val="28"/>
                <w:szCs w:val="28"/>
              </w:rPr>
              <w:t>mol/L</w:t>
            </w:r>
          </w:p>
        </w:tc>
        <w:tc>
          <w:tcPr>
            <w:tcW w:w="1100" w:type="dxa"/>
          </w:tcPr>
          <w:p w14:paraId="18041D43" w14:textId="77777777" w:rsidR="00590084" w:rsidRPr="008034B4" w:rsidRDefault="00590084" w:rsidP="00BA48CB">
            <w:pPr>
              <w:jc w:val="center"/>
              <w:rPr>
                <w:sz w:val="28"/>
                <w:szCs w:val="28"/>
              </w:rPr>
            </w:pPr>
            <w:r w:rsidRPr="008034B4">
              <w:rPr>
                <w:sz w:val="28"/>
                <w:szCs w:val="28"/>
              </w:rPr>
              <w:t>3</w:t>
            </w:r>
          </w:p>
        </w:tc>
        <w:tc>
          <w:tcPr>
            <w:tcW w:w="940" w:type="dxa"/>
          </w:tcPr>
          <w:p w14:paraId="70E36310" w14:textId="25EEC086" w:rsidR="00590084" w:rsidRPr="008034B4" w:rsidRDefault="007077C2" w:rsidP="00BA48CB">
            <w:pPr>
              <w:jc w:val="center"/>
              <w:rPr>
                <w:sz w:val="28"/>
                <w:szCs w:val="28"/>
              </w:rPr>
            </w:pPr>
            <w:r>
              <w:rPr>
                <w:sz w:val="28"/>
                <w:szCs w:val="28"/>
              </w:rPr>
              <w:t>25</w:t>
            </w:r>
          </w:p>
        </w:tc>
        <w:tc>
          <w:tcPr>
            <w:tcW w:w="1261" w:type="dxa"/>
          </w:tcPr>
          <w:p w14:paraId="5E5C40D7" w14:textId="77777777" w:rsidR="00590084" w:rsidRPr="008034B4" w:rsidRDefault="00590084" w:rsidP="00BA48CB">
            <w:pPr>
              <w:jc w:val="center"/>
              <w:rPr>
                <w:sz w:val="28"/>
                <w:szCs w:val="28"/>
              </w:rPr>
            </w:pPr>
            <w:r w:rsidRPr="008034B4">
              <w:rPr>
                <w:sz w:val="28"/>
                <w:szCs w:val="28"/>
              </w:rPr>
              <w:t>0</w:t>
            </w:r>
          </w:p>
        </w:tc>
        <w:tc>
          <w:tcPr>
            <w:tcW w:w="1008" w:type="dxa"/>
          </w:tcPr>
          <w:p w14:paraId="143064D4" w14:textId="7B1AF34F" w:rsidR="00590084" w:rsidRPr="008034B4" w:rsidRDefault="007077C2" w:rsidP="00BA48CB">
            <w:pPr>
              <w:jc w:val="center"/>
              <w:rPr>
                <w:sz w:val="28"/>
                <w:szCs w:val="28"/>
              </w:rPr>
            </w:pPr>
            <w:r>
              <w:rPr>
                <w:sz w:val="28"/>
                <w:szCs w:val="28"/>
              </w:rPr>
              <w:t>0</w:t>
            </w:r>
          </w:p>
        </w:tc>
        <w:tc>
          <w:tcPr>
            <w:tcW w:w="1233" w:type="dxa"/>
          </w:tcPr>
          <w:p w14:paraId="1F98E200" w14:textId="77777777" w:rsidR="00590084" w:rsidRPr="008034B4" w:rsidRDefault="00590084" w:rsidP="00BA48CB">
            <w:pPr>
              <w:jc w:val="center"/>
              <w:rPr>
                <w:sz w:val="28"/>
                <w:szCs w:val="28"/>
              </w:rPr>
            </w:pPr>
            <w:r w:rsidRPr="008034B4">
              <w:rPr>
                <w:sz w:val="28"/>
                <w:szCs w:val="28"/>
              </w:rPr>
              <w:t>3</w:t>
            </w:r>
          </w:p>
        </w:tc>
        <w:tc>
          <w:tcPr>
            <w:tcW w:w="1134" w:type="dxa"/>
          </w:tcPr>
          <w:p w14:paraId="4722CA54" w14:textId="63EEAEC4" w:rsidR="00590084" w:rsidRPr="008034B4" w:rsidRDefault="007077C2" w:rsidP="00BA48CB">
            <w:pPr>
              <w:jc w:val="center"/>
              <w:rPr>
                <w:sz w:val="28"/>
                <w:szCs w:val="28"/>
              </w:rPr>
            </w:pPr>
            <w:r>
              <w:rPr>
                <w:sz w:val="28"/>
                <w:szCs w:val="28"/>
              </w:rPr>
              <w:t>25</w:t>
            </w:r>
          </w:p>
        </w:tc>
      </w:tr>
      <w:tr w:rsidR="00FE50C1" w:rsidRPr="008034B4" w14:paraId="66853AA9" w14:textId="77777777" w:rsidTr="00591C00">
        <w:tc>
          <w:tcPr>
            <w:tcW w:w="2108" w:type="dxa"/>
          </w:tcPr>
          <w:p w14:paraId="7A539440" w14:textId="77777777" w:rsidR="00590084" w:rsidRPr="008034B4" w:rsidRDefault="00590084" w:rsidP="00BA48CB">
            <w:pPr>
              <w:jc w:val="center"/>
              <w:rPr>
                <w:sz w:val="28"/>
                <w:szCs w:val="28"/>
              </w:rPr>
            </w:pPr>
            <w:r w:rsidRPr="008034B4">
              <w:rPr>
                <w:sz w:val="28"/>
                <w:szCs w:val="28"/>
              </w:rPr>
              <w:t>64</w:t>
            </w:r>
            <m:oMath>
              <m:r>
                <m:rPr>
                  <m:sty m:val="p"/>
                </m:rPr>
                <w:rPr>
                  <w:rFonts w:ascii="Cambria Math" w:eastAsiaTheme="minorEastAsia" w:hAnsi="Cambria Math"/>
                  <w:noProof/>
                  <w:sz w:val="28"/>
                  <w:szCs w:val="28"/>
                </w:rPr>
                <m:t>µ</m:t>
              </m:r>
            </m:oMath>
            <w:r w:rsidRPr="008034B4">
              <w:rPr>
                <w:rFonts w:eastAsiaTheme="minorEastAsia"/>
                <w:bCs/>
                <w:noProof/>
                <w:sz w:val="28"/>
                <w:szCs w:val="28"/>
              </w:rPr>
              <w:t>mol/L</w:t>
            </w:r>
          </w:p>
        </w:tc>
        <w:tc>
          <w:tcPr>
            <w:tcW w:w="1100" w:type="dxa"/>
          </w:tcPr>
          <w:p w14:paraId="736B6677" w14:textId="77777777" w:rsidR="00590084" w:rsidRPr="008034B4" w:rsidRDefault="00590084" w:rsidP="00BA48CB">
            <w:pPr>
              <w:jc w:val="center"/>
              <w:rPr>
                <w:sz w:val="28"/>
                <w:szCs w:val="28"/>
              </w:rPr>
            </w:pPr>
            <w:r w:rsidRPr="008034B4">
              <w:rPr>
                <w:sz w:val="28"/>
                <w:szCs w:val="28"/>
              </w:rPr>
              <w:t>4</w:t>
            </w:r>
          </w:p>
        </w:tc>
        <w:tc>
          <w:tcPr>
            <w:tcW w:w="940" w:type="dxa"/>
          </w:tcPr>
          <w:p w14:paraId="7A46CFF3" w14:textId="2A9FC4AA" w:rsidR="00590084" w:rsidRPr="008034B4" w:rsidRDefault="007077C2" w:rsidP="00BA48CB">
            <w:pPr>
              <w:jc w:val="center"/>
              <w:rPr>
                <w:sz w:val="28"/>
                <w:szCs w:val="28"/>
              </w:rPr>
            </w:pPr>
            <w:r>
              <w:rPr>
                <w:sz w:val="28"/>
                <w:szCs w:val="28"/>
              </w:rPr>
              <w:t>33,3</w:t>
            </w:r>
          </w:p>
        </w:tc>
        <w:tc>
          <w:tcPr>
            <w:tcW w:w="1261" w:type="dxa"/>
          </w:tcPr>
          <w:p w14:paraId="09A48CB3" w14:textId="77777777" w:rsidR="00590084" w:rsidRPr="008034B4" w:rsidRDefault="00590084" w:rsidP="00BA48CB">
            <w:pPr>
              <w:jc w:val="center"/>
              <w:rPr>
                <w:sz w:val="28"/>
                <w:szCs w:val="28"/>
              </w:rPr>
            </w:pPr>
            <w:r w:rsidRPr="008034B4">
              <w:rPr>
                <w:sz w:val="28"/>
                <w:szCs w:val="28"/>
              </w:rPr>
              <w:t>1</w:t>
            </w:r>
          </w:p>
        </w:tc>
        <w:tc>
          <w:tcPr>
            <w:tcW w:w="1008" w:type="dxa"/>
          </w:tcPr>
          <w:p w14:paraId="08B66667" w14:textId="5BDC4739" w:rsidR="00590084" w:rsidRPr="008034B4" w:rsidRDefault="007077C2" w:rsidP="00BA48CB">
            <w:pPr>
              <w:jc w:val="center"/>
              <w:rPr>
                <w:sz w:val="28"/>
                <w:szCs w:val="28"/>
              </w:rPr>
            </w:pPr>
            <w:r>
              <w:rPr>
                <w:sz w:val="28"/>
                <w:szCs w:val="28"/>
              </w:rPr>
              <w:t>8,33</w:t>
            </w:r>
          </w:p>
        </w:tc>
        <w:tc>
          <w:tcPr>
            <w:tcW w:w="1233" w:type="dxa"/>
          </w:tcPr>
          <w:p w14:paraId="588339CF" w14:textId="77777777" w:rsidR="00590084" w:rsidRPr="008034B4" w:rsidRDefault="00590084" w:rsidP="00BA48CB">
            <w:pPr>
              <w:jc w:val="center"/>
              <w:rPr>
                <w:sz w:val="28"/>
                <w:szCs w:val="28"/>
              </w:rPr>
            </w:pPr>
            <w:r w:rsidRPr="008034B4">
              <w:rPr>
                <w:sz w:val="28"/>
                <w:szCs w:val="28"/>
              </w:rPr>
              <w:t>3</w:t>
            </w:r>
          </w:p>
        </w:tc>
        <w:tc>
          <w:tcPr>
            <w:tcW w:w="1134" w:type="dxa"/>
          </w:tcPr>
          <w:p w14:paraId="3D4DA379" w14:textId="62727562" w:rsidR="00590084" w:rsidRPr="008034B4" w:rsidRDefault="007077C2" w:rsidP="00BA48CB">
            <w:pPr>
              <w:jc w:val="center"/>
              <w:rPr>
                <w:sz w:val="28"/>
                <w:szCs w:val="28"/>
              </w:rPr>
            </w:pPr>
            <w:r>
              <w:rPr>
                <w:sz w:val="28"/>
                <w:szCs w:val="28"/>
              </w:rPr>
              <w:t>25</w:t>
            </w:r>
          </w:p>
        </w:tc>
      </w:tr>
      <w:tr w:rsidR="00FE50C1" w:rsidRPr="008034B4" w14:paraId="29248FCB" w14:textId="77777777" w:rsidTr="00591C00">
        <w:tc>
          <w:tcPr>
            <w:tcW w:w="2108" w:type="dxa"/>
          </w:tcPr>
          <w:p w14:paraId="20286034" w14:textId="77777777" w:rsidR="00590084" w:rsidRPr="008034B4" w:rsidRDefault="00590084" w:rsidP="00BA48CB">
            <w:pPr>
              <w:jc w:val="center"/>
              <w:rPr>
                <w:sz w:val="28"/>
                <w:szCs w:val="28"/>
              </w:rPr>
            </w:pPr>
            <w:r w:rsidRPr="008034B4">
              <w:rPr>
                <w:sz w:val="28"/>
                <w:szCs w:val="28"/>
              </w:rPr>
              <w:t>128</w:t>
            </w:r>
            <m:oMath>
              <m:r>
                <m:rPr>
                  <m:sty m:val="p"/>
                </m:rPr>
                <w:rPr>
                  <w:rFonts w:ascii="Cambria Math" w:eastAsiaTheme="minorEastAsia" w:hAnsi="Cambria Math"/>
                  <w:noProof/>
                  <w:sz w:val="28"/>
                  <w:szCs w:val="28"/>
                </w:rPr>
                <m:t>µ</m:t>
              </m:r>
            </m:oMath>
            <w:r w:rsidRPr="008034B4">
              <w:rPr>
                <w:rFonts w:eastAsiaTheme="minorEastAsia"/>
                <w:bCs/>
                <w:noProof/>
                <w:sz w:val="28"/>
                <w:szCs w:val="28"/>
              </w:rPr>
              <w:t>mol/L</w:t>
            </w:r>
          </w:p>
        </w:tc>
        <w:tc>
          <w:tcPr>
            <w:tcW w:w="1100" w:type="dxa"/>
          </w:tcPr>
          <w:p w14:paraId="47FF7991" w14:textId="77777777" w:rsidR="00590084" w:rsidRPr="008034B4" w:rsidRDefault="00590084" w:rsidP="00BA48CB">
            <w:pPr>
              <w:jc w:val="center"/>
              <w:rPr>
                <w:sz w:val="28"/>
                <w:szCs w:val="28"/>
              </w:rPr>
            </w:pPr>
            <w:r w:rsidRPr="008034B4">
              <w:rPr>
                <w:sz w:val="28"/>
                <w:szCs w:val="28"/>
              </w:rPr>
              <w:t>1</w:t>
            </w:r>
          </w:p>
        </w:tc>
        <w:tc>
          <w:tcPr>
            <w:tcW w:w="940" w:type="dxa"/>
          </w:tcPr>
          <w:p w14:paraId="2EE77EE0" w14:textId="17910910" w:rsidR="00590084" w:rsidRPr="008034B4" w:rsidRDefault="007077C2" w:rsidP="00BA48CB">
            <w:pPr>
              <w:jc w:val="center"/>
              <w:rPr>
                <w:sz w:val="28"/>
                <w:szCs w:val="28"/>
              </w:rPr>
            </w:pPr>
            <w:r>
              <w:rPr>
                <w:sz w:val="28"/>
                <w:szCs w:val="28"/>
              </w:rPr>
              <w:t>8,3</w:t>
            </w:r>
          </w:p>
        </w:tc>
        <w:tc>
          <w:tcPr>
            <w:tcW w:w="1261" w:type="dxa"/>
          </w:tcPr>
          <w:p w14:paraId="01FB30FE" w14:textId="77777777" w:rsidR="00590084" w:rsidRPr="008034B4" w:rsidRDefault="00590084" w:rsidP="00BA48CB">
            <w:pPr>
              <w:jc w:val="center"/>
              <w:rPr>
                <w:sz w:val="28"/>
                <w:szCs w:val="28"/>
              </w:rPr>
            </w:pPr>
            <w:r w:rsidRPr="008034B4">
              <w:rPr>
                <w:sz w:val="28"/>
                <w:szCs w:val="28"/>
              </w:rPr>
              <w:t>0</w:t>
            </w:r>
          </w:p>
        </w:tc>
        <w:tc>
          <w:tcPr>
            <w:tcW w:w="1008" w:type="dxa"/>
          </w:tcPr>
          <w:p w14:paraId="1C933D0B" w14:textId="68174257" w:rsidR="00590084" w:rsidRPr="008034B4" w:rsidRDefault="007077C2" w:rsidP="00BA48CB">
            <w:pPr>
              <w:jc w:val="center"/>
              <w:rPr>
                <w:sz w:val="28"/>
                <w:szCs w:val="28"/>
              </w:rPr>
            </w:pPr>
            <w:r>
              <w:rPr>
                <w:sz w:val="28"/>
                <w:szCs w:val="28"/>
              </w:rPr>
              <w:t>0</w:t>
            </w:r>
          </w:p>
        </w:tc>
        <w:tc>
          <w:tcPr>
            <w:tcW w:w="1233" w:type="dxa"/>
          </w:tcPr>
          <w:p w14:paraId="57998E63" w14:textId="77777777" w:rsidR="00590084" w:rsidRPr="008034B4" w:rsidRDefault="00590084" w:rsidP="00BA48CB">
            <w:pPr>
              <w:jc w:val="center"/>
              <w:rPr>
                <w:sz w:val="28"/>
                <w:szCs w:val="28"/>
              </w:rPr>
            </w:pPr>
            <w:r w:rsidRPr="008034B4">
              <w:rPr>
                <w:sz w:val="28"/>
                <w:szCs w:val="28"/>
              </w:rPr>
              <w:t>1</w:t>
            </w:r>
          </w:p>
        </w:tc>
        <w:tc>
          <w:tcPr>
            <w:tcW w:w="1134" w:type="dxa"/>
          </w:tcPr>
          <w:p w14:paraId="38F85012" w14:textId="3B1FA5F3" w:rsidR="00590084" w:rsidRPr="008034B4" w:rsidRDefault="007077C2" w:rsidP="00BA48CB">
            <w:pPr>
              <w:jc w:val="center"/>
              <w:rPr>
                <w:sz w:val="28"/>
                <w:szCs w:val="28"/>
              </w:rPr>
            </w:pPr>
            <w:r>
              <w:rPr>
                <w:sz w:val="28"/>
                <w:szCs w:val="28"/>
              </w:rPr>
              <w:t>8,3</w:t>
            </w:r>
          </w:p>
        </w:tc>
      </w:tr>
      <w:tr w:rsidR="00FE50C1" w:rsidRPr="008034B4" w14:paraId="0871D432" w14:textId="77777777" w:rsidTr="00591C00">
        <w:tc>
          <w:tcPr>
            <w:tcW w:w="2108" w:type="dxa"/>
          </w:tcPr>
          <w:p w14:paraId="7AAD1CA2" w14:textId="77777777" w:rsidR="00590084" w:rsidRPr="008034B4" w:rsidRDefault="00590084" w:rsidP="00BA48CB">
            <w:pPr>
              <w:jc w:val="center"/>
              <w:rPr>
                <w:b/>
                <w:sz w:val="28"/>
                <w:szCs w:val="28"/>
              </w:rPr>
            </w:pPr>
            <w:r w:rsidRPr="008034B4">
              <w:rPr>
                <w:b/>
                <w:sz w:val="28"/>
                <w:szCs w:val="28"/>
              </w:rPr>
              <w:t>Tổng số</w:t>
            </w:r>
          </w:p>
        </w:tc>
        <w:tc>
          <w:tcPr>
            <w:tcW w:w="1100" w:type="dxa"/>
          </w:tcPr>
          <w:p w14:paraId="5E307467" w14:textId="77777777" w:rsidR="00590084" w:rsidRPr="008034B4" w:rsidRDefault="00590084" w:rsidP="00BA48CB">
            <w:pPr>
              <w:jc w:val="center"/>
              <w:rPr>
                <w:b/>
                <w:sz w:val="28"/>
                <w:szCs w:val="28"/>
              </w:rPr>
            </w:pPr>
            <w:r w:rsidRPr="008034B4">
              <w:rPr>
                <w:b/>
                <w:sz w:val="28"/>
                <w:szCs w:val="28"/>
              </w:rPr>
              <w:t>12</w:t>
            </w:r>
          </w:p>
        </w:tc>
        <w:tc>
          <w:tcPr>
            <w:tcW w:w="940" w:type="dxa"/>
          </w:tcPr>
          <w:p w14:paraId="03EE6F82" w14:textId="594B15B9" w:rsidR="00590084" w:rsidRPr="008034B4" w:rsidRDefault="007077C2" w:rsidP="00BA48CB">
            <w:pPr>
              <w:jc w:val="center"/>
              <w:rPr>
                <w:b/>
                <w:sz w:val="28"/>
                <w:szCs w:val="28"/>
              </w:rPr>
            </w:pPr>
            <w:r>
              <w:rPr>
                <w:b/>
                <w:sz w:val="28"/>
                <w:szCs w:val="28"/>
              </w:rPr>
              <w:t>100</w:t>
            </w:r>
          </w:p>
        </w:tc>
        <w:tc>
          <w:tcPr>
            <w:tcW w:w="1261" w:type="dxa"/>
          </w:tcPr>
          <w:p w14:paraId="6D388AC4" w14:textId="77777777" w:rsidR="00590084" w:rsidRPr="008034B4" w:rsidRDefault="00590084" w:rsidP="00BA48CB">
            <w:pPr>
              <w:jc w:val="center"/>
              <w:rPr>
                <w:b/>
                <w:sz w:val="28"/>
                <w:szCs w:val="28"/>
              </w:rPr>
            </w:pPr>
            <w:r w:rsidRPr="008034B4">
              <w:rPr>
                <w:b/>
                <w:sz w:val="28"/>
                <w:szCs w:val="28"/>
              </w:rPr>
              <w:t>2</w:t>
            </w:r>
          </w:p>
        </w:tc>
        <w:tc>
          <w:tcPr>
            <w:tcW w:w="1008" w:type="dxa"/>
          </w:tcPr>
          <w:p w14:paraId="2D30786A" w14:textId="587B00C3" w:rsidR="00590084" w:rsidRPr="008034B4" w:rsidRDefault="007077C2" w:rsidP="00BA48CB">
            <w:pPr>
              <w:jc w:val="center"/>
              <w:rPr>
                <w:b/>
                <w:sz w:val="28"/>
                <w:szCs w:val="28"/>
              </w:rPr>
            </w:pPr>
            <w:r>
              <w:rPr>
                <w:b/>
                <w:sz w:val="28"/>
                <w:szCs w:val="28"/>
              </w:rPr>
              <w:t>16,7</w:t>
            </w:r>
          </w:p>
        </w:tc>
        <w:tc>
          <w:tcPr>
            <w:tcW w:w="1233" w:type="dxa"/>
          </w:tcPr>
          <w:p w14:paraId="3788540C" w14:textId="77777777" w:rsidR="00590084" w:rsidRPr="008034B4" w:rsidRDefault="00590084" w:rsidP="00BA48CB">
            <w:pPr>
              <w:jc w:val="center"/>
              <w:rPr>
                <w:b/>
                <w:sz w:val="28"/>
                <w:szCs w:val="28"/>
              </w:rPr>
            </w:pPr>
            <w:r w:rsidRPr="008034B4">
              <w:rPr>
                <w:b/>
                <w:sz w:val="28"/>
                <w:szCs w:val="28"/>
              </w:rPr>
              <w:t>10</w:t>
            </w:r>
          </w:p>
        </w:tc>
        <w:tc>
          <w:tcPr>
            <w:tcW w:w="1134" w:type="dxa"/>
          </w:tcPr>
          <w:p w14:paraId="040D2C86" w14:textId="29AC35E6" w:rsidR="00590084" w:rsidRPr="008034B4" w:rsidRDefault="007077C2" w:rsidP="00BA48CB">
            <w:pPr>
              <w:jc w:val="center"/>
              <w:rPr>
                <w:b/>
                <w:sz w:val="28"/>
                <w:szCs w:val="28"/>
              </w:rPr>
            </w:pPr>
            <w:r>
              <w:rPr>
                <w:b/>
                <w:sz w:val="28"/>
                <w:szCs w:val="28"/>
              </w:rPr>
              <w:t>83,3</w:t>
            </w:r>
          </w:p>
        </w:tc>
      </w:tr>
    </w:tbl>
    <w:p w14:paraId="7ADA3476" w14:textId="0D4A8128" w:rsidR="008034B4" w:rsidRDefault="008034B4" w:rsidP="005F2870">
      <w:pPr>
        <w:tabs>
          <w:tab w:val="left" w:pos="720"/>
        </w:tabs>
        <w:spacing w:before="0" w:after="0"/>
        <w:ind w:firstLine="720"/>
        <w:rPr>
          <w:rFonts w:eastAsiaTheme="minorEastAsia"/>
          <w:bCs/>
          <w:noProof/>
          <w:szCs w:val="28"/>
        </w:rPr>
      </w:pPr>
      <w:r w:rsidRPr="008034B4">
        <w:rPr>
          <w:b/>
          <w:i/>
          <w:szCs w:val="28"/>
        </w:rPr>
        <w:lastRenderedPageBreak/>
        <w:t xml:space="preserve">Nhận xét: </w:t>
      </w:r>
      <w:r w:rsidRPr="008034B4">
        <w:rPr>
          <w:szCs w:val="28"/>
          <w:lang w:val="it-IT"/>
        </w:rPr>
        <w:t>G</w:t>
      </w:r>
      <w:r w:rsidRPr="008034B4">
        <w:rPr>
          <w:szCs w:val="28"/>
        </w:rPr>
        <w:t>iá trị MIC củ</w:t>
      </w:r>
      <w:r w:rsidR="0088160D">
        <w:rPr>
          <w:szCs w:val="28"/>
        </w:rPr>
        <w:t>a p</w:t>
      </w:r>
      <w:r w:rsidRPr="008034B4">
        <w:rPr>
          <w:szCs w:val="28"/>
        </w:rPr>
        <w:t xml:space="preserve">eptide tổng hợp IND-4,11K với các chủng vi khuẩn </w:t>
      </w:r>
      <w:r w:rsidR="00A6189E">
        <w:rPr>
          <w:bCs/>
          <w:i/>
          <w:iCs/>
          <w:color w:val="202122"/>
          <w:szCs w:val="28"/>
          <w:shd w:val="clear" w:color="auto" w:fill="FFFFFF"/>
        </w:rPr>
        <w:t>E. coli</w:t>
      </w:r>
      <w:r w:rsidRPr="008034B4">
        <w:rPr>
          <w:bCs/>
          <w:iCs/>
          <w:color w:val="202122"/>
          <w:szCs w:val="28"/>
          <w:shd w:val="clear" w:color="auto" w:fill="FFFFFF"/>
        </w:rPr>
        <w:t xml:space="preserve"> trong khoảng từ</w:t>
      </w:r>
      <w:r w:rsidRPr="008034B4">
        <w:rPr>
          <w:rFonts w:eastAsiaTheme="minorEastAsia"/>
          <w:bCs/>
          <w:i/>
          <w:iCs/>
          <w:noProof/>
          <w:kern w:val="24"/>
          <w:szCs w:val="28"/>
        </w:rPr>
        <w:t xml:space="preserve"> 16 </w:t>
      </w:r>
      <m:oMath>
        <m:r>
          <m:rPr>
            <m:sty m:val="p"/>
          </m:rPr>
          <w:rPr>
            <w:rFonts w:ascii="Cambria Math" w:eastAsiaTheme="minorEastAsia" w:hAnsi="Cambria Math"/>
            <w:noProof/>
            <w:szCs w:val="28"/>
          </w:rPr>
          <m:t>µ</m:t>
        </m:r>
      </m:oMath>
      <w:r w:rsidRPr="008034B4">
        <w:rPr>
          <w:rFonts w:eastAsiaTheme="minorEastAsia"/>
          <w:bCs/>
          <w:noProof/>
          <w:szCs w:val="28"/>
        </w:rPr>
        <w:t>mol/</w:t>
      </w:r>
      <w:r w:rsidRPr="00782A27">
        <w:rPr>
          <w:rFonts w:eastAsiaTheme="minorEastAsia"/>
          <w:bCs/>
          <w:noProof/>
          <w:szCs w:val="28"/>
        </w:rPr>
        <w:t>L</w:t>
      </w:r>
      <w:r w:rsidRPr="00782A27">
        <w:rPr>
          <w:rFonts w:eastAsiaTheme="minorEastAsia"/>
          <w:bCs/>
          <w:iCs/>
          <w:noProof/>
          <w:kern w:val="24"/>
          <w:szCs w:val="28"/>
        </w:rPr>
        <w:t xml:space="preserve"> đến</w:t>
      </w:r>
      <w:r w:rsidRPr="008034B4">
        <w:rPr>
          <w:rFonts w:eastAsiaTheme="minorEastAsia"/>
          <w:bCs/>
          <w:i/>
          <w:iCs/>
          <w:noProof/>
          <w:kern w:val="24"/>
          <w:szCs w:val="28"/>
        </w:rPr>
        <w:t xml:space="preserve"> 128 </w:t>
      </w:r>
      <m:oMath>
        <m:r>
          <m:rPr>
            <m:sty m:val="p"/>
          </m:rPr>
          <w:rPr>
            <w:rFonts w:ascii="Cambria Math" w:eastAsiaTheme="minorEastAsia" w:hAnsi="Cambria Math"/>
            <w:noProof/>
            <w:szCs w:val="28"/>
          </w:rPr>
          <m:t>µ</m:t>
        </m:r>
      </m:oMath>
      <w:r w:rsidRPr="008034B4">
        <w:rPr>
          <w:rFonts w:eastAsiaTheme="minorEastAsia"/>
          <w:bCs/>
          <w:noProof/>
          <w:szCs w:val="28"/>
        </w:rPr>
        <w:t>mol/L trong đó 4/12 chủng có giá trị MIC là 16</w:t>
      </w:r>
      <m:oMath>
        <m:r>
          <m:rPr>
            <m:sty m:val="p"/>
          </m:rPr>
          <w:rPr>
            <w:rFonts w:ascii="Cambria Math" w:eastAsiaTheme="minorEastAsia" w:hAnsi="Cambria Math"/>
            <w:noProof/>
            <w:szCs w:val="28"/>
          </w:rPr>
          <m:t xml:space="preserve"> µ</m:t>
        </m:r>
      </m:oMath>
      <w:r w:rsidRPr="008034B4">
        <w:rPr>
          <w:rFonts w:eastAsiaTheme="minorEastAsia"/>
          <w:bCs/>
          <w:noProof/>
          <w:szCs w:val="28"/>
        </w:rPr>
        <w:t xml:space="preserve">mol/L (33,33%), chỉ có 1/12 chủng </w:t>
      </w:r>
      <w:r w:rsidRPr="008034B4">
        <w:rPr>
          <w:rFonts w:eastAsiaTheme="minorEastAsia"/>
          <w:bCs/>
          <w:i/>
          <w:noProof/>
          <w:szCs w:val="28"/>
        </w:rPr>
        <w:t xml:space="preserve">E. coli </w:t>
      </w:r>
      <w:r w:rsidRPr="008034B4">
        <w:rPr>
          <w:rFonts w:eastAsiaTheme="minorEastAsia"/>
          <w:bCs/>
          <w:noProof/>
          <w:szCs w:val="28"/>
        </w:rPr>
        <w:t>có giá trị MIC là 128</w:t>
      </w:r>
      <m:oMath>
        <m:r>
          <m:rPr>
            <m:sty m:val="p"/>
          </m:rPr>
          <w:rPr>
            <w:rFonts w:ascii="Cambria Math" w:eastAsiaTheme="minorEastAsia" w:hAnsi="Cambria Math"/>
            <w:noProof/>
            <w:szCs w:val="28"/>
          </w:rPr>
          <m:t xml:space="preserve"> µ</m:t>
        </m:r>
      </m:oMath>
      <w:r w:rsidRPr="008034B4">
        <w:rPr>
          <w:rFonts w:eastAsiaTheme="minorEastAsia"/>
          <w:bCs/>
          <w:noProof/>
          <w:szCs w:val="28"/>
        </w:rPr>
        <w:t>mol/L thuộc về chủng</w:t>
      </w:r>
      <w:r w:rsidR="007D5600">
        <w:rPr>
          <w:rFonts w:eastAsiaTheme="minorEastAsia"/>
          <w:bCs/>
          <w:noProof/>
          <w:szCs w:val="28"/>
        </w:rPr>
        <w:t xml:space="preserve"> </w:t>
      </w:r>
      <w:r w:rsidR="007D5600" w:rsidRPr="007D5600">
        <w:rPr>
          <w:rFonts w:eastAsiaTheme="minorEastAsia"/>
          <w:bCs/>
          <w:i/>
          <w:noProof/>
          <w:szCs w:val="28"/>
        </w:rPr>
        <w:t>E.coli</w:t>
      </w:r>
      <w:r w:rsidRPr="008034B4">
        <w:rPr>
          <w:rFonts w:eastAsiaTheme="minorEastAsia"/>
          <w:bCs/>
          <w:noProof/>
          <w:szCs w:val="28"/>
        </w:rPr>
        <w:t xml:space="preserve"> đa kháng thuốc</w:t>
      </w:r>
      <w:r w:rsidR="00434D6D">
        <w:rPr>
          <w:szCs w:val="28"/>
        </w:rPr>
        <w:t>. G</w:t>
      </w:r>
      <w:r w:rsidRPr="008034B4">
        <w:rPr>
          <w:szCs w:val="28"/>
        </w:rPr>
        <w:t>iá trị MIC với peptide tổng hợp IND-4,11K</w:t>
      </w:r>
      <w:r w:rsidR="00434D6D">
        <w:rPr>
          <w:szCs w:val="28"/>
        </w:rPr>
        <w:t xml:space="preserve"> với các chủng </w:t>
      </w:r>
      <w:r w:rsidR="00434D6D" w:rsidRPr="00434D6D">
        <w:rPr>
          <w:i/>
          <w:szCs w:val="28"/>
        </w:rPr>
        <w:t>E.coli</w:t>
      </w:r>
      <w:r w:rsidR="00434D6D">
        <w:rPr>
          <w:szCs w:val="28"/>
        </w:rPr>
        <w:t xml:space="preserve"> nhạy cảm kháng sinh dao động</w:t>
      </w:r>
      <w:r w:rsidRPr="008034B4">
        <w:rPr>
          <w:szCs w:val="28"/>
        </w:rPr>
        <w:t xml:space="preserve"> từ 16-64 </w:t>
      </w:r>
      <m:oMath>
        <m:r>
          <m:rPr>
            <m:sty m:val="p"/>
          </m:rPr>
          <w:rPr>
            <w:rFonts w:ascii="Cambria Math" w:eastAsiaTheme="minorEastAsia" w:hAnsi="Cambria Math"/>
            <w:noProof/>
            <w:szCs w:val="28"/>
          </w:rPr>
          <m:t>µ</m:t>
        </m:r>
      </m:oMath>
      <w:r w:rsidRPr="008034B4">
        <w:rPr>
          <w:rFonts w:eastAsiaTheme="minorEastAsia"/>
          <w:bCs/>
          <w:noProof/>
          <w:szCs w:val="28"/>
        </w:rPr>
        <w:t>mol/L</w:t>
      </w:r>
      <w:r w:rsidR="00DB1CE0">
        <w:rPr>
          <w:rFonts w:eastAsiaTheme="minorEastAsia"/>
          <w:bCs/>
          <w:noProof/>
          <w:szCs w:val="28"/>
        </w:rPr>
        <w:t>,</w:t>
      </w:r>
      <w:r w:rsidRPr="008034B4">
        <w:rPr>
          <w:szCs w:val="28"/>
        </w:rPr>
        <w:t xml:space="preserve"> </w:t>
      </w:r>
      <w:r w:rsidR="00A6189E">
        <w:rPr>
          <w:szCs w:val="28"/>
        </w:rPr>
        <w:t>với các ch</w:t>
      </w:r>
      <w:r w:rsidRPr="008034B4">
        <w:rPr>
          <w:szCs w:val="28"/>
        </w:rPr>
        <w:t xml:space="preserve">ủng </w:t>
      </w:r>
      <w:r w:rsidRPr="008034B4">
        <w:rPr>
          <w:i/>
          <w:szCs w:val="28"/>
        </w:rPr>
        <w:t>E. coli</w:t>
      </w:r>
      <w:r w:rsidRPr="008034B4">
        <w:rPr>
          <w:szCs w:val="28"/>
        </w:rPr>
        <w:t xml:space="preserve"> đa kháng thuố</w:t>
      </w:r>
      <w:r w:rsidR="00A6189E">
        <w:rPr>
          <w:szCs w:val="28"/>
        </w:rPr>
        <w:t xml:space="preserve">c kháng sinh </w:t>
      </w:r>
      <w:r w:rsidRPr="008034B4">
        <w:rPr>
          <w:szCs w:val="28"/>
        </w:rPr>
        <w:t xml:space="preserve">giá trị MIC từ 16-128 </w:t>
      </w:r>
      <m:oMath>
        <m:r>
          <m:rPr>
            <m:sty m:val="p"/>
          </m:rPr>
          <w:rPr>
            <w:rFonts w:ascii="Cambria Math" w:eastAsiaTheme="minorEastAsia" w:hAnsi="Cambria Math"/>
            <w:noProof/>
            <w:szCs w:val="28"/>
          </w:rPr>
          <m:t>µ</m:t>
        </m:r>
      </m:oMath>
      <w:r w:rsidR="00A6189E">
        <w:rPr>
          <w:rFonts w:eastAsiaTheme="minorEastAsia"/>
          <w:bCs/>
          <w:noProof/>
          <w:szCs w:val="28"/>
        </w:rPr>
        <w:t>mol/L</w:t>
      </w:r>
      <w:r w:rsidR="009F1F5D">
        <w:rPr>
          <w:rFonts w:eastAsiaTheme="minorEastAsia"/>
          <w:bCs/>
          <w:noProof/>
          <w:szCs w:val="28"/>
        </w:rPr>
        <w:t>.</w:t>
      </w:r>
    </w:p>
    <w:p w14:paraId="2B8C4026" w14:textId="6BC54BC4" w:rsidR="005D3B80" w:rsidRPr="00D04749" w:rsidRDefault="005D3B80" w:rsidP="00F42088">
      <w:pPr>
        <w:pStyle w:val="MUCBANG"/>
        <w:spacing w:line="288" w:lineRule="auto"/>
        <w:rPr>
          <w:b w:val="0"/>
        </w:rPr>
      </w:pPr>
      <w:bookmarkStart w:id="873" w:name="_Toc195265864"/>
      <w:bookmarkStart w:id="874" w:name="_Toc195967514"/>
      <w:bookmarkStart w:id="875" w:name="_Toc211589999"/>
      <w:r w:rsidRPr="000D01F7">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26</w:t>
      </w:r>
      <w:r w:rsidR="003423F9">
        <w:fldChar w:fldCharType="end"/>
      </w:r>
      <w:r w:rsidRPr="000D01F7">
        <w:t>.</w:t>
      </w:r>
      <w:r w:rsidRPr="000D01F7">
        <w:rPr>
          <w:i/>
        </w:rPr>
        <w:t xml:space="preserve"> </w:t>
      </w:r>
      <w:r w:rsidRPr="00D04749">
        <w:rPr>
          <w:b w:val="0"/>
        </w:rPr>
        <w:t xml:space="preserve">Giá trị MIC của </w:t>
      </w:r>
      <w:r w:rsidR="0088160D">
        <w:rPr>
          <w:b w:val="0"/>
          <w:lang w:val="en-US"/>
        </w:rPr>
        <w:t>p</w:t>
      </w:r>
      <w:r w:rsidR="00F57CBC" w:rsidRPr="00D04749">
        <w:rPr>
          <w:b w:val="0"/>
        </w:rPr>
        <w:t>eptide</w:t>
      </w:r>
      <w:r w:rsidR="00296926" w:rsidRPr="00D04749">
        <w:rPr>
          <w:b w:val="0"/>
        </w:rPr>
        <w:t xml:space="preserve"> tổng hợp</w:t>
      </w:r>
      <w:r w:rsidRPr="00D04749">
        <w:rPr>
          <w:b w:val="0"/>
        </w:rPr>
        <w:t xml:space="preserve"> </w:t>
      </w:r>
      <w:r w:rsidR="00095639" w:rsidRPr="00D04749">
        <w:rPr>
          <w:b w:val="0"/>
        </w:rPr>
        <w:t>IND-4,11K</w:t>
      </w:r>
      <w:r w:rsidRPr="00D04749">
        <w:rPr>
          <w:b w:val="0"/>
        </w:rPr>
        <w:t xml:space="preserve"> với một số chủng vi khuẩn </w:t>
      </w:r>
      <w:r w:rsidRPr="00D04749">
        <w:rPr>
          <w:b w:val="0"/>
          <w:i/>
        </w:rPr>
        <w:t>S. aureus</w:t>
      </w:r>
      <w:r w:rsidRPr="00D04749">
        <w:rPr>
          <w:b w:val="0"/>
        </w:rPr>
        <w:t xml:space="preserve"> gây bệnh </w:t>
      </w:r>
      <w:r w:rsidR="00230CBF" w:rsidRPr="00D04749">
        <w:rPr>
          <w:b w:val="0"/>
        </w:rPr>
        <w:t>VPCĐ</w:t>
      </w:r>
      <w:bookmarkEnd w:id="873"/>
      <w:bookmarkEnd w:id="874"/>
      <w:bookmarkEnd w:id="875"/>
    </w:p>
    <w:tbl>
      <w:tblPr>
        <w:tblStyle w:val="TableGrid"/>
        <w:tblW w:w="8784" w:type="dxa"/>
        <w:tblLook w:val="04A0" w:firstRow="1" w:lastRow="0" w:firstColumn="1" w:lastColumn="0" w:noHBand="0" w:noVBand="1"/>
      </w:tblPr>
      <w:tblGrid>
        <w:gridCol w:w="2263"/>
        <w:gridCol w:w="957"/>
        <w:gridCol w:w="1127"/>
        <w:gridCol w:w="1263"/>
        <w:gridCol w:w="1121"/>
        <w:gridCol w:w="1277"/>
        <w:gridCol w:w="776"/>
      </w:tblGrid>
      <w:tr w:rsidR="008034B4" w:rsidRPr="008034B4" w14:paraId="3D5692DE" w14:textId="77777777" w:rsidTr="008034B4">
        <w:trPr>
          <w:trHeight w:val="453"/>
        </w:trPr>
        <w:tc>
          <w:tcPr>
            <w:tcW w:w="2263" w:type="dxa"/>
            <w:vMerge w:val="restart"/>
            <w:tcBorders>
              <w:tl2br w:val="single" w:sz="4" w:space="0" w:color="auto"/>
            </w:tcBorders>
          </w:tcPr>
          <w:p w14:paraId="2E5BE9FA" w14:textId="6A2FFE91" w:rsidR="008034B4" w:rsidRPr="008034B4" w:rsidRDefault="003D0865" w:rsidP="00F42088">
            <w:pPr>
              <w:jc w:val="right"/>
              <w:rPr>
                <w:sz w:val="28"/>
                <w:szCs w:val="28"/>
              </w:rPr>
            </w:pPr>
            <w:r>
              <w:rPr>
                <w:b/>
                <w:sz w:val="28"/>
                <w:szCs w:val="28"/>
              </w:rPr>
              <w:t xml:space="preserve">          VK</w:t>
            </w:r>
            <w:r w:rsidR="00445798">
              <w:rPr>
                <w:b/>
                <w:sz w:val="28"/>
                <w:szCs w:val="28"/>
              </w:rPr>
              <w:t>-</w:t>
            </w:r>
            <w:r w:rsidR="008034B4" w:rsidRPr="008034B4">
              <w:rPr>
                <w:b/>
                <w:sz w:val="28"/>
                <w:szCs w:val="28"/>
              </w:rPr>
              <w:t>Kiểu đề kháng</w:t>
            </w:r>
          </w:p>
          <w:p w14:paraId="172BF48A" w14:textId="612FFA41" w:rsidR="008034B4" w:rsidRDefault="008034B4" w:rsidP="00F42088">
            <w:pPr>
              <w:jc w:val="center"/>
              <w:rPr>
                <w:sz w:val="28"/>
                <w:szCs w:val="28"/>
              </w:rPr>
            </w:pPr>
          </w:p>
          <w:p w14:paraId="08A07D89" w14:textId="77777777" w:rsidR="003D0865" w:rsidRPr="008034B4" w:rsidRDefault="003D0865" w:rsidP="00F42088">
            <w:pPr>
              <w:jc w:val="center"/>
              <w:rPr>
                <w:sz w:val="28"/>
                <w:szCs w:val="28"/>
              </w:rPr>
            </w:pPr>
          </w:p>
          <w:p w14:paraId="0C510802" w14:textId="70694870" w:rsidR="008034B4" w:rsidRPr="008034B4" w:rsidRDefault="003D0865" w:rsidP="00F42088">
            <w:pPr>
              <w:rPr>
                <w:b/>
                <w:sz w:val="28"/>
                <w:szCs w:val="28"/>
              </w:rPr>
            </w:pPr>
            <w:r>
              <w:rPr>
                <w:b/>
                <w:sz w:val="28"/>
                <w:szCs w:val="28"/>
              </w:rPr>
              <w:t>Giá trị MIC</w:t>
            </w:r>
          </w:p>
        </w:tc>
        <w:tc>
          <w:tcPr>
            <w:tcW w:w="2084" w:type="dxa"/>
            <w:gridSpan w:val="2"/>
            <w:vAlign w:val="center"/>
          </w:tcPr>
          <w:p w14:paraId="1BACFF35" w14:textId="3C3A5DD5" w:rsidR="008034B4" w:rsidRPr="008034B4" w:rsidRDefault="003D0865" w:rsidP="00F42088">
            <w:pPr>
              <w:jc w:val="center"/>
              <w:rPr>
                <w:sz w:val="28"/>
                <w:szCs w:val="28"/>
              </w:rPr>
            </w:pPr>
            <w:r w:rsidRPr="003D0865">
              <w:rPr>
                <w:b/>
                <w:i/>
                <w:sz w:val="28"/>
                <w:szCs w:val="28"/>
              </w:rPr>
              <w:t>S. aureus</w:t>
            </w:r>
            <w:r w:rsidR="008034B4" w:rsidRPr="008034B4">
              <w:rPr>
                <w:b/>
                <w:sz w:val="28"/>
                <w:szCs w:val="28"/>
              </w:rPr>
              <w:t xml:space="preserve">  (n=10)</w:t>
            </w:r>
          </w:p>
        </w:tc>
        <w:tc>
          <w:tcPr>
            <w:tcW w:w="2384" w:type="dxa"/>
            <w:gridSpan w:val="2"/>
            <w:vAlign w:val="center"/>
          </w:tcPr>
          <w:p w14:paraId="56C75CDC" w14:textId="77777777" w:rsidR="008034B4" w:rsidRPr="008034B4" w:rsidRDefault="008034B4" w:rsidP="00F42088">
            <w:pPr>
              <w:jc w:val="center"/>
              <w:rPr>
                <w:b/>
                <w:sz w:val="28"/>
                <w:szCs w:val="28"/>
              </w:rPr>
            </w:pPr>
            <w:r w:rsidRPr="008034B4">
              <w:rPr>
                <w:b/>
                <w:sz w:val="28"/>
                <w:szCs w:val="28"/>
              </w:rPr>
              <w:t>MRSA</w:t>
            </w:r>
          </w:p>
        </w:tc>
        <w:tc>
          <w:tcPr>
            <w:tcW w:w="2053" w:type="dxa"/>
            <w:gridSpan w:val="2"/>
            <w:vAlign w:val="center"/>
          </w:tcPr>
          <w:p w14:paraId="39423E23" w14:textId="77777777" w:rsidR="008034B4" w:rsidRPr="008034B4" w:rsidRDefault="008034B4" w:rsidP="00F42088">
            <w:pPr>
              <w:jc w:val="center"/>
              <w:rPr>
                <w:b/>
                <w:sz w:val="28"/>
                <w:szCs w:val="28"/>
              </w:rPr>
            </w:pPr>
            <w:r w:rsidRPr="008034B4">
              <w:rPr>
                <w:b/>
                <w:sz w:val="28"/>
                <w:szCs w:val="28"/>
              </w:rPr>
              <w:t>MSSA</w:t>
            </w:r>
          </w:p>
        </w:tc>
      </w:tr>
      <w:tr w:rsidR="008034B4" w:rsidRPr="008034B4" w14:paraId="6C9DF6EB" w14:textId="77777777" w:rsidTr="008034B4">
        <w:trPr>
          <w:trHeight w:val="714"/>
        </w:trPr>
        <w:tc>
          <w:tcPr>
            <w:tcW w:w="2263" w:type="dxa"/>
            <w:vMerge/>
            <w:tcBorders>
              <w:tl2br w:val="single" w:sz="4" w:space="0" w:color="auto"/>
            </w:tcBorders>
          </w:tcPr>
          <w:p w14:paraId="3D4D136F" w14:textId="77777777" w:rsidR="008034B4" w:rsidRPr="008034B4" w:rsidRDefault="008034B4" w:rsidP="00F42088">
            <w:pPr>
              <w:jc w:val="center"/>
              <w:rPr>
                <w:sz w:val="28"/>
                <w:szCs w:val="28"/>
              </w:rPr>
            </w:pPr>
          </w:p>
        </w:tc>
        <w:tc>
          <w:tcPr>
            <w:tcW w:w="957" w:type="dxa"/>
            <w:vAlign w:val="center"/>
          </w:tcPr>
          <w:p w14:paraId="50EF596C" w14:textId="77777777" w:rsidR="008034B4" w:rsidRPr="008034B4" w:rsidRDefault="008034B4" w:rsidP="00F42088">
            <w:pPr>
              <w:jc w:val="center"/>
              <w:rPr>
                <w:sz w:val="28"/>
                <w:szCs w:val="28"/>
              </w:rPr>
            </w:pPr>
            <w:r w:rsidRPr="008034B4">
              <w:rPr>
                <w:b/>
                <w:sz w:val="28"/>
                <w:szCs w:val="28"/>
              </w:rPr>
              <w:t>Số chủng VK</w:t>
            </w:r>
          </w:p>
        </w:tc>
        <w:tc>
          <w:tcPr>
            <w:tcW w:w="1127" w:type="dxa"/>
            <w:vAlign w:val="center"/>
          </w:tcPr>
          <w:p w14:paraId="094664BF" w14:textId="77777777" w:rsidR="008034B4" w:rsidRPr="008034B4" w:rsidRDefault="008034B4" w:rsidP="00F42088">
            <w:pPr>
              <w:jc w:val="center"/>
              <w:rPr>
                <w:sz w:val="28"/>
                <w:szCs w:val="28"/>
              </w:rPr>
            </w:pPr>
            <w:r w:rsidRPr="008034B4">
              <w:rPr>
                <w:b/>
                <w:sz w:val="28"/>
                <w:szCs w:val="28"/>
              </w:rPr>
              <w:t>Tỷ lệ %</w:t>
            </w:r>
          </w:p>
        </w:tc>
        <w:tc>
          <w:tcPr>
            <w:tcW w:w="1263" w:type="dxa"/>
            <w:vAlign w:val="center"/>
          </w:tcPr>
          <w:p w14:paraId="6C93A510" w14:textId="77777777" w:rsidR="008034B4" w:rsidRPr="008034B4" w:rsidRDefault="008034B4" w:rsidP="00F42088">
            <w:pPr>
              <w:jc w:val="center"/>
              <w:rPr>
                <w:sz w:val="28"/>
                <w:szCs w:val="28"/>
              </w:rPr>
            </w:pPr>
            <w:r w:rsidRPr="008034B4">
              <w:rPr>
                <w:b/>
                <w:sz w:val="28"/>
                <w:szCs w:val="28"/>
              </w:rPr>
              <w:t>Số chủng VK</w:t>
            </w:r>
          </w:p>
        </w:tc>
        <w:tc>
          <w:tcPr>
            <w:tcW w:w="1121" w:type="dxa"/>
            <w:vAlign w:val="center"/>
          </w:tcPr>
          <w:p w14:paraId="7730410F" w14:textId="77777777" w:rsidR="008034B4" w:rsidRPr="008034B4" w:rsidRDefault="008034B4" w:rsidP="00F42088">
            <w:pPr>
              <w:jc w:val="center"/>
              <w:rPr>
                <w:sz w:val="28"/>
                <w:szCs w:val="28"/>
              </w:rPr>
            </w:pPr>
            <w:r w:rsidRPr="008034B4">
              <w:rPr>
                <w:b/>
                <w:sz w:val="28"/>
                <w:szCs w:val="28"/>
              </w:rPr>
              <w:t>Tỷ lệ %</w:t>
            </w:r>
          </w:p>
        </w:tc>
        <w:tc>
          <w:tcPr>
            <w:tcW w:w="1277" w:type="dxa"/>
            <w:vAlign w:val="center"/>
          </w:tcPr>
          <w:p w14:paraId="113CCC2C" w14:textId="77777777" w:rsidR="008034B4" w:rsidRPr="008034B4" w:rsidRDefault="008034B4" w:rsidP="00F42088">
            <w:pPr>
              <w:jc w:val="center"/>
              <w:rPr>
                <w:sz w:val="28"/>
                <w:szCs w:val="28"/>
              </w:rPr>
            </w:pPr>
            <w:r w:rsidRPr="008034B4">
              <w:rPr>
                <w:b/>
                <w:sz w:val="28"/>
                <w:szCs w:val="28"/>
              </w:rPr>
              <w:t>Số chủng VK</w:t>
            </w:r>
          </w:p>
        </w:tc>
        <w:tc>
          <w:tcPr>
            <w:tcW w:w="776" w:type="dxa"/>
            <w:vAlign w:val="center"/>
          </w:tcPr>
          <w:p w14:paraId="647160DD" w14:textId="77777777" w:rsidR="008034B4" w:rsidRPr="008034B4" w:rsidRDefault="008034B4" w:rsidP="00F42088">
            <w:pPr>
              <w:jc w:val="center"/>
              <w:rPr>
                <w:sz w:val="28"/>
                <w:szCs w:val="28"/>
              </w:rPr>
            </w:pPr>
            <w:r w:rsidRPr="008034B4">
              <w:rPr>
                <w:b/>
                <w:sz w:val="28"/>
                <w:szCs w:val="28"/>
              </w:rPr>
              <w:t>Tỷ lệ %</w:t>
            </w:r>
          </w:p>
        </w:tc>
      </w:tr>
      <w:tr w:rsidR="008034B4" w:rsidRPr="008034B4" w14:paraId="682D0FC8" w14:textId="77777777" w:rsidTr="008034B4">
        <w:tc>
          <w:tcPr>
            <w:tcW w:w="2263" w:type="dxa"/>
          </w:tcPr>
          <w:p w14:paraId="03168026" w14:textId="77777777" w:rsidR="008034B4" w:rsidRPr="008034B4" w:rsidRDefault="008034B4" w:rsidP="00F42088">
            <w:pPr>
              <w:jc w:val="center"/>
              <w:rPr>
                <w:sz w:val="28"/>
                <w:szCs w:val="28"/>
              </w:rPr>
            </w:pPr>
            <w:r w:rsidRPr="008034B4">
              <w:rPr>
                <w:sz w:val="28"/>
                <w:szCs w:val="28"/>
              </w:rPr>
              <w:t>16</w:t>
            </w:r>
            <m:oMath>
              <m:r>
                <m:rPr>
                  <m:sty m:val="p"/>
                </m:rPr>
                <w:rPr>
                  <w:rFonts w:ascii="Cambria Math" w:eastAsiaTheme="minorEastAsia" w:hAnsi="Cambria Math"/>
                  <w:noProof/>
                  <w:sz w:val="28"/>
                  <w:szCs w:val="28"/>
                </w:rPr>
                <m:t>µ</m:t>
              </m:r>
            </m:oMath>
            <w:r w:rsidRPr="008034B4">
              <w:rPr>
                <w:rFonts w:eastAsiaTheme="minorEastAsia"/>
                <w:bCs/>
                <w:noProof/>
                <w:sz w:val="28"/>
                <w:szCs w:val="28"/>
              </w:rPr>
              <w:t>mol/L</w:t>
            </w:r>
          </w:p>
        </w:tc>
        <w:tc>
          <w:tcPr>
            <w:tcW w:w="957" w:type="dxa"/>
          </w:tcPr>
          <w:p w14:paraId="113EDF24" w14:textId="77777777" w:rsidR="008034B4" w:rsidRPr="008034B4" w:rsidRDefault="008034B4" w:rsidP="00F42088">
            <w:pPr>
              <w:jc w:val="center"/>
              <w:rPr>
                <w:sz w:val="28"/>
                <w:szCs w:val="28"/>
              </w:rPr>
            </w:pPr>
            <w:r w:rsidRPr="008034B4">
              <w:rPr>
                <w:sz w:val="28"/>
                <w:szCs w:val="28"/>
              </w:rPr>
              <w:t>3</w:t>
            </w:r>
          </w:p>
        </w:tc>
        <w:tc>
          <w:tcPr>
            <w:tcW w:w="1127" w:type="dxa"/>
          </w:tcPr>
          <w:p w14:paraId="34031770" w14:textId="61B88515" w:rsidR="008034B4" w:rsidRPr="008034B4" w:rsidRDefault="007077C2" w:rsidP="00F42088">
            <w:pPr>
              <w:jc w:val="center"/>
              <w:rPr>
                <w:sz w:val="28"/>
                <w:szCs w:val="28"/>
              </w:rPr>
            </w:pPr>
            <w:r>
              <w:rPr>
                <w:sz w:val="28"/>
                <w:szCs w:val="28"/>
              </w:rPr>
              <w:t>33,3</w:t>
            </w:r>
          </w:p>
        </w:tc>
        <w:tc>
          <w:tcPr>
            <w:tcW w:w="1263" w:type="dxa"/>
          </w:tcPr>
          <w:p w14:paraId="75A6E65F" w14:textId="77777777" w:rsidR="008034B4" w:rsidRPr="008034B4" w:rsidRDefault="008034B4" w:rsidP="00F42088">
            <w:pPr>
              <w:jc w:val="center"/>
              <w:rPr>
                <w:sz w:val="28"/>
                <w:szCs w:val="28"/>
              </w:rPr>
            </w:pPr>
            <w:r w:rsidRPr="008034B4">
              <w:rPr>
                <w:sz w:val="28"/>
                <w:szCs w:val="28"/>
              </w:rPr>
              <w:t>2</w:t>
            </w:r>
          </w:p>
        </w:tc>
        <w:tc>
          <w:tcPr>
            <w:tcW w:w="1121" w:type="dxa"/>
          </w:tcPr>
          <w:p w14:paraId="1EE0BDAE" w14:textId="76E93DEB" w:rsidR="008034B4" w:rsidRPr="008034B4" w:rsidRDefault="007077C2" w:rsidP="00F42088">
            <w:pPr>
              <w:jc w:val="center"/>
              <w:rPr>
                <w:sz w:val="28"/>
                <w:szCs w:val="28"/>
              </w:rPr>
            </w:pPr>
            <w:r>
              <w:rPr>
                <w:sz w:val="28"/>
                <w:szCs w:val="28"/>
              </w:rPr>
              <w:t>20</w:t>
            </w:r>
          </w:p>
        </w:tc>
        <w:tc>
          <w:tcPr>
            <w:tcW w:w="1277" w:type="dxa"/>
          </w:tcPr>
          <w:p w14:paraId="2ED976BB" w14:textId="77777777" w:rsidR="008034B4" w:rsidRPr="008034B4" w:rsidRDefault="008034B4" w:rsidP="00F42088">
            <w:pPr>
              <w:jc w:val="center"/>
              <w:rPr>
                <w:sz w:val="28"/>
                <w:szCs w:val="28"/>
              </w:rPr>
            </w:pPr>
            <w:r w:rsidRPr="008034B4">
              <w:rPr>
                <w:sz w:val="28"/>
                <w:szCs w:val="28"/>
              </w:rPr>
              <w:t>1</w:t>
            </w:r>
          </w:p>
        </w:tc>
        <w:tc>
          <w:tcPr>
            <w:tcW w:w="776" w:type="dxa"/>
          </w:tcPr>
          <w:p w14:paraId="67ACB873" w14:textId="11F83F5D" w:rsidR="008034B4" w:rsidRPr="008034B4" w:rsidRDefault="007077C2" w:rsidP="00F42088">
            <w:pPr>
              <w:jc w:val="center"/>
              <w:rPr>
                <w:sz w:val="28"/>
                <w:szCs w:val="28"/>
              </w:rPr>
            </w:pPr>
            <w:r>
              <w:rPr>
                <w:sz w:val="28"/>
                <w:szCs w:val="28"/>
              </w:rPr>
              <w:t>10</w:t>
            </w:r>
          </w:p>
        </w:tc>
      </w:tr>
      <w:tr w:rsidR="008034B4" w:rsidRPr="008034B4" w14:paraId="7E30D899" w14:textId="77777777" w:rsidTr="008034B4">
        <w:tc>
          <w:tcPr>
            <w:tcW w:w="2263" w:type="dxa"/>
          </w:tcPr>
          <w:p w14:paraId="23C35D1A" w14:textId="77777777" w:rsidR="008034B4" w:rsidRPr="008034B4" w:rsidRDefault="008034B4" w:rsidP="00F42088">
            <w:pPr>
              <w:jc w:val="center"/>
              <w:rPr>
                <w:sz w:val="28"/>
                <w:szCs w:val="28"/>
              </w:rPr>
            </w:pPr>
            <w:r w:rsidRPr="008034B4">
              <w:rPr>
                <w:sz w:val="28"/>
                <w:szCs w:val="28"/>
              </w:rPr>
              <w:t>32</w:t>
            </w:r>
            <m:oMath>
              <m:r>
                <m:rPr>
                  <m:sty m:val="p"/>
                </m:rPr>
                <w:rPr>
                  <w:rFonts w:ascii="Cambria Math" w:eastAsiaTheme="minorEastAsia" w:hAnsi="Cambria Math"/>
                  <w:noProof/>
                  <w:sz w:val="28"/>
                  <w:szCs w:val="28"/>
                </w:rPr>
                <m:t>µ</m:t>
              </m:r>
            </m:oMath>
            <w:r w:rsidRPr="008034B4">
              <w:rPr>
                <w:rFonts w:eastAsiaTheme="minorEastAsia"/>
                <w:bCs/>
                <w:noProof/>
                <w:sz w:val="28"/>
                <w:szCs w:val="28"/>
              </w:rPr>
              <w:t>mol/L</w:t>
            </w:r>
          </w:p>
        </w:tc>
        <w:tc>
          <w:tcPr>
            <w:tcW w:w="957" w:type="dxa"/>
          </w:tcPr>
          <w:p w14:paraId="18D76213" w14:textId="77777777" w:rsidR="008034B4" w:rsidRPr="008034B4" w:rsidRDefault="008034B4" w:rsidP="00F42088">
            <w:pPr>
              <w:jc w:val="center"/>
              <w:rPr>
                <w:sz w:val="28"/>
                <w:szCs w:val="28"/>
              </w:rPr>
            </w:pPr>
            <w:r w:rsidRPr="008034B4">
              <w:rPr>
                <w:sz w:val="28"/>
                <w:szCs w:val="28"/>
              </w:rPr>
              <w:t>5</w:t>
            </w:r>
          </w:p>
        </w:tc>
        <w:tc>
          <w:tcPr>
            <w:tcW w:w="1127" w:type="dxa"/>
          </w:tcPr>
          <w:p w14:paraId="19DA2C26" w14:textId="7F212A5E" w:rsidR="008034B4" w:rsidRPr="008034B4" w:rsidRDefault="007077C2" w:rsidP="00F42088">
            <w:pPr>
              <w:jc w:val="center"/>
              <w:rPr>
                <w:sz w:val="28"/>
                <w:szCs w:val="28"/>
              </w:rPr>
            </w:pPr>
            <w:r>
              <w:rPr>
                <w:sz w:val="28"/>
                <w:szCs w:val="28"/>
              </w:rPr>
              <w:t>25</w:t>
            </w:r>
          </w:p>
        </w:tc>
        <w:tc>
          <w:tcPr>
            <w:tcW w:w="1263" w:type="dxa"/>
          </w:tcPr>
          <w:p w14:paraId="61DC7EF3" w14:textId="77777777" w:rsidR="008034B4" w:rsidRPr="008034B4" w:rsidRDefault="008034B4" w:rsidP="00F42088">
            <w:pPr>
              <w:jc w:val="center"/>
              <w:rPr>
                <w:sz w:val="28"/>
                <w:szCs w:val="28"/>
              </w:rPr>
            </w:pPr>
            <w:r w:rsidRPr="008034B4">
              <w:rPr>
                <w:sz w:val="28"/>
                <w:szCs w:val="28"/>
              </w:rPr>
              <w:t>1</w:t>
            </w:r>
          </w:p>
        </w:tc>
        <w:tc>
          <w:tcPr>
            <w:tcW w:w="1121" w:type="dxa"/>
          </w:tcPr>
          <w:p w14:paraId="62FF259D" w14:textId="0ED751A9" w:rsidR="008034B4" w:rsidRPr="008034B4" w:rsidRDefault="007077C2" w:rsidP="00F42088">
            <w:pPr>
              <w:jc w:val="center"/>
              <w:rPr>
                <w:sz w:val="28"/>
                <w:szCs w:val="28"/>
              </w:rPr>
            </w:pPr>
            <w:r>
              <w:rPr>
                <w:sz w:val="28"/>
                <w:szCs w:val="28"/>
              </w:rPr>
              <w:t>10</w:t>
            </w:r>
          </w:p>
        </w:tc>
        <w:tc>
          <w:tcPr>
            <w:tcW w:w="1277" w:type="dxa"/>
          </w:tcPr>
          <w:p w14:paraId="7152E31B" w14:textId="77777777" w:rsidR="008034B4" w:rsidRPr="008034B4" w:rsidRDefault="008034B4" w:rsidP="00F42088">
            <w:pPr>
              <w:jc w:val="center"/>
              <w:rPr>
                <w:sz w:val="28"/>
                <w:szCs w:val="28"/>
              </w:rPr>
            </w:pPr>
            <w:r w:rsidRPr="008034B4">
              <w:rPr>
                <w:sz w:val="28"/>
                <w:szCs w:val="28"/>
              </w:rPr>
              <w:t>4</w:t>
            </w:r>
          </w:p>
        </w:tc>
        <w:tc>
          <w:tcPr>
            <w:tcW w:w="776" w:type="dxa"/>
          </w:tcPr>
          <w:p w14:paraId="13DF724E" w14:textId="2AEAEA9C" w:rsidR="008034B4" w:rsidRPr="008034B4" w:rsidRDefault="007077C2" w:rsidP="00F42088">
            <w:pPr>
              <w:jc w:val="center"/>
              <w:rPr>
                <w:sz w:val="28"/>
                <w:szCs w:val="28"/>
              </w:rPr>
            </w:pPr>
            <w:r>
              <w:rPr>
                <w:sz w:val="28"/>
                <w:szCs w:val="28"/>
              </w:rPr>
              <w:t>40</w:t>
            </w:r>
          </w:p>
        </w:tc>
      </w:tr>
      <w:tr w:rsidR="008034B4" w:rsidRPr="008034B4" w14:paraId="6390EFBA" w14:textId="77777777" w:rsidTr="008034B4">
        <w:tc>
          <w:tcPr>
            <w:tcW w:w="2263" w:type="dxa"/>
          </w:tcPr>
          <w:p w14:paraId="32F2639D" w14:textId="77777777" w:rsidR="008034B4" w:rsidRPr="008034B4" w:rsidRDefault="008034B4" w:rsidP="00F42088">
            <w:pPr>
              <w:jc w:val="center"/>
              <w:rPr>
                <w:sz w:val="28"/>
                <w:szCs w:val="28"/>
              </w:rPr>
            </w:pPr>
            <w:r w:rsidRPr="008034B4">
              <w:rPr>
                <w:sz w:val="28"/>
                <w:szCs w:val="28"/>
              </w:rPr>
              <w:t>64</w:t>
            </w:r>
            <m:oMath>
              <m:r>
                <m:rPr>
                  <m:sty m:val="p"/>
                </m:rPr>
                <w:rPr>
                  <w:rFonts w:ascii="Cambria Math" w:eastAsiaTheme="minorEastAsia" w:hAnsi="Cambria Math"/>
                  <w:noProof/>
                  <w:sz w:val="28"/>
                  <w:szCs w:val="28"/>
                </w:rPr>
                <m:t>µ</m:t>
              </m:r>
            </m:oMath>
            <w:r w:rsidRPr="008034B4">
              <w:rPr>
                <w:rFonts w:eastAsiaTheme="minorEastAsia"/>
                <w:bCs/>
                <w:noProof/>
                <w:sz w:val="28"/>
                <w:szCs w:val="28"/>
              </w:rPr>
              <w:t>mol/L</w:t>
            </w:r>
          </w:p>
        </w:tc>
        <w:tc>
          <w:tcPr>
            <w:tcW w:w="957" w:type="dxa"/>
          </w:tcPr>
          <w:p w14:paraId="17E44598" w14:textId="77777777" w:rsidR="008034B4" w:rsidRPr="008034B4" w:rsidRDefault="008034B4" w:rsidP="00F42088">
            <w:pPr>
              <w:jc w:val="center"/>
              <w:rPr>
                <w:sz w:val="28"/>
                <w:szCs w:val="28"/>
              </w:rPr>
            </w:pPr>
            <w:r w:rsidRPr="008034B4">
              <w:rPr>
                <w:sz w:val="28"/>
                <w:szCs w:val="28"/>
              </w:rPr>
              <w:t>2</w:t>
            </w:r>
          </w:p>
        </w:tc>
        <w:tc>
          <w:tcPr>
            <w:tcW w:w="1127" w:type="dxa"/>
          </w:tcPr>
          <w:p w14:paraId="2B4E9D9B" w14:textId="2EA829E1" w:rsidR="008034B4" w:rsidRPr="008034B4" w:rsidRDefault="007077C2" w:rsidP="00F42088">
            <w:pPr>
              <w:jc w:val="center"/>
              <w:rPr>
                <w:sz w:val="28"/>
                <w:szCs w:val="28"/>
              </w:rPr>
            </w:pPr>
            <w:r>
              <w:rPr>
                <w:sz w:val="28"/>
                <w:szCs w:val="28"/>
              </w:rPr>
              <w:t>33,3</w:t>
            </w:r>
          </w:p>
        </w:tc>
        <w:tc>
          <w:tcPr>
            <w:tcW w:w="1263" w:type="dxa"/>
          </w:tcPr>
          <w:p w14:paraId="0200FE6E" w14:textId="77777777" w:rsidR="008034B4" w:rsidRPr="008034B4" w:rsidRDefault="008034B4" w:rsidP="00F42088">
            <w:pPr>
              <w:jc w:val="center"/>
              <w:rPr>
                <w:sz w:val="28"/>
                <w:szCs w:val="28"/>
              </w:rPr>
            </w:pPr>
            <w:r w:rsidRPr="008034B4">
              <w:rPr>
                <w:sz w:val="28"/>
                <w:szCs w:val="28"/>
              </w:rPr>
              <w:t>2</w:t>
            </w:r>
          </w:p>
        </w:tc>
        <w:tc>
          <w:tcPr>
            <w:tcW w:w="1121" w:type="dxa"/>
          </w:tcPr>
          <w:p w14:paraId="7B2D817F" w14:textId="2C015E24" w:rsidR="008034B4" w:rsidRPr="008034B4" w:rsidRDefault="007077C2" w:rsidP="00F42088">
            <w:pPr>
              <w:jc w:val="center"/>
              <w:rPr>
                <w:sz w:val="28"/>
                <w:szCs w:val="28"/>
              </w:rPr>
            </w:pPr>
            <w:r>
              <w:rPr>
                <w:sz w:val="28"/>
                <w:szCs w:val="28"/>
              </w:rPr>
              <w:t>20</w:t>
            </w:r>
          </w:p>
        </w:tc>
        <w:tc>
          <w:tcPr>
            <w:tcW w:w="1277" w:type="dxa"/>
          </w:tcPr>
          <w:p w14:paraId="1BCDE68B" w14:textId="77777777" w:rsidR="008034B4" w:rsidRPr="008034B4" w:rsidRDefault="008034B4" w:rsidP="00F42088">
            <w:pPr>
              <w:jc w:val="center"/>
              <w:rPr>
                <w:sz w:val="28"/>
                <w:szCs w:val="28"/>
              </w:rPr>
            </w:pPr>
            <w:r w:rsidRPr="008034B4">
              <w:rPr>
                <w:sz w:val="28"/>
                <w:szCs w:val="28"/>
              </w:rPr>
              <w:t>0</w:t>
            </w:r>
          </w:p>
        </w:tc>
        <w:tc>
          <w:tcPr>
            <w:tcW w:w="776" w:type="dxa"/>
          </w:tcPr>
          <w:p w14:paraId="45122136" w14:textId="3E0989B5" w:rsidR="008034B4" w:rsidRPr="008034B4" w:rsidRDefault="007077C2" w:rsidP="00F42088">
            <w:pPr>
              <w:jc w:val="center"/>
              <w:rPr>
                <w:sz w:val="28"/>
                <w:szCs w:val="28"/>
              </w:rPr>
            </w:pPr>
            <w:r>
              <w:rPr>
                <w:sz w:val="28"/>
                <w:szCs w:val="28"/>
              </w:rPr>
              <w:t>0</w:t>
            </w:r>
          </w:p>
        </w:tc>
      </w:tr>
      <w:tr w:rsidR="008034B4" w:rsidRPr="008034B4" w14:paraId="053BB6A6" w14:textId="77777777" w:rsidTr="008034B4">
        <w:tc>
          <w:tcPr>
            <w:tcW w:w="2263" w:type="dxa"/>
          </w:tcPr>
          <w:p w14:paraId="4A49ADFA" w14:textId="77777777" w:rsidR="008034B4" w:rsidRPr="008034B4" w:rsidRDefault="008034B4" w:rsidP="00F42088">
            <w:pPr>
              <w:jc w:val="center"/>
              <w:rPr>
                <w:b/>
                <w:sz w:val="28"/>
                <w:szCs w:val="28"/>
              </w:rPr>
            </w:pPr>
            <w:r w:rsidRPr="008034B4">
              <w:rPr>
                <w:b/>
                <w:sz w:val="28"/>
                <w:szCs w:val="28"/>
              </w:rPr>
              <w:t>Tổng số</w:t>
            </w:r>
          </w:p>
        </w:tc>
        <w:tc>
          <w:tcPr>
            <w:tcW w:w="957" w:type="dxa"/>
          </w:tcPr>
          <w:p w14:paraId="07A42FE2" w14:textId="77777777" w:rsidR="008034B4" w:rsidRPr="008034B4" w:rsidRDefault="008034B4" w:rsidP="00F42088">
            <w:pPr>
              <w:jc w:val="center"/>
              <w:rPr>
                <w:b/>
                <w:sz w:val="28"/>
                <w:szCs w:val="28"/>
              </w:rPr>
            </w:pPr>
            <w:r w:rsidRPr="008034B4">
              <w:rPr>
                <w:b/>
                <w:sz w:val="28"/>
                <w:szCs w:val="28"/>
              </w:rPr>
              <w:t>10</w:t>
            </w:r>
          </w:p>
        </w:tc>
        <w:tc>
          <w:tcPr>
            <w:tcW w:w="1127" w:type="dxa"/>
          </w:tcPr>
          <w:p w14:paraId="40CD9F55" w14:textId="14A04B92" w:rsidR="008034B4" w:rsidRPr="008034B4" w:rsidRDefault="007077C2" w:rsidP="00F42088">
            <w:pPr>
              <w:jc w:val="center"/>
              <w:rPr>
                <w:b/>
                <w:sz w:val="28"/>
                <w:szCs w:val="28"/>
              </w:rPr>
            </w:pPr>
            <w:r>
              <w:rPr>
                <w:b/>
                <w:sz w:val="28"/>
                <w:szCs w:val="28"/>
              </w:rPr>
              <w:t>100</w:t>
            </w:r>
          </w:p>
        </w:tc>
        <w:tc>
          <w:tcPr>
            <w:tcW w:w="1263" w:type="dxa"/>
          </w:tcPr>
          <w:p w14:paraId="2B665C7E" w14:textId="77777777" w:rsidR="008034B4" w:rsidRPr="008034B4" w:rsidRDefault="008034B4" w:rsidP="00F42088">
            <w:pPr>
              <w:jc w:val="center"/>
              <w:rPr>
                <w:b/>
                <w:sz w:val="28"/>
                <w:szCs w:val="28"/>
              </w:rPr>
            </w:pPr>
            <w:r w:rsidRPr="008034B4">
              <w:rPr>
                <w:b/>
                <w:sz w:val="28"/>
                <w:szCs w:val="28"/>
              </w:rPr>
              <w:t>5</w:t>
            </w:r>
          </w:p>
        </w:tc>
        <w:tc>
          <w:tcPr>
            <w:tcW w:w="1121" w:type="dxa"/>
          </w:tcPr>
          <w:p w14:paraId="10F714BC" w14:textId="6052DA68" w:rsidR="008034B4" w:rsidRPr="008034B4" w:rsidRDefault="007077C2" w:rsidP="00F42088">
            <w:pPr>
              <w:jc w:val="center"/>
              <w:rPr>
                <w:b/>
                <w:sz w:val="28"/>
                <w:szCs w:val="28"/>
              </w:rPr>
            </w:pPr>
            <w:r>
              <w:rPr>
                <w:b/>
                <w:sz w:val="28"/>
                <w:szCs w:val="28"/>
              </w:rPr>
              <w:t>50</w:t>
            </w:r>
          </w:p>
        </w:tc>
        <w:tc>
          <w:tcPr>
            <w:tcW w:w="1277" w:type="dxa"/>
          </w:tcPr>
          <w:p w14:paraId="71E3244B" w14:textId="77777777" w:rsidR="008034B4" w:rsidRPr="008034B4" w:rsidRDefault="008034B4" w:rsidP="00F42088">
            <w:pPr>
              <w:jc w:val="center"/>
              <w:rPr>
                <w:b/>
                <w:sz w:val="28"/>
                <w:szCs w:val="28"/>
              </w:rPr>
            </w:pPr>
            <w:r w:rsidRPr="008034B4">
              <w:rPr>
                <w:b/>
                <w:sz w:val="28"/>
                <w:szCs w:val="28"/>
              </w:rPr>
              <w:t>5</w:t>
            </w:r>
          </w:p>
        </w:tc>
        <w:tc>
          <w:tcPr>
            <w:tcW w:w="776" w:type="dxa"/>
          </w:tcPr>
          <w:p w14:paraId="31F453B3" w14:textId="25A00A40" w:rsidR="008034B4" w:rsidRPr="008034B4" w:rsidRDefault="007077C2" w:rsidP="00F42088">
            <w:pPr>
              <w:jc w:val="center"/>
              <w:rPr>
                <w:b/>
                <w:sz w:val="28"/>
                <w:szCs w:val="28"/>
              </w:rPr>
            </w:pPr>
            <w:r>
              <w:rPr>
                <w:b/>
                <w:sz w:val="28"/>
                <w:szCs w:val="28"/>
              </w:rPr>
              <w:t>50</w:t>
            </w:r>
          </w:p>
        </w:tc>
      </w:tr>
    </w:tbl>
    <w:p w14:paraId="41528C00" w14:textId="0B972C4C" w:rsidR="00445798" w:rsidRPr="00445798" w:rsidRDefault="00445798" w:rsidP="00E84A30">
      <w:pPr>
        <w:tabs>
          <w:tab w:val="left" w:pos="720"/>
        </w:tabs>
        <w:spacing w:after="0"/>
        <w:ind w:firstLine="720"/>
        <w:rPr>
          <w:rFonts w:eastAsiaTheme="minorEastAsia"/>
          <w:szCs w:val="28"/>
        </w:rPr>
      </w:pPr>
      <w:r w:rsidRPr="00445798">
        <w:rPr>
          <w:b/>
          <w:i/>
          <w:szCs w:val="28"/>
        </w:rPr>
        <w:t xml:space="preserve">Nhận xét: </w:t>
      </w:r>
      <w:r w:rsidRPr="00445798">
        <w:rPr>
          <w:szCs w:val="28"/>
        </w:rPr>
        <w:t xml:space="preserve">Đối với 10 chủng </w:t>
      </w:r>
      <w:bookmarkStart w:id="876" w:name="_Hlk191588919"/>
      <w:r w:rsidRPr="00445798">
        <w:rPr>
          <w:i/>
          <w:szCs w:val="28"/>
        </w:rPr>
        <w:t>S. aureus</w:t>
      </w:r>
      <w:bookmarkEnd w:id="876"/>
      <w:r w:rsidRPr="00445798">
        <w:rPr>
          <w:i/>
          <w:szCs w:val="28"/>
        </w:rPr>
        <w:t xml:space="preserve"> </w:t>
      </w:r>
      <w:r w:rsidRPr="00445798">
        <w:rPr>
          <w:szCs w:val="28"/>
        </w:rPr>
        <w:t>phân lập được</w:t>
      </w:r>
      <w:r w:rsidR="00A6189E">
        <w:rPr>
          <w:szCs w:val="28"/>
        </w:rPr>
        <w:t xml:space="preserve"> từ bệnh phẩm đường hô hấp</w:t>
      </w:r>
      <w:r w:rsidRPr="00445798">
        <w:rPr>
          <w:szCs w:val="28"/>
        </w:rPr>
        <w:t xml:space="preserve">, có 8/10 chủng có giá trị MIC ≤ 32 </w:t>
      </w:r>
      <m:oMath>
        <m:r>
          <m:rPr>
            <m:sty m:val="p"/>
          </m:rPr>
          <w:rPr>
            <w:rFonts w:ascii="Cambria Math" w:eastAsiaTheme="minorEastAsia" w:hAnsi="Cambria Math"/>
            <w:noProof/>
            <w:szCs w:val="28"/>
          </w:rPr>
          <m:t>µ</m:t>
        </m:r>
      </m:oMath>
      <w:r w:rsidRPr="00445798">
        <w:rPr>
          <w:rFonts w:eastAsiaTheme="minorEastAsia"/>
          <w:bCs/>
          <w:noProof/>
          <w:szCs w:val="28"/>
        </w:rPr>
        <w:t>mol/L, 02 chủng có giá trị MIC là 64</w:t>
      </w:r>
      <m:oMath>
        <m:r>
          <m:rPr>
            <m:sty m:val="p"/>
          </m:rPr>
          <w:rPr>
            <w:rFonts w:ascii="Cambria Math" w:eastAsiaTheme="minorEastAsia" w:hAnsi="Cambria Math"/>
            <w:noProof/>
            <w:szCs w:val="28"/>
          </w:rPr>
          <m:t>µ</m:t>
        </m:r>
      </m:oMath>
      <w:r w:rsidR="005476EB">
        <w:rPr>
          <w:rFonts w:eastAsiaTheme="minorEastAsia"/>
          <w:bCs/>
          <w:noProof/>
          <w:szCs w:val="28"/>
        </w:rPr>
        <w:t>mol/L</w:t>
      </w:r>
      <w:r w:rsidRPr="00445798">
        <w:rPr>
          <w:rFonts w:eastAsiaTheme="minorEastAsia"/>
          <w:bCs/>
          <w:noProof/>
          <w:szCs w:val="28"/>
        </w:rPr>
        <w:t xml:space="preserve"> là các chủng kháng methicillin.</w:t>
      </w:r>
    </w:p>
    <w:p w14:paraId="27B9B80D" w14:textId="2E2EA840" w:rsidR="005D3B80" w:rsidRDefault="005D3B80" w:rsidP="003A7BDE">
      <w:pPr>
        <w:pStyle w:val="MUCBANG"/>
        <w:tabs>
          <w:tab w:val="left" w:pos="720"/>
        </w:tabs>
        <w:rPr>
          <w:b w:val="0"/>
        </w:rPr>
      </w:pPr>
      <w:bookmarkStart w:id="877" w:name="_Toc195265865"/>
      <w:bookmarkStart w:id="878" w:name="_Toc195967515"/>
      <w:bookmarkStart w:id="879" w:name="_Toc211590000"/>
      <w:r w:rsidRPr="005B7439">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27</w:t>
      </w:r>
      <w:r w:rsidR="003423F9">
        <w:fldChar w:fldCharType="end"/>
      </w:r>
      <w:r w:rsidRPr="005B7439">
        <w:t xml:space="preserve">. </w:t>
      </w:r>
      <w:r w:rsidRPr="005B7439">
        <w:rPr>
          <w:b w:val="0"/>
        </w:rPr>
        <w:t>Giá trị</w:t>
      </w:r>
      <w:r w:rsidR="00445798">
        <w:rPr>
          <w:b w:val="0"/>
        </w:rPr>
        <w:t xml:space="preserve"> MIC</w:t>
      </w:r>
      <w:r w:rsidRPr="005B7439">
        <w:rPr>
          <w:b w:val="0"/>
        </w:rPr>
        <w:t xml:space="preserve"> của </w:t>
      </w:r>
      <w:r w:rsidR="00445798">
        <w:rPr>
          <w:b w:val="0"/>
          <w:lang w:val="en-US"/>
        </w:rPr>
        <w:t>p</w:t>
      </w:r>
      <w:r w:rsidR="00F57CBC" w:rsidRPr="005B7439">
        <w:rPr>
          <w:b w:val="0"/>
        </w:rPr>
        <w:t>eptide</w:t>
      </w:r>
      <w:r w:rsidR="00296926" w:rsidRPr="005B7439">
        <w:rPr>
          <w:b w:val="0"/>
        </w:rPr>
        <w:t xml:space="preserve"> tổng hợp</w:t>
      </w:r>
      <w:r w:rsidRPr="005B7439">
        <w:rPr>
          <w:b w:val="0"/>
        </w:rPr>
        <w:t xml:space="preserve"> </w:t>
      </w:r>
      <w:r w:rsidR="00095639" w:rsidRPr="005B7439">
        <w:rPr>
          <w:b w:val="0"/>
        </w:rPr>
        <w:t>IND-4,11K</w:t>
      </w:r>
      <w:r w:rsidRPr="005B7439">
        <w:rPr>
          <w:b w:val="0"/>
        </w:rPr>
        <w:t xml:space="preserve">với một số chủng vi khuẩn </w:t>
      </w:r>
      <w:r w:rsidRPr="005B7439">
        <w:rPr>
          <w:b w:val="0"/>
          <w:i/>
        </w:rPr>
        <w:t xml:space="preserve">P. </w:t>
      </w:r>
      <w:r w:rsidR="00445798">
        <w:rPr>
          <w:b w:val="0"/>
          <w:i/>
          <w:lang w:val="en-US"/>
        </w:rPr>
        <w:t>a</w:t>
      </w:r>
      <w:r w:rsidRPr="005B7439">
        <w:rPr>
          <w:b w:val="0"/>
          <w:i/>
        </w:rPr>
        <w:t>eruginosa</w:t>
      </w:r>
      <w:bookmarkEnd w:id="877"/>
      <w:bookmarkEnd w:id="878"/>
      <w:r w:rsidR="00445798">
        <w:rPr>
          <w:b w:val="0"/>
          <w:i/>
          <w:lang w:val="en-US"/>
        </w:rPr>
        <w:t xml:space="preserve"> </w:t>
      </w:r>
      <w:r w:rsidR="00445798" w:rsidRPr="00445798">
        <w:rPr>
          <w:b w:val="0"/>
        </w:rPr>
        <w:t>gây bệnh VPCĐ</w:t>
      </w:r>
      <w:bookmarkEnd w:id="879"/>
    </w:p>
    <w:tbl>
      <w:tblPr>
        <w:tblStyle w:val="TableGrid2"/>
        <w:tblW w:w="8784" w:type="dxa"/>
        <w:tblLook w:val="04A0" w:firstRow="1" w:lastRow="0" w:firstColumn="1" w:lastColumn="0" w:noHBand="0" w:noVBand="1"/>
      </w:tblPr>
      <w:tblGrid>
        <w:gridCol w:w="2263"/>
        <w:gridCol w:w="1176"/>
        <w:gridCol w:w="946"/>
        <w:gridCol w:w="1270"/>
        <w:gridCol w:w="986"/>
        <w:gridCol w:w="1157"/>
        <w:gridCol w:w="986"/>
      </w:tblGrid>
      <w:tr w:rsidR="00445798" w:rsidRPr="00445798" w14:paraId="6F3AC34F" w14:textId="77777777" w:rsidTr="00445798">
        <w:tc>
          <w:tcPr>
            <w:tcW w:w="2263" w:type="dxa"/>
            <w:vMerge w:val="restart"/>
            <w:tcBorders>
              <w:tl2br w:val="single" w:sz="4" w:space="0" w:color="auto"/>
            </w:tcBorders>
          </w:tcPr>
          <w:p w14:paraId="78970879" w14:textId="421DB6B5" w:rsidR="00445798" w:rsidRPr="00445798" w:rsidRDefault="003D0865" w:rsidP="00F42088">
            <w:pPr>
              <w:jc w:val="right"/>
              <w:rPr>
                <w:sz w:val="28"/>
                <w:szCs w:val="28"/>
              </w:rPr>
            </w:pPr>
            <w:r>
              <w:rPr>
                <w:b/>
                <w:sz w:val="28"/>
                <w:szCs w:val="28"/>
              </w:rPr>
              <w:t xml:space="preserve">          VK</w:t>
            </w:r>
            <w:r w:rsidR="00445798">
              <w:rPr>
                <w:b/>
                <w:sz w:val="28"/>
                <w:szCs w:val="28"/>
              </w:rPr>
              <w:t>-</w:t>
            </w:r>
            <w:r w:rsidR="00445798" w:rsidRPr="00445798">
              <w:rPr>
                <w:b/>
                <w:sz w:val="28"/>
                <w:szCs w:val="28"/>
              </w:rPr>
              <w:t xml:space="preserve"> Kiểu đề kháng</w:t>
            </w:r>
          </w:p>
          <w:p w14:paraId="552D1373" w14:textId="77777777" w:rsidR="00445798" w:rsidRPr="00445798" w:rsidRDefault="00445798" w:rsidP="00F42088">
            <w:pPr>
              <w:jc w:val="center"/>
              <w:rPr>
                <w:sz w:val="28"/>
                <w:szCs w:val="28"/>
              </w:rPr>
            </w:pPr>
          </w:p>
          <w:p w14:paraId="3D50089B" w14:textId="77777777" w:rsidR="00445798" w:rsidRPr="00445798" w:rsidRDefault="00445798" w:rsidP="00F42088">
            <w:pPr>
              <w:jc w:val="center"/>
              <w:rPr>
                <w:sz w:val="28"/>
                <w:szCs w:val="28"/>
              </w:rPr>
            </w:pPr>
          </w:p>
          <w:p w14:paraId="4266F661" w14:textId="5A4DAEE3" w:rsidR="00445798" w:rsidRPr="00445798" w:rsidRDefault="003D0865" w:rsidP="00F42088">
            <w:pPr>
              <w:rPr>
                <w:b/>
                <w:sz w:val="28"/>
                <w:szCs w:val="28"/>
              </w:rPr>
            </w:pPr>
            <w:r>
              <w:rPr>
                <w:b/>
                <w:sz w:val="28"/>
                <w:szCs w:val="28"/>
              </w:rPr>
              <w:t>Giá trị MIC</w:t>
            </w:r>
          </w:p>
        </w:tc>
        <w:tc>
          <w:tcPr>
            <w:tcW w:w="2122" w:type="dxa"/>
            <w:gridSpan w:val="2"/>
            <w:vAlign w:val="center"/>
          </w:tcPr>
          <w:p w14:paraId="1CA75218" w14:textId="6BDE3A88" w:rsidR="001D2CB2" w:rsidRPr="001D2CB2" w:rsidRDefault="001D2CB2" w:rsidP="00F42088">
            <w:pPr>
              <w:jc w:val="center"/>
              <w:rPr>
                <w:b/>
                <w:sz w:val="28"/>
                <w:szCs w:val="28"/>
              </w:rPr>
            </w:pPr>
            <w:r w:rsidRPr="001D2CB2">
              <w:rPr>
                <w:b/>
                <w:i/>
                <w:sz w:val="28"/>
                <w:szCs w:val="28"/>
              </w:rPr>
              <w:t>P. aeruginosa</w:t>
            </w:r>
          </w:p>
          <w:p w14:paraId="0306B970" w14:textId="531C84BC" w:rsidR="00445798" w:rsidRPr="00445798" w:rsidRDefault="00445798" w:rsidP="00F42088">
            <w:pPr>
              <w:jc w:val="center"/>
              <w:rPr>
                <w:sz w:val="28"/>
                <w:szCs w:val="28"/>
              </w:rPr>
            </w:pPr>
            <w:r w:rsidRPr="00445798">
              <w:rPr>
                <w:b/>
                <w:sz w:val="28"/>
                <w:szCs w:val="28"/>
              </w:rPr>
              <w:t>(n=13)</w:t>
            </w:r>
          </w:p>
        </w:tc>
        <w:tc>
          <w:tcPr>
            <w:tcW w:w="2256" w:type="dxa"/>
            <w:gridSpan w:val="2"/>
            <w:vAlign w:val="center"/>
          </w:tcPr>
          <w:p w14:paraId="3404BB21" w14:textId="3B0F2319" w:rsidR="00445798" w:rsidRPr="00445798" w:rsidRDefault="001660CD" w:rsidP="00F42088">
            <w:pPr>
              <w:jc w:val="center"/>
              <w:rPr>
                <w:b/>
                <w:sz w:val="28"/>
                <w:szCs w:val="28"/>
              </w:rPr>
            </w:pPr>
            <w:r>
              <w:rPr>
                <w:b/>
                <w:sz w:val="28"/>
                <w:szCs w:val="28"/>
              </w:rPr>
              <w:t>Kháng ≤ 2 loại kháng sinh</w:t>
            </w:r>
          </w:p>
        </w:tc>
        <w:tc>
          <w:tcPr>
            <w:tcW w:w="2143" w:type="dxa"/>
            <w:gridSpan w:val="2"/>
            <w:vAlign w:val="center"/>
          </w:tcPr>
          <w:p w14:paraId="348BB8BC" w14:textId="77777777" w:rsidR="00445798" w:rsidRPr="00445798" w:rsidRDefault="00445798" w:rsidP="00F42088">
            <w:pPr>
              <w:jc w:val="center"/>
              <w:rPr>
                <w:b/>
                <w:sz w:val="28"/>
                <w:szCs w:val="28"/>
              </w:rPr>
            </w:pPr>
            <w:r w:rsidRPr="00445798">
              <w:rPr>
                <w:b/>
                <w:sz w:val="28"/>
                <w:szCs w:val="28"/>
              </w:rPr>
              <w:t>Đa kháng kháng sinh</w:t>
            </w:r>
          </w:p>
        </w:tc>
      </w:tr>
      <w:tr w:rsidR="00445798" w:rsidRPr="00445798" w14:paraId="72BFA4D0" w14:textId="77777777" w:rsidTr="00445798">
        <w:tc>
          <w:tcPr>
            <w:tcW w:w="2263" w:type="dxa"/>
            <w:vMerge/>
            <w:tcBorders>
              <w:tl2br w:val="single" w:sz="4" w:space="0" w:color="auto"/>
            </w:tcBorders>
          </w:tcPr>
          <w:p w14:paraId="3C63A4B0" w14:textId="77777777" w:rsidR="00445798" w:rsidRPr="00445798" w:rsidRDefault="00445798" w:rsidP="00F42088">
            <w:pPr>
              <w:jc w:val="center"/>
              <w:rPr>
                <w:sz w:val="28"/>
                <w:szCs w:val="28"/>
              </w:rPr>
            </w:pPr>
          </w:p>
        </w:tc>
        <w:tc>
          <w:tcPr>
            <w:tcW w:w="1176" w:type="dxa"/>
            <w:vAlign w:val="center"/>
          </w:tcPr>
          <w:p w14:paraId="55B1B87F" w14:textId="77777777" w:rsidR="00445798" w:rsidRPr="00445798" w:rsidRDefault="00445798" w:rsidP="00F42088">
            <w:pPr>
              <w:jc w:val="center"/>
              <w:rPr>
                <w:sz w:val="28"/>
                <w:szCs w:val="28"/>
              </w:rPr>
            </w:pPr>
            <w:r w:rsidRPr="00445798">
              <w:rPr>
                <w:b/>
                <w:sz w:val="28"/>
                <w:szCs w:val="28"/>
              </w:rPr>
              <w:t>Số chủng VK</w:t>
            </w:r>
          </w:p>
        </w:tc>
        <w:tc>
          <w:tcPr>
            <w:tcW w:w="946" w:type="dxa"/>
            <w:vAlign w:val="center"/>
          </w:tcPr>
          <w:p w14:paraId="1DFFC1B2" w14:textId="77777777" w:rsidR="00445798" w:rsidRPr="00445798" w:rsidRDefault="00445798" w:rsidP="00F42088">
            <w:pPr>
              <w:jc w:val="center"/>
              <w:rPr>
                <w:sz w:val="28"/>
                <w:szCs w:val="28"/>
              </w:rPr>
            </w:pPr>
            <w:r w:rsidRPr="00445798">
              <w:rPr>
                <w:b/>
                <w:sz w:val="28"/>
                <w:szCs w:val="28"/>
              </w:rPr>
              <w:t>Tỷ lệ %</w:t>
            </w:r>
          </w:p>
        </w:tc>
        <w:tc>
          <w:tcPr>
            <w:tcW w:w="1270" w:type="dxa"/>
            <w:vAlign w:val="center"/>
          </w:tcPr>
          <w:p w14:paraId="77B6902B" w14:textId="77777777" w:rsidR="00445798" w:rsidRPr="00445798" w:rsidRDefault="00445798" w:rsidP="00F42088">
            <w:pPr>
              <w:jc w:val="center"/>
              <w:rPr>
                <w:sz w:val="28"/>
                <w:szCs w:val="28"/>
              </w:rPr>
            </w:pPr>
            <w:r w:rsidRPr="00445798">
              <w:rPr>
                <w:b/>
                <w:sz w:val="28"/>
                <w:szCs w:val="28"/>
              </w:rPr>
              <w:t>Số chủng VK</w:t>
            </w:r>
          </w:p>
        </w:tc>
        <w:tc>
          <w:tcPr>
            <w:tcW w:w="986" w:type="dxa"/>
            <w:vAlign w:val="center"/>
          </w:tcPr>
          <w:p w14:paraId="31C5BEE7" w14:textId="77777777" w:rsidR="00445798" w:rsidRPr="00445798" w:rsidRDefault="00445798" w:rsidP="00F42088">
            <w:pPr>
              <w:jc w:val="center"/>
              <w:rPr>
                <w:sz w:val="28"/>
                <w:szCs w:val="28"/>
              </w:rPr>
            </w:pPr>
            <w:r w:rsidRPr="00445798">
              <w:rPr>
                <w:b/>
                <w:sz w:val="28"/>
                <w:szCs w:val="28"/>
              </w:rPr>
              <w:t>Tỷ lệ %</w:t>
            </w:r>
          </w:p>
        </w:tc>
        <w:tc>
          <w:tcPr>
            <w:tcW w:w="1157" w:type="dxa"/>
            <w:vAlign w:val="center"/>
          </w:tcPr>
          <w:p w14:paraId="0A39725F" w14:textId="77777777" w:rsidR="00445798" w:rsidRPr="00445798" w:rsidRDefault="00445798" w:rsidP="00F42088">
            <w:pPr>
              <w:jc w:val="center"/>
              <w:rPr>
                <w:sz w:val="28"/>
                <w:szCs w:val="28"/>
              </w:rPr>
            </w:pPr>
            <w:r w:rsidRPr="00445798">
              <w:rPr>
                <w:b/>
                <w:sz w:val="28"/>
                <w:szCs w:val="28"/>
              </w:rPr>
              <w:t>Số chủng VK</w:t>
            </w:r>
          </w:p>
        </w:tc>
        <w:tc>
          <w:tcPr>
            <w:tcW w:w="986" w:type="dxa"/>
            <w:vAlign w:val="center"/>
          </w:tcPr>
          <w:p w14:paraId="58E560CE" w14:textId="77777777" w:rsidR="00445798" w:rsidRPr="00445798" w:rsidRDefault="00445798" w:rsidP="00F42088">
            <w:pPr>
              <w:jc w:val="center"/>
              <w:rPr>
                <w:sz w:val="28"/>
                <w:szCs w:val="28"/>
              </w:rPr>
            </w:pPr>
            <w:r w:rsidRPr="00445798">
              <w:rPr>
                <w:b/>
                <w:sz w:val="28"/>
                <w:szCs w:val="28"/>
              </w:rPr>
              <w:t>Tỷ lệ %</w:t>
            </w:r>
          </w:p>
        </w:tc>
      </w:tr>
      <w:tr w:rsidR="00445798" w:rsidRPr="00445798" w14:paraId="408BDB36" w14:textId="77777777" w:rsidTr="00445798">
        <w:tc>
          <w:tcPr>
            <w:tcW w:w="2263" w:type="dxa"/>
          </w:tcPr>
          <w:p w14:paraId="3D22A192" w14:textId="77777777" w:rsidR="00445798" w:rsidRPr="00445798" w:rsidRDefault="00445798" w:rsidP="00F42088">
            <w:pPr>
              <w:jc w:val="center"/>
              <w:rPr>
                <w:sz w:val="28"/>
                <w:szCs w:val="28"/>
              </w:rPr>
            </w:pPr>
            <w:r w:rsidRPr="00445798">
              <w:rPr>
                <w:sz w:val="28"/>
                <w:szCs w:val="28"/>
              </w:rPr>
              <w:t>64</w:t>
            </w:r>
            <m:oMath>
              <m:r>
                <m:rPr>
                  <m:sty m:val="p"/>
                </m:rPr>
                <w:rPr>
                  <w:rFonts w:ascii="Cambria Math" w:eastAsiaTheme="minorEastAsia" w:hAnsi="Cambria Math"/>
                  <w:noProof/>
                  <w:sz w:val="28"/>
                  <w:szCs w:val="28"/>
                </w:rPr>
                <m:t>µ</m:t>
              </m:r>
            </m:oMath>
            <w:r w:rsidRPr="00445798">
              <w:rPr>
                <w:rFonts w:eastAsiaTheme="minorEastAsia"/>
                <w:bCs/>
                <w:noProof/>
                <w:sz w:val="28"/>
                <w:szCs w:val="28"/>
              </w:rPr>
              <w:t>mol/L</w:t>
            </w:r>
          </w:p>
        </w:tc>
        <w:tc>
          <w:tcPr>
            <w:tcW w:w="1176" w:type="dxa"/>
          </w:tcPr>
          <w:p w14:paraId="749D27FE" w14:textId="77777777" w:rsidR="00445798" w:rsidRPr="00445798" w:rsidRDefault="00445798" w:rsidP="00F42088">
            <w:pPr>
              <w:jc w:val="center"/>
              <w:rPr>
                <w:sz w:val="28"/>
                <w:szCs w:val="28"/>
              </w:rPr>
            </w:pPr>
            <w:r w:rsidRPr="00445798">
              <w:rPr>
                <w:sz w:val="28"/>
                <w:szCs w:val="28"/>
              </w:rPr>
              <w:t>2</w:t>
            </w:r>
          </w:p>
        </w:tc>
        <w:tc>
          <w:tcPr>
            <w:tcW w:w="946" w:type="dxa"/>
            <w:vAlign w:val="bottom"/>
          </w:tcPr>
          <w:p w14:paraId="4C141FD4" w14:textId="5F82C210" w:rsidR="00445798" w:rsidRPr="00445798" w:rsidRDefault="007077C2" w:rsidP="00F42088">
            <w:pPr>
              <w:jc w:val="center"/>
              <w:rPr>
                <w:sz w:val="28"/>
                <w:szCs w:val="28"/>
              </w:rPr>
            </w:pPr>
            <w:r>
              <w:rPr>
                <w:iCs/>
                <w:sz w:val="28"/>
                <w:szCs w:val="28"/>
              </w:rPr>
              <w:t>15,4</w:t>
            </w:r>
          </w:p>
        </w:tc>
        <w:tc>
          <w:tcPr>
            <w:tcW w:w="1270" w:type="dxa"/>
          </w:tcPr>
          <w:p w14:paraId="3B15D8DD" w14:textId="77777777" w:rsidR="00445798" w:rsidRPr="00445798" w:rsidRDefault="00445798" w:rsidP="00F42088">
            <w:pPr>
              <w:jc w:val="center"/>
              <w:rPr>
                <w:sz w:val="28"/>
                <w:szCs w:val="28"/>
              </w:rPr>
            </w:pPr>
            <w:r w:rsidRPr="00445798">
              <w:rPr>
                <w:sz w:val="28"/>
                <w:szCs w:val="28"/>
              </w:rPr>
              <w:t>1</w:t>
            </w:r>
          </w:p>
        </w:tc>
        <w:tc>
          <w:tcPr>
            <w:tcW w:w="986" w:type="dxa"/>
          </w:tcPr>
          <w:p w14:paraId="502D6FC0" w14:textId="5D9C51B5" w:rsidR="00445798" w:rsidRPr="00445798" w:rsidRDefault="007077C2" w:rsidP="00F42088">
            <w:pPr>
              <w:jc w:val="center"/>
              <w:rPr>
                <w:sz w:val="28"/>
                <w:szCs w:val="28"/>
              </w:rPr>
            </w:pPr>
            <w:r>
              <w:rPr>
                <w:sz w:val="28"/>
                <w:szCs w:val="28"/>
              </w:rPr>
              <w:t>7,7</w:t>
            </w:r>
          </w:p>
        </w:tc>
        <w:tc>
          <w:tcPr>
            <w:tcW w:w="1157" w:type="dxa"/>
          </w:tcPr>
          <w:p w14:paraId="7A24EDF1" w14:textId="77777777" w:rsidR="00445798" w:rsidRPr="00445798" w:rsidRDefault="00445798" w:rsidP="00F42088">
            <w:pPr>
              <w:jc w:val="center"/>
              <w:rPr>
                <w:sz w:val="28"/>
                <w:szCs w:val="28"/>
              </w:rPr>
            </w:pPr>
            <w:r w:rsidRPr="00445798">
              <w:rPr>
                <w:sz w:val="28"/>
                <w:szCs w:val="28"/>
              </w:rPr>
              <w:t>1</w:t>
            </w:r>
          </w:p>
        </w:tc>
        <w:tc>
          <w:tcPr>
            <w:tcW w:w="986" w:type="dxa"/>
          </w:tcPr>
          <w:p w14:paraId="75C9248B" w14:textId="542CAFF7" w:rsidR="00445798" w:rsidRPr="00445798" w:rsidRDefault="007077C2" w:rsidP="00F42088">
            <w:pPr>
              <w:jc w:val="center"/>
              <w:rPr>
                <w:sz w:val="28"/>
                <w:szCs w:val="28"/>
              </w:rPr>
            </w:pPr>
            <w:r>
              <w:rPr>
                <w:sz w:val="28"/>
                <w:szCs w:val="28"/>
              </w:rPr>
              <w:t>7,7</w:t>
            </w:r>
          </w:p>
        </w:tc>
      </w:tr>
      <w:tr w:rsidR="00445798" w:rsidRPr="00445798" w14:paraId="4F583E63" w14:textId="77777777" w:rsidTr="00445798">
        <w:tc>
          <w:tcPr>
            <w:tcW w:w="2263" w:type="dxa"/>
          </w:tcPr>
          <w:p w14:paraId="5065840D" w14:textId="77777777" w:rsidR="00445798" w:rsidRPr="00445798" w:rsidRDefault="00445798" w:rsidP="00F42088">
            <w:pPr>
              <w:jc w:val="center"/>
              <w:rPr>
                <w:sz w:val="28"/>
                <w:szCs w:val="28"/>
              </w:rPr>
            </w:pPr>
            <w:r w:rsidRPr="00445798">
              <w:rPr>
                <w:sz w:val="28"/>
                <w:szCs w:val="28"/>
              </w:rPr>
              <w:t>128</w:t>
            </w:r>
            <m:oMath>
              <m:r>
                <m:rPr>
                  <m:sty m:val="p"/>
                </m:rPr>
                <w:rPr>
                  <w:rFonts w:ascii="Cambria Math" w:eastAsiaTheme="minorEastAsia" w:hAnsi="Cambria Math"/>
                  <w:noProof/>
                  <w:sz w:val="28"/>
                  <w:szCs w:val="28"/>
                </w:rPr>
                <m:t>µ</m:t>
              </m:r>
            </m:oMath>
            <w:r w:rsidRPr="00445798">
              <w:rPr>
                <w:rFonts w:eastAsiaTheme="minorEastAsia"/>
                <w:bCs/>
                <w:noProof/>
                <w:sz w:val="28"/>
                <w:szCs w:val="28"/>
              </w:rPr>
              <w:t>mol/L</w:t>
            </w:r>
          </w:p>
        </w:tc>
        <w:tc>
          <w:tcPr>
            <w:tcW w:w="1176" w:type="dxa"/>
          </w:tcPr>
          <w:p w14:paraId="6187D3F7" w14:textId="77777777" w:rsidR="00445798" w:rsidRPr="00445798" w:rsidRDefault="00445798" w:rsidP="00F42088">
            <w:pPr>
              <w:jc w:val="center"/>
              <w:rPr>
                <w:sz w:val="28"/>
                <w:szCs w:val="28"/>
              </w:rPr>
            </w:pPr>
            <w:r w:rsidRPr="00445798">
              <w:rPr>
                <w:sz w:val="28"/>
                <w:szCs w:val="28"/>
              </w:rPr>
              <w:t>2</w:t>
            </w:r>
          </w:p>
        </w:tc>
        <w:tc>
          <w:tcPr>
            <w:tcW w:w="946" w:type="dxa"/>
            <w:vAlign w:val="bottom"/>
          </w:tcPr>
          <w:p w14:paraId="32DBA47D" w14:textId="44EDCE7E" w:rsidR="00445798" w:rsidRPr="00445798" w:rsidRDefault="007077C2" w:rsidP="00F42088">
            <w:pPr>
              <w:jc w:val="center"/>
              <w:rPr>
                <w:sz w:val="28"/>
                <w:szCs w:val="28"/>
              </w:rPr>
            </w:pPr>
            <w:r>
              <w:rPr>
                <w:iCs/>
                <w:sz w:val="28"/>
                <w:szCs w:val="28"/>
              </w:rPr>
              <w:t>15,4</w:t>
            </w:r>
          </w:p>
        </w:tc>
        <w:tc>
          <w:tcPr>
            <w:tcW w:w="1270" w:type="dxa"/>
          </w:tcPr>
          <w:p w14:paraId="2F422F9F" w14:textId="77777777" w:rsidR="00445798" w:rsidRPr="00445798" w:rsidRDefault="00445798" w:rsidP="00F42088">
            <w:pPr>
              <w:jc w:val="center"/>
              <w:rPr>
                <w:sz w:val="28"/>
                <w:szCs w:val="28"/>
              </w:rPr>
            </w:pPr>
            <w:r w:rsidRPr="00445798">
              <w:rPr>
                <w:sz w:val="28"/>
                <w:szCs w:val="28"/>
              </w:rPr>
              <w:t>0</w:t>
            </w:r>
          </w:p>
        </w:tc>
        <w:tc>
          <w:tcPr>
            <w:tcW w:w="986" w:type="dxa"/>
          </w:tcPr>
          <w:p w14:paraId="1929A2EF" w14:textId="06A613F3" w:rsidR="00445798" w:rsidRPr="00445798" w:rsidRDefault="007077C2" w:rsidP="00F42088">
            <w:pPr>
              <w:jc w:val="center"/>
              <w:rPr>
                <w:sz w:val="28"/>
                <w:szCs w:val="28"/>
              </w:rPr>
            </w:pPr>
            <w:r>
              <w:rPr>
                <w:sz w:val="28"/>
                <w:szCs w:val="28"/>
              </w:rPr>
              <w:t>0</w:t>
            </w:r>
          </w:p>
        </w:tc>
        <w:tc>
          <w:tcPr>
            <w:tcW w:w="1157" w:type="dxa"/>
          </w:tcPr>
          <w:p w14:paraId="6D5C58D4" w14:textId="77777777" w:rsidR="00445798" w:rsidRPr="00445798" w:rsidRDefault="00445798" w:rsidP="00F42088">
            <w:pPr>
              <w:jc w:val="center"/>
              <w:rPr>
                <w:sz w:val="28"/>
                <w:szCs w:val="28"/>
              </w:rPr>
            </w:pPr>
            <w:r w:rsidRPr="00445798">
              <w:rPr>
                <w:sz w:val="28"/>
                <w:szCs w:val="28"/>
              </w:rPr>
              <w:t>2</w:t>
            </w:r>
          </w:p>
        </w:tc>
        <w:tc>
          <w:tcPr>
            <w:tcW w:w="986" w:type="dxa"/>
          </w:tcPr>
          <w:p w14:paraId="0AC8AB17" w14:textId="39B28883" w:rsidR="00445798" w:rsidRPr="00445798" w:rsidRDefault="007077C2" w:rsidP="00F42088">
            <w:pPr>
              <w:jc w:val="center"/>
              <w:rPr>
                <w:sz w:val="28"/>
                <w:szCs w:val="28"/>
              </w:rPr>
            </w:pPr>
            <w:r>
              <w:rPr>
                <w:sz w:val="28"/>
                <w:szCs w:val="28"/>
              </w:rPr>
              <w:t>15,4</w:t>
            </w:r>
          </w:p>
        </w:tc>
      </w:tr>
      <w:tr w:rsidR="00445798" w:rsidRPr="00445798" w14:paraId="5BC5E3F8" w14:textId="77777777" w:rsidTr="00445798">
        <w:tc>
          <w:tcPr>
            <w:tcW w:w="2263" w:type="dxa"/>
          </w:tcPr>
          <w:p w14:paraId="075E3C2D" w14:textId="77777777" w:rsidR="00445798" w:rsidRPr="00445798" w:rsidRDefault="00445798" w:rsidP="00F42088">
            <w:pPr>
              <w:jc w:val="center"/>
              <w:rPr>
                <w:sz w:val="28"/>
                <w:szCs w:val="28"/>
              </w:rPr>
            </w:pPr>
            <w:r w:rsidRPr="00445798">
              <w:rPr>
                <w:sz w:val="28"/>
                <w:szCs w:val="28"/>
              </w:rPr>
              <w:t>&gt; 128</w:t>
            </w:r>
            <m:oMath>
              <m:r>
                <m:rPr>
                  <m:sty m:val="p"/>
                </m:rPr>
                <w:rPr>
                  <w:rFonts w:ascii="Cambria Math" w:eastAsiaTheme="minorEastAsia" w:hAnsi="Cambria Math"/>
                  <w:noProof/>
                  <w:sz w:val="28"/>
                  <w:szCs w:val="28"/>
                </w:rPr>
                <m:t>µ</m:t>
              </m:r>
            </m:oMath>
            <w:r w:rsidRPr="00445798">
              <w:rPr>
                <w:rFonts w:eastAsiaTheme="minorEastAsia"/>
                <w:bCs/>
                <w:noProof/>
                <w:sz w:val="28"/>
                <w:szCs w:val="28"/>
              </w:rPr>
              <w:t>mol/L</w:t>
            </w:r>
          </w:p>
        </w:tc>
        <w:tc>
          <w:tcPr>
            <w:tcW w:w="1176" w:type="dxa"/>
          </w:tcPr>
          <w:p w14:paraId="45374684" w14:textId="77777777" w:rsidR="00445798" w:rsidRPr="00445798" w:rsidRDefault="00445798" w:rsidP="00F42088">
            <w:pPr>
              <w:jc w:val="center"/>
              <w:rPr>
                <w:sz w:val="28"/>
                <w:szCs w:val="28"/>
              </w:rPr>
            </w:pPr>
            <w:r w:rsidRPr="00445798">
              <w:rPr>
                <w:sz w:val="28"/>
                <w:szCs w:val="28"/>
              </w:rPr>
              <w:t>9</w:t>
            </w:r>
          </w:p>
        </w:tc>
        <w:tc>
          <w:tcPr>
            <w:tcW w:w="946" w:type="dxa"/>
            <w:vAlign w:val="bottom"/>
          </w:tcPr>
          <w:p w14:paraId="74990A52" w14:textId="48195A10" w:rsidR="00445798" w:rsidRPr="00445798" w:rsidRDefault="007077C2" w:rsidP="00F42088">
            <w:pPr>
              <w:jc w:val="center"/>
              <w:rPr>
                <w:sz w:val="28"/>
                <w:szCs w:val="28"/>
              </w:rPr>
            </w:pPr>
            <w:r>
              <w:rPr>
                <w:iCs/>
                <w:sz w:val="28"/>
                <w:szCs w:val="28"/>
              </w:rPr>
              <w:t>69,2</w:t>
            </w:r>
          </w:p>
        </w:tc>
        <w:tc>
          <w:tcPr>
            <w:tcW w:w="1270" w:type="dxa"/>
          </w:tcPr>
          <w:p w14:paraId="2E2DD9DC" w14:textId="77777777" w:rsidR="00445798" w:rsidRPr="00445798" w:rsidRDefault="00445798" w:rsidP="00F42088">
            <w:pPr>
              <w:jc w:val="center"/>
              <w:rPr>
                <w:sz w:val="28"/>
                <w:szCs w:val="28"/>
              </w:rPr>
            </w:pPr>
            <w:r w:rsidRPr="00445798">
              <w:rPr>
                <w:sz w:val="28"/>
                <w:szCs w:val="28"/>
              </w:rPr>
              <w:t>1</w:t>
            </w:r>
          </w:p>
        </w:tc>
        <w:tc>
          <w:tcPr>
            <w:tcW w:w="986" w:type="dxa"/>
          </w:tcPr>
          <w:p w14:paraId="300BA052" w14:textId="6AC99C47" w:rsidR="00445798" w:rsidRPr="00445798" w:rsidRDefault="007077C2" w:rsidP="00F42088">
            <w:pPr>
              <w:jc w:val="center"/>
              <w:rPr>
                <w:sz w:val="28"/>
                <w:szCs w:val="28"/>
              </w:rPr>
            </w:pPr>
            <w:r>
              <w:rPr>
                <w:sz w:val="28"/>
                <w:szCs w:val="28"/>
              </w:rPr>
              <w:t>7,7</w:t>
            </w:r>
          </w:p>
        </w:tc>
        <w:tc>
          <w:tcPr>
            <w:tcW w:w="1157" w:type="dxa"/>
          </w:tcPr>
          <w:p w14:paraId="491223A2" w14:textId="77777777" w:rsidR="00445798" w:rsidRPr="00445798" w:rsidRDefault="00445798" w:rsidP="00F42088">
            <w:pPr>
              <w:jc w:val="center"/>
              <w:rPr>
                <w:sz w:val="28"/>
                <w:szCs w:val="28"/>
              </w:rPr>
            </w:pPr>
            <w:r w:rsidRPr="00445798">
              <w:rPr>
                <w:sz w:val="28"/>
                <w:szCs w:val="28"/>
              </w:rPr>
              <w:t>8</w:t>
            </w:r>
          </w:p>
        </w:tc>
        <w:tc>
          <w:tcPr>
            <w:tcW w:w="986" w:type="dxa"/>
          </w:tcPr>
          <w:p w14:paraId="57EDE062" w14:textId="44E55FBA" w:rsidR="00445798" w:rsidRPr="00445798" w:rsidRDefault="007077C2" w:rsidP="00F42088">
            <w:pPr>
              <w:jc w:val="center"/>
              <w:rPr>
                <w:sz w:val="28"/>
                <w:szCs w:val="28"/>
              </w:rPr>
            </w:pPr>
            <w:r>
              <w:rPr>
                <w:sz w:val="28"/>
                <w:szCs w:val="28"/>
              </w:rPr>
              <w:t>61,5</w:t>
            </w:r>
          </w:p>
        </w:tc>
      </w:tr>
      <w:tr w:rsidR="00445798" w:rsidRPr="00445798" w14:paraId="4C57390D" w14:textId="77777777" w:rsidTr="00445798">
        <w:tc>
          <w:tcPr>
            <w:tcW w:w="2263" w:type="dxa"/>
          </w:tcPr>
          <w:p w14:paraId="51C78F2A" w14:textId="77777777" w:rsidR="00445798" w:rsidRPr="00445798" w:rsidRDefault="00445798" w:rsidP="00F42088">
            <w:pPr>
              <w:jc w:val="center"/>
              <w:rPr>
                <w:b/>
                <w:sz w:val="28"/>
                <w:szCs w:val="28"/>
              </w:rPr>
            </w:pPr>
            <w:r w:rsidRPr="00445798">
              <w:rPr>
                <w:b/>
                <w:sz w:val="28"/>
                <w:szCs w:val="28"/>
              </w:rPr>
              <w:t>Tổng số</w:t>
            </w:r>
          </w:p>
        </w:tc>
        <w:tc>
          <w:tcPr>
            <w:tcW w:w="1176" w:type="dxa"/>
          </w:tcPr>
          <w:p w14:paraId="6FCC1193" w14:textId="77777777" w:rsidR="00445798" w:rsidRPr="00445798" w:rsidRDefault="00445798" w:rsidP="00F42088">
            <w:pPr>
              <w:jc w:val="center"/>
              <w:rPr>
                <w:b/>
                <w:sz w:val="28"/>
                <w:szCs w:val="28"/>
              </w:rPr>
            </w:pPr>
            <w:r w:rsidRPr="00445798">
              <w:rPr>
                <w:b/>
                <w:sz w:val="28"/>
                <w:szCs w:val="28"/>
              </w:rPr>
              <w:t>13</w:t>
            </w:r>
          </w:p>
        </w:tc>
        <w:tc>
          <w:tcPr>
            <w:tcW w:w="946" w:type="dxa"/>
          </w:tcPr>
          <w:p w14:paraId="02CB3402" w14:textId="0480023E" w:rsidR="00445798" w:rsidRPr="00445798" w:rsidRDefault="007077C2" w:rsidP="00F42088">
            <w:pPr>
              <w:jc w:val="center"/>
              <w:rPr>
                <w:b/>
                <w:sz w:val="28"/>
                <w:szCs w:val="28"/>
              </w:rPr>
            </w:pPr>
            <w:r>
              <w:rPr>
                <w:b/>
                <w:sz w:val="28"/>
                <w:szCs w:val="28"/>
              </w:rPr>
              <w:t>100</w:t>
            </w:r>
          </w:p>
        </w:tc>
        <w:tc>
          <w:tcPr>
            <w:tcW w:w="1270" w:type="dxa"/>
          </w:tcPr>
          <w:p w14:paraId="4896F117" w14:textId="77777777" w:rsidR="00445798" w:rsidRPr="00445798" w:rsidRDefault="00445798" w:rsidP="00F42088">
            <w:pPr>
              <w:jc w:val="center"/>
              <w:rPr>
                <w:b/>
                <w:sz w:val="28"/>
                <w:szCs w:val="28"/>
              </w:rPr>
            </w:pPr>
            <w:r w:rsidRPr="00445798">
              <w:rPr>
                <w:b/>
                <w:sz w:val="28"/>
                <w:szCs w:val="28"/>
              </w:rPr>
              <w:t>2</w:t>
            </w:r>
          </w:p>
        </w:tc>
        <w:tc>
          <w:tcPr>
            <w:tcW w:w="986" w:type="dxa"/>
          </w:tcPr>
          <w:p w14:paraId="61ABDA52" w14:textId="538AF22A" w:rsidR="00445798" w:rsidRPr="00445798" w:rsidRDefault="007077C2" w:rsidP="00F42088">
            <w:pPr>
              <w:jc w:val="center"/>
              <w:rPr>
                <w:b/>
                <w:sz w:val="28"/>
                <w:szCs w:val="28"/>
              </w:rPr>
            </w:pPr>
            <w:r>
              <w:rPr>
                <w:b/>
                <w:sz w:val="28"/>
                <w:szCs w:val="28"/>
              </w:rPr>
              <w:t>15,4</w:t>
            </w:r>
          </w:p>
        </w:tc>
        <w:tc>
          <w:tcPr>
            <w:tcW w:w="1157" w:type="dxa"/>
          </w:tcPr>
          <w:p w14:paraId="18E359E7" w14:textId="77777777" w:rsidR="00445798" w:rsidRPr="00445798" w:rsidRDefault="00445798" w:rsidP="00F42088">
            <w:pPr>
              <w:jc w:val="center"/>
              <w:rPr>
                <w:b/>
                <w:sz w:val="28"/>
                <w:szCs w:val="28"/>
              </w:rPr>
            </w:pPr>
            <w:r w:rsidRPr="00445798">
              <w:rPr>
                <w:b/>
                <w:sz w:val="28"/>
                <w:szCs w:val="28"/>
              </w:rPr>
              <w:t>11</w:t>
            </w:r>
          </w:p>
        </w:tc>
        <w:tc>
          <w:tcPr>
            <w:tcW w:w="986" w:type="dxa"/>
          </w:tcPr>
          <w:p w14:paraId="64FCABC9" w14:textId="7E805D6E" w:rsidR="00445798" w:rsidRPr="00445798" w:rsidRDefault="007077C2" w:rsidP="00F42088">
            <w:pPr>
              <w:jc w:val="center"/>
              <w:rPr>
                <w:b/>
                <w:sz w:val="28"/>
                <w:szCs w:val="28"/>
              </w:rPr>
            </w:pPr>
            <w:r>
              <w:rPr>
                <w:b/>
                <w:sz w:val="28"/>
                <w:szCs w:val="28"/>
              </w:rPr>
              <w:t>84,6</w:t>
            </w:r>
          </w:p>
        </w:tc>
      </w:tr>
    </w:tbl>
    <w:p w14:paraId="7DFEE663" w14:textId="4C4D6876" w:rsidR="003A7BDE" w:rsidRDefault="00FE50C1" w:rsidP="00CB731C">
      <w:pPr>
        <w:tabs>
          <w:tab w:val="left" w:pos="720"/>
        </w:tabs>
        <w:spacing w:before="240" w:after="0"/>
        <w:rPr>
          <w:rFonts w:eastAsiaTheme="minorEastAsia"/>
          <w:bCs/>
          <w:noProof/>
          <w:szCs w:val="28"/>
        </w:rPr>
      </w:pPr>
      <w:r>
        <w:rPr>
          <w:b/>
          <w:i/>
          <w:szCs w:val="28"/>
        </w:rPr>
        <w:lastRenderedPageBreak/>
        <w:tab/>
      </w:r>
      <w:r w:rsidRPr="00FE50C1">
        <w:rPr>
          <w:b/>
          <w:i/>
          <w:szCs w:val="28"/>
        </w:rPr>
        <w:t xml:space="preserve">Nhận xét: </w:t>
      </w:r>
      <w:r w:rsidRPr="00FE50C1">
        <w:rPr>
          <w:szCs w:val="28"/>
        </w:rPr>
        <w:t>hầu hết các chủng</w:t>
      </w:r>
      <w:r w:rsidRPr="00FE50C1">
        <w:rPr>
          <w:b/>
          <w:szCs w:val="28"/>
        </w:rPr>
        <w:t xml:space="preserve"> </w:t>
      </w:r>
      <w:r w:rsidRPr="00FE50C1">
        <w:rPr>
          <w:i/>
          <w:szCs w:val="28"/>
        </w:rPr>
        <w:t>P. aeruginosa</w:t>
      </w:r>
      <w:r w:rsidRPr="00FE50C1">
        <w:rPr>
          <w:szCs w:val="28"/>
        </w:rPr>
        <w:t xml:space="preserve">  là đa kháng thuốc (84,6%). Số chủng vi khuẩn </w:t>
      </w:r>
      <w:r w:rsidRPr="00FE50C1">
        <w:rPr>
          <w:i/>
          <w:szCs w:val="28"/>
        </w:rPr>
        <w:t>P. aeruginosa</w:t>
      </w:r>
      <w:r w:rsidRPr="00FE50C1">
        <w:rPr>
          <w:szCs w:val="28"/>
        </w:rPr>
        <w:t xml:space="preserve"> không xác định được giá trị MIC là 9/13 chủng chiếm 69,2% (Giá trị MIC &gt; 128</w:t>
      </w:r>
      <m:oMath>
        <m:r>
          <m:rPr>
            <m:sty m:val="p"/>
          </m:rPr>
          <w:rPr>
            <w:rFonts w:ascii="Cambria Math" w:eastAsiaTheme="minorEastAsia" w:hAnsi="Cambria Math"/>
            <w:noProof/>
            <w:szCs w:val="28"/>
          </w:rPr>
          <m:t xml:space="preserve"> µ</m:t>
        </m:r>
      </m:oMath>
      <w:r w:rsidRPr="00FE50C1">
        <w:rPr>
          <w:rFonts w:eastAsiaTheme="minorEastAsia"/>
          <w:bCs/>
          <w:noProof/>
          <w:szCs w:val="28"/>
        </w:rPr>
        <w:t>mol/L), 15,38% số chủng vi khuẩn có giá trị MIC là 64 và 128</w:t>
      </w:r>
      <m:oMath>
        <m:r>
          <m:rPr>
            <m:sty m:val="p"/>
          </m:rPr>
          <w:rPr>
            <w:rFonts w:ascii="Cambria Math" w:eastAsiaTheme="minorEastAsia" w:hAnsi="Cambria Math"/>
            <w:noProof/>
            <w:szCs w:val="28"/>
          </w:rPr>
          <m:t xml:space="preserve"> µ</m:t>
        </m:r>
      </m:oMath>
      <w:r w:rsidR="00DB3886">
        <w:rPr>
          <w:rFonts w:eastAsiaTheme="minorEastAsia"/>
          <w:bCs/>
          <w:noProof/>
          <w:szCs w:val="28"/>
        </w:rPr>
        <w:t>mol/L. C</w:t>
      </w:r>
      <w:r w:rsidRPr="00FE50C1">
        <w:rPr>
          <w:rFonts w:eastAsiaTheme="minorEastAsia"/>
          <w:bCs/>
          <w:noProof/>
          <w:szCs w:val="28"/>
        </w:rPr>
        <w:t xml:space="preserve">ác chủng </w:t>
      </w:r>
      <w:r w:rsidRPr="00FE50C1">
        <w:rPr>
          <w:i/>
          <w:szCs w:val="28"/>
        </w:rPr>
        <w:t xml:space="preserve">P. aeruginosa </w:t>
      </w:r>
      <w:r w:rsidRPr="00FE50C1">
        <w:rPr>
          <w:szCs w:val="28"/>
        </w:rPr>
        <w:t xml:space="preserve">đa kháng thuốc có giá trị MIC ≥ </w:t>
      </w:r>
      <w:r w:rsidRPr="00FE50C1">
        <w:rPr>
          <w:rFonts w:eastAsiaTheme="minorEastAsia"/>
          <w:bCs/>
          <w:noProof/>
          <w:szCs w:val="28"/>
        </w:rPr>
        <w:t>128</w:t>
      </w:r>
      <m:oMath>
        <m:r>
          <m:rPr>
            <m:sty m:val="p"/>
          </m:rPr>
          <w:rPr>
            <w:rFonts w:ascii="Cambria Math" w:eastAsiaTheme="minorEastAsia" w:hAnsi="Cambria Math"/>
            <w:noProof/>
            <w:szCs w:val="28"/>
          </w:rPr>
          <m:t xml:space="preserve"> µ</m:t>
        </m:r>
      </m:oMath>
      <w:r w:rsidRPr="00FE50C1">
        <w:rPr>
          <w:rFonts w:eastAsiaTheme="minorEastAsia"/>
          <w:bCs/>
          <w:noProof/>
          <w:szCs w:val="28"/>
        </w:rPr>
        <w:t>mol/L (10/11 chủng).</w:t>
      </w:r>
    </w:p>
    <w:p w14:paraId="4C4B1B14" w14:textId="5C182EC9" w:rsidR="008D5841" w:rsidRDefault="000D01F7" w:rsidP="00F42088">
      <w:pPr>
        <w:pStyle w:val="Heading3"/>
        <w:keepNext w:val="0"/>
        <w:keepLines w:val="0"/>
        <w:widowControl w:val="0"/>
        <w:spacing w:after="0"/>
        <w:rPr>
          <w:rFonts w:eastAsiaTheme="minorEastAsia"/>
          <w:noProof/>
        </w:rPr>
      </w:pPr>
      <w:bookmarkStart w:id="880" w:name="_Toc207885934"/>
      <w:r w:rsidRPr="006674C3">
        <w:rPr>
          <w:rFonts w:eastAsiaTheme="minorEastAsia"/>
          <w:noProof/>
        </w:rPr>
        <w:t>So sánh giá trị</w:t>
      </w:r>
      <w:r w:rsidR="00445798" w:rsidRPr="006674C3">
        <w:rPr>
          <w:rFonts w:eastAsiaTheme="minorEastAsia"/>
          <w:noProof/>
        </w:rPr>
        <w:t xml:space="preserve"> MIC</w:t>
      </w:r>
      <w:r w:rsidRPr="006674C3">
        <w:rPr>
          <w:rFonts w:eastAsiaTheme="minorEastAsia"/>
          <w:noProof/>
        </w:rPr>
        <w:t xml:space="preserve"> của</w:t>
      </w:r>
      <w:r w:rsidR="0057115C">
        <w:rPr>
          <w:rFonts w:eastAsiaTheme="minorEastAsia"/>
          <w:noProof/>
        </w:rPr>
        <w:t xml:space="preserve"> peptide tổng hợp IND-4,11K với</w:t>
      </w:r>
      <w:r w:rsidRPr="006674C3">
        <w:rPr>
          <w:rFonts w:eastAsiaTheme="minorEastAsia"/>
          <w:noProof/>
        </w:rPr>
        <w:t xml:space="preserve"> các chủng vi khuẩn phân lập từ bệnh nhân</w:t>
      </w:r>
      <w:r w:rsidR="001A2CD2">
        <w:rPr>
          <w:rFonts w:eastAsiaTheme="minorEastAsia"/>
          <w:noProof/>
        </w:rPr>
        <w:t xml:space="preserve"> </w:t>
      </w:r>
      <w:r w:rsidR="00802370">
        <w:rPr>
          <w:rFonts w:eastAsiaTheme="minorEastAsia"/>
          <w:noProof/>
        </w:rPr>
        <w:t>VPCĐ</w:t>
      </w:r>
      <w:r w:rsidR="001A2CD2">
        <w:rPr>
          <w:rFonts w:eastAsiaTheme="minorEastAsia"/>
          <w:noProof/>
        </w:rPr>
        <w:t xml:space="preserve"> </w:t>
      </w:r>
      <w:r>
        <w:rPr>
          <w:rFonts w:eastAsiaTheme="minorEastAsia"/>
          <w:noProof/>
        </w:rPr>
        <w:t xml:space="preserve">và chủng vi khuẩn </w:t>
      </w:r>
      <w:r w:rsidR="001A2CD2">
        <w:rPr>
          <w:rFonts w:eastAsiaTheme="minorEastAsia"/>
          <w:noProof/>
        </w:rPr>
        <w:t>chuẩn quốc tế.</w:t>
      </w:r>
      <w:bookmarkEnd w:id="880"/>
    </w:p>
    <w:p w14:paraId="453D9FB2" w14:textId="78FEFCAB" w:rsidR="006674C3" w:rsidRPr="006674C3" w:rsidRDefault="003A7BDE" w:rsidP="00F42088">
      <w:pPr>
        <w:pStyle w:val="MUCBANG"/>
      </w:pPr>
      <w:bookmarkStart w:id="881" w:name="_Toc211590001"/>
      <w:r>
        <w:t xml:space="preserve">Bảng </w:t>
      </w:r>
      <w:r w:rsidR="003423F9">
        <w:fldChar w:fldCharType="begin"/>
      </w:r>
      <w:r w:rsidR="003423F9">
        <w:instrText xml:space="preserve"> STYLEREF 1 \s </w:instrText>
      </w:r>
      <w:r w:rsidR="003423F9">
        <w:fldChar w:fldCharType="separate"/>
      </w:r>
      <w:r w:rsidR="0046206F">
        <w:t>3</w:t>
      </w:r>
      <w:r w:rsidR="003423F9">
        <w:fldChar w:fldCharType="end"/>
      </w:r>
      <w:r w:rsidR="003423F9">
        <w:t>.</w:t>
      </w:r>
      <w:r w:rsidR="003423F9">
        <w:fldChar w:fldCharType="begin"/>
      </w:r>
      <w:r w:rsidR="003423F9">
        <w:instrText xml:space="preserve"> SEQ Bảng \* ARABIC \s 1 </w:instrText>
      </w:r>
      <w:r w:rsidR="003423F9">
        <w:fldChar w:fldCharType="separate"/>
      </w:r>
      <w:r w:rsidR="009B6A8E">
        <w:t>28</w:t>
      </w:r>
      <w:r w:rsidR="003423F9">
        <w:fldChar w:fldCharType="end"/>
      </w:r>
      <w:r>
        <w:t xml:space="preserve">. </w:t>
      </w:r>
      <w:r w:rsidRPr="00D04749">
        <w:rPr>
          <w:b w:val="0"/>
        </w:rPr>
        <w:t>So sánh giá trị MIC của peptide tổng hợp IND-4,11K với một số chủng vi khuẩn phân lập từ bệnh nhân VPCĐ và chủng chuẩn quốc tế</w:t>
      </w:r>
      <w:bookmarkEnd w:id="881"/>
    </w:p>
    <w:tbl>
      <w:tblPr>
        <w:tblStyle w:val="TableGrid3"/>
        <w:tblW w:w="8968" w:type="dxa"/>
        <w:jc w:val="center"/>
        <w:tblLook w:val="04A0" w:firstRow="1" w:lastRow="0" w:firstColumn="1" w:lastColumn="0" w:noHBand="0" w:noVBand="1"/>
      </w:tblPr>
      <w:tblGrid>
        <w:gridCol w:w="2122"/>
        <w:gridCol w:w="4376"/>
        <w:gridCol w:w="2470"/>
      </w:tblGrid>
      <w:tr w:rsidR="00F21EB2" w:rsidRPr="004A168F" w14:paraId="637F0C37" w14:textId="77777777" w:rsidTr="00060EEE">
        <w:trPr>
          <w:jc w:val="center"/>
        </w:trPr>
        <w:tc>
          <w:tcPr>
            <w:tcW w:w="6498" w:type="dxa"/>
            <w:gridSpan w:val="2"/>
            <w:vAlign w:val="center"/>
          </w:tcPr>
          <w:p w14:paraId="53F8EE03" w14:textId="13D1CB93" w:rsidR="00F21EB2" w:rsidRPr="004A168F" w:rsidRDefault="00F21EB2" w:rsidP="00F42088">
            <w:pPr>
              <w:widowControl w:val="0"/>
              <w:jc w:val="center"/>
              <w:rPr>
                <w:b/>
                <w:sz w:val="28"/>
                <w:szCs w:val="28"/>
              </w:rPr>
            </w:pPr>
            <w:r w:rsidRPr="004A168F">
              <w:rPr>
                <w:b/>
                <w:sz w:val="28"/>
                <w:szCs w:val="28"/>
              </w:rPr>
              <w:t>Vi khuẩn</w:t>
            </w:r>
          </w:p>
        </w:tc>
        <w:tc>
          <w:tcPr>
            <w:tcW w:w="2470" w:type="dxa"/>
          </w:tcPr>
          <w:p w14:paraId="320E23C5" w14:textId="4B0BD53F" w:rsidR="00F21EB2" w:rsidRPr="004A168F" w:rsidRDefault="00F21EB2" w:rsidP="00F42088">
            <w:pPr>
              <w:widowControl w:val="0"/>
              <w:jc w:val="center"/>
              <w:rPr>
                <w:b/>
                <w:sz w:val="28"/>
                <w:szCs w:val="28"/>
              </w:rPr>
            </w:pPr>
            <w:r w:rsidRPr="004A168F">
              <w:rPr>
                <w:b/>
                <w:sz w:val="28"/>
                <w:szCs w:val="28"/>
              </w:rPr>
              <w:t>MIC</w:t>
            </w:r>
            <w:r>
              <w:rPr>
                <w:b/>
                <w:sz w:val="28"/>
                <w:szCs w:val="28"/>
              </w:rPr>
              <w:t xml:space="preserve"> (</w:t>
            </w:r>
            <m:oMath>
              <m:r>
                <m:rPr>
                  <m:sty m:val="p"/>
                </m:rPr>
                <w:rPr>
                  <w:rFonts w:ascii="Cambria Math" w:eastAsiaTheme="minorEastAsia" w:hAnsi="Cambria Math"/>
                  <w:noProof/>
                  <w:sz w:val="28"/>
                  <w:szCs w:val="28"/>
                </w:rPr>
                <m:t>µ</m:t>
              </m:r>
            </m:oMath>
            <w:r w:rsidRPr="004A168F">
              <w:rPr>
                <w:rFonts w:eastAsiaTheme="minorEastAsia"/>
                <w:bCs/>
                <w:noProof/>
                <w:sz w:val="28"/>
                <w:szCs w:val="28"/>
              </w:rPr>
              <w:t>mol/L</w:t>
            </w:r>
            <w:r>
              <w:rPr>
                <w:rFonts w:eastAsiaTheme="minorEastAsia"/>
                <w:bCs/>
                <w:noProof/>
                <w:sz w:val="28"/>
                <w:szCs w:val="28"/>
              </w:rPr>
              <w:t>)</w:t>
            </w:r>
          </w:p>
        </w:tc>
      </w:tr>
      <w:tr w:rsidR="00F21EB2" w:rsidRPr="003A7BDE" w14:paraId="54D7CB84" w14:textId="77777777" w:rsidTr="00060EEE">
        <w:trPr>
          <w:jc w:val="center"/>
        </w:trPr>
        <w:tc>
          <w:tcPr>
            <w:tcW w:w="2122" w:type="dxa"/>
            <w:vMerge w:val="restart"/>
            <w:vAlign w:val="center"/>
          </w:tcPr>
          <w:p w14:paraId="16359F2D" w14:textId="7A7F8C82" w:rsidR="00F21EB2" w:rsidRPr="003A7BDE" w:rsidRDefault="00F21EB2" w:rsidP="00F42088">
            <w:pPr>
              <w:widowControl w:val="0"/>
              <w:rPr>
                <w:b/>
                <w:sz w:val="28"/>
                <w:szCs w:val="28"/>
              </w:rPr>
            </w:pPr>
            <w:r w:rsidRPr="003A7BDE">
              <w:rPr>
                <w:b/>
                <w:i/>
                <w:sz w:val="28"/>
                <w:szCs w:val="28"/>
              </w:rPr>
              <w:t>E. coli</w:t>
            </w:r>
            <w:r w:rsidRPr="003A7BDE">
              <w:rPr>
                <w:b/>
                <w:sz w:val="28"/>
                <w:szCs w:val="28"/>
              </w:rPr>
              <w:t xml:space="preserve"> gây VPCĐ (n=12)</w:t>
            </w:r>
          </w:p>
        </w:tc>
        <w:tc>
          <w:tcPr>
            <w:tcW w:w="4376" w:type="dxa"/>
            <w:vAlign w:val="center"/>
          </w:tcPr>
          <w:p w14:paraId="222834C0" w14:textId="052D4548" w:rsidR="00F21EB2" w:rsidRPr="003A7BDE" w:rsidRDefault="00F21EB2" w:rsidP="00F42088">
            <w:pPr>
              <w:widowControl w:val="0"/>
              <w:rPr>
                <w:sz w:val="28"/>
                <w:szCs w:val="28"/>
              </w:rPr>
            </w:pPr>
            <w:r w:rsidRPr="003A7BDE">
              <w:rPr>
                <w:i/>
                <w:sz w:val="28"/>
                <w:szCs w:val="28"/>
              </w:rPr>
              <w:t>E. coli</w:t>
            </w:r>
            <w:r>
              <w:rPr>
                <w:sz w:val="28"/>
                <w:szCs w:val="28"/>
              </w:rPr>
              <w:t xml:space="preserve"> không đa kháng KS</w:t>
            </w:r>
          </w:p>
        </w:tc>
        <w:tc>
          <w:tcPr>
            <w:tcW w:w="2470" w:type="dxa"/>
          </w:tcPr>
          <w:p w14:paraId="708C63A6" w14:textId="7F524F4D" w:rsidR="00F21EB2" w:rsidRPr="00CE21A4" w:rsidRDefault="00F21EB2" w:rsidP="00F42088">
            <w:pPr>
              <w:widowControl w:val="0"/>
              <w:jc w:val="center"/>
              <w:rPr>
                <w:sz w:val="28"/>
                <w:szCs w:val="28"/>
              </w:rPr>
            </w:pPr>
            <w:r w:rsidRPr="00CE21A4">
              <w:rPr>
                <w:sz w:val="28"/>
                <w:szCs w:val="28"/>
              </w:rPr>
              <w:t>16-64</w:t>
            </w:r>
          </w:p>
        </w:tc>
      </w:tr>
      <w:tr w:rsidR="00F21EB2" w:rsidRPr="003A7BDE" w14:paraId="44917E9D" w14:textId="77777777" w:rsidTr="00060EEE">
        <w:trPr>
          <w:jc w:val="center"/>
        </w:trPr>
        <w:tc>
          <w:tcPr>
            <w:tcW w:w="2122" w:type="dxa"/>
            <w:vMerge/>
          </w:tcPr>
          <w:p w14:paraId="35666D4F" w14:textId="291F4B53" w:rsidR="00F21EB2" w:rsidRPr="003A7BDE" w:rsidRDefault="00F21EB2" w:rsidP="00F42088">
            <w:pPr>
              <w:widowControl w:val="0"/>
              <w:rPr>
                <w:b/>
                <w:sz w:val="28"/>
                <w:szCs w:val="28"/>
              </w:rPr>
            </w:pPr>
          </w:p>
        </w:tc>
        <w:tc>
          <w:tcPr>
            <w:tcW w:w="4376" w:type="dxa"/>
          </w:tcPr>
          <w:p w14:paraId="357C4ABD" w14:textId="35CD045D" w:rsidR="00F21EB2" w:rsidRPr="003A7BDE" w:rsidRDefault="00F21EB2" w:rsidP="00F42088">
            <w:pPr>
              <w:widowControl w:val="0"/>
              <w:rPr>
                <w:sz w:val="28"/>
                <w:szCs w:val="28"/>
              </w:rPr>
            </w:pPr>
            <w:r w:rsidRPr="003A7BDE">
              <w:rPr>
                <w:i/>
                <w:sz w:val="28"/>
                <w:szCs w:val="28"/>
              </w:rPr>
              <w:t>E. coli</w:t>
            </w:r>
            <w:r>
              <w:rPr>
                <w:sz w:val="28"/>
                <w:szCs w:val="28"/>
              </w:rPr>
              <w:t xml:space="preserve"> đa kháng KS</w:t>
            </w:r>
          </w:p>
        </w:tc>
        <w:tc>
          <w:tcPr>
            <w:tcW w:w="2470" w:type="dxa"/>
          </w:tcPr>
          <w:p w14:paraId="0B11CA7B" w14:textId="20DB3016" w:rsidR="00F21EB2" w:rsidRPr="00CE21A4" w:rsidRDefault="00F21EB2" w:rsidP="00F42088">
            <w:pPr>
              <w:widowControl w:val="0"/>
              <w:jc w:val="center"/>
              <w:rPr>
                <w:sz w:val="28"/>
                <w:szCs w:val="28"/>
              </w:rPr>
            </w:pPr>
            <w:r w:rsidRPr="00CE21A4">
              <w:rPr>
                <w:sz w:val="28"/>
                <w:szCs w:val="28"/>
              </w:rPr>
              <w:t>16-128</w:t>
            </w:r>
          </w:p>
        </w:tc>
      </w:tr>
      <w:tr w:rsidR="00F21EB2" w:rsidRPr="003A7BDE" w14:paraId="5AB7B4D1" w14:textId="77777777" w:rsidTr="00060EEE">
        <w:trPr>
          <w:jc w:val="center"/>
        </w:trPr>
        <w:tc>
          <w:tcPr>
            <w:tcW w:w="6498" w:type="dxa"/>
            <w:gridSpan w:val="2"/>
          </w:tcPr>
          <w:p w14:paraId="4200A965" w14:textId="77A422E0" w:rsidR="00F21EB2" w:rsidRPr="00591C00" w:rsidRDefault="00F21EB2" w:rsidP="00F42088">
            <w:pPr>
              <w:widowControl w:val="0"/>
              <w:jc w:val="center"/>
              <w:rPr>
                <w:b/>
                <w:sz w:val="28"/>
                <w:szCs w:val="28"/>
              </w:rPr>
            </w:pPr>
            <w:r w:rsidRPr="00591C00">
              <w:rPr>
                <w:b/>
                <w:i/>
                <w:sz w:val="28"/>
                <w:szCs w:val="28"/>
              </w:rPr>
              <w:t>E. coli ATCC 25922</w:t>
            </w:r>
          </w:p>
        </w:tc>
        <w:tc>
          <w:tcPr>
            <w:tcW w:w="2470" w:type="dxa"/>
          </w:tcPr>
          <w:p w14:paraId="047013E4" w14:textId="7C8363BD" w:rsidR="00F21EB2" w:rsidRPr="00CE21A4" w:rsidRDefault="00F21EB2" w:rsidP="00F42088">
            <w:pPr>
              <w:widowControl w:val="0"/>
              <w:jc w:val="center"/>
              <w:rPr>
                <w:sz w:val="28"/>
                <w:szCs w:val="28"/>
              </w:rPr>
            </w:pPr>
            <w:r w:rsidRPr="00CE21A4">
              <w:rPr>
                <w:sz w:val="28"/>
                <w:szCs w:val="28"/>
              </w:rPr>
              <w:t>16</w:t>
            </w:r>
          </w:p>
        </w:tc>
      </w:tr>
      <w:tr w:rsidR="00F21EB2" w:rsidRPr="003A7BDE" w14:paraId="3BC58AE2" w14:textId="77777777" w:rsidTr="00060EEE">
        <w:trPr>
          <w:jc w:val="center"/>
        </w:trPr>
        <w:tc>
          <w:tcPr>
            <w:tcW w:w="2122" w:type="dxa"/>
            <w:vMerge w:val="restart"/>
          </w:tcPr>
          <w:p w14:paraId="33780D2C" w14:textId="37E84DE3" w:rsidR="00F21EB2" w:rsidRPr="003A7BDE" w:rsidRDefault="00F21EB2" w:rsidP="00F42088">
            <w:pPr>
              <w:widowControl w:val="0"/>
              <w:rPr>
                <w:b/>
                <w:sz w:val="28"/>
                <w:szCs w:val="28"/>
              </w:rPr>
            </w:pPr>
            <w:r w:rsidRPr="003A7BDE">
              <w:rPr>
                <w:b/>
                <w:i/>
                <w:sz w:val="28"/>
                <w:szCs w:val="28"/>
              </w:rPr>
              <w:t xml:space="preserve">S. aureus </w:t>
            </w:r>
            <w:r w:rsidRPr="003A7BDE">
              <w:rPr>
                <w:b/>
                <w:sz w:val="28"/>
                <w:szCs w:val="28"/>
              </w:rPr>
              <w:t>gây VPCĐ (n=10)</w:t>
            </w:r>
          </w:p>
        </w:tc>
        <w:tc>
          <w:tcPr>
            <w:tcW w:w="4376" w:type="dxa"/>
          </w:tcPr>
          <w:p w14:paraId="1F9E1984" w14:textId="3A453969" w:rsidR="00F21EB2" w:rsidRPr="003A7BDE" w:rsidRDefault="00F21EB2" w:rsidP="00F42088">
            <w:pPr>
              <w:widowControl w:val="0"/>
              <w:jc w:val="center"/>
              <w:rPr>
                <w:b/>
                <w:sz w:val="28"/>
                <w:szCs w:val="28"/>
              </w:rPr>
            </w:pPr>
            <w:r w:rsidRPr="003A7BDE">
              <w:rPr>
                <w:b/>
                <w:sz w:val="28"/>
                <w:szCs w:val="28"/>
              </w:rPr>
              <w:t>MRSA</w:t>
            </w:r>
          </w:p>
        </w:tc>
        <w:tc>
          <w:tcPr>
            <w:tcW w:w="2470" w:type="dxa"/>
          </w:tcPr>
          <w:p w14:paraId="7F8566CC" w14:textId="5759775B" w:rsidR="00F21EB2" w:rsidRPr="00CE21A4" w:rsidRDefault="00F21EB2" w:rsidP="00F42088">
            <w:pPr>
              <w:widowControl w:val="0"/>
              <w:jc w:val="center"/>
              <w:rPr>
                <w:sz w:val="28"/>
                <w:szCs w:val="28"/>
              </w:rPr>
            </w:pPr>
            <w:r w:rsidRPr="00CE21A4">
              <w:rPr>
                <w:sz w:val="28"/>
                <w:szCs w:val="28"/>
              </w:rPr>
              <w:t>16-64</w:t>
            </w:r>
          </w:p>
        </w:tc>
      </w:tr>
      <w:tr w:rsidR="00F21EB2" w:rsidRPr="003A7BDE" w14:paraId="652846CA" w14:textId="77777777" w:rsidTr="00060EEE">
        <w:trPr>
          <w:jc w:val="center"/>
        </w:trPr>
        <w:tc>
          <w:tcPr>
            <w:tcW w:w="2122" w:type="dxa"/>
            <w:vMerge/>
          </w:tcPr>
          <w:p w14:paraId="24630ED4" w14:textId="5B3D0086" w:rsidR="00F21EB2" w:rsidRPr="003A7BDE" w:rsidRDefault="00F21EB2" w:rsidP="00F42088">
            <w:pPr>
              <w:widowControl w:val="0"/>
              <w:jc w:val="center"/>
              <w:rPr>
                <w:b/>
                <w:sz w:val="28"/>
                <w:szCs w:val="28"/>
              </w:rPr>
            </w:pPr>
          </w:p>
        </w:tc>
        <w:tc>
          <w:tcPr>
            <w:tcW w:w="4376" w:type="dxa"/>
          </w:tcPr>
          <w:p w14:paraId="073CAD11" w14:textId="023EFAEC" w:rsidR="00F21EB2" w:rsidRPr="003A7BDE" w:rsidRDefault="00F21EB2" w:rsidP="00F42088">
            <w:pPr>
              <w:widowControl w:val="0"/>
              <w:jc w:val="center"/>
              <w:rPr>
                <w:b/>
                <w:sz w:val="28"/>
                <w:szCs w:val="28"/>
              </w:rPr>
            </w:pPr>
            <w:r w:rsidRPr="003A7BDE">
              <w:rPr>
                <w:b/>
                <w:sz w:val="28"/>
                <w:szCs w:val="28"/>
              </w:rPr>
              <w:t>MSSA</w:t>
            </w:r>
          </w:p>
        </w:tc>
        <w:tc>
          <w:tcPr>
            <w:tcW w:w="2470" w:type="dxa"/>
          </w:tcPr>
          <w:p w14:paraId="3FCE3732" w14:textId="2892B909" w:rsidR="00F21EB2" w:rsidRPr="00CE21A4" w:rsidRDefault="00F21EB2" w:rsidP="00F42088">
            <w:pPr>
              <w:widowControl w:val="0"/>
              <w:jc w:val="center"/>
              <w:rPr>
                <w:sz w:val="28"/>
                <w:szCs w:val="28"/>
              </w:rPr>
            </w:pPr>
            <w:r w:rsidRPr="00CE21A4">
              <w:rPr>
                <w:sz w:val="28"/>
                <w:szCs w:val="28"/>
              </w:rPr>
              <w:t>16-32</w:t>
            </w:r>
          </w:p>
        </w:tc>
      </w:tr>
      <w:tr w:rsidR="00F21EB2" w:rsidRPr="003A7BDE" w14:paraId="7D332A34" w14:textId="77777777" w:rsidTr="00060EEE">
        <w:trPr>
          <w:jc w:val="center"/>
        </w:trPr>
        <w:tc>
          <w:tcPr>
            <w:tcW w:w="6498" w:type="dxa"/>
            <w:gridSpan w:val="2"/>
          </w:tcPr>
          <w:p w14:paraId="48F254CA" w14:textId="54AC8230" w:rsidR="00F21EB2" w:rsidRPr="003A7BDE" w:rsidRDefault="00F21EB2" w:rsidP="00F42088">
            <w:pPr>
              <w:widowControl w:val="0"/>
              <w:jc w:val="center"/>
              <w:rPr>
                <w:b/>
                <w:sz w:val="28"/>
                <w:szCs w:val="28"/>
              </w:rPr>
            </w:pPr>
            <w:r w:rsidRPr="003A7BDE">
              <w:rPr>
                <w:b/>
                <w:i/>
                <w:sz w:val="28"/>
                <w:szCs w:val="28"/>
              </w:rPr>
              <w:t>S. aureus ATCC 25923</w:t>
            </w:r>
          </w:p>
        </w:tc>
        <w:tc>
          <w:tcPr>
            <w:tcW w:w="2470" w:type="dxa"/>
          </w:tcPr>
          <w:p w14:paraId="3AC6F1B3" w14:textId="331127B1" w:rsidR="00F21EB2" w:rsidRPr="00CE21A4" w:rsidRDefault="00F21EB2" w:rsidP="00F42088">
            <w:pPr>
              <w:widowControl w:val="0"/>
              <w:jc w:val="center"/>
              <w:rPr>
                <w:sz w:val="28"/>
                <w:szCs w:val="28"/>
              </w:rPr>
            </w:pPr>
            <w:r w:rsidRPr="00CE21A4">
              <w:rPr>
                <w:sz w:val="28"/>
                <w:szCs w:val="28"/>
              </w:rPr>
              <w:t>48</w:t>
            </w:r>
          </w:p>
        </w:tc>
      </w:tr>
      <w:tr w:rsidR="00F21EB2" w:rsidRPr="003A7BDE" w14:paraId="0B420628" w14:textId="77777777" w:rsidTr="00060EEE">
        <w:trPr>
          <w:jc w:val="center"/>
        </w:trPr>
        <w:tc>
          <w:tcPr>
            <w:tcW w:w="2122" w:type="dxa"/>
            <w:vMerge w:val="restart"/>
          </w:tcPr>
          <w:p w14:paraId="05042E16" w14:textId="54EFC436" w:rsidR="00F21EB2" w:rsidRPr="003A7BDE" w:rsidRDefault="00F21EB2" w:rsidP="00F42088">
            <w:pPr>
              <w:widowControl w:val="0"/>
              <w:rPr>
                <w:b/>
                <w:sz w:val="28"/>
                <w:szCs w:val="28"/>
              </w:rPr>
            </w:pPr>
            <w:r w:rsidRPr="003A7BDE">
              <w:rPr>
                <w:b/>
                <w:i/>
                <w:sz w:val="28"/>
                <w:szCs w:val="28"/>
              </w:rPr>
              <w:t xml:space="preserve">P. aeruginosa </w:t>
            </w:r>
            <w:r w:rsidRPr="003A7BDE">
              <w:rPr>
                <w:b/>
                <w:sz w:val="28"/>
                <w:szCs w:val="28"/>
              </w:rPr>
              <w:t>gây VPCĐ =13)</w:t>
            </w:r>
          </w:p>
        </w:tc>
        <w:tc>
          <w:tcPr>
            <w:tcW w:w="4376" w:type="dxa"/>
          </w:tcPr>
          <w:p w14:paraId="0C68BB17" w14:textId="45750FE5" w:rsidR="00F21EB2" w:rsidRPr="003A7BDE" w:rsidRDefault="00F21EB2" w:rsidP="00F42088">
            <w:pPr>
              <w:widowControl w:val="0"/>
              <w:rPr>
                <w:sz w:val="28"/>
                <w:szCs w:val="28"/>
              </w:rPr>
            </w:pPr>
          </w:p>
        </w:tc>
        <w:tc>
          <w:tcPr>
            <w:tcW w:w="2470" w:type="dxa"/>
            <w:shd w:val="clear" w:color="auto" w:fill="auto"/>
          </w:tcPr>
          <w:p w14:paraId="6D2DA5E4" w14:textId="63300D24" w:rsidR="00F21EB2" w:rsidRPr="00CE21A4" w:rsidRDefault="00F21EB2" w:rsidP="00F42088">
            <w:pPr>
              <w:widowControl w:val="0"/>
              <w:jc w:val="center"/>
              <w:rPr>
                <w:sz w:val="28"/>
                <w:szCs w:val="28"/>
              </w:rPr>
            </w:pPr>
          </w:p>
        </w:tc>
      </w:tr>
      <w:tr w:rsidR="00F21EB2" w:rsidRPr="003A7BDE" w14:paraId="5DBF59A0" w14:textId="77777777" w:rsidTr="00060EEE">
        <w:trPr>
          <w:jc w:val="center"/>
        </w:trPr>
        <w:tc>
          <w:tcPr>
            <w:tcW w:w="2122" w:type="dxa"/>
            <w:vMerge/>
          </w:tcPr>
          <w:p w14:paraId="1833EFDF" w14:textId="77777777" w:rsidR="00F21EB2" w:rsidRPr="003A7BDE" w:rsidRDefault="00F21EB2" w:rsidP="00F42088">
            <w:pPr>
              <w:widowControl w:val="0"/>
              <w:jc w:val="center"/>
              <w:rPr>
                <w:b/>
                <w:sz w:val="28"/>
                <w:szCs w:val="28"/>
              </w:rPr>
            </w:pPr>
          </w:p>
        </w:tc>
        <w:tc>
          <w:tcPr>
            <w:tcW w:w="4376" w:type="dxa"/>
          </w:tcPr>
          <w:p w14:paraId="1B8602A6" w14:textId="694AB57D" w:rsidR="00F21EB2" w:rsidRPr="003A7BDE" w:rsidRDefault="00F21EB2" w:rsidP="00F42088">
            <w:pPr>
              <w:widowControl w:val="0"/>
              <w:rPr>
                <w:sz w:val="28"/>
                <w:szCs w:val="28"/>
              </w:rPr>
            </w:pPr>
            <w:r w:rsidRPr="003A7BDE">
              <w:rPr>
                <w:i/>
                <w:sz w:val="28"/>
                <w:szCs w:val="28"/>
              </w:rPr>
              <w:t xml:space="preserve">P. aeruginosa </w:t>
            </w:r>
            <w:r>
              <w:rPr>
                <w:sz w:val="28"/>
                <w:szCs w:val="28"/>
              </w:rPr>
              <w:t>đa kháng KS</w:t>
            </w:r>
          </w:p>
        </w:tc>
        <w:tc>
          <w:tcPr>
            <w:tcW w:w="2470" w:type="dxa"/>
            <w:shd w:val="clear" w:color="auto" w:fill="auto"/>
          </w:tcPr>
          <w:p w14:paraId="178829FC" w14:textId="12E15F6C" w:rsidR="00F21EB2" w:rsidRPr="00CE21A4" w:rsidRDefault="00F21EB2" w:rsidP="00F42088">
            <w:pPr>
              <w:widowControl w:val="0"/>
              <w:jc w:val="center"/>
              <w:rPr>
                <w:sz w:val="28"/>
                <w:szCs w:val="28"/>
              </w:rPr>
            </w:pPr>
            <w:r w:rsidRPr="00CE21A4">
              <w:rPr>
                <w:sz w:val="28"/>
                <w:szCs w:val="28"/>
              </w:rPr>
              <w:t>≥128</w:t>
            </w:r>
          </w:p>
        </w:tc>
      </w:tr>
      <w:tr w:rsidR="00F21EB2" w:rsidRPr="003A7BDE" w14:paraId="5DEC7A6B" w14:textId="77777777" w:rsidTr="00060EEE">
        <w:trPr>
          <w:jc w:val="center"/>
        </w:trPr>
        <w:tc>
          <w:tcPr>
            <w:tcW w:w="6498" w:type="dxa"/>
            <w:gridSpan w:val="2"/>
          </w:tcPr>
          <w:p w14:paraId="7F111365" w14:textId="701F61E4" w:rsidR="00F21EB2" w:rsidRPr="003A7BDE" w:rsidRDefault="00F21EB2" w:rsidP="00F42088">
            <w:pPr>
              <w:widowControl w:val="0"/>
              <w:jc w:val="center"/>
              <w:rPr>
                <w:b/>
                <w:sz w:val="28"/>
                <w:szCs w:val="28"/>
              </w:rPr>
            </w:pPr>
            <w:r w:rsidRPr="003A7BDE">
              <w:rPr>
                <w:b/>
                <w:i/>
                <w:sz w:val="28"/>
                <w:szCs w:val="28"/>
              </w:rPr>
              <w:t>P. aeruginosa ATCC 27853</w:t>
            </w:r>
          </w:p>
        </w:tc>
        <w:tc>
          <w:tcPr>
            <w:tcW w:w="2470" w:type="dxa"/>
          </w:tcPr>
          <w:p w14:paraId="2D137140" w14:textId="62F45E9D" w:rsidR="00F21EB2" w:rsidRPr="00CE21A4" w:rsidRDefault="00F21EB2" w:rsidP="00F42088">
            <w:pPr>
              <w:widowControl w:val="0"/>
              <w:jc w:val="center"/>
              <w:rPr>
                <w:sz w:val="28"/>
                <w:szCs w:val="28"/>
              </w:rPr>
            </w:pPr>
            <w:r w:rsidRPr="00CE21A4">
              <w:rPr>
                <w:sz w:val="28"/>
                <w:szCs w:val="28"/>
              </w:rPr>
              <w:t>128</w:t>
            </w:r>
          </w:p>
        </w:tc>
      </w:tr>
    </w:tbl>
    <w:p w14:paraId="29B47951" w14:textId="165DD96D" w:rsidR="0025343A" w:rsidRPr="0025343A" w:rsidRDefault="006674C3" w:rsidP="00F42088">
      <w:pPr>
        <w:widowControl w:val="0"/>
        <w:spacing w:after="0"/>
      </w:pPr>
      <w:r>
        <w:rPr>
          <w:b/>
          <w:i/>
          <w:noProof/>
        </w:rPr>
        <w:tab/>
      </w:r>
      <w:r w:rsidRPr="0025343A">
        <w:rPr>
          <w:b/>
          <w:i/>
        </w:rPr>
        <w:t>Nhận xét:</w:t>
      </w:r>
      <w:r w:rsidR="0025343A" w:rsidRPr="0025343A">
        <w:t xml:space="preserve"> Đối với các chủng </w:t>
      </w:r>
      <w:r w:rsidR="0025343A" w:rsidRPr="0025343A">
        <w:rPr>
          <w:i/>
        </w:rPr>
        <w:t>E. coli</w:t>
      </w:r>
      <w:r w:rsidR="0025343A" w:rsidRPr="0025343A">
        <w:t xml:space="preserve"> gây VPCĐ, giá trị MIC dao động từ 16–64 </w:t>
      </w:r>
      <m:oMath>
        <m:r>
          <m:rPr>
            <m:sty m:val="p"/>
          </m:rPr>
          <w:rPr>
            <w:rFonts w:ascii="Cambria Math" w:eastAsiaTheme="minorEastAsia" w:hAnsi="Cambria Math"/>
            <w:noProof/>
            <w:szCs w:val="28"/>
          </w:rPr>
          <m:t>µ</m:t>
        </m:r>
      </m:oMath>
      <w:r w:rsidR="0025343A" w:rsidRPr="004A168F">
        <w:rPr>
          <w:rFonts w:eastAsiaTheme="minorEastAsia"/>
          <w:bCs/>
          <w:noProof/>
          <w:szCs w:val="28"/>
        </w:rPr>
        <w:t>mol/</w:t>
      </w:r>
      <w:r w:rsidR="0025343A" w:rsidRPr="0025343A">
        <w:t>/L ở nhóm không đa kháng và tăng lên đến 128</w:t>
      </w:r>
      <m:oMath>
        <m:r>
          <m:rPr>
            <m:sty m:val="p"/>
          </m:rPr>
          <w:rPr>
            <w:rFonts w:ascii="Cambria Math" w:eastAsiaTheme="minorEastAsia" w:hAnsi="Cambria Math"/>
            <w:noProof/>
            <w:szCs w:val="28"/>
          </w:rPr>
          <m:t xml:space="preserve"> µ</m:t>
        </m:r>
      </m:oMath>
      <w:r w:rsidR="007D5207" w:rsidRPr="004A168F">
        <w:rPr>
          <w:rFonts w:eastAsiaTheme="minorEastAsia"/>
          <w:bCs/>
          <w:noProof/>
          <w:szCs w:val="28"/>
        </w:rPr>
        <w:t>mol/</w:t>
      </w:r>
      <w:r w:rsidR="007D5207" w:rsidRPr="0025343A">
        <w:t>/L</w:t>
      </w:r>
      <w:r w:rsidR="0025343A" w:rsidRPr="0025343A">
        <w:t xml:space="preserve"> ở</w:t>
      </w:r>
      <w:r w:rsidR="005F2870">
        <w:t xml:space="preserve"> nhóm đa kháng</w:t>
      </w:r>
      <w:r w:rsidR="0025343A" w:rsidRPr="0025343A">
        <w:t xml:space="preserve">. Chủng chuẩn </w:t>
      </w:r>
      <w:r w:rsidR="0025343A" w:rsidRPr="0025343A">
        <w:rPr>
          <w:i/>
        </w:rPr>
        <w:t>E. coli ATCC 25922</w:t>
      </w:r>
      <w:r w:rsidR="0025343A" w:rsidRPr="0025343A">
        <w:t xml:space="preserve"> có MIC thấp nhất (16 </w:t>
      </w:r>
      <m:oMath>
        <m:r>
          <m:rPr>
            <m:sty m:val="p"/>
          </m:rPr>
          <w:rPr>
            <w:rFonts w:ascii="Cambria Math" w:eastAsiaTheme="minorEastAsia" w:hAnsi="Cambria Math"/>
            <w:noProof/>
            <w:szCs w:val="28"/>
          </w:rPr>
          <m:t>µ</m:t>
        </m:r>
      </m:oMath>
      <w:r w:rsidR="007D5207" w:rsidRPr="004A168F">
        <w:rPr>
          <w:rFonts w:eastAsiaTheme="minorEastAsia"/>
          <w:bCs/>
          <w:noProof/>
          <w:szCs w:val="28"/>
        </w:rPr>
        <w:t>mol/</w:t>
      </w:r>
      <w:r w:rsidR="007D5207" w:rsidRPr="0025343A">
        <w:t>/L</w:t>
      </w:r>
      <w:r w:rsidR="0025343A" w:rsidRPr="0025343A">
        <w:t>), phản ánh độ nhạy cao của chủng này với peptide thử nghiệ</w:t>
      </w:r>
      <w:r w:rsidR="008514A6">
        <w:t>m. V</w:t>
      </w:r>
      <w:r w:rsidR="0025343A">
        <w:t xml:space="preserve">ới </w:t>
      </w:r>
      <w:r w:rsidR="0025343A" w:rsidRPr="0025343A">
        <w:rPr>
          <w:i/>
        </w:rPr>
        <w:t>S. aureus</w:t>
      </w:r>
      <w:r w:rsidR="0025343A" w:rsidRPr="0025343A">
        <w:t xml:space="preserve">, </w:t>
      </w:r>
      <w:r w:rsidR="0025343A">
        <w:t xml:space="preserve">giá trị </w:t>
      </w:r>
      <w:r w:rsidR="0025343A" w:rsidRPr="0025343A">
        <w:t xml:space="preserve">MIC </w:t>
      </w:r>
      <w:r w:rsidR="00A6189E">
        <w:t>của peptid</w:t>
      </w:r>
      <w:r w:rsidR="008514A6">
        <w:t>e</w:t>
      </w:r>
      <w:r w:rsidR="00A6189E">
        <w:t xml:space="preserve"> IND-4,11K </w:t>
      </w:r>
      <w:r w:rsidR="0025343A" w:rsidRPr="0025343A">
        <w:t>đối với các chủng MRSA dao động từ</w:t>
      </w:r>
      <w:r w:rsidR="007D5207">
        <w:t xml:space="preserve"> 16–64 </w:t>
      </w:r>
      <m:oMath>
        <m:r>
          <m:rPr>
            <m:sty m:val="p"/>
          </m:rPr>
          <w:rPr>
            <w:rFonts w:ascii="Cambria Math" w:eastAsiaTheme="minorEastAsia" w:hAnsi="Cambria Math"/>
            <w:noProof/>
            <w:szCs w:val="28"/>
          </w:rPr>
          <m:t>µ</m:t>
        </m:r>
      </m:oMath>
      <w:r w:rsidR="007D5207" w:rsidRPr="004A168F">
        <w:rPr>
          <w:rFonts w:eastAsiaTheme="minorEastAsia"/>
          <w:bCs/>
          <w:noProof/>
          <w:szCs w:val="28"/>
        </w:rPr>
        <w:t>mol/</w:t>
      </w:r>
      <w:r w:rsidR="007D5207" w:rsidRPr="0025343A">
        <w:t>/L</w:t>
      </w:r>
      <w:r w:rsidR="007D5207">
        <w:t>, cao hơn</w:t>
      </w:r>
      <w:r w:rsidR="0025343A" w:rsidRPr="0025343A">
        <w:t xml:space="preserve"> so với MSSA (16–32 </w:t>
      </w:r>
      <m:oMath>
        <m:r>
          <m:rPr>
            <m:sty m:val="p"/>
          </m:rPr>
          <w:rPr>
            <w:rFonts w:ascii="Cambria Math" w:eastAsiaTheme="minorEastAsia" w:hAnsi="Cambria Math"/>
            <w:noProof/>
            <w:szCs w:val="28"/>
          </w:rPr>
          <m:t>µ</m:t>
        </m:r>
      </m:oMath>
      <w:r w:rsidR="007D5207" w:rsidRPr="004A168F">
        <w:rPr>
          <w:rFonts w:eastAsiaTheme="minorEastAsia"/>
          <w:bCs/>
          <w:noProof/>
          <w:szCs w:val="28"/>
        </w:rPr>
        <w:t>mol/</w:t>
      </w:r>
      <w:r w:rsidR="007D5207" w:rsidRPr="0025343A">
        <w:t>/L</w:t>
      </w:r>
      <w:r w:rsidR="0025343A" w:rsidRPr="0025343A">
        <w:t xml:space="preserve">). Tuy nhiên, MIC của chủng chuẩn </w:t>
      </w:r>
      <w:r w:rsidR="0025343A" w:rsidRPr="0025343A">
        <w:rPr>
          <w:i/>
        </w:rPr>
        <w:t xml:space="preserve">S. aureus ATCC 25923 </w:t>
      </w:r>
      <w:r w:rsidR="0025343A" w:rsidRPr="0025343A">
        <w:t xml:space="preserve">lại ở mức cao (48 </w:t>
      </w:r>
      <m:oMath>
        <m:r>
          <m:rPr>
            <m:sty m:val="p"/>
          </m:rPr>
          <w:rPr>
            <w:rFonts w:ascii="Cambria Math" w:eastAsiaTheme="minorEastAsia" w:hAnsi="Cambria Math"/>
            <w:noProof/>
            <w:szCs w:val="28"/>
          </w:rPr>
          <m:t>µ</m:t>
        </m:r>
      </m:oMath>
      <w:r w:rsidR="0025343A" w:rsidRPr="004A168F">
        <w:rPr>
          <w:rFonts w:eastAsiaTheme="minorEastAsia"/>
          <w:bCs/>
          <w:noProof/>
          <w:szCs w:val="28"/>
        </w:rPr>
        <w:t>mol/</w:t>
      </w:r>
      <w:r w:rsidR="0025343A" w:rsidRPr="0025343A">
        <w:t xml:space="preserve">/L), cho thấy peptide </w:t>
      </w:r>
      <w:r w:rsidR="00A6189E">
        <w:t xml:space="preserve">tổng hợp IND-4,11K </w:t>
      </w:r>
      <w:r w:rsidR="0025343A" w:rsidRPr="0025343A">
        <w:t>có hiệu lực trung bình với loài vi khuẩn này.</w:t>
      </w:r>
    </w:p>
    <w:p w14:paraId="1B9E6104" w14:textId="4B430B05" w:rsidR="00F42088" w:rsidRDefault="0025343A" w:rsidP="00F42088">
      <w:pPr>
        <w:widowControl w:val="0"/>
        <w:spacing w:before="0" w:after="0"/>
        <w:ind w:firstLine="720"/>
      </w:pPr>
      <w:r>
        <w:t xml:space="preserve">Với </w:t>
      </w:r>
      <w:r w:rsidRPr="0025343A">
        <w:rPr>
          <w:i/>
        </w:rPr>
        <w:t>P. aeruginosa</w:t>
      </w:r>
      <w:r w:rsidRPr="0025343A">
        <w:t>: Đây là loài vi khuẩn có MIC cao nhấ</w:t>
      </w:r>
      <w:r w:rsidR="007D5207">
        <w:t>t</w:t>
      </w:r>
      <w:r w:rsidR="008514A6">
        <w:t xml:space="preserve"> </w:t>
      </w:r>
      <w:r w:rsidRPr="0025343A">
        <w:t xml:space="preserve">với MIC ≥128 </w:t>
      </w:r>
      <m:oMath>
        <m:r>
          <m:rPr>
            <m:sty m:val="p"/>
          </m:rPr>
          <w:rPr>
            <w:rFonts w:ascii="Cambria Math" w:eastAsiaTheme="minorEastAsia" w:hAnsi="Cambria Math"/>
            <w:noProof/>
            <w:szCs w:val="28"/>
          </w:rPr>
          <m:t>µ</m:t>
        </m:r>
      </m:oMath>
      <w:r w:rsidR="005C16F9" w:rsidRPr="004A168F">
        <w:rPr>
          <w:rFonts w:eastAsiaTheme="minorEastAsia"/>
          <w:bCs/>
          <w:noProof/>
          <w:szCs w:val="28"/>
        </w:rPr>
        <w:t>mol/</w:t>
      </w:r>
      <w:r w:rsidR="007D5207">
        <w:t>L</w:t>
      </w:r>
      <w:r w:rsidRPr="0025343A">
        <w:t xml:space="preserve">. Chủng chuẩn </w:t>
      </w:r>
      <w:r w:rsidRPr="005C16F9">
        <w:rPr>
          <w:i/>
        </w:rPr>
        <w:t>P. aeruginosa ATCC 27853</w:t>
      </w:r>
      <w:r w:rsidRPr="0025343A">
        <w:t xml:space="preserve"> cũng có MIC ở mức 128 </w:t>
      </w:r>
      <m:oMath>
        <m:r>
          <m:rPr>
            <m:sty m:val="p"/>
          </m:rPr>
          <w:rPr>
            <w:rFonts w:ascii="Cambria Math" w:eastAsiaTheme="minorEastAsia" w:hAnsi="Cambria Math"/>
            <w:noProof/>
            <w:szCs w:val="28"/>
          </w:rPr>
          <m:t>µ</m:t>
        </m:r>
      </m:oMath>
      <w:r w:rsidR="005C16F9" w:rsidRPr="004A168F">
        <w:rPr>
          <w:rFonts w:eastAsiaTheme="minorEastAsia"/>
          <w:bCs/>
          <w:noProof/>
          <w:szCs w:val="28"/>
        </w:rPr>
        <w:t>mol/</w:t>
      </w:r>
      <w:r w:rsidR="007D5207">
        <w:t>L</w:t>
      </w:r>
      <w:r w:rsidRPr="0025343A">
        <w:t>, cho thấy peptide thử nghiệm có hiệu lực hạn chế với loài vi khuẩn này.</w:t>
      </w:r>
    </w:p>
    <w:p w14:paraId="53CEF029" w14:textId="1F214DC5" w:rsidR="00CC1CDA" w:rsidRDefault="00CC1CDA" w:rsidP="00CC1CDA">
      <w:pPr>
        <w:pStyle w:val="Heading1"/>
        <w:spacing w:after="0"/>
        <w:ind w:left="0"/>
        <w:rPr>
          <w:noProof/>
        </w:rPr>
      </w:pPr>
      <w:bookmarkStart w:id="882" w:name="_Toc207885935"/>
      <w:bookmarkEnd w:id="393"/>
      <w:bookmarkEnd w:id="882"/>
    </w:p>
    <w:p w14:paraId="14EC9931" w14:textId="52ED8279" w:rsidR="00CC1CDA" w:rsidRPr="00CC1CDA" w:rsidRDefault="00CC1CDA" w:rsidP="00E85418">
      <w:pPr>
        <w:spacing w:before="0" w:after="0"/>
        <w:jc w:val="center"/>
        <w:outlineLvl w:val="0"/>
        <w:rPr>
          <w:b/>
          <w:noProof/>
        </w:rPr>
      </w:pPr>
      <w:r w:rsidRPr="00CC1CDA">
        <w:rPr>
          <w:b/>
          <w:noProof/>
        </w:rPr>
        <w:t>BÀN LUẬN</w:t>
      </w:r>
    </w:p>
    <w:p w14:paraId="153D717F" w14:textId="30ECBB7F" w:rsidR="00412C60" w:rsidRPr="00BB1931" w:rsidRDefault="00183596" w:rsidP="00C10AFB">
      <w:pPr>
        <w:pStyle w:val="Heading2"/>
        <w:tabs>
          <w:tab w:val="left" w:pos="720"/>
        </w:tabs>
        <w:spacing w:after="0"/>
      </w:pPr>
      <w:bookmarkStart w:id="883" w:name="_Toc207885936"/>
      <w:r>
        <w:t>Độc tính tan hồng cầu</w:t>
      </w:r>
      <w:r w:rsidR="00A81064" w:rsidRPr="00BB1931">
        <w:t xml:space="preserve"> và t</w:t>
      </w:r>
      <w:r w:rsidR="00180AA5" w:rsidRPr="00BB1931">
        <w:t xml:space="preserve">ác dụng của </w:t>
      </w:r>
      <w:r w:rsidR="00F57CBC" w:rsidRPr="00BB1931">
        <w:t>peptide</w:t>
      </w:r>
      <w:r w:rsidR="00180AA5" w:rsidRPr="00BB1931">
        <w:t xml:space="preserve"> tổng hợp </w:t>
      </w:r>
      <w:r w:rsidR="00095639" w:rsidRPr="00BB1931">
        <w:t>IND-4,11K</w:t>
      </w:r>
      <w:r w:rsidR="004B5014">
        <w:t xml:space="preserve"> l</w:t>
      </w:r>
      <w:r w:rsidR="00180AA5" w:rsidRPr="00BB1931">
        <w:t>ên một số</w:t>
      </w:r>
      <w:r w:rsidR="006206A7" w:rsidRPr="00BB1931">
        <w:t xml:space="preserve"> </w:t>
      </w:r>
      <w:r w:rsidR="00180AA5" w:rsidRPr="00BB1931">
        <w:t xml:space="preserve"> vi khuẩn</w:t>
      </w:r>
      <w:r w:rsidR="007D5207" w:rsidRPr="00BB1931">
        <w:t>, vi nấm trên thực nghiệm</w:t>
      </w:r>
      <w:bookmarkEnd w:id="883"/>
    </w:p>
    <w:p w14:paraId="30143965" w14:textId="0456BDE6" w:rsidR="00A81064" w:rsidRPr="00BB1931" w:rsidRDefault="00B34EC8" w:rsidP="00C10AFB">
      <w:pPr>
        <w:pStyle w:val="Heading3"/>
        <w:spacing w:after="0"/>
      </w:pPr>
      <w:bookmarkStart w:id="884" w:name="_Toc207885937"/>
      <w:r w:rsidRPr="00BB1931">
        <w:t>Bàn luận về đ</w:t>
      </w:r>
      <w:r w:rsidR="00A81064" w:rsidRPr="00BB1931">
        <w:t>ộc tính tan hồng cầu của peptide tổng hợp IND-4,11K</w:t>
      </w:r>
      <w:r w:rsidR="006206A7" w:rsidRPr="00BB1931">
        <w:t xml:space="preserve"> trên thực nghiệm</w:t>
      </w:r>
      <w:bookmarkEnd w:id="884"/>
    </w:p>
    <w:p w14:paraId="15CF390B" w14:textId="7B18D441" w:rsidR="00253CB6" w:rsidRPr="00BB1931" w:rsidRDefault="00307C55" w:rsidP="00C10AFB">
      <w:pPr>
        <w:spacing w:before="0" w:after="0"/>
        <w:ind w:firstLine="567"/>
        <w:rPr>
          <w:szCs w:val="28"/>
        </w:rPr>
      </w:pPr>
      <w:r w:rsidRPr="00BB1931">
        <w:t xml:space="preserve">Trong những thập </w:t>
      </w:r>
      <w:r w:rsidR="002E54BD" w:rsidRPr="00BB1931">
        <w:t>niên gần đây</w:t>
      </w:r>
      <w:r w:rsidRPr="00BB1931">
        <w:t xml:space="preserve">, peptide kháng khuẩn đã thu hút sự quan tâm lớn trong nghiên cứu lâm sàng, được xem là tác nhân điều trị tiềm năng chống lại vi khuẩn đa kháng thuốc, thúc đẩy liền vết thương, chống ung thư. </w:t>
      </w:r>
      <w:r w:rsidR="002B2ED8">
        <w:t xml:space="preserve">Các </w:t>
      </w:r>
      <w:r w:rsidRPr="00BB1931">
        <w:t>AMP</w:t>
      </w:r>
      <w:r w:rsidR="002B2ED8">
        <w:t>s</w:t>
      </w:r>
      <w:r w:rsidRPr="00BB1931">
        <w:t xml:space="preserve"> được tạo ra bởi hầu hết các sinh vật sống, đóng vai trò tuyến đầu phòng vệ tự nhiên, cung cấp tuyến phòng thủ đầu tiên và nhanh chóng chống lại mầm bệnh. </w:t>
      </w:r>
      <w:r w:rsidR="002E54BD" w:rsidRPr="00BB1931">
        <w:t>Tuy nhiên một số pep</w:t>
      </w:r>
      <w:r w:rsidR="00215D7B" w:rsidRPr="00BB1931">
        <w:t xml:space="preserve">tide </w:t>
      </w:r>
      <w:r w:rsidR="002E54BD" w:rsidRPr="00BB1931">
        <w:t xml:space="preserve">dù có hoạt tính </w:t>
      </w:r>
      <w:r w:rsidR="00215D7B" w:rsidRPr="00BB1931">
        <w:t>kháng khuẩ</w:t>
      </w:r>
      <w:r w:rsidR="002E54BD" w:rsidRPr="00BB1931">
        <w:t>n mạnh</w:t>
      </w:r>
      <w:r w:rsidR="00215D7B" w:rsidRPr="00BB1931">
        <w:t xml:space="preserve">, </w:t>
      </w:r>
      <w:r w:rsidR="002E54BD" w:rsidRPr="00BB1931">
        <w:t xml:space="preserve">vẫn tồn tại hạn chế đáng kể </w:t>
      </w:r>
      <w:r w:rsidR="002B2ED8">
        <w:t>đó là</w:t>
      </w:r>
      <w:r w:rsidR="002E54BD" w:rsidRPr="00BB1931">
        <w:t xml:space="preserve"> khả năng gây tan hồng cầu và</w:t>
      </w:r>
      <w:r w:rsidR="00215D7B" w:rsidRPr="00BB1931">
        <w:t xml:space="preserve"> độc tính tế bào </w:t>
      </w:r>
      <w:r w:rsidR="002E54BD" w:rsidRPr="00BB1931">
        <w:t>cao</w:t>
      </w:r>
      <w:r w:rsidR="002B2ED8">
        <w:t>. Vì vậy</w:t>
      </w:r>
      <w:r w:rsidR="00215D7B" w:rsidRPr="00BB1931">
        <w:t>, việc</w:t>
      </w:r>
      <w:r w:rsidRPr="00BB1931">
        <w:t xml:space="preserve"> nghiên cứu cải tiến các peptide nguồn gốc tự nhiên và</w:t>
      </w:r>
      <w:r w:rsidR="00215D7B" w:rsidRPr="00BB1931">
        <w:t xml:space="preserve"> đánh giá độc tính của peptide là cần thiết.</w:t>
      </w:r>
      <w:r w:rsidR="003A170D" w:rsidRPr="00BB1931">
        <w:t xml:space="preserve"> </w:t>
      </w:r>
    </w:p>
    <w:p w14:paraId="315A9A56" w14:textId="2D55F117" w:rsidR="00464028" w:rsidRPr="00BB1931" w:rsidRDefault="00A46F57" w:rsidP="00AC12AB">
      <w:pPr>
        <w:widowControl w:val="0"/>
        <w:spacing w:before="0" w:after="0"/>
        <w:ind w:firstLine="567"/>
        <w:rPr>
          <w:bCs/>
          <w:noProof/>
          <w:sz w:val="24"/>
        </w:rPr>
      </w:pPr>
      <w:r>
        <w:t>Trong nghiên cứu này, diclofenac là một hoạt chất không có khả năng gây vỡ hồng cầu nên đã được sử dụng làm chứ</w:t>
      </w:r>
      <w:r w:rsidR="004F0632">
        <w:t>ng âm</w:t>
      </w:r>
      <w:r>
        <w:t xml:space="preserve"> với tỷ lệ</w:t>
      </w:r>
      <w:r w:rsidR="004F0632">
        <w:t xml:space="preserve"> tan máu</w:t>
      </w:r>
      <w:r>
        <w:t xml:space="preserve"> dưới 3% ở cả hai nồng độ 4 µmol/L và 64 µmol/L. Tại nồng độ thấp (4 µmol/L), cả indolicidin và peptide tổng hợp IND-4,11K đều thể hiện tỷ lệ tan máu rất thấp, không có sự khác biệt có ý nghĩa thống kê so với chứng âm, </w:t>
      </w:r>
      <w:r w:rsidR="004F0632">
        <w:t xml:space="preserve">điều này </w:t>
      </w:r>
      <w:r>
        <w:t xml:space="preserve">cho thấy </w:t>
      </w:r>
      <w:r w:rsidR="004F0632">
        <w:t xml:space="preserve">các peptide </w:t>
      </w:r>
      <w:r>
        <w:t>hầu như không gây tác động đáng kể lên hồng cầu người. Tuy nhiên, tại nồng độ cao hơn (64 µmol/L), sự khác biệt giữa hai peptide trở nên rõ rệt: indolicidin gây tan máu tăng mạnh so với cả chứng âm và IND-4,11K, với mức khác biệt đạt ý nghĩa thống kê cao (p &lt; 0,0001). Ngược lại, IND-4,11K chỉ ghi nhận mức tăng nhẹ so với nồng độ 4 µmol/L. Các kết quả này khẳng đị</w:t>
      </w:r>
      <w:r w:rsidR="004F0632">
        <w:t xml:space="preserve">nh peptide tổng hợp IND-4,11K, </w:t>
      </w:r>
      <w:r>
        <w:t>một dẫn xuất được cải tiến từ</w:t>
      </w:r>
      <w:r w:rsidR="004F0632">
        <w:t xml:space="preserve"> indolicidin </w:t>
      </w:r>
      <w:r>
        <w:t xml:space="preserve">đã thể hiện tính an toàn </w:t>
      </w:r>
      <w:r w:rsidR="00AF1B4F">
        <w:t xml:space="preserve">trên tế bào hồng cầu vượt </w:t>
      </w:r>
      <w:r>
        <w:t>trội so với peptide gốc</w:t>
      </w:r>
      <w:r w:rsidR="00AF1B4F">
        <w:t xml:space="preserve"> (Hình 3.1)</w:t>
      </w:r>
      <w:r>
        <w:t>.</w:t>
      </w:r>
      <w:r w:rsidR="003A170D" w:rsidRPr="00BB1931">
        <w:rPr>
          <w:bCs/>
          <w:noProof/>
          <w:sz w:val="24"/>
        </w:rPr>
        <w:t xml:space="preserve"> </w:t>
      </w:r>
    </w:p>
    <w:p w14:paraId="2474ECDC" w14:textId="77777777" w:rsidR="00D456CC" w:rsidRDefault="00D456CC" w:rsidP="00AC12AB">
      <w:pPr>
        <w:widowControl w:val="0"/>
        <w:spacing w:before="0" w:after="0"/>
        <w:ind w:firstLine="567"/>
      </w:pPr>
    </w:p>
    <w:p w14:paraId="10ED2EF5" w14:textId="1221598B" w:rsidR="003A170D" w:rsidRPr="00BB1931" w:rsidRDefault="009E0ABC" w:rsidP="00AC12AB">
      <w:pPr>
        <w:widowControl w:val="0"/>
        <w:spacing w:before="0" w:after="0"/>
        <w:ind w:firstLine="567"/>
        <w:rPr>
          <w:bCs/>
          <w:noProof/>
          <w:sz w:val="24"/>
        </w:rPr>
      </w:pPr>
      <w:r w:rsidRPr="00BB1931">
        <w:lastRenderedPageBreak/>
        <w:t>Hoạt tính</w:t>
      </w:r>
      <w:r w:rsidR="00137932" w:rsidRPr="00BB1931">
        <w:t xml:space="preserve"> kháng khuẩn và độc tính</w:t>
      </w:r>
      <w:r w:rsidRPr="00BB1931">
        <w:t xml:space="preserve"> tan</w:t>
      </w:r>
      <w:r w:rsidR="00137932" w:rsidRPr="00BB1931">
        <w:t xml:space="preserve"> hồng cầu</w:t>
      </w:r>
      <w:r w:rsidRPr="00BB1931">
        <w:t xml:space="preserve"> được chứng minh là có liên quan đến các đặc tính lý hóa đa dạng của</w:t>
      </w:r>
      <w:r w:rsidR="00584B0A" w:rsidRPr="00BB1931">
        <w:t xml:space="preserve"> phân tử</w:t>
      </w:r>
      <w:r w:rsidRPr="00BB1931">
        <w:t xml:space="preserve"> cũng như thành phần màng tế bào đích</w:t>
      </w:r>
      <w:r w:rsidR="00584B0A" w:rsidRPr="00BB1931">
        <w:t>. Đ</w:t>
      </w:r>
      <w:r w:rsidRPr="00BB1931">
        <w:t>ặc biệ</w:t>
      </w:r>
      <w:r w:rsidR="00584B0A" w:rsidRPr="00BB1931">
        <w:t>t, việc</w:t>
      </w:r>
      <w:r w:rsidRPr="00BB1931">
        <w:t xml:space="preserve"> tích hợp của các acid amin tích điện dương và kỵ nước </w:t>
      </w:r>
      <w:r w:rsidR="00584B0A" w:rsidRPr="00BB1931">
        <w:t xml:space="preserve">trong cấu trúc peptide </w:t>
      </w:r>
      <w:r w:rsidRPr="00BB1931">
        <w:t>cho phép thiết kế</w:t>
      </w:r>
      <w:r w:rsidR="00584B0A" w:rsidRPr="00BB1931">
        <w:t xml:space="preserve"> các hợp chất</w:t>
      </w:r>
      <w:r w:rsidRPr="00BB1931">
        <w:t xml:space="preserve"> có độ ổn định giữ được đặc tính kháng khuẩn kháng nấ</w:t>
      </w:r>
      <w:r w:rsidR="00584B0A" w:rsidRPr="00BB1931">
        <w:t>m đồng thời</w:t>
      </w:r>
      <w:r w:rsidRPr="00BB1931">
        <w:t xml:space="preserve"> giảm đánh kể độ</w:t>
      </w:r>
      <w:r w:rsidR="00137932" w:rsidRPr="00BB1931">
        <w:t>c tính</w:t>
      </w:r>
      <w:r w:rsidR="00584B0A" w:rsidRPr="00BB1931">
        <w:t xml:space="preserve"> trên bế bào người</w:t>
      </w:r>
      <w:r w:rsidRPr="00BB1931">
        <w:t xml:space="preserve">. </w:t>
      </w:r>
      <w:r w:rsidR="00D115C8" w:rsidRPr="00BB1931">
        <w:t xml:space="preserve">Tan hồng cầu là hiện tượng </w:t>
      </w:r>
      <w:r w:rsidR="00D115C8" w:rsidRPr="00BB1931">
        <w:rPr>
          <w:rStyle w:val="Strong"/>
          <w:b w:val="0"/>
        </w:rPr>
        <w:t>vỡ hoặc thay đổi tính toàn vẹn của màng tế bào hồng cầu</w:t>
      </w:r>
      <w:r w:rsidR="00D115C8" w:rsidRPr="00BB1931">
        <w:rPr>
          <w:b/>
        </w:rPr>
        <w:t>,</w:t>
      </w:r>
      <w:r w:rsidR="00D115C8" w:rsidRPr="00BB1931">
        <w:t xml:space="preserve"> dẫn đến sự giải phóng hemoglobin ra ngoài, t</w:t>
      </w:r>
      <w:r w:rsidR="00E9422C" w:rsidRPr="00BB1931">
        <w:t>heo Hiệp hội Vật liệu và Thử nghiệm Hoa Kỳ (ASTM), mức tan hồng cầu dưới 5% được xem là không đáng kể</w:t>
      </w:r>
      <w:r w:rsidR="00D115C8" w:rsidRPr="00BB1931">
        <w:t xml:space="preserve">, từ </w:t>
      </w:r>
      <w:r w:rsidR="00D115C8" w:rsidRPr="00BB1931">
        <w:rPr>
          <w:rStyle w:val="Strong"/>
          <w:b w:val="0"/>
        </w:rPr>
        <w:t>trên 5% đến 10%</w:t>
      </w:r>
      <w:r w:rsidR="00D115C8" w:rsidRPr="00BB1931">
        <w:rPr>
          <w:b/>
        </w:rPr>
        <w:t xml:space="preserve"> </w:t>
      </w:r>
      <w:r w:rsidR="00D115C8" w:rsidRPr="00BB1931">
        <w:t>được coi là</w:t>
      </w:r>
      <w:r w:rsidR="00D115C8" w:rsidRPr="00BB1931">
        <w:rPr>
          <w:b/>
        </w:rPr>
        <w:t xml:space="preserve"> </w:t>
      </w:r>
      <w:r w:rsidR="00D115C8" w:rsidRPr="00BB1931">
        <w:rPr>
          <w:rStyle w:val="Strong"/>
          <w:b w:val="0"/>
        </w:rPr>
        <w:t>mức thấp</w:t>
      </w:r>
      <w:r w:rsidR="00D115C8" w:rsidRPr="00BB1931">
        <w:rPr>
          <w:b/>
        </w:rPr>
        <w:t xml:space="preserve">, </w:t>
      </w:r>
      <w:r w:rsidR="00D115C8" w:rsidRPr="00BB1931">
        <w:t>và</w:t>
      </w:r>
      <w:r w:rsidR="00D115C8" w:rsidRPr="00BB1931">
        <w:rPr>
          <w:b/>
        </w:rPr>
        <w:t xml:space="preserve"> </w:t>
      </w:r>
      <w:r w:rsidR="00D115C8" w:rsidRPr="00BB1931">
        <w:rPr>
          <w:rStyle w:val="Strong"/>
          <w:b w:val="0"/>
        </w:rPr>
        <w:t>trên 10%</w:t>
      </w:r>
      <w:r w:rsidR="00D115C8" w:rsidRPr="00BB1931">
        <w:rPr>
          <w:b/>
        </w:rPr>
        <w:t xml:space="preserve"> </w:t>
      </w:r>
      <w:r w:rsidR="00D115C8" w:rsidRPr="00BB1931">
        <w:t>được xem là</w:t>
      </w:r>
      <w:r w:rsidR="00D115C8" w:rsidRPr="00BB1931">
        <w:rPr>
          <w:b/>
        </w:rPr>
        <w:t xml:space="preserve"> </w:t>
      </w:r>
      <w:r w:rsidR="00D115C8" w:rsidRPr="00BB1931">
        <w:rPr>
          <w:rStyle w:val="Strong"/>
          <w:b w:val="0"/>
        </w:rPr>
        <w:t>mức tan hồng cầu rõ rệt</w:t>
      </w:r>
      <w:r w:rsidR="0015191B" w:rsidRPr="00BB1931">
        <w:t xml:space="preserve"> </w:t>
      </w:r>
      <w:r w:rsidR="0015191B" w:rsidRPr="00BB1931">
        <w:fldChar w:fldCharType="begin"/>
      </w:r>
      <w:r w:rsidR="00EE34B4">
        <w:instrText xml:space="preserve"> ADDIN EN.CITE &lt;EndNote&gt;&lt;Cite&gt;&lt;Author&gt;Luna-Vázquez-Gómez&lt;/Author&gt;&lt;Year&gt;2021&lt;/Year&gt;&lt;RecNum&gt;609&lt;/RecNum&gt;&lt;DisplayText&gt;[116]&lt;/DisplayText&gt;&lt;record&gt;&lt;rec-number&gt;609&lt;/rec-number&gt;&lt;foreign-keys&gt;&lt;key app="EN" db-id="5v5edvwpapa0zvepsrvx9vfyrse0fat20p9e" timestamp="1750133750"&gt;609&lt;/key&gt;&lt;/foreign-keys&gt;&lt;ref-type name="Journal Article"&gt;17&lt;/ref-type&gt;&lt;contributors&gt;&lt;authors&gt;&lt;author&gt;Luna-Vázquez-Gómez, Roberto&lt;/author&gt;&lt;author&gt;Arellano-García, María Evarista&lt;/author&gt;&lt;author&gt;García-Ramos, Juan Carlos&lt;/author&gt;&lt;author&gt;Radilla-Chávez, Patricia&lt;/author&gt;&lt;author&gt;Salas-Vargas, David Sergio&lt;/author&gt;&lt;author&gt;Casillas-Figueroa, Francisco&lt;/author&gt;&lt;author&gt;Ruiz-Ruiz, Balam&lt;/author&gt;&lt;author&gt;Bogdanchikova, Nina&lt;/author&gt;&lt;author&gt;Pestryakov, Alexey&lt;/author&gt;&lt;/authors&gt;&lt;/contributors&gt;&lt;titles&gt;&lt;title&gt;Hemolysis of Human Erythrocytes by Argovit™ AgNPs from Healthy and Diabetic Donors: An In Vitro Study&lt;/title&gt;&lt;secondary-title&gt;Materials&lt;/secondary-title&gt;&lt;/titles&gt;&lt;periodical&gt;&lt;full-title&gt;Materials&lt;/full-title&gt;&lt;/periodical&gt;&lt;pages&gt;2792&lt;/pages&gt;&lt;volume&gt;14&lt;/volume&gt;&lt;number&gt;11&lt;/number&gt;&lt;dates&gt;&lt;year&gt;2021&lt;/year&gt;&lt;/dates&gt;&lt;isbn&gt;1996-1944&lt;/isbn&gt;&lt;accession-num&gt;doi:10.3390/ma14112792&lt;/accession-num&gt;&lt;urls&gt;&lt;related-urls&gt;&lt;url&gt;https://www.mdpi.com/1996-1944/14/11/2792&lt;/url&gt;&lt;/related-urls&gt;&lt;/urls&gt;&lt;/record&gt;&lt;/Cite&gt;&lt;/EndNote&gt;</w:instrText>
      </w:r>
      <w:r w:rsidR="0015191B" w:rsidRPr="00BB1931">
        <w:fldChar w:fldCharType="separate"/>
      </w:r>
      <w:r w:rsidR="00EE34B4">
        <w:rPr>
          <w:noProof/>
        </w:rPr>
        <w:t>[</w:t>
      </w:r>
      <w:hyperlink w:anchor="_ENREF_116" w:tooltip="Luna-Vázquez-Gómez, 2021 #609" w:history="1">
        <w:r w:rsidR="00EE34B4">
          <w:rPr>
            <w:noProof/>
          </w:rPr>
          <w:t>116</w:t>
        </w:r>
      </w:hyperlink>
      <w:r w:rsidR="00EE34B4">
        <w:rPr>
          <w:noProof/>
        </w:rPr>
        <w:t>]</w:t>
      </w:r>
      <w:r w:rsidR="0015191B" w:rsidRPr="00BB1931">
        <w:fldChar w:fldCharType="end"/>
      </w:r>
      <w:r w:rsidR="00E9422C" w:rsidRPr="00BB1931">
        <w:t xml:space="preserve">. Ở các nồng độ thử nghiệm, chúng tôi thấy peptide </w:t>
      </w:r>
      <w:r w:rsidR="006031F7">
        <w:t xml:space="preserve">tổng hợp </w:t>
      </w:r>
      <w:r w:rsidR="00E9422C" w:rsidRPr="00BB1931">
        <w:t>IND-4,11K trong nghiên cứu đều thể hiện mức tan hồng cầ</w:t>
      </w:r>
      <w:r w:rsidR="0066315E" w:rsidRPr="00BB1931">
        <w:t>u ≤10</w:t>
      </w:r>
      <w:r w:rsidR="00E9422C" w:rsidRPr="00BB1931">
        <w:t>%, cho thấy độc tính tế bào ở mứ</w:t>
      </w:r>
      <w:r w:rsidR="0066315E" w:rsidRPr="00BB1931">
        <w:t>c</w:t>
      </w:r>
      <w:r w:rsidR="00E9422C" w:rsidRPr="00BB1931">
        <w:t xml:space="preserve"> thấp. Điề</w:t>
      </w:r>
      <w:r w:rsidR="0066315E" w:rsidRPr="00BB1931">
        <w:t>u này</w:t>
      </w:r>
      <w:r w:rsidR="00E9422C" w:rsidRPr="00BB1931">
        <w:t xml:space="preserve"> kết hợp với hoạt tính kháng khuẩn của chúng, cho thấy peptide </w:t>
      </w:r>
      <w:r w:rsidR="00FF1AEB">
        <w:t xml:space="preserve">tổng hợp </w:t>
      </w:r>
      <w:r w:rsidR="00E9422C" w:rsidRPr="00BB1931">
        <w:t xml:space="preserve">IND-4,11K có tiềm năng ứng dụng lớn trong lĩnh vực dược phẩm. </w:t>
      </w:r>
      <w:r w:rsidR="00B479FF" w:rsidRPr="00BB1931">
        <w:t xml:space="preserve">Về mặt </w:t>
      </w:r>
      <w:r w:rsidR="00137932" w:rsidRPr="00BB1931">
        <w:t xml:space="preserve">cấu trúc </w:t>
      </w:r>
      <w:r w:rsidR="00B479FF" w:rsidRPr="00BB1931">
        <w:t>hóa học tổng điện tích dương của p</w:t>
      </w:r>
      <w:r w:rsidRPr="00BB1931">
        <w:t>eptide tự</w:t>
      </w:r>
      <w:r w:rsidR="00967A51">
        <w:t xml:space="preserve"> nhiên i</w:t>
      </w:r>
      <w:r w:rsidRPr="00BB1931">
        <w:t>ndolicidin</w:t>
      </w:r>
      <w:r w:rsidR="00B479FF" w:rsidRPr="00BB1931">
        <w:t xml:space="preserve"> là +4, tỷ trọng các acid amin thân nước là 23%, khi được cải tiến thay thế các acid amin tạo nên peptide</w:t>
      </w:r>
      <w:r w:rsidRPr="00BB1931">
        <w:t xml:space="preserve"> tổng hợp IND-4,11K </w:t>
      </w:r>
      <w:r w:rsidR="00B479FF" w:rsidRPr="00BB1931">
        <w:t>tổng điện tích dương đã được nâng lên từ +4 thành +6 làm giảm đánh kể độ</w:t>
      </w:r>
      <w:r w:rsidR="00D115C8" w:rsidRPr="00BB1931">
        <w:t>c tính tan hồng cầu</w:t>
      </w:r>
      <w:r w:rsidR="00B479FF" w:rsidRPr="00BB1931">
        <w:t xml:space="preserve"> của peptide tổng hợp IND-4,11K</w:t>
      </w:r>
      <w:r w:rsidR="00137932" w:rsidRPr="00BB1931">
        <w:t>, đồng thời vẫn duy trì hiệu quả kháng khuẩn</w:t>
      </w:r>
      <w:r w:rsidR="00B479FF" w:rsidRPr="00BB1931">
        <w:t>.</w:t>
      </w:r>
      <w:r w:rsidR="00137932" w:rsidRPr="00BB1931">
        <w:t xml:space="preserve"> Những dữ liệu này gợi mở hướng thiết kế peptide tối ưu hóa hoạt tính sinh học với độ an toàn cao hơn.</w:t>
      </w:r>
    </w:p>
    <w:p w14:paraId="35267650" w14:textId="1AD4F5C8" w:rsidR="00412C60" w:rsidRPr="00BB1931" w:rsidRDefault="00B34EC8" w:rsidP="00C10AFB">
      <w:pPr>
        <w:pStyle w:val="Heading3"/>
        <w:tabs>
          <w:tab w:val="left" w:pos="720"/>
        </w:tabs>
        <w:spacing w:after="0"/>
        <w:ind w:left="0"/>
      </w:pPr>
      <w:bookmarkStart w:id="885" w:name="_Toc207885938"/>
      <w:r w:rsidRPr="00BB1931">
        <w:t>Bàn luận về t</w:t>
      </w:r>
      <w:r w:rsidR="00412C60" w:rsidRPr="00BB1931">
        <w:t xml:space="preserve">ác dụng của </w:t>
      </w:r>
      <w:r w:rsidR="00F57CBC" w:rsidRPr="00BB1931">
        <w:t>peptide</w:t>
      </w:r>
      <w:r w:rsidR="00412C60" w:rsidRPr="00BB1931">
        <w:t xml:space="preserve"> tổng hợp </w:t>
      </w:r>
      <w:r w:rsidR="00095639" w:rsidRPr="00BB1931">
        <w:t>IND-4,11K</w:t>
      </w:r>
      <w:r w:rsidR="00412C60" w:rsidRPr="00BB1931">
        <w:t xml:space="preserve"> với một số vi khuẩ</w:t>
      </w:r>
      <w:r w:rsidR="003A0D99" w:rsidRPr="00BB1931">
        <w:t>n</w:t>
      </w:r>
      <w:r w:rsidR="009C54E1" w:rsidRPr="00BB1931">
        <w:t>, vi nấm trên thực nghiệm</w:t>
      </w:r>
      <w:bookmarkEnd w:id="885"/>
    </w:p>
    <w:p w14:paraId="5BB100AE" w14:textId="77777777" w:rsidR="005D74CA" w:rsidRPr="00BB1931" w:rsidRDefault="005D74CA" w:rsidP="00C10AFB">
      <w:pPr>
        <w:pStyle w:val="Heading4"/>
        <w:spacing w:before="0" w:after="0"/>
      </w:pPr>
      <w:bookmarkStart w:id="886" w:name="_Toc195967422"/>
      <w:r w:rsidRPr="00BB1931">
        <w:t>Tác dụng của peptide tổng hợp IND-4,11K với một số vi khuẩn trên thực nghiệm.</w:t>
      </w:r>
      <w:bookmarkEnd w:id="886"/>
    </w:p>
    <w:p w14:paraId="6AC369BF" w14:textId="2F6868E5" w:rsidR="00A65BA3" w:rsidRPr="00BB1931" w:rsidRDefault="00A65BA3" w:rsidP="00C10AFB">
      <w:pPr>
        <w:spacing w:before="0" w:after="0"/>
        <w:ind w:firstLine="720"/>
        <w:rPr>
          <w:lang w:val="it-IT"/>
        </w:rPr>
      </w:pPr>
      <w:r w:rsidRPr="00BB1931">
        <w:t>Tình trạng kháng thuốc kháng sinh hiện đang trở thành vấn đề y tế công cộng nghiêm trọng, không chỉ đe dọa sức khỏe con người mà còn gây tổn thất đáng kể về kinh tế cho các quốc gia. Ước tính đế</w:t>
      </w:r>
      <w:r w:rsidR="002D6E48" w:rsidRPr="00BB1931">
        <w:t>n năm 205</w:t>
      </w:r>
      <w:r w:rsidRPr="00BB1931">
        <w:t xml:space="preserve">0, kháng kháng sinh có thể làm giảm </w:t>
      </w:r>
      <w:r w:rsidR="002D6E48" w:rsidRPr="00BB1931">
        <w:t xml:space="preserve">từ 1,1% đến </w:t>
      </w:r>
      <w:r w:rsidRPr="00BB1931">
        <w:t xml:space="preserve">3,8% tổng GDP toàn cầu. Ngân hàng Thế giới dự </w:t>
      </w:r>
      <w:r w:rsidRPr="00BB1931">
        <w:lastRenderedPageBreak/>
        <w:t>báo rằng, đến năm 2050, tình trạng kháng kháng sinh có thể đẩy 28 triệu người vào cảnh nghèo đói cùng cực</w:t>
      </w:r>
      <w:r w:rsidR="002D6E48" w:rsidRPr="00BB1931">
        <w:t xml:space="preserve"> </w:t>
      </w:r>
      <w:r w:rsidR="002D6E48" w:rsidRPr="00BB1931">
        <w:fldChar w:fldCharType="begin"/>
      </w:r>
      <w:r w:rsidR="00EE34B4">
        <w:instrText xml:space="preserve"> ADDIN EN.CITE &lt;EndNote&gt;&lt;Cite&gt;&lt;Author&gt;Aslam&lt;/Author&gt;&lt;Year&gt;2024&lt;/Year&gt;&lt;RecNum&gt;629&lt;/RecNum&gt;&lt;DisplayText&gt;[117]&lt;/DisplayText&gt;&lt;record&gt;&lt;rec-number&gt;629&lt;/rec-number&gt;&lt;foreign-keys&gt;&lt;key app="EN" db-id="5v5edvwpapa0zvepsrvx9vfyrse0fat20p9e" timestamp="1750994637"&gt;629&lt;/key&gt;&lt;/foreign-keys&gt;&lt;ref-type name="Journal Article"&gt;17&lt;/ref-type&gt;&lt;contributors&gt;&lt;authors&gt;&lt;author&gt;Aslam, Bilal&lt;/author&gt;&lt;author&gt;Asghar, Rubab&lt;/author&gt;&lt;author&gt;Muzammil, Saima&lt;/author&gt;&lt;author&gt;Shafique, Muhammad&lt;/author&gt;&lt;author&gt;Siddique, Abu Baker&lt;/author&gt;&lt;author&gt;Khurshid, Mohsin&lt;/author&gt;&lt;author&gt;Ijaz, Muhammad&lt;/author&gt;&lt;author&gt;Rasool, Muhammad Hidayat&lt;/author&gt;&lt;author&gt;Chaudhry, Tamoor Hamid&lt;/author&gt;&lt;author&gt;Aamir, Afreenish&lt;/author&gt;&lt;author&gt;Baloch, Zulqarnain&lt;/author&gt;&lt;/authors&gt;&lt;/contributors&gt;&lt;titles&gt;&lt;title&gt;AMR and Sustainable Development Goals: at a crossroads&lt;/title&gt;&lt;secondary-title&gt;Globalization and Health&lt;/secondary-title&gt;&lt;/titles&gt;&lt;periodical&gt;&lt;full-title&gt;Globalization and Health&lt;/full-title&gt;&lt;/periodical&gt;&lt;pages&gt;73&lt;/pages&gt;&lt;volume&gt;20&lt;/volume&gt;&lt;number&gt;1&lt;/number&gt;&lt;dates&gt;&lt;year&gt;2024&lt;/year&gt;&lt;pub-dates&gt;&lt;date&gt;2024/10/17&lt;/date&gt;&lt;/pub-dates&gt;&lt;/dates&gt;&lt;isbn&gt;1744-8603&lt;/isbn&gt;&lt;urls&gt;&lt;related-urls&gt;&lt;url&gt;https://doi.org/10.1186/s12992-024-01046-8&lt;/url&gt;&lt;/related-urls&gt;&lt;/urls&gt;&lt;electronic-resource-num&gt;10.1186/s12992-024-01046-8&lt;/electronic-resource-num&gt;&lt;/record&gt;&lt;/Cite&gt;&lt;/EndNote&gt;</w:instrText>
      </w:r>
      <w:r w:rsidR="002D6E48" w:rsidRPr="00BB1931">
        <w:fldChar w:fldCharType="separate"/>
      </w:r>
      <w:r w:rsidR="00EE34B4">
        <w:rPr>
          <w:noProof/>
        </w:rPr>
        <w:t>[</w:t>
      </w:r>
      <w:hyperlink w:anchor="_ENREF_117" w:tooltip="Aslam, 2024 #629" w:history="1">
        <w:r w:rsidR="00EE34B4">
          <w:rPr>
            <w:noProof/>
          </w:rPr>
          <w:t>117</w:t>
        </w:r>
      </w:hyperlink>
      <w:r w:rsidR="00EE34B4">
        <w:rPr>
          <w:noProof/>
        </w:rPr>
        <w:t>]</w:t>
      </w:r>
      <w:r w:rsidR="002D6E48" w:rsidRPr="00BB1931">
        <w:fldChar w:fldCharType="end"/>
      </w:r>
      <w:r w:rsidRPr="00BB1931">
        <w:t>. Trước thực trạng này, việc nghiên cứu và phát triển các hoạt chất kháng khuẩn mới, đồng thời xây dựng các giải pháp hạn chế sự phát triển kháng thuốc của vi sinh vật, trở thành nhiệm vụ cấp bách trong lĩnh vực y học và dược học hiện nay.</w:t>
      </w:r>
    </w:p>
    <w:p w14:paraId="40B00732" w14:textId="092C8301" w:rsidR="0037483C" w:rsidRPr="00BB1931" w:rsidRDefault="0037483C" w:rsidP="00C10AFB">
      <w:pPr>
        <w:spacing w:before="0" w:after="0"/>
        <w:ind w:firstLine="720"/>
      </w:pPr>
      <w:r w:rsidRPr="00BB1931">
        <w:t xml:space="preserve">Trong nghiên cứu </w:t>
      </w:r>
      <w:r w:rsidR="00A20FBF" w:rsidRPr="00BB1931">
        <w:t>này</w:t>
      </w:r>
      <w:r w:rsidRPr="00BB1931">
        <w:t xml:space="preserve"> hoạt tính kháng khuẩn của các </w:t>
      </w:r>
      <w:r w:rsidR="00B123CA" w:rsidRPr="00BB1931">
        <w:t>peptide</w:t>
      </w:r>
      <w:r w:rsidRPr="00BB1931">
        <w:t xml:space="preserve"> tổng hợp </w:t>
      </w:r>
      <w:r w:rsidR="00A20FBF" w:rsidRPr="00BB1931">
        <w:t>IND-4,11K và chất chuẩ</w:t>
      </w:r>
      <w:r w:rsidR="00967A51">
        <w:t>n i</w:t>
      </w:r>
      <w:r w:rsidR="00A20FBF" w:rsidRPr="00BB1931">
        <w:t xml:space="preserve">ndolicidin </w:t>
      </w:r>
      <w:r w:rsidRPr="00BB1931">
        <w:t>được xác định bằng phương pháp pha loãng trong ống nghiệm</w:t>
      </w:r>
      <w:r w:rsidR="003D5A15" w:rsidRPr="00BB1931">
        <w:t xml:space="preserve"> và phương pháp vi pha loãng để xác định giá trị MIC</w:t>
      </w:r>
      <w:r w:rsidRPr="00BB1931">
        <w:t xml:space="preserve">. Kết quả nghiên cứu ở các </w:t>
      </w:r>
      <w:r w:rsidR="00F62862" w:rsidRPr="00BB1931">
        <w:t>bảng từ Bảng 3.1 đến Bả</w:t>
      </w:r>
      <w:r w:rsidR="006C5DD1" w:rsidRPr="00BB1931">
        <w:t>ng 3.5</w:t>
      </w:r>
      <w:r w:rsidRPr="00BB1931">
        <w:t xml:space="preserve"> cho thấy </w:t>
      </w:r>
      <w:r w:rsidR="00F57CBC" w:rsidRPr="00BB1931">
        <w:t>peptide</w:t>
      </w:r>
      <w:r w:rsidRPr="00BB1931">
        <w:t xml:space="preserve"> tổng hợp IND-4,11K có tác dụ</w:t>
      </w:r>
      <w:r w:rsidR="00CF0E76" w:rsidRPr="00BB1931">
        <w:t>ng</w:t>
      </w:r>
      <w:r w:rsidRPr="00BB1931">
        <w:t xml:space="preserve"> </w:t>
      </w:r>
      <w:r w:rsidR="00A20FBF" w:rsidRPr="00BB1931">
        <w:t xml:space="preserve">ức chế rõ rệt </w:t>
      </w:r>
      <w:r w:rsidRPr="00BB1931">
        <w:t xml:space="preserve">với các chủng vi khuẩn </w:t>
      </w:r>
      <w:r w:rsidR="00A20FBF" w:rsidRPr="00BB1931">
        <w:t xml:space="preserve">bao gồm </w:t>
      </w:r>
      <w:r w:rsidRPr="00BB1931">
        <w:rPr>
          <w:i/>
          <w:lang w:val="it-IT"/>
        </w:rPr>
        <w:t xml:space="preserve">S. aureus, S. epidemidis, E.coli, E. </w:t>
      </w:r>
      <w:r w:rsidR="007C0975">
        <w:rPr>
          <w:i/>
          <w:lang w:val="it-IT"/>
        </w:rPr>
        <w:t>f</w:t>
      </w:r>
      <w:r w:rsidRPr="00BB1931">
        <w:rPr>
          <w:i/>
          <w:lang w:val="it-IT"/>
        </w:rPr>
        <w:t>aecium</w:t>
      </w:r>
      <w:r w:rsidR="009C54E1" w:rsidRPr="00BB1931">
        <w:rPr>
          <w:i/>
          <w:lang w:val="it-IT"/>
        </w:rPr>
        <w:t xml:space="preserve"> </w:t>
      </w:r>
      <w:r w:rsidR="00A20FBF" w:rsidRPr="00BB1931">
        <w:rPr>
          <w:lang w:val="it-IT"/>
        </w:rPr>
        <w:t>tại các</w:t>
      </w:r>
      <w:r w:rsidRPr="00BB1931">
        <w:rPr>
          <w:lang w:val="it-IT"/>
        </w:rPr>
        <w:t xml:space="preserve"> nồng độ khảo sát</w:t>
      </w:r>
      <w:r w:rsidR="00A20FBF" w:rsidRPr="00BB1931">
        <w:rPr>
          <w:lang w:val="it-IT"/>
        </w:rPr>
        <w:t>. Tuy nhiên peptide không cho thấy hiệu quả với</w:t>
      </w:r>
      <w:r w:rsidRPr="00BB1931">
        <w:rPr>
          <w:lang w:val="it-IT"/>
        </w:rPr>
        <w:t xml:space="preserve"> chủng </w:t>
      </w:r>
      <w:r w:rsidRPr="00BB1931">
        <w:rPr>
          <w:i/>
        </w:rPr>
        <w:t>P. aeruginosa ATCC 278</w:t>
      </w:r>
      <w:r w:rsidR="005E6A61" w:rsidRPr="00BB1931">
        <w:rPr>
          <w:i/>
        </w:rPr>
        <w:t>53</w:t>
      </w:r>
      <w:r w:rsidR="00A20FBF" w:rsidRPr="00BB1931">
        <w:rPr>
          <w:i/>
        </w:rPr>
        <w:t xml:space="preserve"> </w:t>
      </w:r>
      <w:r w:rsidR="00A20FBF" w:rsidRPr="00BB1931">
        <w:t>và</w:t>
      </w:r>
      <w:r w:rsidR="00ED6158">
        <w:rPr>
          <w:i/>
        </w:rPr>
        <w:t xml:space="preserve"> K. pneumoni</w:t>
      </w:r>
      <w:r w:rsidR="001E3608" w:rsidRPr="00BB1931">
        <w:rPr>
          <w:i/>
        </w:rPr>
        <w:t>ae ATCC BAA-1705</w:t>
      </w:r>
      <w:r w:rsidR="00F62862" w:rsidRPr="00BB1931">
        <w:rPr>
          <w:i/>
        </w:rPr>
        <w:t xml:space="preserve"> </w:t>
      </w:r>
      <w:r w:rsidR="00F62862" w:rsidRPr="00BB1931">
        <w:t>ở nồng độ</w:t>
      </w:r>
      <w:r w:rsidR="0097533D" w:rsidRPr="00BB1931">
        <w:t xml:space="preserve"> ≤</w:t>
      </w:r>
      <w:r w:rsidR="00F62862" w:rsidRPr="00BB1931">
        <w:t>128</w:t>
      </w:r>
      <m:oMath>
        <m:r>
          <m:rPr>
            <m:sty m:val="p"/>
          </m:rPr>
          <w:rPr>
            <w:rFonts w:ascii="Cambria Math" w:eastAsiaTheme="minorEastAsia" w:hAnsi="Cambria Math"/>
            <w:noProof/>
            <w:kern w:val="24"/>
          </w:rPr>
          <m:t>µ</m:t>
        </m:r>
      </m:oMath>
      <w:r w:rsidR="00F62862" w:rsidRPr="00BB1931">
        <w:rPr>
          <w:rFonts w:eastAsiaTheme="minorEastAsia"/>
          <w:bCs/>
          <w:iCs/>
          <w:noProof/>
          <w:kern w:val="24"/>
        </w:rPr>
        <w:t>mol/L</w:t>
      </w:r>
      <w:r w:rsidR="005E6A61" w:rsidRPr="00BB1931">
        <w:rPr>
          <w:i/>
        </w:rPr>
        <w:t>.</w:t>
      </w:r>
    </w:p>
    <w:p w14:paraId="7D9DA956" w14:textId="1D5CE3CB" w:rsidR="004628B7" w:rsidRPr="00BB1931" w:rsidRDefault="00684ABB" w:rsidP="00C10AFB">
      <w:pPr>
        <w:tabs>
          <w:tab w:val="left" w:pos="720"/>
        </w:tabs>
        <w:spacing w:before="0" w:after="0"/>
        <w:rPr>
          <w:rFonts w:eastAsiaTheme="minorEastAsia"/>
          <w:bCs/>
          <w:iCs/>
          <w:noProof/>
          <w:kern w:val="24"/>
        </w:rPr>
      </w:pPr>
      <w:r w:rsidRPr="00BB1931">
        <w:rPr>
          <w:lang w:val="it-IT"/>
        </w:rPr>
        <w:tab/>
      </w:r>
      <w:r w:rsidR="0037483C" w:rsidRPr="00BB1931">
        <w:rPr>
          <w:lang w:val="it-IT"/>
        </w:rPr>
        <w:t>Nồng độ ức chế tối thiể</w:t>
      </w:r>
      <w:r w:rsidR="003D5A15" w:rsidRPr="00BB1931">
        <w:rPr>
          <w:lang w:val="it-IT"/>
        </w:rPr>
        <w:t>u</w:t>
      </w:r>
      <w:r w:rsidR="0037483C" w:rsidRPr="00BB1931">
        <w:rPr>
          <w:lang w:val="it-IT"/>
        </w:rPr>
        <w:t xml:space="preserve"> là nồng độ thấp nhất của </w:t>
      </w:r>
      <w:r w:rsidR="00B123CA" w:rsidRPr="00BB1931">
        <w:rPr>
          <w:lang w:val="it-IT"/>
        </w:rPr>
        <w:t>peptide</w:t>
      </w:r>
      <w:r w:rsidR="0037483C" w:rsidRPr="00BB1931">
        <w:rPr>
          <w:lang w:val="it-IT"/>
        </w:rPr>
        <w:t xml:space="preserve"> mà </w:t>
      </w:r>
      <w:r w:rsidR="00B123CA" w:rsidRPr="00BB1931">
        <w:rPr>
          <w:lang w:val="it-IT"/>
        </w:rPr>
        <w:t>peptide</w:t>
      </w:r>
      <w:r w:rsidR="0037483C" w:rsidRPr="00BB1931">
        <w:rPr>
          <w:lang w:val="it-IT"/>
        </w:rPr>
        <w:t xml:space="preserve"> có thể </w:t>
      </w:r>
      <w:r w:rsidR="00060EEE" w:rsidRPr="00BB1931">
        <w:rPr>
          <w:lang w:val="it-IT"/>
        </w:rPr>
        <w:t>ức chế</w:t>
      </w:r>
      <w:r w:rsidR="0037483C" w:rsidRPr="00BB1931">
        <w:rPr>
          <w:lang w:val="it-IT"/>
        </w:rPr>
        <w:t xml:space="preserve"> được hoàn toàn vi khuẩn</w:t>
      </w:r>
      <w:r w:rsidR="009C54E1" w:rsidRPr="00BB1931">
        <w:rPr>
          <w:lang w:val="it-IT"/>
        </w:rPr>
        <w:t>, vi nấm</w:t>
      </w:r>
      <w:r w:rsidR="0037483C" w:rsidRPr="00BB1931">
        <w:rPr>
          <w:lang w:val="it-IT"/>
        </w:rPr>
        <w:t xml:space="preserve"> trong điều kiện thuận lợi. Nếu nồng độ ức chế tối thiểu càng thấp thì khả năng kháng khuẩn</w:t>
      </w:r>
      <w:r w:rsidR="009C54E1" w:rsidRPr="00BB1931">
        <w:rPr>
          <w:lang w:val="it-IT"/>
        </w:rPr>
        <w:t>, kháng nấm</w:t>
      </w:r>
      <w:r w:rsidR="0037483C" w:rsidRPr="00BB1931">
        <w:rPr>
          <w:lang w:val="it-IT"/>
        </w:rPr>
        <w:t xml:space="preserve"> càng cao. Kết quả</w:t>
      </w:r>
      <w:r w:rsidR="00F62862" w:rsidRPr="00BB1931">
        <w:rPr>
          <w:lang w:val="it-IT"/>
        </w:rPr>
        <w:t xml:space="preserve"> nghiên cứu của chúng tôi</w:t>
      </w:r>
      <w:r w:rsidR="0037483C" w:rsidRPr="00BB1931">
        <w:rPr>
          <w:lang w:val="it-IT"/>
        </w:rPr>
        <w:t xml:space="preserve"> cho thấy</w:t>
      </w:r>
      <w:r w:rsidR="001E3608" w:rsidRPr="00BB1931">
        <w:rPr>
          <w:lang w:val="it-IT"/>
        </w:rPr>
        <w:t xml:space="preserve"> bằng phương pháp vi pha loãng</w:t>
      </w:r>
      <w:r w:rsidR="00471FB5">
        <w:rPr>
          <w:lang w:val="it-IT"/>
        </w:rPr>
        <w:t>,</w:t>
      </w:r>
      <w:r w:rsidR="001E3608" w:rsidRPr="00BB1931">
        <w:rPr>
          <w:lang w:val="it-IT"/>
        </w:rPr>
        <w:t xml:space="preserve"> giá trị</w:t>
      </w:r>
      <w:r w:rsidR="0037483C" w:rsidRPr="00BB1931">
        <w:rPr>
          <w:lang w:val="it-IT"/>
        </w:rPr>
        <w:t xml:space="preserve"> MIC của </w:t>
      </w:r>
      <w:r w:rsidR="0023686E">
        <w:rPr>
          <w:lang w:val="it-IT"/>
        </w:rPr>
        <w:t xml:space="preserve">peptide tổng hợp </w:t>
      </w:r>
      <w:r w:rsidR="0037483C" w:rsidRPr="00BB1931">
        <w:rPr>
          <w:lang w:val="it-IT"/>
        </w:rPr>
        <w:t xml:space="preserve">IND 4-11K với </w:t>
      </w:r>
      <w:r w:rsidR="0037483C" w:rsidRPr="00BB1931">
        <w:rPr>
          <w:i/>
          <w:lang w:val="it-IT"/>
        </w:rPr>
        <w:t>S</w:t>
      </w:r>
      <w:r w:rsidR="00461907" w:rsidRPr="00BB1931">
        <w:rPr>
          <w:i/>
          <w:lang w:val="it-IT"/>
        </w:rPr>
        <w:t xml:space="preserve"> </w:t>
      </w:r>
      <w:r w:rsidR="0037483C" w:rsidRPr="00BB1931">
        <w:rPr>
          <w:i/>
          <w:lang w:val="it-IT"/>
        </w:rPr>
        <w:t>.a</w:t>
      </w:r>
      <w:r w:rsidR="00EC2F37" w:rsidRPr="00BB1931">
        <w:rPr>
          <w:i/>
          <w:lang w:val="it-IT"/>
        </w:rPr>
        <w:t>ureus, S.epidemidis, P.</w:t>
      </w:r>
      <w:r w:rsidR="0037483C" w:rsidRPr="00BB1931">
        <w:rPr>
          <w:i/>
          <w:lang w:val="it-IT"/>
        </w:rPr>
        <w:t xml:space="preserve"> aeruginosa, E.coli, K.pneumonie, E. faecium</w:t>
      </w:r>
      <w:r w:rsidR="009C54E1" w:rsidRPr="00BB1931">
        <w:rPr>
          <w:i/>
          <w:lang w:val="it-IT"/>
        </w:rPr>
        <w:t xml:space="preserve"> </w:t>
      </w:r>
      <w:r w:rsidR="0037483C" w:rsidRPr="00BB1931">
        <w:rPr>
          <w:lang w:val="it-IT"/>
        </w:rPr>
        <w:t>lần lượ</w:t>
      </w:r>
      <w:r w:rsidR="00EC2F37" w:rsidRPr="00BB1931">
        <w:rPr>
          <w:lang w:val="it-IT"/>
        </w:rPr>
        <w:t>t là 48, 8</w:t>
      </w:r>
      <w:r w:rsidR="0037483C" w:rsidRPr="00BB1931">
        <w:rPr>
          <w:lang w:val="it-IT"/>
        </w:rPr>
        <w:t>, 128, 16, 128</w:t>
      </w:r>
      <w:r w:rsidR="009C54E1" w:rsidRPr="00BB1931">
        <w:rPr>
          <w:rFonts w:eastAsiaTheme="minorEastAsia"/>
          <w:lang w:val="it-IT"/>
        </w:rPr>
        <w:t>, và 32</w:t>
      </w:r>
      <m:oMath>
        <m:r>
          <w:rPr>
            <w:rFonts w:ascii="Cambria Math" w:eastAsiaTheme="minorEastAsia" w:hAnsi="Cambria Math"/>
            <w:noProof/>
            <w:kern w:val="24"/>
          </w:rPr>
          <m:t>µ</m:t>
        </m:r>
      </m:oMath>
      <w:r w:rsidRPr="00BB1931">
        <w:rPr>
          <w:rFonts w:eastAsiaTheme="minorEastAsia"/>
          <w:bCs/>
          <w:iCs/>
          <w:noProof/>
          <w:kern w:val="24"/>
        </w:rPr>
        <w:t>mol/L</w:t>
      </w:r>
      <w:r w:rsidR="0037483C" w:rsidRPr="00BB1931">
        <w:rPr>
          <w:rFonts w:eastAsiaTheme="minorEastAsia"/>
          <w:bCs/>
          <w:iCs/>
          <w:noProof/>
          <w:kern w:val="24"/>
        </w:rPr>
        <w:t xml:space="preserve">. </w:t>
      </w:r>
      <w:r w:rsidRPr="00BB1931">
        <w:rPr>
          <w:rFonts w:eastAsiaTheme="minorEastAsia"/>
          <w:bCs/>
          <w:iCs/>
          <w:noProof/>
          <w:kern w:val="24"/>
        </w:rPr>
        <w:t>Giá trị MIC</w:t>
      </w:r>
      <w:r w:rsidR="0037483C" w:rsidRPr="00BB1931">
        <w:rPr>
          <w:rFonts w:eastAsiaTheme="minorEastAsia"/>
          <w:bCs/>
          <w:iCs/>
          <w:noProof/>
          <w:kern w:val="24"/>
        </w:rPr>
        <w:t xml:space="preserve"> của </w:t>
      </w:r>
      <w:r w:rsidR="00F57CBC" w:rsidRPr="00BB1931">
        <w:rPr>
          <w:rFonts w:eastAsiaTheme="minorEastAsia"/>
          <w:bCs/>
          <w:iCs/>
          <w:noProof/>
          <w:kern w:val="24"/>
        </w:rPr>
        <w:t>peptide</w:t>
      </w:r>
      <w:r w:rsidRPr="00BB1931">
        <w:rPr>
          <w:rFonts w:eastAsiaTheme="minorEastAsia"/>
          <w:bCs/>
          <w:iCs/>
          <w:noProof/>
          <w:kern w:val="24"/>
        </w:rPr>
        <w:t xml:space="preserve"> tổng hợp</w:t>
      </w:r>
      <w:r w:rsidR="0037483C" w:rsidRPr="00BB1931">
        <w:rPr>
          <w:rFonts w:eastAsiaTheme="minorEastAsia"/>
          <w:bCs/>
          <w:iCs/>
          <w:noProof/>
          <w:kern w:val="24"/>
        </w:rPr>
        <w:t xml:space="preserve"> IND</w:t>
      </w:r>
      <w:r w:rsidRPr="00BB1931">
        <w:rPr>
          <w:rFonts w:eastAsiaTheme="minorEastAsia"/>
          <w:bCs/>
          <w:iCs/>
          <w:noProof/>
          <w:kern w:val="24"/>
        </w:rPr>
        <w:t>-</w:t>
      </w:r>
      <w:r w:rsidR="0037483C" w:rsidRPr="00BB1931">
        <w:rPr>
          <w:rFonts w:eastAsiaTheme="minorEastAsia"/>
          <w:bCs/>
          <w:iCs/>
          <w:noProof/>
          <w:kern w:val="24"/>
        </w:rPr>
        <w:t>4,11K</w:t>
      </w:r>
      <w:r w:rsidRPr="00BB1931">
        <w:rPr>
          <w:rFonts w:eastAsiaTheme="minorEastAsia"/>
          <w:bCs/>
          <w:iCs/>
          <w:noProof/>
          <w:kern w:val="24"/>
        </w:rPr>
        <w:t xml:space="preserve"> với các vi khuẩn</w:t>
      </w:r>
      <w:r w:rsidR="005D5EE7" w:rsidRPr="00BB1931">
        <w:rPr>
          <w:rFonts w:eastAsiaTheme="minorEastAsia"/>
          <w:bCs/>
          <w:iCs/>
          <w:noProof/>
          <w:kern w:val="24"/>
        </w:rPr>
        <w:t xml:space="preserve"> </w:t>
      </w:r>
      <w:r w:rsidR="005D5EE7" w:rsidRPr="00BB1931">
        <w:rPr>
          <w:i/>
          <w:lang w:val="it-IT"/>
        </w:rPr>
        <w:t>S.</w:t>
      </w:r>
      <w:r w:rsidR="00714BED" w:rsidRPr="00BB1931">
        <w:rPr>
          <w:i/>
          <w:lang w:val="it-IT"/>
        </w:rPr>
        <w:t xml:space="preserve"> </w:t>
      </w:r>
      <w:r w:rsidR="005D5EE7" w:rsidRPr="00BB1931">
        <w:rPr>
          <w:i/>
          <w:lang w:val="it-IT"/>
        </w:rPr>
        <w:t>aureus, P. aeruginosa, E.</w:t>
      </w:r>
      <w:r w:rsidR="00714BED" w:rsidRPr="00BB1931">
        <w:rPr>
          <w:i/>
          <w:lang w:val="it-IT"/>
        </w:rPr>
        <w:t xml:space="preserve"> </w:t>
      </w:r>
      <w:r w:rsidR="005D5EE7" w:rsidRPr="00BB1931">
        <w:rPr>
          <w:i/>
          <w:lang w:val="it-IT"/>
        </w:rPr>
        <w:t>coli, K.</w:t>
      </w:r>
      <w:r w:rsidR="00714BED" w:rsidRPr="00BB1931">
        <w:rPr>
          <w:i/>
          <w:lang w:val="it-IT"/>
        </w:rPr>
        <w:t xml:space="preserve"> </w:t>
      </w:r>
      <w:r w:rsidR="007C0975">
        <w:rPr>
          <w:i/>
          <w:lang w:val="it-IT"/>
        </w:rPr>
        <w:t>p</w:t>
      </w:r>
      <w:r w:rsidR="009C54E1" w:rsidRPr="00BB1931">
        <w:rPr>
          <w:i/>
          <w:lang w:val="it-IT"/>
        </w:rPr>
        <w:t>neumoni</w:t>
      </w:r>
      <w:r w:rsidR="00ED6158">
        <w:rPr>
          <w:i/>
          <w:lang w:val="it-IT"/>
        </w:rPr>
        <w:t>a</w:t>
      </w:r>
      <w:r w:rsidR="009C54E1" w:rsidRPr="00BB1931">
        <w:rPr>
          <w:i/>
          <w:lang w:val="it-IT"/>
        </w:rPr>
        <w:t>e</w:t>
      </w:r>
      <w:r w:rsidR="0037483C" w:rsidRPr="00BB1931">
        <w:rPr>
          <w:rFonts w:eastAsiaTheme="minorEastAsia"/>
          <w:bCs/>
          <w:iCs/>
          <w:noProof/>
          <w:kern w:val="24"/>
        </w:rPr>
        <w:t xml:space="preserve"> thấp hơn của chất chuẩ</w:t>
      </w:r>
      <w:r w:rsidR="00967A51">
        <w:rPr>
          <w:rFonts w:eastAsiaTheme="minorEastAsia"/>
          <w:bCs/>
          <w:iCs/>
          <w:noProof/>
          <w:kern w:val="24"/>
        </w:rPr>
        <w:t>n i</w:t>
      </w:r>
      <w:r w:rsidR="00E07317" w:rsidRPr="00BB1931">
        <w:rPr>
          <w:rFonts w:eastAsiaTheme="minorEastAsia"/>
          <w:bCs/>
          <w:iCs/>
          <w:noProof/>
          <w:kern w:val="24"/>
        </w:rPr>
        <w:t>ndolicidin (Bả</w:t>
      </w:r>
      <w:r w:rsidR="002226AF" w:rsidRPr="00BB1931">
        <w:rPr>
          <w:rFonts w:eastAsiaTheme="minorEastAsia"/>
          <w:bCs/>
          <w:iCs/>
          <w:noProof/>
          <w:kern w:val="24"/>
        </w:rPr>
        <w:t>ng 3.7</w:t>
      </w:r>
      <w:r w:rsidR="00E07317" w:rsidRPr="00BB1931">
        <w:rPr>
          <w:rFonts w:eastAsiaTheme="minorEastAsia"/>
          <w:bCs/>
          <w:iCs/>
          <w:noProof/>
          <w:kern w:val="24"/>
        </w:rPr>
        <w:t>)</w:t>
      </w:r>
      <w:r w:rsidR="00461907" w:rsidRPr="00BB1931">
        <w:rPr>
          <w:rFonts w:eastAsiaTheme="minorEastAsia"/>
          <w:bCs/>
          <w:iCs/>
          <w:noProof/>
          <w:kern w:val="24"/>
        </w:rPr>
        <w:t xml:space="preserve"> điều này cho thấy hiệu quả kháng khuẩn của peptide cải tiến được cải thiện đáng kể</w:t>
      </w:r>
      <w:r w:rsidR="00D72EAA" w:rsidRPr="00BB1931">
        <w:rPr>
          <w:rFonts w:eastAsiaTheme="minorEastAsia"/>
          <w:bCs/>
          <w:iCs/>
          <w:noProof/>
          <w:kern w:val="24"/>
        </w:rPr>
        <w:t xml:space="preserve"> so với peptide gốc</w:t>
      </w:r>
      <w:r w:rsidR="0037483C" w:rsidRPr="00BB1931">
        <w:rPr>
          <w:rFonts w:eastAsiaTheme="minorEastAsia"/>
          <w:bCs/>
          <w:iCs/>
          <w:noProof/>
          <w:kern w:val="24"/>
        </w:rPr>
        <w:t xml:space="preserve">. </w:t>
      </w:r>
    </w:p>
    <w:p w14:paraId="0AAABB89" w14:textId="358890C2" w:rsidR="003B1DA3" w:rsidRPr="00BB1931" w:rsidRDefault="00543C9A" w:rsidP="00C10AFB">
      <w:pPr>
        <w:tabs>
          <w:tab w:val="left" w:pos="720"/>
        </w:tabs>
        <w:spacing w:before="0" w:after="0"/>
      </w:pPr>
      <w:r w:rsidRPr="00BB1931">
        <w:rPr>
          <w:rFonts w:eastAsiaTheme="minorEastAsia"/>
          <w:bCs/>
          <w:iCs/>
          <w:noProof/>
          <w:kern w:val="24"/>
        </w:rPr>
        <w:tab/>
        <w:t>Peptide tổng hợp IND 4,11K được tổng hợp dựa trên peptide gố</w:t>
      </w:r>
      <w:r w:rsidR="00967A51">
        <w:rPr>
          <w:rFonts w:eastAsiaTheme="minorEastAsia"/>
          <w:bCs/>
          <w:iCs/>
          <w:noProof/>
          <w:kern w:val="24"/>
        </w:rPr>
        <w:t>c là i</w:t>
      </w:r>
      <w:r w:rsidRPr="00BB1931">
        <w:rPr>
          <w:rFonts w:eastAsiaTheme="minorEastAsia"/>
          <w:bCs/>
          <w:iCs/>
          <w:noProof/>
          <w:kern w:val="24"/>
        </w:rPr>
        <w:t>ndolicidin do vậy sẽ có những đặc tính tương tự</w:t>
      </w:r>
      <w:r w:rsidR="00967A51">
        <w:rPr>
          <w:rFonts w:eastAsiaTheme="minorEastAsia"/>
          <w:bCs/>
          <w:iCs/>
          <w:noProof/>
          <w:kern w:val="24"/>
        </w:rPr>
        <w:t xml:space="preserve"> i</w:t>
      </w:r>
      <w:r w:rsidRPr="00BB1931">
        <w:rPr>
          <w:rFonts w:eastAsiaTheme="minorEastAsia"/>
          <w:bCs/>
          <w:iCs/>
          <w:noProof/>
          <w:kern w:val="24"/>
        </w:rPr>
        <w:t>ndolicidin. Các nhà khoa học nghiên cứu về</w:t>
      </w:r>
      <w:r w:rsidR="00967A51">
        <w:rPr>
          <w:rFonts w:eastAsiaTheme="minorEastAsia"/>
          <w:bCs/>
          <w:iCs/>
          <w:noProof/>
          <w:kern w:val="24"/>
        </w:rPr>
        <w:t xml:space="preserve"> i</w:t>
      </w:r>
      <w:r w:rsidRPr="00BB1931">
        <w:rPr>
          <w:rFonts w:eastAsiaTheme="minorEastAsia"/>
          <w:bCs/>
          <w:iCs/>
          <w:noProof/>
          <w:kern w:val="24"/>
        </w:rPr>
        <w:t xml:space="preserve">ndolicidin đã chứng minh peptide này có hoạt tính kháng khuẩn mạnh trên cả vi khuẩn Gram âm và Gram dương do </w:t>
      </w:r>
      <w:r w:rsidRPr="00BB1931">
        <w:t>gốc tryptophan củ</w:t>
      </w:r>
      <w:r w:rsidR="00967A51">
        <w:t>a i</w:t>
      </w:r>
      <w:r w:rsidRPr="00BB1931">
        <w:t xml:space="preserve">ndolicidin (chiếm ~39%) có xu hướng tập trung ở vùng giao diện của lớp lipid </w:t>
      </w:r>
      <w:r w:rsidRPr="00BB1931">
        <w:lastRenderedPageBreak/>
        <w:t xml:space="preserve">kép và làm gián đoạn màng bào tương của vi khuẩn bằng cách hình thành các kênh Lumen từ đó ức chế </w:t>
      </w:r>
      <w:r w:rsidR="00461907" w:rsidRPr="00BB1931">
        <w:t xml:space="preserve">quá trình </w:t>
      </w:r>
      <w:r w:rsidRPr="00BB1931">
        <w:t xml:space="preserve">sao chép DNA </w:t>
      </w:r>
      <w:r w:rsidR="003B1DA3" w:rsidRPr="00BB1931">
        <w:t xml:space="preserve">dẫn tới cái chết của tế bào </w:t>
      </w:r>
      <w:r w:rsidRPr="00BB1931">
        <w:t xml:space="preserve">vi khuẩn </w:t>
      </w:r>
      <w:r w:rsidRPr="00BB1931">
        <w:fldChar w:fldCharType="begin"/>
      </w:r>
      <w:r w:rsidR="0005512B">
        <w:instrText xml:space="preserve"> ADDIN EN.CITE &lt;EndNote&gt;&lt;Cite&gt;&lt;Author&gt;Vergis&lt;/Author&gt;&lt;Year&gt;2019&lt;/Year&gt;&lt;RecNum&gt;245&lt;/RecNum&gt;&lt;DisplayText&gt;[95]&lt;/DisplayText&gt;&lt;record&gt;&lt;rec-number&gt;245&lt;/rec-number&gt;&lt;foreign-keys&gt;&lt;key app="EN" db-id="5v5edvwpapa0zvepsrvx9vfyrse0fat20p9e" timestamp="1710747623"&gt;245&lt;/key&gt;&lt;/foreign-keys&gt;&lt;ref-type name="Journal Article"&gt;17&lt;/ref-type&gt;&lt;contributors&gt;&lt;authors&gt;&lt;author&gt;Vergis, Jess&lt;/author&gt;&lt;author&gt;Malik, Satyaveer Singh&lt;/author&gt;&lt;author&gt;Pathak, Richa&lt;/author&gt;&lt;author&gt;Kumar, Manesh&lt;/author&gt;&lt;author&gt;Ramanjaneya, Sunitha&lt;/author&gt;&lt;author&gt;Kurkure, Nitin Vasantrao&lt;/author&gt;&lt;author&gt;Barbuddhe, Sukhadeo Baliram&lt;/author&gt;&lt;author&gt;Rawool, Deepak Bhiwa&lt;/author&gt;&lt;/authors&gt;&lt;/contributors&gt;&lt;titles&gt;&lt;title&gt;Antimicrobial efficacy of indolicidin against multi-drug resistant enteroaggregative Escherichia coli in a Galleria mellonella model&lt;/title&gt;&lt;secondary-title&gt;Frontiers in microbiology&lt;/secondary-title&gt;&lt;/titles&gt;&lt;periodical&gt;&lt;full-title&gt;Frontiers in Microbiology&lt;/full-title&gt;&lt;/periodical&gt;&lt;pages&gt;491495&lt;/pages&gt;&lt;volume&gt;10&lt;/volume&gt;&lt;dates&gt;&lt;year&gt;2019&lt;/year&gt;&lt;/dates&gt;&lt;isbn&gt;1664-302X&lt;/isbn&gt;&lt;urls&gt;&lt;/urls&gt;&lt;/record&gt;&lt;/Cite&gt;&lt;/EndNote&gt;</w:instrText>
      </w:r>
      <w:r w:rsidRPr="00BB1931">
        <w:fldChar w:fldCharType="separate"/>
      </w:r>
      <w:r w:rsidR="0005512B">
        <w:rPr>
          <w:noProof/>
        </w:rPr>
        <w:t>[</w:t>
      </w:r>
      <w:hyperlink w:anchor="_ENREF_95" w:tooltip="Vergis, 2019 #245" w:history="1">
        <w:r w:rsidR="00EE34B4">
          <w:rPr>
            <w:noProof/>
          </w:rPr>
          <w:t>95</w:t>
        </w:r>
      </w:hyperlink>
      <w:r w:rsidR="0005512B">
        <w:rPr>
          <w:noProof/>
        </w:rPr>
        <w:t>]</w:t>
      </w:r>
      <w:r w:rsidRPr="00BB1931">
        <w:fldChar w:fldCharType="end"/>
      </w:r>
      <w:r w:rsidRPr="00BB1931">
        <w:t>.</w:t>
      </w:r>
      <w:r w:rsidR="00721951" w:rsidRPr="00BB1931">
        <w:t xml:space="preserve"> </w:t>
      </w:r>
    </w:p>
    <w:p w14:paraId="1243A80E" w14:textId="5A075D54" w:rsidR="005D74CA" w:rsidRPr="00BB1931" w:rsidRDefault="003B1DA3" w:rsidP="00C10AFB">
      <w:pPr>
        <w:spacing w:before="0" w:after="0"/>
        <w:ind w:firstLine="720"/>
      </w:pPr>
      <w:r w:rsidRPr="00BB1931">
        <w:t>Cơ chế kháng khuẩn củ</w:t>
      </w:r>
      <w:r w:rsidR="00967A51">
        <w:t>a i</w:t>
      </w:r>
      <w:r w:rsidRPr="00BB1931">
        <w:t>ndolicidin cũng được cho là liên quan đến tính kỵ nước và khả năng hình thành lỗ trên màng tế bào, phá vỡ cấu trúc màng lipid. Ngoài ra, các gốc mang điện tích dương đóng vai trò quan trọng trong việc tăng cường tương tác tĩnh điện với màng vi khuẩn – vốn mang điệ</w:t>
      </w:r>
      <w:r w:rsidR="00714BED" w:rsidRPr="00BB1931">
        <w:t>n tích âm,</w:t>
      </w:r>
      <w:r w:rsidRPr="00BB1931">
        <w:t xml:space="preserve"> từ đó tạo nên tính chọn lọc sinh học cao. Nghiên cứu đã chỉ ra rằng tổng điện tích dương cũng như vị trí các gốc mang điện tích dương ảnh hưởng đáng kể đến hoạt tính kháng khuẩn của peptide. Peptide tổng hợp IND-4,11K có tổng điện tích dương là +6, cao hơn so vớ</w:t>
      </w:r>
      <w:r w:rsidR="00967A51">
        <w:t>i i</w:t>
      </w:r>
      <w:r w:rsidRPr="00BB1931">
        <w:t>ndolicidin gốc (+4), điều này được cho là một trong những yếu tố giúp tăng hiệu quả kháng khuẩn đồng thời giảm độc tính gây tan hồng cầu như đã trình bày trong phần trước. Các dữ liệu ban đầu cho thấ</w:t>
      </w:r>
      <w:r w:rsidR="00B47111">
        <w:t>y peptide tổng hợp</w:t>
      </w:r>
      <w:r w:rsidRPr="00BB1931">
        <w:t xml:space="preserve"> IND-4,11K có tiềm năng vượt trộ</w:t>
      </w:r>
      <w:r w:rsidR="00967A51">
        <w:t>i hơn i</w:t>
      </w:r>
      <w:r w:rsidRPr="00BB1931">
        <w:t>ndolicidin về cả hiệu lực kháng khuẩn và mức độ an toàn huyết học. Tuy nhiên, các nghiên cứu chuyên sâu với quy mô lớn hơn là cần thiết để đánh giá toàn diện hiệu quả và độc tính của peptide tổng hợp này</w:t>
      </w:r>
      <w:r w:rsidR="005D74CA" w:rsidRPr="00BB1931">
        <w:t>.</w:t>
      </w:r>
    </w:p>
    <w:p w14:paraId="0044FA66" w14:textId="68F6405F" w:rsidR="005D74CA" w:rsidRPr="00BB1931" w:rsidRDefault="005D74CA" w:rsidP="00C10AFB">
      <w:pPr>
        <w:pStyle w:val="Heading4"/>
        <w:spacing w:before="0" w:after="0"/>
      </w:pPr>
      <w:bookmarkStart w:id="887" w:name="_Toc195967423"/>
      <w:r w:rsidRPr="00BB1931">
        <w:t>Tác dụng kháng nấm C</w:t>
      </w:r>
      <w:r w:rsidR="007C0975">
        <w:t>.</w:t>
      </w:r>
      <w:r w:rsidRPr="00BB1931">
        <w:t xml:space="preserve"> albican</w:t>
      </w:r>
      <w:r w:rsidR="008665F6">
        <w:t>s</w:t>
      </w:r>
      <w:r w:rsidRPr="00BB1931">
        <w:t xml:space="preserve"> củ</w:t>
      </w:r>
      <w:r w:rsidR="007C0975">
        <w:t>a p</w:t>
      </w:r>
      <w:r w:rsidRPr="00BB1931">
        <w:t>eptide tổng hợp</w:t>
      </w:r>
      <w:bookmarkEnd w:id="887"/>
      <w:r w:rsidR="007C0975">
        <w:t xml:space="preserve"> IND-4,11K</w:t>
      </w:r>
    </w:p>
    <w:p w14:paraId="7146C9A8" w14:textId="77777777" w:rsidR="005D74CA" w:rsidRPr="00BB1931" w:rsidRDefault="005D74CA" w:rsidP="00C10AFB">
      <w:pPr>
        <w:tabs>
          <w:tab w:val="left" w:pos="720"/>
        </w:tabs>
        <w:spacing w:before="0" w:after="0"/>
        <w:ind w:firstLine="720"/>
      </w:pPr>
      <w:r w:rsidRPr="00BB1931">
        <w:t xml:space="preserve">Nghiên cứu về peptide tổng hợp và tác dụng kháng nấm da đang thu hút sự quan tâm lớn. Peptide tổng hợp là quá trình tạo ra các phân tử peptide nhân tạo thông qua kỹ thuật hóa học hoặc sinh học. </w:t>
      </w:r>
    </w:p>
    <w:p w14:paraId="1D49DBC7" w14:textId="5D5752C3" w:rsidR="003D5A15" w:rsidRPr="00BB1931" w:rsidRDefault="005D74CA" w:rsidP="00C10AFB">
      <w:pPr>
        <w:spacing w:before="0" w:after="0"/>
        <w:ind w:firstLine="720"/>
      </w:pPr>
      <w:r w:rsidRPr="00BB1931">
        <w:t xml:space="preserve">Về hoạt tính kháng nấm của </w:t>
      </w:r>
      <w:r w:rsidR="003D5A15" w:rsidRPr="00BB1931">
        <w:t xml:space="preserve">các </w:t>
      </w:r>
      <w:r w:rsidRPr="00BB1931">
        <w:t xml:space="preserve">peptide </w:t>
      </w:r>
      <w:r w:rsidR="003D5A15" w:rsidRPr="00BB1931">
        <w:t>với phương pháp pha loãng trong ống nghiệm</w:t>
      </w:r>
      <w:r w:rsidRPr="00BB1931">
        <w:t>, kết quả nghiên cứu cho thấy ở nồng độ</w:t>
      </w:r>
      <w:r w:rsidR="003D5A15" w:rsidRPr="00BB1931">
        <w:t xml:space="preserve"> 32</w:t>
      </w:r>
      <m:oMath>
        <m:r>
          <m:rPr>
            <m:sty m:val="p"/>
          </m:rPr>
          <w:rPr>
            <w:rFonts w:ascii="Cambria Math"/>
            <w:noProof/>
            <w:kern w:val="24"/>
            <w:szCs w:val="28"/>
          </w:rPr>
          <m:t>µ</m:t>
        </m:r>
      </m:oMath>
      <w:r w:rsidRPr="00BB1931">
        <w:rPr>
          <w:bCs/>
          <w:iCs/>
          <w:noProof/>
          <w:kern w:val="24"/>
          <w:szCs w:val="28"/>
        </w:rPr>
        <w:t xml:space="preserve">mol/L </w:t>
      </w:r>
      <w:r w:rsidR="003D5A15" w:rsidRPr="00BB1931">
        <w:rPr>
          <w:bCs/>
          <w:iCs/>
          <w:noProof/>
          <w:kern w:val="24"/>
          <w:szCs w:val="28"/>
        </w:rPr>
        <w:t>cả chất chuẩ</w:t>
      </w:r>
      <w:r w:rsidR="0023686E">
        <w:rPr>
          <w:bCs/>
          <w:iCs/>
          <w:noProof/>
          <w:kern w:val="24"/>
          <w:szCs w:val="28"/>
        </w:rPr>
        <w:t>n i</w:t>
      </w:r>
      <w:r w:rsidR="003D5A15" w:rsidRPr="00BB1931">
        <w:rPr>
          <w:bCs/>
          <w:iCs/>
          <w:noProof/>
          <w:kern w:val="24"/>
          <w:szCs w:val="28"/>
        </w:rPr>
        <w:t xml:space="preserve">ndolocidin và </w:t>
      </w:r>
      <w:r w:rsidRPr="00BB1931">
        <w:t xml:space="preserve">peptide tổng hợp IND-4,11K đều </w:t>
      </w:r>
      <w:r w:rsidR="003D5A15" w:rsidRPr="00BB1931">
        <w:t xml:space="preserve">có tác dụng ức chế nấm </w:t>
      </w:r>
      <w:r w:rsidR="003D5A15" w:rsidRPr="00BB1931">
        <w:rPr>
          <w:i/>
        </w:rPr>
        <w:t>C. albican</w:t>
      </w:r>
      <w:r w:rsidR="008665F6">
        <w:rPr>
          <w:i/>
        </w:rPr>
        <w:t>s</w:t>
      </w:r>
      <w:r w:rsidR="003D5A15" w:rsidRPr="00BB1931">
        <w:rPr>
          <w:i/>
        </w:rPr>
        <w:t xml:space="preserve"> </w:t>
      </w:r>
      <w:r w:rsidRPr="00BB1931">
        <w:t xml:space="preserve">điều này chứng tỏ </w:t>
      </w:r>
      <w:r w:rsidR="003D5A15" w:rsidRPr="00BB1931">
        <w:t xml:space="preserve">các </w:t>
      </w:r>
      <w:r w:rsidRPr="00BB1931">
        <w:t xml:space="preserve">peptide </w:t>
      </w:r>
      <w:r w:rsidR="003D5A15" w:rsidRPr="00BB1931">
        <w:t>có hoạt tính kháng nấm tốt</w:t>
      </w:r>
      <w:r w:rsidR="001204DB" w:rsidRPr="00BB1931">
        <w:t xml:space="preserve"> (Bảng 3.6)</w:t>
      </w:r>
      <w:r w:rsidRPr="00BB1931">
        <w:t xml:space="preserve">. </w:t>
      </w:r>
      <w:r w:rsidR="001204DB" w:rsidRPr="00BB1931">
        <w:t xml:space="preserve">Giá trị MIC của peptide tổng hợp IND-4,11K với </w:t>
      </w:r>
      <w:r w:rsidR="001204DB" w:rsidRPr="00BB1931">
        <w:rPr>
          <w:i/>
        </w:rPr>
        <w:t>C.</w:t>
      </w:r>
      <w:r w:rsidR="007C0975">
        <w:rPr>
          <w:i/>
        </w:rPr>
        <w:t xml:space="preserve"> </w:t>
      </w:r>
      <w:r w:rsidR="001204DB" w:rsidRPr="00BB1931">
        <w:rPr>
          <w:i/>
        </w:rPr>
        <w:t>albican</w:t>
      </w:r>
      <w:r w:rsidR="008665F6">
        <w:rPr>
          <w:i/>
        </w:rPr>
        <w:t>s</w:t>
      </w:r>
      <w:r w:rsidR="001204DB" w:rsidRPr="00BB1931">
        <w:rPr>
          <w:i/>
        </w:rPr>
        <w:t xml:space="preserve"> </w:t>
      </w:r>
      <w:r w:rsidR="001204DB" w:rsidRPr="00BB1931">
        <w:t xml:space="preserve"> bằng phương pháp vi pha loãng là 16</w:t>
      </w:r>
      <m:oMath>
        <m:r>
          <w:rPr>
            <w:rFonts w:ascii="Cambria Math"/>
            <w:noProof/>
            <w:kern w:val="24"/>
            <w:szCs w:val="28"/>
          </w:rPr>
          <m:t xml:space="preserve"> </m:t>
        </m:r>
        <m:r>
          <m:rPr>
            <m:sty m:val="p"/>
          </m:rPr>
          <w:rPr>
            <w:rFonts w:ascii="Cambria Math"/>
            <w:noProof/>
            <w:kern w:val="24"/>
            <w:szCs w:val="28"/>
          </w:rPr>
          <m:t>µ</m:t>
        </m:r>
      </m:oMath>
      <w:r w:rsidR="001204DB" w:rsidRPr="00BB1931">
        <w:rPr>
          <w:bCs/>
          <w:iCs/>
          <w:noProof/>
          <w:kern w:val="24"/>
          <w:szCs w:val="28"/>
        </w:rPr>
        <w:t>mol/L thấp hơn chất chuẩn Indolicidin (64</w:t>
      </w:r>
      <m:oMath>
        <m:r>
          <w:rPr>
            <w:rFonts w:ascii="Cambria Math"/>
            <w:noProof/>
            <w:kern w:val="24"/>
            <w:szCs w:val="28"/>
          </w:rPr>
          <m:t xml:space="preserve"> </m:t>
        </m:r>
        <m:r>
          <m:rPr>
            <m:sty m:val="p"/>
          </m:rPr>
          <w:rPr>
            <w:rFonts w:ascii="Cambria Math"/>
            <w:noProof/>
            <w:kern w:val="24"/>
            <w:szCs w:val="28"/>
          </w:rPr>
          <m:t>µ</m:t>
        </m:r>
      </m:oMath>
      <w:r w:rsidR="001204DB" w:rsidRPr="00BB1931">
        <w:rPr>
          <w:bCs/>
          <w:iCs/>
          <w:noProof/>
          <w:kern w:val="24"/>
          <w:szCs w:val="28"/>
        </w:rPr>
        <w:t xml:space="preserve">mol/L), </w:t>
      </w:r>
      <w:r w:rsidR="001204DB" w:rsidRPr="00BB1931">
        <w:rPr>
          <w:bCs/>
          <w:iCs/>
          <w:noProof/>
          <w:kern w:val="24"/>
          <w:szCs w:val="28"/>
        </w:rPr>
        <w:lastRenderedPageBreak/>
        <w:t>kết quả này cho thấy peptide tổng hợp được cải tiến có tác dụng kháng nấm tốt hơn chất chuẩn ban đầu (Bảng 3.7).</w:t>
      </w:r>
    </w:p>
    <w:p w14:paraId="43B3317C" w14:textId="77BC75B2" w:rsidR="005D74CA" w:rsidRPr="00BB1931" w:rsidRDefault="001204DB" w:rsidP="00C10AFB">
      <w:pPr>
        <w:spacing w:before="0" w:after="0"/>
        <w:ind w:firstLine="720"/>
      </w:pPr>
      <w:r w:rsidRPr="00BB1931">
        <w:t>Các nghiên cứu gần đây cho thấy</w:t>
      </w:r>
      <w:r w:rsidR="005D74CA" w:rsidRPr="00BB1931">
        <w:t xml:space="preserve"> có sự gia tăng tỷ lệ nhiễm nấm trên toàn thế giới, nguyên nhân một phần do có sự gia tăng về số lượng bệnh nhân suy giảm miễn dịch, phần nữa do có sự gia tăng tỷ lệ nhiễm các loại nấm mới, ít phổ biến đặc biệt là các loài nấm niêm mạc. Nghiên cứu của Hans de C</w:t>
      </w:r>
      <w:r w:rsidR="0023686E">
        <w:t>ock và cộng sự</w:t>
      </w:r>
      <w:r w:rsidR="005D74CA" w:rsidRPr="00BB1931">
        <w:t xml:space="preserve"> về</w:t>
      </w:r>
      <w:r w:rsidR="00E07FDE">
        <w:t xml:space="preserve"> một</w:t>
      </w:r>
      <w:r w:rsidR="005D74CA" w:rsidRPr="00BB1931">
        <w:t xml:space="preserve"> peptide họ</w:t>
      </w:r>
      <w:r w:rsidR="0023686E">
        <w:t xml:space="preserve"> cathelicidin là p</w:t>
      </w:r>
      <w:r w:rsidR="005D74CA" w:rsidRPr="00BB1931">
        <w:t xml:space="preserve">epbiotic có hoạt tính chống lại các loài nấm </w:t>
      </w:r>
      <w:r w:rsidR="005D74CA" w:rsidRPr="00BB1931">
        <w:rPr>
          <w:i/>
        </w:rPr>
        <w:t xml:space="preserve">Aspergillus, Candida, Cryptococcus, Fusarium, Malassezia, </w:t>
      </w:r>
      <w:r w:rsidR="00E07FDE">
        <w:t>và</w:t>
      </w:r>
      <w:r w:rsidR="005D74CA" w:rsidRPr="00BB1931">
        <w:t> </w:t>
      </w:r>
      <w:r w:rsidR="005D74CA" w:rsidRPr="00BB1931">
        <w:rPr>
          <w:i/>
        </w:rPr>
        <w:t>Talaromyces</w:t>
      </w:r>
      <w:r w:rsidR="005D74CA" w:rsidRPr="00BB1931">
        <w:t xml:space="preserve"> kể cả các chủng </w:t>
      </w:r>
      <w:r w:rsidR="005D74CA" w:rsidRPr="00BB1931">
        <w:rPr>
          <w:i/>
        </w:rPr>
        <w:t>A. fumigatus</w:t>
      </w:r>
      <w:r w:rsidR="005D74CA" w:rsidRPr="00BB1931">
        <w:t xml:space="preserve"> kháng azole ở nồng độ thấp </w:t>
      </w:r>
      <w:r w:rsidR="005D74CA" w:rsidRPr="00BB1931">
        <w:rPr>
          <w:szCs w:val="28"/>
        </w:rPr>
        <w:t>(</w:t>
      </w:r>
      <w:r w:rsidR="0023686E">
        <w:rPr>
          <w:color w:val="000000"/>
          <w:szCs w:val="28"/>
        </w:rPr>
        <w:t>≤1 μmol/L</w:t>
      </w:r>
      <w:r w:rsidR="00FD1E14">
        <w:rPr>
          <w:color w:val="000000"/>
          <w:szCs w:val="28"/>
        </w:rPr>
        <w:t>)</w:t>
      </w:r>
      <w:r w:rsidR="005D74CA" w:rsidRPr="00BB1931">
        <w:rPr>
          <w:color w:val="000000"/>
          <w:szCs w:val="28"/>
        </w:rPr>
        <w:t xml:space="preserve"> do tác động vào quá trình phát triển và chuyển hóa của các loài nấm này</w:t>
      </w:r>
      <w:r w:rsidR="00E07FDE">
        <w:rPr>
          <w:color w:val="000000"/>
          <w:szCs w:val="28"/>
        </w:rPr>
        <w:t xml:space="preserve"> </w:t>
      </w:r>
      <w:r w:rsidR="005D74CA" w:rsidRPr="00BB1931">
        <w:rPr>
          <w:color w:val="000000"/>
          <w:szCs w:val="28"/>
        </w:rPr>
        <w:fldChar w:fldCharType="begin"/>
      </w:r>
      <w:r w:rsidR="00EE34B4">
        <w:rPr>
          <w:color w:val="000000"/>
          <w:szCs w:val="28"/>
        </w:rPr>
        <w:instrText xml:space="preserve"> ADDIN EN.CITE &lt;EndNote&gt;&lt;Cite&gt;&lt;Author&gt;Van Eijk&lt;/Author&gt;&lt;Year&gt;2020&lt;/Year&gt;&lt;RecNum&gt;472&lt;/RecNum&gt;&lt;DisplayText&gt;[118]&lt;/DisplayText&gt;&lt;record&gt;&lt;rec-number&gt;472&lt;/rec-number&gt;&lt;foreign-keys&gt;&lt;key app="EN" db-id="5v5edvwpapa0zvepsrvx9vfyrse0fat20p9e" timestamp="1738730847"&gt;472&lt;/key&gt;&lt;/foreign-keys&gt;&lt;ref-type name="Journal Article"&gt;17&lt;/ref-type&gt;&lt;contributors&gt;&lt;authors&gt;&lt;author&gt;Van Eijk, Martin&lt;/author&gt;&lt;author&gt;Boerefijn, Stephanie&lt;/author&gt;&lt;author&gt;Cen, Lida&lt;/author&gt;&lt;author&gt;Rosa, Marisela&lt;/author&gt;&lt;author&gt;Morren, Marnix J H&lt;/author&gt;&lt;author&gt;van der Ent, Cornelis K&lt;/author&gt;&lt;author&gt;Kraak, Bart&lt;/author&gt;&lt;author&gt;Dijksterhuis, Jan&lt;/author&gt;&lt;author&gt;Valdes, Ivan D&lt;/author&gt;&lt;author&gt;Haagsman, Henk P&lt;/author&gt;&lt;author&gt;de Cock, Hans&lt;/author&gt;&lt;/authors&gt;&lt;/contributors&gt;&lt;titles&gt;&lt;title&gt;Cathelicidin-inspired antimicrobial peptides as novel antifungal compounds&lt;/title&gt;&lt;secondary-title&gt;Medical Mycology&lt;/secondary-title&gt;&lt;/titles&gt;&lt;periodical&gt;&lt;full-title&gt;Medical Mycology&lt;/full-title&gt;&lt;/periodical&gt;&lt;pages&gt;1073-1084&lt;/pages&gt;&lt;volume&gt;58&lt;/volume&gt;&lt;number&gt;8&lt;/number&gt;&lt;dates&gt;&lt;year&gt;2020&lt;/year&gt;&lt;/dates&gt;&lt;isbn&gt;1369-3786&lt;/isbn&gt;&lt;urls&gt;&lt;related-urls&gt;&lt;url&gt;https://doi.org/10.1093/mmy/myaa014&lt;/url&gt;&lt;/related-urls&gt;&lt;/urls&gt;&lt;electronic-resource-num&gt;10.1093/mmy/myaa014&lt;/electronic-resource-num&gt;&lt;access-date&gt;2/5/2025&lt;/access-date&gt;&lt;/record&gt;&lt;/Cite&gt;&lt;/EndNote&gt;</w:instrText>
      </w:r>
      <w:r w:rsidR="005D74CA" w:rsidRPr="00BB1931">
        <w:rPr>
          <w:color w:val="000000"/>
          <w:szCs w:val="28"/>
        </w:rPr>
        <w:fldChar w:fldCharType="separate"/>
      </w:r>
      <w:r w:rsidR="00EE34B4">
        <w:rPr>
          <w:noProof/>
          <w:color w:val="000000"/>
          <w:szCs w:val="28"/>
        </w:rPr>
        <w:t>[</w:t>
      </w:r>
      <w:hyperlink w:anchor="_ENREF_118" w:tooltip="Van Eijk, 2020 #472" w:history="1">
        <w:r w:rsidR="00EE34B4">
          <w:rPr>
            <w:noProof/>
            <w:color w:val="000000"/>
            <w:szCs w:val="28"/>
          </w:rPr>
          <w:t>118</w:t>
        </w:r>
      </w:hyperlink>
      <w:r w:rsidR="00EE34B4">
        <w:rPr>
          <w:noProof/>
          <w:color w:val="000000"/>
          <w:szCs w:val="28"/>
        </w:rPr>
        <w:t>]</w:t>
      </w:r>
      <w:r w:rsidR="005D74CA" w:rsidRPr="00BB1931">
        <w:rPr>
          <w:color w:val="000000"/>
          <w:szCs w:val="28"/>
        </w:rPr>
        <w:fldChar w:fldCharType="end"/>
      </w:r>
      <w:r w:rsidR="005D74CA" w:rsidRPr="00BB1931">
        <w:rPr>
          <w:color w:val="000000"/>
          <w:szCs w:val="28"/>
        </w:rPr>
        <w:t xml:space="preserve">. </w:t>
      </w:r>
      <w:r w:rsidR="00D72EAA" w:rsidRPr="00BB1931">
        <w:t>Tác giả</w:t>
      </w:r>
      <w:r w:rsidR="005D74CA" w:rsidRPr="00BB1931">
        <w:t xml:space="preserve"> J. Talapko và cộng sự năm 2022 cũng cho thấ</w:t>
      </w:r>
      <w:r w:rsidR="0023686E">
        <w:t>y d</w:t>
      </w:r>
      <w:r w:rsidR="005D74CA" w:rsidRPr="00BB1931">
        <w:t xml:space="preserve">efensin α-6 của con người (HD6) ngăn cản sự bám dính của </w:t>
      </w:r>
      <w:r w:rsidR="005D74CA" w:rsidRPr="00BB1931">
        <w:rPr>
          <w:i/>
        </w:rPr>
        <w:t>C. albicans</w:t>
      </w:r>
      <w:r w:rsidR="005D74CA" w:rsidRPr="00BB1931">
        <w:t xml:space="preserve"> vào các tế bào biểu mô ruột người và do đó, ngăn chặn sự hình thành biofilm hay</w:t>
      </w:r>
      <w:r w:rsidR="0023686E">
        <w:t xml:space="preserve"> một</w:t>
      </w:r>
      <w:r w:rsidR="005D74CA" w:rsidRPr="00BB1931">
        <w:t xml:space="preserve"> peptide khác có tên β-defensin-1 thể hiện hoạt tính ức chế đối với các bào tử nảy mầm của </w:t>
      </w:r>
      <w:r w:rsidR="004B7664">
        <w:rPr>
          <w:i/>
        </w:rPr>
        <w:t>A.</w:t>
      </w:r>
      <w:r w:rsidR="005D74CA" w:rsidRPr="00BB1931">
        <w:rPr>
          <w:i/>
        </w:rPr>
        <w:t xml:space="preserve"> fumigatus</w:t>
      </w:r>
      <w:r w:rsidR="005D74CA" w:rsidRPr="00BB1931">
        <w:t xml:space="preserve">. Peptide kháng khuẩn LL-37 của con người đã được chứng minh là ức chế sự bám dính của tế bào </w:t>
      </w:r>
      <w:r w:rsidR="005D74CA" w:rsidRPr="00BB1931">
        <w:rPr>
          <w:i/>
        </w:rPr>
        <w:t>C. albicans</w:t>
      </w:r>
      <w:r w:rsidR="005D74CA" w:rsidRPr="00BB1931">
        <w:t xml:space="preserve"> lên bề mặt polystyrene và silicon </w:t>
      </w:r>
      <w:r w:rsidR="005D74CA" w:rsidRPr="00BB1931">
        <w:fldChar w:fldCharType="begin"/>
      </w:r>
      <w:r w:rsidR="00EE34B4">
        <w:instrText xml:space="preserve"> ADDIN EN.CITE &lt;EndNote&gt;&lt;Cite&gt;&lt;Author&gt;Talapko&lt;/Author&gt;&lt;Year&gt;2022&lt;/Year&gt;&lt;RecNum&gt;473&lt;/RecNum&gt;&lt;DisplayText&gt;[119]&lt;/DisplayText&gt;&lt;record&gt;&lt;rec-number&gt;473&lt;/rec-number&gt;&lt;foreign-keys&gt;&lt;key app="EN" db-id="5v5edvwpapa0zvepsrvx9vfyrse0fat20p9e" timestamp="1738749545"&gt;473&lt;/key&gt;&lt;/foreign-keys&gt;&lt;ref-type name="Journal Article"&gt;17&lt;/ref-type&gt;&lt;contributors&gt;&lt;authors&gt;&lt;author&gt;Talapko, Jasminka&lt;/author&gt;&lt;author&gt;&lt;style face="normal" font="default" size="100%"&gt;Me&lt;/style&gt;&lt;style face="normal" font="default" charset="238" size="100%"&gt;štrović, Tomislav&lt;/style&gt;&lt;/author&gt;&lt;author&gt;&lt;style face="normal" font="default" charset="238" size="100%"&gt;Juzbašić, Martina&lt;/style&gt;&lt;/author&gt;&lt;author&gt;&lt;style face="normal" font="default" charset="238" size="100%"&gt;Tomas, Matej&lt;/style&gt;&lt;/author&gt;&lt;author&gt;&lt;style face="normal" font="default" charset="238" size="100%"&gt;Erić, Suzana&lt;/style&gt;&lt;/author&gt;&lt;author&gt;&lt;style face="normal" font="default" charset="238" size="100%"&gt;Horvat Aleksijević, Lorena&lt;/style&gt;&lt;/author&gt;&lt;author&gt;&lt;style face="normal" font="default" charset="238" size="100%"&gt;Bekić, Sanja&lt;/style&gt;&lt;/author&gt;&lt;author&gt;&lt;style face="normal" font="default" charset="238" size="100%"&gt;Schwarz, Dragan&lt;/style&gt;&lt;/author&gt;&lt;author&gt;&lt;style face="normal" font="default" charset="238" size="100%"&gt;Matić, Suzana&lt;/style&gt;&lt;/author&gt;&lt;author&gt;&lt;style face="normal" font="default" charset="238" size="100%"&gt;Neuberg, Marijana&lt;/style&gt;&lt;/author&gt;&lt;author&gt;&lt;style face="normal" font="default" charset="238" size="100%"&gt;Škrlec, Ivana&lt;/style&gt;&lt;/author&gt;&lt;/authors&gt;&lt;/contributors&gt;&lt;titles&gt;&lt;title&gt;Antimicrobial Peptides—Mechanisms of Action, Antimicrobial Effects and Clinical Applications&lt;/title&gt;&lt;secondary-title&gt;Antibiotics&lt;/secondary-title&gt;&lt;/titles&gt;&lt;periodical&gt;&lt;full-title&gt;Antibiotics&lt;/full-title&gt;&lt;/periodical&gt;&lt;pages&gt;1417&lt;/pages&gt;&lt;volume&gt;11&lt;/volume&gt;&lt;number&gt;10&lt;/number&gt;&lt;dates&gt;&lt;year&gt;2022&lt;/year&gt;&lt;/dates&gt;&lt;isbn&gt;2079-6382&lt;/isbn&gt;&lt;accession-num&gt;doi:10.3390/antibiotics11101417&lt;/accession-num&gt;&lt;urls&gt;&lt;related-urls&gt;&lt;url&gt;https://www.mdpi.com/2079-6382/11/10/1417&lt;/url&gt;&lt;/related-urls&gt;&lt;/urls&gt;&lt;/record&gt;&lt;/Cite&gt;&lt;/EndNote&gt;</w:instrText>
      </w:r>
      <w:r w:rsidR="005D74CA" w:rsidRPr="00BB1931">
        <w:fldChar w:fldCharType="separate"/>
      </w:r>
      <w:r w:rsidR="00EE34B4">
        <w:rPr>
          <w:noProof/>
        </w:rPr>
        <w:t>[</w:t>
      </w:r>
      <w:hyperlink w:anchor="_ENREF_119" w:tooltip="Talapko, 2022 #473" w:history="1">
        <w:r w:rsidR="00EE34B4">
          <w:rPr>
            <w:noProof/>
          </w:rPr>
          <w:t>119</w:t>
        </w:r>
      </w:hyperlink>
      <w:r w:rsidR="00EE34B4">
        <w:rPr>
          <w:noProof/>
        </w:rPr>
        <w:t>]</w:t>
      </w:r>
      <w:r w:rsidR="005D74CA" w:rsidRPr="00BB1931">
        <w:fldChar w:fldCharType="end"/>
      </w:r>
      <w:r w:rsidR="005D74CA" w:rsidRPr="00BB1931">
        <w:t>.</w:t>
      </w:r>
    </w:p>
    <w:p w14:paraId="1728D4B1" w14:textId="626CD0A9" w:rsidR="00543C9A" w:rsidRPr="00BB1931" w:rsidRDefault="005D74CA" w:rsidP="00AC12AB">
      <w:pPr>
        <w:widowControl w:val="0"/>
        <w:spacing w:before="0" w:after="0"/>
        <w:ind w:firstLine="720"/>
      </w:pPr>
      <w:r w:rsidRPr="00BB1931">
        <w:t xml:space="preserve">Indolicidin đã được chứng minh là có khả năng kháng khuẩn, kháng nấm mạnh mẽ, giúp giảm bớt sự phát triển của </w:t>
      </w:r>
      <w:r w:rsidRPr="00BB1931">
        <w:rPr>
          <w:i/>
        </w:rPr>
        <w:t xml:space="preserve">C. albicans </w:t>
      </w:r>
      <w:r w:rsidRPr="00BB1931">
        <w:t xml:space="preserve">trong cơ thể </w:t>
      </w:r>
      <w:r w:rsidRPr="00BB1931">
        <w:fldChar w:fldCharType="begin"/>
      </w:r>
      <w:r w:rsidR="00EE34B4">
        <w:instrText xml:space="preserve"> ADDIN EN.CITE &lt;EndNote&gt;&lt;Cite&gt;&lt;Author&gt;Rahimi&lt;/Author&gt;&lt;Year&gt;2019&lt;/Year&gt;&lt;RecNum&gt;524&lt;/RecNum&gt;&lt;DisplayText&gt;[120]&lt;/DisplayText&gt;&lt;record&gt;&lt;rec-number&gt;524&lt;/rec-number&gt;&lt;foreign-keys&gt;&lt;key app="EN" db-id="5v5edvwpapa0zvepsrvx9vfyrse0fat20p9e" timestamp="1743496030"&gt;524&lt;/key&gt;&lt;/foreign-keys&gt;&lt;ref-type name="Journal Article"&gt;17&lt;/ref-type&gt;&lt;contributors&gt;&lt;authors&gt;&lt;author&gt;Rahimi, Hossein&lt;/author&gt;&lt;author&gt;Roudbarmohammadi, Shahla&lt;/author&gt;&lt;author&gt;Delavari H, Hamid&lt;/author&gt;&lt;author&gt;Roudbary, Maryam&lt;/author&gt;&lt;/authors&gt;&lt;/contributors&gt;&lt;titles&gt;&lt;title&gt;Antifungal effects of indolicidin-conjugated gold nanoparticles against fluconazole-resistant strains of Candida albicans isolated from patients with burn infection&lt;/title&gt;&lt;secondary-title&gt;International Journal of Nanomedicine&lt;/secondary-title&gt;&lt;/titles&gt;&lt;periodical&gt;&lt;full-title&gt;International Journal of Nanomedicine&lt;/full-title&gt;&lt;/periodical&gt;&lt;pages&gt;5323-5338&lt;/pages&gt;&lt;dates&gt;&lt;year&gt;2019&lt;/year&gt;&lt;/dates&gt;&lt;isbn&gt;1176-9114&lt;/isbn&gt;&lt;urls&gt;&lt;/urls&gt;&lt;/record&gt;&lt;/Cite&gt;&lt;/EndNote&gt;</w:instrText>
      </w:r>
      <w:r w:rsidRPr="00BB1931">
        <w:fldChar w:fldCharType="separate"/>
      </w:r>
      <w:r w:rsidR="00EE34B4">
        <w:rPr>
          <w:noProof/>
        </w:rPr>
        <w:t>[</w:t>
      </w:r>
      <w:hyperlink w:anchor="_ENREF_120" w:tooltip="Rahimi, 2019 #524" w:history="1">
        <w:r w:rsidR="00EE34B4">
          <w:rPr>
            <w:noProof/>
          </w:rPr>
          <w:t>120</w:t>
        </w:r>
      </w:hyperlink>
      <w:r w:rsidR="00EE34B4">
        <w:rPr>
          <w:noProof/>
        </w:rPr>
        <w:t>]</w:t>
      </w:r>
      <w:r w:rsidRPr="00BB1931">
        <w:fldChar w:fldCharType="end"/>
      </w:r>
      <w:r w:rsidRPr="00BB1931">
        <w:t>. Các chất được điều chế từ</w:t>
      </w:r>
      <w:r w:rsidR="0023686E">
        <w:t xml:space="preserve"> i</w:t>
      </w:r>
      <w:r w:rsidR="00B47111">
        <w:t>ndolici</w:t>
      </w:r>
      <w:r w:rsidRPr="00BB1931">
        <w:t>din có những đặc tính kháng nấm tốt hơn</w:t>
      </w:r>
      <w:r w:rsidR="0023686E">
        <w:t>,</w:t>
      </w:r>
      <w:r w:rsidRPr="00BB1931">
        <w:t xml:space="preserve"> là lựa chọn đặc biệt hữu ích cho những người bị nhiễm nấm </w:t>
      </w:r>
      <w:r w:rsidRPr="00BB1931">
        <w:rPr>
          <w:i/>
        </w:rPr>
        <w:t>C. albicans</w:t>
      </w:r>
      <w:r w:rsidRPr="00BB1931">
        <w:t xml:space="preserve"> và </w:t>
      </w:r>
      <w:r w:rsidRPr="00BB1931">
        <w:rPr>
          <w:i/>
        </w:rPr>
        <w:t>C. albicans</w:t>
      </w:r>
      <w:r w:rsidRPr="00BB1931">
        <w:t xml:space="preserve"> kháng thuốc cần tìm kiếm các biện pháp điều trị hiệu quả. Nếu có những nghiên cứu chuyên sâu về các peptide này có thể hy vọng vào việc phát triển các liệu pháp mới để kiểm soát và loại bỏ sự lây lan của </w:t>
      </w:r>
      <w:r w:rsidR="002226AF" w:rsidRPr="00BB1931">
        <w:rPr>
          <w:i/>
        </w:rPr>
        <w:t>C.</w:t>
      </w:r>
      <w:r w:rsidRPr="00BB1931">
        <w:rPr>
          <w:i/>
        </w:rPr>
        <w:t xml:space="preserve"> albicans</w:t>
      </w:r>
      <w:r w:rsidRPr="00BB1931">
        <w:t>.</w:t>
      </w:r>
      <w:r w:rsidR="00F5129D" w:rsidRPr="00BB1931">
        <w:t xml:space="preserve"> </w:t>
      </w:r>
    </w:p>
    <w:p w14:paraId="2DC42DC1" w14:textId="74CA0D46" w:rsidR="00E77BA9" w:rsidRPr="00BB1931" w:rsidRDefault="00183596" w:rsidP="00AC12AB">
      <w:pPr>
        <w:pStyle w:val="Heading2"/>
        <w:widowControl w:val="0"/>
        <w:tabs>
          <w:tab w:val="left" w:pos="720"/>
        </w:tabs>
        <w:spacing w:after="0"/>
      </w:pPr>
      <w:bookmarkStart w:id="888" w:name="_Toc207885939"/>
      <w:r>
        <w:lastRenderedPageBreak/>
        <w:t>H</w:t>
      </w:r>
      <w:r w:rsidR="00E77BA9" w:rsidRPr="00BB1931">
        <w:t xml:space="preserve">iệu quả </w:t>
      </w:r>
      <w:r>
        <w:t>điều trị nhiễm</w:t>
      </w:r>
      <w:r w:rsidR="00E77BA9" w:rsidRPr="00BB1931">
        <w:t xml:space="preserve"> khuẩ</w:t>
      </w:r>
      <w:r w:rsidR="006206A7" w:rsidRPr="00BB1931">
        <w:t>n</w:t>
      </w:r>
      <w:r>
        <w:t>, nhiễm nấm da và tính an toàn</w:t>
      </w:r>
      <w:r w:rsidR="00E77BA9" w:rsidRPr="00BB1931">
        <w:t xml:space="preserve"> củ</w:t>
      </w:r>
      <w:r w:rsidR="006206A7" w:rsidRPr="00BB1931">
        <w:t>a</w:t>
      </w:r>
      <w:r w:rsidR="00E77BA9" w:rsidRPr="00BB1931">
        <w:t xml:space="preserve">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00E77BA9" w:rsidRPr="00BB1931">
        <w:t>trên động vật thực nghiệm</w:t>
      </w:r>
      <w:bookmarkEnd w:id="888"/>
    </w:p>
    <w:p w14:paraId="2B1EC2E0" w14:textId="77777777" w:rsidR="00183596" w:rsidRPr="00BB1931" w:rsidRDefault="00183596" w:rsidP="00AC12AB">
      <w:pPr>
        <w:pStyle w:val="Heading3"/>
        <w:widowControl w:val="0"/>
        <w:tabs>
          <w:tab w:val="left" w:pos="720"/>
        </w:tabs>
        <w:spacing w:after="0"/>
        <w:ind w:left="0"/>
      </w:pPr>
      <w:bookmarkStart w:id="889" w:name="_Toc207885941"/>
      <w:bookmarkStart w:id="890" w:name="_Toc207885940"/>
      <w:r w:rsidRPr="00BB1931">
        <w:t>Bàn luận về</w:t>
      </w:r>
      <w:r>
        <w:t xml:space="preserve"> hiệu quả</w:t>
      </w:r>
      <w:r w:rsidRPr="00BB1931">
        <w:t xml:space="preserve"> </w:t>
      </w:r>
      <w:r>
        <w:t xml:space="preserve">điều trị nhiễm </w:t>
      </w:r>
      <w:r w:rsidRPr="00BB1931">
        <w:t xml:space="preserve">khuẩn, </w:t>
      </w:r>
      <w:r>
        <w:t xml:space="preserve">nhiễm </w:t>
      </w:r>
      <w:r w:rsidRPr="00BB1931">
        <w:t>nấm</w:t>
      </w:r>
      <w:r>
        <w:t xml:space="preserve"> da</w:t>
      </w:r>
      <w:r w:rsidRPr="00BB1931">
        <w:t xml:space="preserve"> của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sidRPr="00BB1931">
        <w:t>trên động vật thực nghiệm</w:t>
      </w:r>
      <w:bookmarkEnd w:id="889"/>
    </w:p>
    <w:p w14:paraId="5626D3AE" w14:textId="77777777" w:rsidR="00183596" w:rsidRPr="00BB1931" w:rsidRDefault="00183596" w:rsidP="00AC12AB">
      <w:pPr>
        <w:pStyle w:val="Heading4"/>
        <w:widowControl w:val="0"/>
        <w:spacing w:before="0" w:after="0"/>
      </w:pPr>
      <w:r w:rsidRPr="00BB1931">
        <w:t>Bàn luận về tạo mô hình nhiễm khuẩn, nhiễm nấm trên da động vật thực nghiệm</w:t>
      </w:r>
    </w:p>
    <w:p w14:paraId="2A939EEB" w14:textId="77777777" w:rsidR="00183596" w:rsidRPr="00BB1931" w:rsidRDefault="00183596" w:rsidP="00AC12AB">
      <w:pPr>
        <w:pStyle w:val="NormalWeb"/>
        <w:widowControl w:val="0"/>
        <w:tabs>
          <w:tab w:val="left" w:pos="720"/>
        </w:tabs>
        <w:spacing w:before="0" w:beforeAutospacing="0" w:after="0" w:afterAutospacing="0" w:line="360" w:lineRule="auto"/>
        <w:ind w:firstLine="720"/>
        <w:jc w:val="both"/>
        <w:textAlignment w:val="baseline"/>
        <w:rPr>
          <w:color w:val="000000" w:themeColor="text1"/>
          <w:sz w:val="28"/>
          <w:szCs w:val="28"/>
        </w:rPr>
      </w:pPr>
      <w:r w:rsidRPr="00BB1931">
        <w:rPr>
          <w:sz w:val="28"/>
          <w:szCs w:val="28"/>
        </w:rPr>
        <w:t>Thí nghiệm trên động vật đã đóng vai trò quan trọng trong việc phát triển nhiều phương pháp điều trị và góp phần cứu sống người bệnh. Hiệp hội Nghiên cứu Y sinh California cho biết, hầu hết các đột phá y học trong vòng 100 năm qua đều trực tiếp bắt nguồn từ nghiên cứu có sử dụng động vật. Các nghiên cứu này đã đóng góp đáng kể vào những tiến bộ trong hiểu biết và điều trị các bệnh lý như ung thư vú, chấn thương sọ não, bệnh bạch cầu ở trẻ em, xơ nang, sốt rét, đa xơ cứng, lao và nhiều bệnh khác. Bên cạnh đó, các nghiên cứu trên động vật cũng góp phần vào sự phát triển của các thiết bị và kỹ thuật y học như máy tạo nhịp tim, van tim nhân tạo và kỹ thuật gây mê.</w:t>
      </w:r>
    </w:p>
    <w:p w14:paraId="7C4455A4" w14:textId="7EE11552" w:rsidR="00183596" w:rsidRPr="00BB1931" w:rsidRDefault="00183596" w:rsidP="00183596">
      <w:pPr>
        <w:pStyle w:val="NormalWeb"/>
        <w:tabs>
          <w:tab w:val="left" w:pos="720"/>
        </w:tabs>
        <w:spacing w:before="0" w:beforeAutospacing="0" w:after="0" w:afterAutospacing="0" w:line="360" w:lineRule="auto"/>
        <w:ind w:firstLine="720"/>
        <w:jc w:val="both"/>
        <w:textAlignment w:val="baseline"/>
        <w:rPr>
          <w:color w:val="000000" w:themeColor="text1"/>
          <w:sz w:val="28"/>
          <w:szCs w:val="28"/>
        </w:rPr>
      </w:pPr>
      <w:r w:rsidRPr="00BB1931">
        <w:rPr>
          <w:color w:val="000000" w:themeColor="text1"/>
          <w:sz w:val="28"/>
          <w:szCs w:val="28"/>
        </w:rPr>
        <w:t xml:space="preserve">Để đánh giá các tác dụng phụ của một loại thuốc đòi hỏi phải có một hệ thống </w:t>
      </w:r>
      <w:hyperlink r:id="rId85" w:history="1">
        <w:r w:rsidRPr="00BB1931">
          <w:rPr>
            <w:rStyle w:val="Hyperlink"/>
            <w:color w:val="000000" w:themeColor="text1"/>
            <w:sz w:val="28"/>
            <w:szCs w:val="28"/>
            <w:u w:val="none"/>
            <w:bdr w:val="none" w:sz="0" w:space="0" w:color="auto" w:frame="1"/>
          </w:rPr>
          <w:t>tuần hoàn</w:t>
        </w:r>
      </w:hyperlink>
      <w:r w:rsidRPr="00BB1931">
        <w:rPr>
          <w:color w:val="000000" w:themeColor="text1"/>
          <w:sz w:val="28"/>
          <w:szCs w:val="28"/>
        </w:rPr>
        <w:t xml:space="preserve"> để mang thuốc đến các cơ quan khác nhau. Hơn nữa, ngay cả những siêu máy tính mạnh nhất cũng không thể mô phỏng đầy đủ và chính xác hoạt động phức tạp của các cơ quan, đặc biệt là não bộ. Do đó để nghiên cứu tác dụng kháng khuẩn, kháng nấm của peptide tổng hợp được, cần thiết phải có mô hình động vật nhiễm khuẩn, nhiễm nấm. Trong nghiên cứu này chúng tôi lựa chọn tạo mô hình nhiễm khuẩn, nhiễm nấm trên da trên thỏ vì so với các động vật hay sử dụng trong thí nghiệm như chuột thì thỏ có diện</w:t>
      </w:r>
      <w:r w:rsidR="00105251">
        <w:rPr>
          <w:color w:val="000000" w:themeColor="text1"/>
          <w:sz w:val="28"/>
          <w:szCs w:val="28"/>
        </w:rPr>
        <w:t xml:space="preserve"> tích da lớn,</w:t>
      </w:r>
      <w:r w:rsidRPr="00BB1931">
        <w:rPr>
          <w:color w:val="000000" w:themeColor="text1"/>
          <w:sz w:val="28"/>
          <w:szCs w:val="28"/>
        </w:rPr>
        <w:t xml:space="preserve"> thuận lợi trong quá trình tạo vết thương và quan sát sự tiến triển của vết thương. </w:t>
      </w:r>
    </w:p>
    <w:p w14:paraId="64965E3A" w14:textId="01B43A6B" w:rsidR="00183596" w:rsidRPr="00BB1931" w:rsidRDefault="00183596" w:rsidP="00183596">
      <w:pPr>
        <w:pStyle w:val="NormalWeb"/>
        <w:tabs>
          <w:tab w:val="left" w:pos="720"/>
        </w:tabs>
        <w:spacing w:before="0" w:beforeAutospacing="0" w:after="0" w:afterAutospacing="0" w:line="360" w:lineRule="auto"/>
        <w:ind w:firstLine="720"/>
        <w:jc w:val="both"/>
        <w:textAlignment w:val="baseline"/>
        <w:rPr>
          <w:color w:val="000000" w:themeColor="text1"/>
          <w:sz w:val="28"/>
          <w:szCs w:val="28"/>
        </w:rPr>
      </w:pPr>
      <w:r w:rsidRPr="00BB1931">
        <w:rPr>
          <w:color w:val="000000" w:themeColor="text1"/>
          <w:sz w:val="28"/>
          <w:szCs w:val="28"/>
        </w:rPr>
        <w:t xml:space="preserve">Trong nghiên cứu này vi khuẩn được lựa chọn tạo mô hình nhiễm khuẩn trên thỏ là </w:t>
      </w:r>
      <w:r w:rsidRPr="00BB1931">
        <w:rPr>
          <w:i/>
          <w:color w:val="000000" w:themeColor="text1"/>
          <w:sz w:val="28"/>
          <w:szCs w:val="28"/>
        </w:rPr>
        <w:t>S.aureus</w:t>
      </w:r>
      <w:r w:rsidRPr="00BB1931">
        <w:rPr>
          <w:color w:val="000000" w:themeColor="text1"/>
          <w:sz w:val="28"/>
          <w:szCs w:val="28"/>
        </w:rPr>
        <w:t xml:space="preserve"> vì lý </w:t>
      </w:r>
      <w:r w:rsidR="00105251">
        <w:rPr>
          <w:color w:val="000000" w:themeColor="text1"/>
          <w:sz w:val="28"/>
          <w:szCs w:val="28"/>
        </w:rPr>
        <w:t>do đây là các loại vi khuẩn,</w:t>
      </w:r>
      <w:r w:rsidRPr="00BB1931">
        <w:rPr>
          <w:color w:val="000000" w:themeColor="text1"/>
          <w:sz w:val="28"/>
          <w:szCs w:val="28"/>
        </w:rPr>
        <w:t xml:space="preserve"> thường gặp gây ra hầu hết các nhi</w:t>
      </w:r>
      <w:r w:rsidR="00105251">
        <w:rPr>
          <w:color w:val="000000" w:themeColor="text1"/>
          <w:sz w:val="28"/>
          <w:szCs w:val="28"/>
        </w:rPr>
        <w:t>ễm khuẩn da, mô mềm,</w:t>
      </w:r>
      <w:r w:rsidRPr="00BB1931">
        <w:rPr>
          <w:color w:val="000000" w:themeColor="text1"/>
          <w:sz w:val="28"/>
          <w:szCs w:val="28"/>
        </w:rPr>
        <w:t xml:space="preserve"> có chu kì phát triển nhanh, dễ nuôi cấy bảo quản ở điều kiện thông thường. Tương tự như vậy vi nấm được chọn là </w:t>
      </w:r>
      <w:r w:rsidRPr="00BB1931">
        <w:rPr>
          <w:i/>
          <w:color w:val="000000" w:themeColor="text1"/>
          <w:sz w:val="28"/>
          <w:szCs w:val="28"/>
        </w:rPr>
        <w:t>C. albican</w:t>
      </w:r>
      <w:r w:rsidR="008665F6">
        <w:rPr>
          <w:i/>
          <w:color w:val="000000" w:themeColor="text1"/>
          <w:sz w:val="28"/>
          <w:szCs w:val="28"/>
        </w:rPr>
        <w:t>s</w:t>
      </w:r>
      <w:r w:rsidRPr="00BB1931">
        <w:rPr>
          <w:color w:val="000000" w:themeColor="text1"/>
          <w:sz w:val="28"/>
          <w:szCs w:val="28"/>
        </w:rPr>
        <w:t xml:space="preserve"> </w:t>
      </w:r>
      <w:r w:rsidRPr="00BB1931">
        <w:rPr>
          <w:color w:val="000000" w:themeColor="text1"/>
          <w:sz w:val="28"/>
          <w:szCs w:val="28"/>
        </w:rPr>
        <w:lastRenderedPageBreak/>
        <w:t xml:space="preserve">vì đây là loại vi nấm gây nhiều bệnh nấm trên da, niêm mạc, dễ nuôi cấy ở điều kiện thường. </w:t>
      </w:r>
    </w:p>
    <w:p w14:paraId="77A9B567" w14:textId="61E3F8E2" w:rsidR="00183596" w:rsidRPr="00BB1931" w:rsidRDefault="00105251" w:rsidP="00183596">
      <w:pPr>
        <w:pStyle w:val="NormalWeb"/>
        <w:tabs>
          <w:tab w:val="left" w:pos="720"/>
        </w:tabs>
        <w:spacing w:before="0" w:beforeAutospacing="0" w:after="0" w:afterAutospacing="0" w:line="360" w:lineRule="auto"/>
        <w:ind w:firstLine="720"/>
        <w:jc w:val="both"/>
        <w:textAlignment w:val="baseline"/>
        <w:rPr>
          <w:color w:val="000000" w:themeColor="text1"/>
          <w:sz w:val="28"/>
          <w:szCs w:val="28"/>
        </w:rPr>
      </w:pPr>
      <w:r>
        <w:rPr>
          <w:color w:val="000000" w:themeColor="text1"/>
          <w:sz w:val="28"/>
          <w:szCs w:val="28"/>
        </w:rPr>
        <w:t>Với mô hình nhiễm khuẩn, k</w:t>
      </w:r>
      <w:r w:rsidR="00183596" w:rsidRPr="00BB1931">
        <w:rPr>
          <w:color w:val="000000" w:themeColor="text1"/>
          <w:sz w:val="28"/>
          <w:szCs w:val="28"/>
        </w:rPr>
        <w:t xml:space="preserve">ết quả cho thấy các vết thương được gây nhiễm khuẩn </w:t>
      </w:r>
      <w:r w:rsidR="00183596" w:rsidRPr="00BB1931">
        <w:rPr>
          <w:i/>
          <w:color w:val="000000" w:themeColor="text1"/>
          <w:sz w:val="28"/>
          <w:szCs w:val="28"/>
        </w:rPr>
        <w:t>S. aureus</w:t>
      </w:r>
      <w:r w:rsidR="00183596" w:rsidRPr="00BB1931">
        <w:rPr>
          <w:color w:val="000000" w:themeColor="text1"/>
          <w:sz w:val="28"/>
          <w:szCs w:val="28"/>
        </w:rPr>
        <w:t xml:space="preserve"> trên </w:t>
      </w:r>
      <w:r>
        <w:rPr>
          <w:color w:val="000000" w:themeColor="text1"/>
          <w:sz w:val="28"/>
          <w:szCs w:val="28"/>
        </w:rPr>
        <w:t>da thỏ đều có sưng</w:t>
      </w:r>
      <w:r w:rsidR="00183596" w:rsidRPr="00BB1931">
        <w:rPr>
          <w:color w:val="000000" w:themeColor="text1"/>
          <w:sz w:val="28"/>
          <w:szCs w:val="28"/>
        </w:rPr>
        <w:t xml:space="preserve"> nề, dịch mủ vàng và 100% bệnh phẩm được lấy từ vết thương có kết quả cấy khuẩn dương tính với tụ cầu vàng, trung vị số lượng vi khuẩn/cm</w:t>
      </w:r>
      <w:r w:rsidR="00183596" w:rsidRPr="00BB1931">
        <w:rPr>
          <w:color w:val="000000" w:themeColor="text1"/>
          <w:sz w:val="28"/>
          <w:szCs w:val="28"/>
          <w:vertAlign w:val="superscript"/>
        </w:rPr>
        <w:t>2</w:t>
      </w:r>
      <w:r w:rsidR="00183596" w:rsidRPr="00BB1931">
        <w:rPr>
          <w:color w:val="000000" w:themeColor="text1"/>
          <w:sz w:val="28"/>
          <w:szCs w:val="28"/>
          <w:vertAlign w:val="subscript"/>
        </w:rPr>
        <w:t xml:space="preserve"> </w:t>
      </w:r>
      <w:r w:rsidR="00183596" w:rsidRPr="00BB1931">
        <w:rPr>
          <w:color w:val="000000" w:themeColor="text1"/>
          <w:sz w:val="28"/>
          <w:szCs w:val="28"/>
        </w:rPr>
        <w:t>tăng dần theo thời gian ở thời điểm 24 giời, 48 giờ và 72 giờ sau khi gây m</w:t>
      </w:r>
      <w:r w:rsidR="00A560C1">
        <w:rPr>
          <w:color w:val="000000" w:themeColor="text1"/>
          <w:sz w:val="28"/>
          <w:szCs w:val="28"/>
        </w:rPr>
        <w:t>ô hình nhiễm khuẩn da (Bảng 3.9</w:t>
      </w:r>
      <w:r w:rsidR="00183596" w:rsidRPr="00BB1931">
        <w:rPr>
          <w:color w:val="000000" w:themeColor="text1"/>
          <w:sz w:val="28"/>
          <w:szCs w:val="28"/>
        </w:rPr>
        <w:t xml:space="preserve">). </w:t>
      </w:r>
      <w:bookmarkStart w:id="891" w:name="_Hlk185301472"/>
      <w:r w:rsidR="00183596" w:rsidRPr="00BB1931">
        <w:rPr>
          <w:color w:val="000000" w:themeColor="text1"/>
          <w:sz w:val="28"/>
          <w:szCs w:val="28"/>
        </w:rPr>
        <w:t xml:space="preserve">Trọng lượng của thỏ nhóm tạo mô hình giảm trong 2 ngày đầu và tăng dần từ ngày thứ 3; nhiệt độ toàn thân thỏ tăng trong 2 ngày đầu sau tạo mô hình và giảm dần từ ngày thứ 3 </w:t>
      </w:r>
      <w:r w:rsidR="007D1B25">
        <w:rPr>
          <w:color w:val="000000" w:themeColor="text1"/>
          <w:sz w:val="28"/>
          <w:szCs w:val="28"/>
        </w:rPr>
        <w:t>sau đó dần</w:t>
      </w:r>
      <w:r w:rsidR="00183596" w:rsidRPr="00BB1931">
        <w:rPr>
          <w:color w:val="000000" w:themeColor="text1"/>
          <w:sz w:val="28"/>
          <w:szCs w:val="28"/>
        </w:rPr>
        <w:t xml:space="preserve"> trở về</w:t>
      </w:r>
      <w:r w:rsidR="00A560C1">
        <w:rPr>
          <w:color w:val="000000" w:themeColor="text1"/>
          <w:sz w:val="28"/>
          <w:szCs w:val="28"/>
        </w:rPr>
        <w:t xml:space="preserve"> nhiệt độ bình thường (Hình 3.2-3.3</w:t>
      </w:r>
      <w:r w:rsidR="00183596" w:rsidRPr="00BB1931">
        <w:rPr>
          <w:color w:val="000000" w:themeColor="text1"/>
          <w:sz w:val="28"/>
          <w:szCs w:val="28"/>
        </w:rPr>
        <w:t>). Điều này chứng tỏ 2 ngày đầu thỏ có phản ứng với việc bị nhiễm</w:t>
      </w:r>
      <w:r w:rsidR="004B7664">
        <w:rPr>
          <w:color w:val="000000" w:themeColor="text1"/>
          <w:sz w:val="28"/>
          <w:szCs w:val="28"/>
        </w:rPr>
        <w:t xml:space="preserve"> khuẩn và có biểu hiện</w:t>
      </w:r>
      <w:r w:rsidR="00183596" w:rsidRPr="00BB1931">
        <w:rPr>
          <w:color w:val="000000" w:themeColor="text1"/>
          <w:sz w:val="28"/>
          <w:szCs w:val="28"/>
        </w:rPr>
        <w:t xml:space="preserve"> tăng nhiệt độ</w:t>
      </w:r>
      <w:r w:rsidR="004B7664">
        <w:rPr>
          <w:color w:val="000000" w:themeColor="text1"/>
          <w:sz w:val="28"/>
          <w:szCs w:val="28"/>
        </w:rPr>
        <w:t xml:space="preserve"> toàn thân</w:t>
      </w:r>
      <w:r w:rsidR="00183596" w:rsidRPr="00BB1931">
        <w:rPr>
          <w:color w:val="000000" w:themeColor="text1"/>
          <w:sz w:val="28"/>
          <w:szCs w:val="28"/>
        </w:rPr>
        <w:t>, tăng quá trình viêm, giảm ăn uống. Tuy nhiên từ ngày thứ 3</w:t>
      </w:r>
      <w:r w:rsidR="004B7664">
        <w:rPr>
          <w:color w:val="000000" w:themeColor="text1"/>
          <w:sz w:val="28"/>
          <w:szCs w:val="28"/>
        </w:rPr>
        <w:t>,</w:t>
      </w:r>
      <w:r w:rsidR="00183596" w:rsidRPr="00BB1931">
        <w:rPr>
          <w:color w:val="000000" w:themeColor="text1"/>
          <w:sz w:val="28"/>
          <w:szCs w:val="28"/>
        </w:rPr>
        <w:t xml:space="preserve"> thỏ dần trở lại bình thường. </w:t>
      </w:r>
    </w:p>
    <w:p w14:paraId="44A1248F" w14:textId="519CD9FA" w:rsidR="00183596" w:rsidRPr="00BB1931" w:rsidRDefault="00183596" w:rsidP="00AC12AB">
      <w:pPr>
        <w:widowControl w:val="0"/>
        <w:spacing w:before="0" w:after="0"/>
        <w:ind w:firstLine="720"/>
      </w:pPr>
      <w:r w:rsidRPr="00BB1931">
        <w:t xml:space="preserve">Với mô hình nhiễm nấm </w:t>
      </w:r>
      <w:r w:rsidRPr="00BB1931">
        <w:rPr>
          <w:i/>
        </w:rPr>
        <w:t>C.</w:t>
      </w:r>
      <w:r w:rsidR="004B7664">
        <w:rPr>
          <w:i/>
        </w:rPr>
        <w:t xml:space="preserve"> </w:t>
      </w:r>
      <w:r w:rsidRPr="00BB1931">
        <w:rPr>
          <w:i/>
        </w:rPr>
        <w:t>albican</w:t>
      </w:r>
      <w:r w:rsidR="004B7664">
        <w:rPr>
          <w:i/>
        </w:rPr>
        <w:t>s</w:t>
      </w:r>
      <w:r w:rsidRPr="00BB1931">
        <w:t xml:space="preserve"> sau 01 ngày gây nhiễm trên thỏ, tất cả các vết thương đều phủ giả mạc màu trắng đục và có dịch mủ, mùi hôi. Kết quả nôi cấy, phân lâp, định danh vi sinh dịch mủ tại các vết thương gây nhiễm 100% là </w:t>
      </w:r>
      <w:r w:rsidRPr="00BB1931">
        <w:rPr>
          <w:i/>
        </w:rPr>
        <w:t>C. albican</w:t>
      </w:r>
      <w:r w:rsidR="008665F6">
        <w:rPr>
          <w:i/>
        </w:rPr>
        <w:t>s</w:t>
      </w:r>
      <w:r w:rsidRPr="00BB1931">
        <w:rPr>
          <w:i/>
        </w:rPr>
        <w:t xml:space="preserve"> </w:t>
      </w:r>
      <w:r w:rsidRPr="00BB1931">
        <w:t>(Bả</w:t>
      </w:r>
      <w:r w:rsidR="00A560C1">
        <w:t>ng 3.14</w:t>
      </w:r>
      <w:r w:rsidRPr="00BB1931">
        <w:t xml:space="preserve"> ). Kết quả về tình trạng toàn thân của thỏ (Bả</w:t>
      </w:r>
      <w:r w:rsidR="00A560C1">
        <w:t>ng 3.13</w:t>
      </w:r>
      <w:r w:rsidRPr="00BB1931">
        <w:t>) cho thấy có 4/6 thỏ có biểu hiện giảm vận động và 83,33% số thỏ ăn uống kém ở thời điểm ngày thứ nhất và thứ 2 sau khi gây nhiễm nấm từ ngày thứ 3 trở đi thỏ ăn uống, sinh hoạt bình thường. Tương tự như nhóm mô hình nhiễm khuẩn, trọng lượng thỏ giảm ở ngày thứ nhất và thứ 2 sau khi tạo mô hình nhiễm nấm và tăng dần từ ngày thứ</w:t>
      </w:r>
      <w:r w:rsidR="00A560C1">
        <w:t xml:space="preserve"> 3 (Hình 3.12</w:t>
      </w:r>
      <w:r w:rsidRPr="00BB1931">
        <w:t>). Cũng sau 3 ngày gây mô hình nhiễ</w:t>
      </w:r>
      <w:r w:rsidR="00105251">
        <w:t>m nấm,</w:t>
      </w:r>
      <w:r w:rsidRPr="00BB1931">
        <w:t xml:space="preserve"> nhiệt độ toàn thân của thỏ trở về mức nhiệt độ sinh lý bình thườ</w:t>
      </w:r>
      <w:r w:rsidR="00A560C1">
        <w:t>ng (Hình 3.13</w:t>
      </w:r>
      <w:r w:rsidRPr="00BB1931">
        <w:t>). Điều này chứng tỏ 2 ngày đầu thỏ có phản ứng với việc bị nhiễm nấm và có biểu hiện toàn thân tăng nhiệt độ, tăng quá trình viêm, giảm ăn uống do tạo vết thương, tác dụng phụ của thuố</w:t>
      </w:r>
      <w:r>
        <w:t>c mê k</w:t>
      </w:r>
      <w:r w:rsidRPr="00BB1931">
        <w:t>etamin</w:t>
      </w:r>
      <w:r>
        <w:t>e</w:t>
      </w:r>
      <w:r w:rsidRPr="00BB1931">
        <w:t>, mất dị</w:t>
      </w:r>
      <w:r w:rsidR="00834CD0">
        <w:t>ch…, t</w:t>
      </w:r>
      <w:r w:rsidRPr="00BB1931">
        <w:t xml:space="preserve">uy nhiên từ ngày thứ 3 thỏ dần trở lại bình thường. </w:t>
      </w:r>
    </w:p>
    <w:p w14:paraId="53C822A6" w14:textId="77777777" w:rsidR="00126ADD" w:rsidRDefault="00126ADD" w:rsidP="00AC12AB">
      <w:pPr>
        <w:pStyle w:val="NormalWeb"/>
        <w:widowControl w:val="0"/>
        <w:tabs>
          <w:tab w:val="left" w:pos="720"/>
        </w:tabs>
        <w:spacing w:before="0" w:beforeAutospacing="0" w:after="0" w:afterAutospacing="0" w:line="360" w:lineRule="auto"/>
        <w:ind w:firstLine="720"/>
        <w:jc w:val="both"/>
        <w:textAlignment w:val="baseline"/>
        <w:rPr>
          <w:color w:val="000000" w:themeColor="text1"/>
          <w:sz w:val="28"/>
          <w:szCs w:val="28"/>
        </w:rPr>
      </w:pPr>
    </w:p>
    <w:p w14:paraId="75044A67" w14:textId="034B3A89" w:rsidR="00183596" w:rsidRPr="004D0016" w:rsidRDefault="00183596" w:rsidP="00AC12AB">
      <w:pPr>
        <w:pStyle w:val="NormalWeb"/>
        <w:widowControl w:val="0"/>
        <w:tabs>
          <w:tab w:val="left" w:pos="720"/>
        </w:tabs>
        <w:spacing w:before="0" w:beforeAutospacing="0" w:after="0" w:afterAutospacing="0" w:line="360" w:lineRule="auto"/>
        <w:ind w:firstLine="720"/>
        <w:jc w:val="both"/>
        <w:textAlignment w:val="baseline"/>
        <w:rPr>
          <w:color w:val="000000" w:themeColor="text1"/>
          <w:spacing w:val="-2"/>
          <w:szCs w:val="28"/>
        </w:rPr>
      </w:pPr>
      <w:r w:rsidRPr="004D0016">
        <w:rPr>
          <w:color w:val="000000" w:themeColor="text1"/>
          <w:spacing w:val="-2"/>
          <w:sz w:val="28"/>
          <w:szCs w:val="28"/>
        </w:rPr>
        <w:lastRenderedPageBreak/>
        <w:t>Như vậy mô hình nhiễm khuẩn, nhiễm nấm trên</w:t>
      </w:r>
      <w:r w:rsidR="004F2416" w:rsidRPr="004D0016">
        <w:rPr>
          <w:color w:val="000000" w:themeColor="text1"/>
          <w:spacing w:val="-2"/>
          <w:sz w:val="28"/>
          <w:szCs w:val="28"/>
        </w:rPr>
        <w:t xml:space="preserve"> da</w:t>
      </w:r>
      <w:r w:rsidRPr="004D0016">
        <w:rPr>
          <w:color w:val="000000" w:themeColor="text1"/>
          <w:spacing w:val="-2"/>
          <w:sz w:val="28"/>
          <w:szCs w:val="28"/>
        </w:rPr>
        <w:t xml:space="preserve"> chủ yếu gây biểu hiện và phản ứng tại chỗ, ít ảnh hưởng tới toàn thân chung của động vật. Phù hợp để sử dụng theo dõi, đánh giá hiệu quả điều trị của các chế phẩm trên động vật thực nghiệm. </w:t>
      </w:r>
      <w:bookmarkEnd w:id="891"/>
      <w:r w:rsidRPr="004D0016">
        <w:rPr>
          <w:color w:val="000000" w:themeColor="text1"/>
          <w:spacing w:val="-2"/>
          <w:sz w:val="28"/>
          <w:szCs w:val="28"/>
        </w:rPr>
        <w:t xml:space="preserve">Việc tạo ra mô hình nhiễm </w:t>
      </w:r>
      <w:r w:rsidRPr="004D0016">
        <w:rPr>
          <w:i/>
          <w:color w:val="000000" w:themeColor="text1"/>
          <w:spacing w:val="-2"/>
          <w:sz w:val="28"/>
          <w:szCs w:val="28"/>
        </w:rPr>
        <w:t>S. aureus</w:t>
      </w:r>
      <w:r w:rsidRPr="004D0016">
        <w:rPr>
          <w:color w:val="000000" w:themeColor="text1"/>
          <w:spacing w:val="-2"/>
          <w:sz w:val="28"/>
          <w:szCs w:val="28"/>
        </w:rPr>
        <w:t xml:space="preserve"> và nhiễm nấm </w:t>
      </w:r>
      <w:r w:rsidRPr="004D0016">
        <w:rPr>
          <w:i/>
          <w:color w:val="000000" w:themeColor="text1"/>
          <w:spacing w:val="-2"/>
          <w:sz w:val="28"/>
          <w:szCs w:val="28"/>
        </w:rPr>
        <w:t>C. albican</w:t>
      </w:r>
      <w:r w:rsidR="008665F6" w:rsidRPr="004D0016">
        <w:rPr>
          <w:i/>
          <w:color w:val="000000" w:themeColor="text1"/>
          <w:spacing w:val="-2"/>
          <w:sz w:val="28"/>
          <w:szCs w:val="28"/>
        </w:rPr>
        <w:t>s</w:t>
      </w:r>
      <w:r w:rsidRPr="004D0016">
        <w:rPr>
          <w:color w:val="000000" w:themeColor="text1"/>
          <w:spacing w:val="-2"/>
          <w:sz w:val="28"/>
          <w:szCs w:val="28"/>
        </w:rPr>
        <w:t xml:space="preserve"> trên da thỏ là cơ sở để chúng tôi tiến hành các thử nghiệm đánh giá </w:t>
      </w:r>
      <w:r w:rsidR="004F2416" w:rsidRPr="004D0016">
        <w:rPr>
          <w:color w:val="000000" w:themeColor="text1"/>
          <w:spacing w:val="-2"/>
          <w:sz w:val="28"/>
          <w:szCs w:val="28"/>
        </w:rPr>
        <w:t xml:space="preserve">hiệu quả điều trị nhiễm </w:t>
      </w:r>
      <w:r w:rsidRPr="004D0016">
        <w:rPr>
          <w:color w:val="000000" w:themeColor="text1"/>
          <w:spacing w:val="-2"/>
          <w:sz w:val="28"/>
          <w:szCs w:val="28"/>
        </w:rPr>
        <w:t xml:space="preserve">khuẩn, </w:t>
      </w:r>
      <w:r w:rsidR="004F2416" w:rsidRPr="004D0016">
        <w:rPr>
          <w:color w:val="000000" w:themeColor="text1"/>
          <w:spacing w:val="-2"/>
          <w:sz w:val="28"/>
          <w:szCs w:val="28"/>
        </w:rPr>
        <w:t>nhiễm</w:t>
      </w:r>
      <w:r w:rsidRPr="004D0016">
        <w:rPr>
          <w:color w:val="000000" w:themeColor="text1"/>
          <w:spacing w:val="-2"/>
          <w:sz w:val="28"/>
          <w:szCs w:val="28"/>
        </w:rPr>
        <w:t xml:space="preserve"> nấm </w:t>
      </w:r>
      <w:r w:rsidR="004F2416" w:rsidRPr="004D0016">
        <w:rPr>
          <w:color w:val="000000" w:themeColor="text1"/>
          <w:spacing w:val="-2"/>
          <w:sz w:val="28"/>
          <w:szCs w:val="28"/>
        </w:rPr>
        <w:t xml:space="preserve">da </w:t>
      </w:r>
      <w:r w:rsidRPr="004D0016">
        <w:rPr>
          <w:color w:val="000000" w:themeColor="text1"/>
          <w:spacing w:val="-2"/>
          <w:sz w:val="28"/>
          <w:szCs w:val="28"/>
        </w:rPr>
        <w:t xml:space="preserve">của </w:t>
      </w:r>
      <w:r w:rsidRPr="004D0016">
        <w:rPr>
          <w:color w:val="000000" w:themeColor="text1"/>
          <w:spacing w:val="-2"/>
          <w:sz w:val="28"/>
          <w:szCs w:val="28"/>
          <w:lang w:val="vi-VN"/>
        </w:rPr>
        <w:t xml:space="preserve">kem </w:t>
      </w:r>
      <w:r w:rsidR="004F2416" w:rsidRPr="004D0016">
        <w:rPr>
          <w:color w:val="000000" w:themeColor="text1"/>
          <w:spacing w:val="-2"/>
          <w:sz w:val="28"/>
          <w:szCs w:val="28"/>
        </w:rPr>
        <w:t xml:space="preserve">chứa </w:t>
      </w:r>
      <w:r w:rsidRPr="004D0016">
        <w:rPr>
          <w:color w:val="000000" w:themeColor="text1"/>
          <w:spacing w:val="-2"/>
          <w:sz w:val="28"/>
          <w:szCs w:val="28"/>
          <w:lang w:val="vi-VN"/>
        </w:rPr>
        <w:t>peptide IND-4,11K</w:t>
      </w:r>
      <w:r w:rsidRPr="004D0016">
        <w:rPr>
          <w:color w:val="000000" w:themeColor="text1"/>
          <w:spacing w:val="-2"/>
          <w:lang w:val="vi-VN"/>
        </w:rPr>
        <w:t xml:space="preserve"> </w:t>
      </w:r>
      <w:r w:rsidRPr="004D0016">
        <w:rPr>
          <w:color w:val="000000" w:themeColor="text1"/>
          <w:spacing w:val="-2"/>
          <w:sz w:val="28"/>
          <w:szCs w:val="28"/>
        </w:rPr>
        <w:t>trên thực nghiệm.</w:t>
      </w:r>
    </w:p>
    <w:p w14:paraId="40A7440F" w14:textId="3161A727" w:rsidR="00183596" w:rsidRPr="00BB1931" w:rsidRDefault="00183596" w:rsidP="00183596">
      <w:pPr>
        <w:pStyle w:val="Heading4"/>
        <w:spacing w:before="0" w:after="0"/>
      </w:pPr>
      <w:r w:rsidRPr="00BB1931">
        <w:t xml:space="preserve">Bàn luận về </w:t>
      </w:r>
      <w:r w:rsidR="009E5B20">
        <w:t>hiệu quản điều trị nhiễm</w:t>
      </w:r>
      <w:r w:rsidRPr="00BB1931">
        <w:t xml:space="preserve"> khuẩn</w:t>
      </w:r>
      <w:r w:rsidR="009E5B20">
        <w:t xml:space="preserve"> da</w:t>
      </w:r>
      <w:r w:rsidRPr="00BB1931">
        <w:t xml:space="preserve"> của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sidRPr="00BB1931">
        <w:t>trên động vật thực nghiệm</w:t>
      </w:r>
    </w:p>
    <w:p w14:paraId="6BEAC9FD" w14:textId="77777777" w:rsidR="00183596" w:rsidRPr="00BB1931" w:rsidRDefault="00183596" w:rsidP="00183596">
      <w:pPr>
        <w:spacing w:before="0" w:after="0"/>
        <w:rPr>
          <w:b/>
          <w:i/>
        </w:rPr>
      </w:pPr>
      <w:r w:rsidRPr="00BB1931">
        <w:rPr>
          <w:b/>
          <w:i/>
        </w:rPr>
        <w:tab/>
        <w:t>-Bàn luận về thay đổi toàn thân của động vật thí nghiệm</w:t>
      </w:r>
    </w:p>
    <w:p w14:paraId="2953E73F" w14:textId="677981C9" w:rsidR="00183596" w:rsidRPr="00BB1931" w:rsidRDefault="00183596" w:rsidP="00183596">
      <w:pPr>
        <w:tabs>
          <w:tab w:val="left" w:pos="720"/>
        </w:tabs>
        <w:spacing w:before="0" w:after="0"/>
        <w:ind w:firstLine="720"/>
        <w:rPr>
          <w:color w:val="000000" w:themeColor="text1"/>
          <w:szCs w:val="28"/>
        </w:rPr>
      </w:pPr>
      <w:r w:rsidRPr="00BB1931">
        <w:rPr>
          <w:color w:val="000000" w:themeColor="text1"/>
          <w:szCs w:val="28"/>
        </w:rPr>
        <w:t xml:space="preserve">Để đánh giá tác dụng điều trị nhiễm khuẩn của kem peptide, trong nghiên cứu này chúng tôi sử dụng mô hình nhiễm khuẩn </w:t>
      </w:r>
      <w:r w:rsidRPr="00BB1931">
        <w:rPr>
          <w:i/>
          <w:color w:val="000000" w:themeColor="text1"/>
          <w:szCs w:val="28"/>
        </w:rPr>
        <w:t>S. aureus</w:t>
      </w:r>
      <w:r w:rsidRPr="00BB1931">
        <w:rPr>
          <w:color w:val="000000" w:themeColor="text1"/>
          <w:szCs w:val="28"/>
        </w:rPr>
        <w:t xml:space="preserve"> trên da thỏ vì lý do nghiên cứu đánh giá trên da thỏ có thể dễ dàng thực hiện, diện tích vết thương có thể gây đủ lớn và thỏ có tính mẫn cản tự nhiên với một số loại vi khuẩn cũng như có những đặc tính sinh lý mẫn cảm được coi là phù hợp với da người hơn các loài động vật khác như chuột. Vi khuẩn </w:t>
      </w:r>
      <w:r w:rsidRPr="00BB1931">
        <w:rPr>
          <w:i/>
          <w:color w:val="000000" w:themeColor="text1"/>
          <w:szCs w:val="28"/>
        </w:rPr>
        <w:t>S. aureus</w:t>
      </w:r>
      <w:r w:rsidRPr="00BB1931">
        <w:rPr>
          <w:color w:val="000000" w:themeColor="text1"/>
          <w:szCs w:val="28"/>
        </w:rPr>
        <w:t xml:space="preserve"> được chọn vì đây là vi khuẩn dễ nuôi cấy, có thể gây ra nhiều loại nhiễm trùng khác nhau, trên da cũng như trong nội tạng. Trong các nghiên cứu trước đây về gây mô hình vết thương trên da động vật để đánh giá tác dụng kháng khuẩn của các chế phẩm thường cho thấy ít gây ảnh hưởng đến toàn thân. Một số nghiên cứu có thể thấy hiện tượng động vật đau, sốt, bỏ ăn sau khi gây vết thương, tuy nhiên phần lớn các biến đổi này là nhẹ nhàng và sẽ hết trong khoảng 3 ngày đầu tiên, các chỉ tiêu theo dõi toàn thân bao gồm cân nặng, nhiệt độ </w:t>
      </w:r>
      <w:r w:rsidRPr="00BB1931">
        <w:rPr>
          <w:color w:val="000000" w:themeColor="text1"/>
          <w:szCs w:val="28"/>
        </w:rPr>
        <w:fldChar w:fldCharType="begin"/>
      </w:r>
      <w:r w:rsidR="00EE34B4">
        <w:rPr>
          <w:color w:val="000000" w:themeColor="text1"/>
          <w:szCs w:val="28"/>
        </w:rPr>
        <w:instrText xml:space="preserve"> ADDIN EN.CITE &lt;EndNote&gt;&lt;Cite&gt;&lt;Author&gt;Youn&lt;/Author&gt;&lt;Year&gt;2020&lt;/Year&gt;&lt;RecNum&gt;451&lt;/RecNum&gt;&lt;DisplayText&gt;[121]&lt;/DisplayText&gt;&lt;record&gt;&lt;rec-number&gt;451&lt;/rec-number&gt;&lt;foreign-keys&gt;&lt;key app="EN" db-id="5v5edvwpapa0zvepsrvx9vfyrse0fat20p9e" timestamp="1734401850"&gt;451&lt;/key&gt;&lt;/foreign-keys&gt;&lt;ref-type name="Journal Article"&gt;17&lt;/ref-type&gt;&lt;contributors&gt;&lt;authors&gt;&lt;author&gt;Youn, Christine&lt;/author&gt;&lt;author&gt;Archer, Nathan K&lt;/author&gt;&lt;author&gt;Miller, Lloyd S&lt;/author&gt;&lt;/authors&gt;&lt;/contributors&gt;&lt;titles&gt;&lt;title&gt;Research techniques made simple: mouse bacterial skin infection models for immunity research&lt;/title&gt;&lt;secondary-title&gt;Journal of Investigative Dermatology&lt;/secondary-title&gt;&lt;/titles&gt;&lt;periodical&gt;&lt;full-title&gt;Journal of Investigative Dermatology&lt;/full-title&gt;&lt;/periodical&gt;&lt;pages&gt;1488-1497. e1&lt;/pages&gt;&lt;volume&gt;140&lt;/volume&gt;&lt;number&gt;8&lt;/number&gt;&lt;dates&gt;&lt;year&gt;2020&lt;/year&gt;&lt;/dates&gt;&lt;isbn&gt;0022-202X&lt;/isbn&gt;&lt;urls&gt;&lt;/urls&gt;&lt;/record&gt;&lt;/Cite&gt;&lt;/EndNote&gt;</w:instrText>
      </w:r>
      <w:r w:rsidRPr="00BB1931">
        <w:rPr>
          <w:color w:val="000000" w:themeColor="text1"/>
          <w:szCs w:val="28"/>
        </w:rPr>
        <w:fldChar w:fldCharType="separate"/>
      </w:r>
      <w:r w:rsidR="00EE34B4">
        <w:rPr>
          <w:noProof/>
          <w:color w:val="000000" w:themeColor="text1"/>
          <w:szCs w:val="28"/>
        </w:rPr>
        <w:t>[</w:t>
      </w:r>
      <w:hyperlink w:anchor="_ENREF_121" w:tooltip="Youn, 2020 #451" w:history="1">
        <w:r w:rsidR="00EE34B4">
          <w:rPr>
            <w:noProof/>
            <w:color w:val="000000" w:themeColor="text1"/>
            <w:szCs w:val="28"/>
          </w:rPr>
          <w:t>121</w:t>
        </w:r>
      </w:hyperlink>
      <w:r w:rsidR="00EE34B4">
        <w:rPr>
          <w:noProof/>
          <w:color w:val="000000" w:themeColor="text1"/>
          <w:szCs w:val="28"/>
        </w:rPr>
        <w:t>]</w:t>
      </w:r>
      <w:r w:rsidRPr="00BB1931">
        <w:rPr>
          <w:color w:val="000000" w:themeColor="text1"/>
          <w:szCs w:val="28"/>
        </w:rPr>
        <w:fldChar w:fldCharType="end"/>
      </w:r>
      <w:r w:rsidRPr="00BB1931">
        <w:rPr>
          <w:color w:val="000000" w:themeColor="text1"/>
          <w:szCs w:val="28"/>
        </w:rPr>
        <w:t>.</w:t>
      </w:r>
    </w:p>
    <w:p w14:paraId="12DB2AF0" w14:textId="3E678F30" w:rsidR="00183596" w:rsidRPr="00BB1931" w:rsidRDefault="00183596" w:rsidP="00183596">
      <w:pPr>
        <w:spacing w:before="0" w:after="0"/>
        <w:rPr>
          <w:color w:val="000000" w:themeColor="text1"/>
          <w:szCs w:val="28"/>
        </w:rPr>
      </w:pPr>
      <w:r w:rsidRPr="00BB1931">
        <w:rPr>
          <w:color w:val="000000" w:themeColor="text1"/>
          <w:szCs w:val="28"/>
        </w:rPr>
        <w:tab/>
      </w:r>
      <w:r w:rsidR="00A206B3">
        <w:rPr>
          <w:color w:val="000000" w:themeColor="text1"/>
          <w:szCs w:val="28"/>
        </w:rPr>
        <w:t xml:space="preserve">Trong nghiên cứu này các thỏ được tạo mô hình nhiễm khuẩn </w:t>
      </w:r>
      <w:r w:rsidR="00A206B3" w:rsidRPr="007B0854">
        <w:rPr>
          <w:i/>
          <w:color w:val="000000" w:themeColor="text1"/>
          <w:szCs w:val="28"/>
        </w:rPr>
        <w:t>S. aureus</w:t>
      </w:r>
      <w:r w:rsidR="00A206B3">
        <w:rPr>
          <w:color w:val="000000" w:themeColor="text1"/>
          <w:szCs w:val="28"/>
        </w:rPr>
        <w:t xml:space="preserve"> trên da, sau đó các nhóm vết thương được điều trị bằng dung dịch nước muối sinh lý 0,9% (nhóm chứng bệnh), kem fucidin (nhóm chứng dương) và kem peptide tổng hợp IND 4,11K 1% (nhóm điều trị). </w:t>
      </w:r>
      <w:r w:rsidR="00A206B3">
        <w:t xml:space="preserve">Các cá thể thỏ được theo dõi hàng ngày về tình trạng toàn thân thông qua các chỉ tiêu bao gồm: mức độ vận động, phản ứng với kích thích, hoạt động đại tiểu tiện, khả năng ăn uống, tình </w:t>
      </w:r>
      <w:r w:rsidR="00A206B3">
        <w:lastRenderedPageBreak/>
        <w:t>trạ</w:t>
      </w:r>
      <w:r w:rsidR="002F333F">
        <w:t>ng lông,</w:t>
      </w:r>
      <w:r w:rsidR="00A206B3">
        <w:t xml:space="preserve"> tiết nước bọt, trạng thái lờ đờ và giấc ngủ. Kết quả quan sát cho thấy toàn bộ các cá thể thỏ đều không xuất hiện bất kỳ biểu hiện bất thường nào trong suốt quá trình theo dõi. Điều này cho thấy việc gây mô hình nhiễm khuẩn và quá trình điều trị không gây ảnh hưởng đến tình trạng sinh lý toàn thân của động vật thực nghiệm.</w:t>
      </w:r>
      <w:r w:rsidR="00A206B3">
        <w:rPr>
          <w:color w:val="000000" w:themeColor="text1"/>
          <w:szCs w:val="28"/>
        </w:rPr>
        <w:t xml:space="preserve"> </w:t>
      </w:r>
      <w:r w:rsidRPr="002F333F">
        <w:rPr>
          <w:color w:val="000000" w:themeColor="text1"/>
          <w:szCs w:val="28"/>
        </w:rPr>
        <w:t>Kết quả nghiên cứu này cũng phù hợp với các nghiên cứu của các tác giả trước đây</w:t>
      </w:r>
      <w:r w:rsidRPr="00BB1931">
        <w:rPr>
          <w:color w:val="000000" w:themeColor="text1"/>
          <w:szCs w:val="28"/>
        </w:rPr>
        <w:t xml:space="preserve"> như: Nguyễn Ngọc Tuấn, Lê Quốc Chiểu…cho thấy khi gây vết thương trên da thỏ thường ít ảnh hưởng đến các thông số toàn thân như trọng lượng, nhiệt độ cơ thể của động vật nghiên cứu </w:t>
      </w:r>
      <w:r w:rsidRPr="00BB1931">
        <w:rPr>
          <w:color w:val="000000" w:themeColor="text1"/>
          <w:szCs w:val="28"/>
        </w:rPr>
        <w:fldChar w:fldCharType="begin">
          <w:fldData xml:space="preserve">PEVuZE5vdGU+PENpdGU+PEF1dGhvcj5OZ3V54buFbiBOZ+G7jWMgVHXhuqVuLiBMw6ogUXXhu5Fj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</w:fldData>
        </w:fldChar>
      </w:r>
      <w:r w:rsidR="00EE34B4">
        <w:rPr>
          <w:color w:val="000000" w:themeColor="text1"/>
          <w:szCs w:val="28"/>
        </w:rPr>
        <w:instrText xml:space="preserve"> ADDIN EN.CITE </w:instrText>
      </w:r>
      <w:r w:rsidR="00EE34B4">
        <w:rPr>
          <w:color w:val="000000" w:themeColor="text1"/>
          <w:szCs w:val="28"/>
        </w:rPr>
        <w:fldChar w:fldCharType="begin">
          <w:fldData xml:space="preserve">PEVuZE5vdGU+PENpdGU+PEF1dGhvcj5OZ3V54buFbiBOZ+G7jWMgVHXhuqVuLiBMw6ogUXXhu5Fj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</w:fldData>
        </w:fldChar>
      </w:r>
      <w:r w:rsidR="00EE34B4">
        <w:rPr>
          <w:color w:val="000000" w:themeColor="text1"/>
          <w:szCs w:val="28"/>
        </w:rPr>
        <w:instrText xml:space="preserve"> ADDIN EN.CITE.DATA </w:instrText>
      </w:r>
      <w:r w:rsidR="00EE34B4">
        <w:rPr>
          <w:color w:val="000000" w:themeColor="text1"/>
          <w:szCs w:val="28"/>
        </w:rPr>
      </w:r>
      <w:r w:rsidR="00EE34B4">
        <w:rPr>
          <w:color w:val="000000" w:themeColor="text1"/>
          <w:szCs w:val="28"/>
        </w:rPr>
        <w:fldChar w:fldCharType="end"/>
      </w:r>
      <w:r w:rsidRPr="00BB1931">
        <w:rPr>
          <w:color w:val="000000" w:themeColor="text1"/>
          <w:szCs w:val="28"/>
        </w:rPr>
      </w:r>
      <w:r w:rsidRPr="00BB1931">
        <w:rPr>
          <w:color w:val="000000" w:themeColor="text1"/>
          <w:szCs w:val="28"/>
        </w:rPr>
        <w:fldChar w:fldCharType="separate"/>
      </w:r>
      <w:r w:rsidR="00EE34B4">
        <w:rPr>
          <w:noProof/>
          <w:color w:val="000000" w:themeColor="text1"/>
          <w:szCs w:val="28"/>
        </w:rPr>
        <w:t>[</w:t>
      </w:r>
      <w:hyperlink w:anchor="_ENREF_122" w:tooltip="Nguyễn Ngọc Tuấn. Lê Quốc Chiểu. Ngô Ngọc Hà, 2022 #444" w:history="1">
        <w:r w:rsidR="00EE34B4">
          <w:rPr>
            <w:noProof/>
            <w:color w:val="000000" w:themeColor="text1"/>
            <w:szCs w:val="28"/>
          </w:rPr>
          <w:t>122</w:t>
        </w:r>
      </w:hyperlink>
      <w:r w:rsidR="00EE34B4">
        <w:rPr>
          <w:noProof/>
          <w:color w:val="000000" w:themeColor="text1"/>
          <w:szCs w:val="28"/>
        </w:rPr>
        <w:t>]</w:t>
      </w:r>
      <w:r w:rsidRPr="00BB1931">
        <w:rPr>
          <w:color w:val="000000" w:themeColor="text1"/>
          <w:szCs w:val="28"/>
        </w:rPr>
        <w:fldChar w:fldCharType="end"/>
      </w:r>
      <w:r w:rsidRPr="00BB1931">
        <w:rPr>
          <w:color w:val="000000" w:themeColor="text1"/>
          <w:szCs w:val="28"/>
        </w:rPr>
        <w:t xml:space="preserve">. </w:t>
      </w:r>
    </w:p>
    <w:p w14:paraId="7D0B04DD" w14:textId="0D0D6C12" w:rsidR="00183596" w:rsidRPr="00BB1931" w:rsidRDefault="00183596" w:rsidP="004F2416">
      <w:pPr>
        <w:spacing w:before="0" w:after="0"/>
        <w:ind w:firstLine="567"/>
        <w:rPr>
          <w:b/>
          <w:i/>
        </w:rPr>
      </w:pPr>
      <w:bookmarkStart w:id="892" w:name="_Toc189557658"/>
      <w:r w:rsidRPr="00BB1931">
        <w:rPr>
          <w:b/>
          <w:i/>
        </w:rPr>
        <w:t>- Bàn luận về diễn biến vết thương</w:t>
      </w:r>
      <w:r w:rsidR="009E5B20">
        <w:rPr>
          <w:b/>
          <w:i/>
        </w:rPr>
        <w:t xml:space="preserve"> nhiễm khuẩn trên da</w:t>
      </w:r>
      <w:r w:rsidRPr="00BB1931">
        <w:rPr>
          <w:b/>
          <w:i/>
        </w:rPr>
        <w:t xml:space="preserve"> động vật thí nghiệm</w:t>
      </w:r>
      <w:bookmarkEnd w:id="892"/>
    </w:p>
    <w:p w14:paraId="2AC67DA9" w14:textId="26FD341D" w:rsidR="00183596" w:rsidRPr="00BB1931" w:rsidRDefault="00183596" w:rsidP="00183596">
      <w:pPr>
        <w:tabs>
          <w:tab w:val="left" w:pos="720"/>
        </w:tabs>
        <w:spacing w:before="0" w:after="0"/>
        <w:ind w:firstLine="567"/>
        <w:rPr>
          <w:color w:val="000000" w:themeColor="text1"/>
          <w:szCs w:val="28"/>
        </w:rPr>
      </w:pPr>
      <w:r w:rsidRPr="00BB1931">
        <w:t>Thông thường, quá trình chữa lành tổn thương mô trên cơ thể bắt đầu ngay từ thời điểm mô bị tổn thương và diễn ra qua bốn giai đoạn liên tiếp, mặc dù các giai đoạn này có thể chồng lấn và diễn ra đồng thời ở một số thời điểm.</w:t>
      </w:r>
      <w:r w:rsidRPr="00BB1931">
        <w:rPr>
          <w:color w:val="000000" w:themeColor="text1"/>
          <w:szCs w:val="28"/>
        </w:rPr>
        <w:t xml:space="preserve"> Đầu tiên là giai đoạn cầm máu bao gồm chảy máu, co mạch, thiết lập cân bằng nội môi và hình thành cục máu đông. Giai đoạn này kích hoạt các phản ứng sinh học thông qua sự phóng thích nhiều loại chất trung gian khác nhau. Thứ hai là giai đoạn viêm: trong giai đoạn này các phản ứng viêm xảy ra với sự tham gia của các chất trung gian hóa học nhằm loại bỏ mầm bệnh, tế bào hoại tử và chuẩn bị cho quá trình lành vết thương. Thứ ba là g</w:t>
      </w:r>
      <w:r w:rsidRPr="00BB1931">
        <w:t>iai đoạn tăng sinh (Proliferative Phase): Đây là giai đoạn mà quá trình tổng hợp collagen được đẩy mạnh, đồng thời hình thành các mạch máu mới (tân mạch hóa), góp phần lấp đầy mô tổn thương. Cuối cùng là giai đoạn tái tạ</w:t>
      </w:r>
      <w:r w:rsidR="004F2416">
        <w:t>o: g</w:t>
      </w:r>
      <w:r w:rsidRPr="00BB1931">
        <w:t xml:space="preserve">iai đoạn này được đặc trưng bởi sự tái cấu trúc và gia tăng độ bền chắc của các sợi collagen, cùng với sự tái tạo của các tế bào biểu mô nhằm phục hồi cấu trúc và chức năng mô bị tổn thương </w:t>
      </w:r>
      <w:r w:rsidRPr="00BB1931">
        <w:rPr>
          <w:szCs w:val="28"/>
        </w:rPr>
        <w:fldChar w:fldCharType="begin"/>
      </w:r>
      <w:r w:rsidR="00EE34B4">
        <w:rPr>
          <w:szCs w:val="28"/>
        </w:rPr>
        <w:instrText xml:space="preserve"> ADDIN EN.CITE &lt;EndNote&gt;&lt;Cite&gt;&lt;Author&gt;Moeini&lt;/Author&gt;&lt;Year&gt;2020&lt;/Year&gt;&lt;RecNum&gt;458&lt;/RecNum&gt;&lt;DisplayText&gt;[123]&lt;/DisplayText&gt;&lt;record&gt;&lt;rec-number&gt;458&lt;/rec-number&gt;&lt;foreign-keys&gt;&lt;key app="EN" db-id="5v5edvwpapa0zvepsrvx9vfyrse0fat20p9e" timestamp="1735543239"&gt;458&lt;/key&gt;&lt;/foreign-keys&gt;&lt;ref-type name="Journal Article"&gt;17&lt;/ref-type&gt;&lt;contributors&gt;&lt;authors&gt;&lt;author&gt;Moeini, Arash&lt;/author&gt;&lt;author&gt;Pedram, Parisa&lt;/author&gt;&lt;author&gt;Makvandi, Pooyan&lt;/author&gt;&lt;author&gt;Malinconico, Mario&lt;/author&gt;&lt;author&gt;d&amp;apos;Ayala, Giovanna Gomez&lt;/author&gt;&lt;/authors&gt;&lt;/contributors&gt;&lt;titles&gt;&lt;title&gt;Wound healing and antimicrobial effect of active secondary metabolites in chitosan-based wound dressings: A review&lt;/title&gt;&lt;secondary-title&gt;Carbohydrate polymers&lt;/secondary-title&gt;&lt;/titles&gt;&lt;periodical&gt;&lt;full-title&gt;Carbohydrate polymers&lt;/full-title&gt;&lt;/periodical&gt;&lt;pages&gt;115839&lt;/pages&gt;&lt;volume&gt;233&lt;/volume&gt;&lt;dates&gt;&lt;year&gt;2020&lt;/year&gt;&lt;/dates&gt;&lt;isbn&gt;0144-8617&lt;/isbn&gt;&lt;urls&gt;&lt;/urls&gt;&lt;/record&gt;&lt;/Cite&gt;&lt;/EndNote&gt;</w:instrText>
      </w:r>
      <w:r w:rsidRPr="00BB1931">
        <w:rPr>
          <w:szCs w:val="28"/>
        </w:rPr>
        <w:fldChar w:fldCharType="separate"/>
      </w:r>
      <w:r w:rsidR="00EE34B4">
        <w:rPr>
          <w:noProof/>
          <w:szCs w:val="28"/>
        </w:rPr>
        <w:t>[</w:t>
      </w:r>
      <w:hyperlink w:anchor="_ENREF_123" w:tooltip="Moeini, 2020 #458" w:history="1">
        <w:r w:rsidR="00EE34B4">
          <w:rPr>
            <w:noProof/>
            <w:szCs w:val="28"/>
          </w:rPr>
          <w:t>123</w:t>
        </w:r>
      </w:hyperlink>
      <w:r w:rsidR="00EE34B4">
        <w:rPr>
          <w:noProof/>
          <w:szCs w:val="28"/>
        </w:rPr>
        <w:t>]</w:t>
      </w:r>
      <w:r w:rsidRPr="00BB1931">
        <w:rPr>
          <w:szCs w:val="28"/>
        </w:rPr>
        <w:fldChar w:fldCharType="end"/>
      </w:r>
      <w:r w:rsidRPr="00BB1931">
        <w:rPr>
          <w:szCs w:val="28"/>
        </w:rPr>
        <w:t>.</w:t>
      </w:r>
    </w:p>
    <w:p w14:paraId="1BCF7B1D" w14:textId="47F0FAD9" w:rsidR="00183596" w:rsidRPr="00BB1931" w:rsidRDefault="00183596" w:rsidP="00183596">
      <w:pPr>
        <w:tabs>
          <w:tab w:val="left" w:pos="720"/>
        </w:tabs>
        <w:spacing w:before="0" w:after="0"/>
        <w:ind w:firstLine="567"/>
        <w:rPr>
          <w:color w:val="000000" w:themeColor="text1"/>
          <w:szCs w:val="28"/>
        </w:rPr>
      </w:pPr>
      <w:r w:rsidRPr="00BB1931">
        <w:rPr>
          <w:color w:val="000000" w:themeColor="text1"/>
          <w:szCs w:val="28"/>
        </w:rPr>
        <w:t xml:space="preserve">Để đáp ứng với các tổn thương trên da, phản ứng tức thời đầu tiên xảy ra trong giai đoạn cầm máu, trong đó collagen kích thích hoạt hóa và kết tập tiểu cầu và do đó gây ra sự tích tụ cục máu đông fibrin tại vùng bị thương. Giai đoạn </w:t>
      </w:r>
      <w:r w:rsidRPr="00BB1931">
        <w:rPr>
          <w:color w:val="000000" w:themeColor="text1"/>
          <w:szCs w:val="28"/>
        </w:rPr>
        <w:lastRenderedPageBreak/>
        <w:t>viêm xuất hiện ngay sau khi bị thương và kéo dài gần 4–6 ngày. Trong giai đoạn viêm của quá trình phục hồi vết thương, sự hoạt hóa của các tế bào miễn dịch gây ra sự tiết ra các cytokine tiền viêm ảnh hưởng đến sự di chuyển của các nguyên bào sợi, tế bào biểu mô và tế bào nội mô. Đồng thời, các mảnh được giải phóng sau khi collagen bị phân hủy gây ra sự tăng sinh của các nguyên bào sợi và tổng hợp các yếu tố tăng trưởng gây ra sự hình thành mạch máu và tái biểu mô. Giai đoạn cuối của quá trình phục hồi vết thương, giai đoạn tái tạo, xuất hiện đồng thời với sự hình thành mô hạt. Mục đích chính của giai đoạn này là cung cấp sự hình thành biểu mô và mô sẹo mới, và quá trình hoàn thiện  có thể kéo dài tới một năm hoặc lâu hơn</w:t>
      </w:r>
      <w:r w:rsidRPr="00BB1931">
        <w:rPr>
          <w:szCs w:val="28"/>
        </w:rPr>
        <w:t xml:space="preserve"> </w:t>
      </w:r>
      <w:r w:rsidRPr="00BB1931">
        <w:rPr>
          <w:szCs w:val="28"/>
        </w:rPr>
        <w:fldChar w:fldCharType="begin"/>
      </w:r>
      <w:r w:rsidR="00EE34B4">
        <w:rPr>
          <w:szCs w:val="28"/>
        </w:rPr>
        <w:instrText xml:space="preserve"> ADDIN EN.CITE &lt;EndNote&gt;&lt;Cite&gt;&lt;Author&gt;Arslan&lt;/Author&gt;&lt;Year&gt;2024&lt;/Year&gt;&lt;RecNum&gt;452&lt;/RecNum&gt;&lt;DisplayText&gt;[124]&lt;/DisplayText&gt;&lt;record&gt;&lt;rec-number&gt;452&lt;/rec-number&gt;&lt;foreign-keys&gt;&lt;key app="EN" db-id="5v5edvwpapa0zvepsrvx9vfyrse0fat20p9e" timestamp="1734406682"&gt;452&lt;/key&gt;&lt;/foreign-keys&gt;&lt;ref-type name="Journal Article"&gt;17&lt;/ref-type&gt;&lt;contributors&gt;&lt;authors&gt;&lt;author&gt;Arslan, Nazli Pinar&lt;/author&gt;&lt;author&gt;Orak, Tugba&lt;/author&gt;&lt;author&gt;Ozdemir, Aysenur&lt;/author&gt;&lt;author&gt;Altun, Ramazan&lt;/author&gt;&lt;author&gt;Esim, Nevzat&lt;/author&gt;&lt;author&gt;Eroglu, Elvan&lt;/author&gt;&lt;author&gt;Karaagac, Sinem Ilayda&lt;/author&gt;&lt;author&gt;Aktas, Cigdem&lt;/author&gt;&lt;author&gt;Taskin, Mesut&lt;/author&gt;&lt;/authors&gt;&lt;/contributors&gt;&lt;titles&gt;&lt;title&gt;Polysaccharides and Peptides With Wound Healing Activity From Bacteria and Fungi&lt;/title&gt;&lt;secondary-title&gt;Journal of Basic Microbiology&lt;/secondary-title&gt;&lt;/titles&gt;&lt;periodical&gt;&lt;full-title&gt;Journal of basic microbiology&lt;/full-title&gt;&lt;/periodical&gt;&lt;pages&gt;e2400510&lt;/pages&gt;&lt;dates&gt;&lt;year&gt;2024&lt;/year&gt;&lt;/dates&gt;&lt;isbn&gt;0233-111X&lt;/isbn&gt;&lt;urls&gt;&lt;/urls&gt;&lt;/record&gt;&lt;/Cite&gt;&lt;/EndNote&gt;</w:instrText>
      </w:r>
      <w:r w:rsidRPr="00BB1931">
        <w:rPr>
          <w:szCs w:val="28"/>
        </w:rPr>
        <w:fldChar w:fldCharType="separate"/>
      </w:r>
      <w:r w:rsidR="00EE34B4">
        <w:rPr>
          <w:noProof/>
          <w:szCs w:val="28"/>
        </w:rPr>
        <w:t>[</w:t>
      </w:r>
      <w:hyperlink w:anchor="_ENREF_124" w:tooltip="Arslan, 2024 #452" w:history="1">
        <w:r w:rsidR="00EE34B4">
          <w:rPr>
            <w:noProof/>
            <w:szCs w:val="28"/>
          </w:rPr>
          <w:t>124</w:t>
        </w:r>
      </w:hyperlink>
      <w:r w:rsidR="00EE34B4">
        <w:rPr>
          <w:noProof/>
          <w:szCs w:val="28"/>
        </w:rPr>
        <w:t>]</w:t>
      </w:r>
      <w:r w:rsidRPr="00BB1931">
        <w:rPr>
          <w:szCs w:val="28"/>
        </w:rPr>
        <w:fldChar w:fldCharType="end"/>
      </w:r>
      <w:r w:rsidRPr="00BB1931">
        <w:rPr>
          <w:szCs w:val="28"/>
        </w:rPr>
        <w:t>.</w:t>
      </w:r>
    </w:p>
    <w:p w14:paraId="01B2BC4A" w14:textId="0A0608ED" w:rsidR="00183596" w:rsidRPr="00BB1931" w:rsidRDefault="00183596" w:rsidP="00183596">
      <w:pPr>
        <w:tabs>
          <w:tab w:val="left" w:pos="720"/>
        </w:tabs>
        <w:spacing w:before="0" w:after="0"/>
        <w:ind w:firstLine="567"/>
        <w:rPr>
          <w:color w:val="000000" w:themeColor="text1"/>
          <w:szCs w:val="28"/>
        </w:rPr>
      </w:pPr>
      <w:r w:rsidRPr="00BB1931">
        <w:t xml:space="preserve">Quá trình lành vết thương chịu ảnh hưởng của nhiều yếu tố quan trọng như tình trạng nhiễm trùng, thiếu oxy, mức độ viêm, tưới máu kém, tuổi tác, tình trạng dinh dưỡng, độ ẩm tại vết thương và tình trạng tăng glucose máu. Trong đó, nhiễm khuẩn vết thương do các vi khuẩn gây bệnh là một vấn đề then chốt, cản trở quá trình hồi phục. Cả vi khuẩn Gram dương và Gram âm đều có thể gây nhiễm trùng tại vùng vết thương. Đặc biệt, các vết thương mạn tính kéo dài thường chứa chủ yếu </w:t>
      </w:r>
      <w:r w:rsidRPr="00BB1931">
        <w:rPr>
          <w:rStyle w:val="Emphasis"/>
        </w:rPr>
        <w:t>S. aureus</w:t>
      </w:r>
      <w:r w:rsidRPr="00BB1931">
        <w:t xml:space="preserve"> và </w:t>
      </w:r>
      <w:r w:rsidRPr="00BB1931">
        <w:rPr>
          <w:rStyle w:val="Emphasis"/>
        </w:rPr>
        <w:t xml:space="preserve">P. aeruginosa </w:t>
      </w:r>
      <w:r w:rsidRPr="00BB1931">
        <w:rPr>
          <w:szCs w:val="28"/>
        </w:rPr>
        <w:fldChar w:fldCharType="begin"/>
      </w:r>
      <w:r w:rsidR="00EE34B4">
        <w:rPr>
          <w:szCs w:val="28"/>
        </w:rPr>
        <w:instrText xml:space="preserve"> ADDIN EN.CITE &lt;EndNote&gt;&lt;Cite&gt;&lt;Author&gt;Okur&lt;/Author&gt;&lt;Year&gt;2020&lt;/Year&gt;&lt;RecNum&gt;453&lt;/RecNum&gt;&lt;DisplayText&gt;[125]&lt;/DisplayText&gt;&lt;record&gt;&lt;rec-number&gt;453&lt;/rec-number&gt;&lt;foreign-keys&gt;&lt;key app="EN" db-id="5v5edvwpapa0zvepsrvx9vfyrse0fat20p9e" timestamp="1734414309"&gt;453&lt;/key&gt;&lt;/foreign-keys&gt;&lt;ref-type name="Journal Article"&gt;17&lt;/ref-type&gt;&lt;contributors&gt;&lt;authors&gt;&lt;author&gt;Okur, Mehmet Evren&lt;/author&gt;&lt;author&gt;Karantas, Ioannis D&lt;/author&gt;&lt;author&gt;&lt;style face="normal" font="default" charset="238" size="100%"&gt;Şenyiğit, Zeynep&lt;/style&gt;&lt;/author&gt;&lt;author&gt;&lt;style face="normal" font="default" charset="238" size="100%"&gt;Okur, Neslihan &lt;/style&gt;&lt;style face="normal" font="default" size="100%"&gt;Üstünda&lt;/style&gt;&lt;style face="normal" font="default" charset="238" size="100%"&gt;ğ&lt;/style&gt;&lt;/author&gt;&lt;author&gt;&lt;style face="normal" font="default" charset="238" size="100%"&gt;Siafaka, Panoraia I&lt;/style&gt;&lt;/author&gt;&lt;/authors&gt;&lt;/contributors&gt;&lt;titles&gt;&lt;title&gt;Recent trends on wound management: New therapeutic choices based on polymeric carriers&lt;/title&gt;&lt;secondary-title&gt;Asian Journal of Pharmaceutical Sciences&lt;/secondary-title&gt;&lt;/titles&gt;&lt;periodical&gt;&lt;full-title&gt;Asian Journal of Pharmaceutical Sciences&lt;/full-title&gt;&lt;/periodical&gt;&lt;pages&gt;661-684&lt;/pages&gt;&lt;volume&gt;15&lt;/volume&gt;&lt;number&gt;6&lt;/number&gt;&lt;dates&gt;&lt;year&gt;2020&lt;/year&gt;&lt;/dates&gt;&lt;isbn&gt;1818-0876&lt;/isbn&gt;&lt;urls&gt;&lt;/urls&gt;&lt;/record&gt;&lt;/Cite&gt;&lt;/EndNote&gt;</w:instrText>
      </w:r>
      <w:r w:rsidRPr="00BB1931">
        <w:rPr>
          <w:szCs w:val="28"/>
        </w:rPr>
        <w:fldChar w:fldCharType="separate"/>
      </w:r>
      <w:r w:rsidR="00EE34B4">
        <w:rPr>
          <w:noProof/>
          <w:szCs w:val="28"/>
        </w:rPr>
        <w:t>[</w:t>
      </w:r>
      <w:hyperlink w:anchor="_ENREF_125" w:tooltip="Okur, 2020 #453" w:history="1">
        <w:r w:rsidR="00EE34B4">
          <w:rPr>
            <w:noProof/>
            <w:szCs w:val="28"/>
          </w:rPr>
          <w:t>125</w:t>
        </w:r>
      </w:hyperlink>
      <w:r w:rsidR="00EE34B4">
        <w:rPr>
          <w:noProof/>
          <w:szCs w:val="28"/>
        </w:rPr>
        <w:t>]</w:t>
      </w:r>
      <w:r w:rsidRPr="00BB1931">
        <w:rPr>
          <w:szCs w:val="28"/>
        </w:rPr>
        <w:fldChar w:fldCharType="end"/>
      </w:r>
      <w:r w:rsidRPr="00BB1931">
        <w:rPr>
          <w:szCs w:val="28"/>
        </w:rPr>
        <w:t xml:space="preserve">. </w:t>
      </w:r>
      <w:r w:rsidRPr="00BB1931">
        <w:rPr>
          <w:color w:val="000000" w:themeColor="text1"/>
          <w:szCs w:val="28"/>
        </w:rPr>
        <w:t>Những vi khuẩn này gây ra tình trạng giảm các yếu tố tăng trưởng và thoái hóa fibrin góp phần vào quá trình làm chậm lành vết thương. Hơn nữa, sự hình thành lớp màng sinh học của vi khuẩn trên vết thương mạn tính góp phần vào quá trình hình thành môi trường vết thương mạn tính và làm giảm hiệu quả của thuốc kháng sinh và tế bào miễn dịch</w:t>
      </w:r>
      <w:r w:rsidRPr="00BB1931">
        <w:rPr>
          <w:szCs w:val="28"/>
        </w:rPr>
        <w:t xml:space="preserve"> </w:t>
      </w:r>
      <w:r w:rsidRPr="00BB1931">
        <w:rPr>
          <w:szCs w:val="28"/>
        </w:rPr>
        <w:fldChar w:fldCharType="begin"/>
      </w:r>
      <w:r w:rsidR="00EE34B4">
        <w:rPr>
          <w:szCs w:val="28"/>
        </w:rPr>
        <w:instrText xml:space="preserve"> ADDIN EN.CITE &lt;EndNote&gt;&lt;Cite&gt;&lt;Author&gt;Moeini&lt;/Author&gt;&lt;Year&gt;2020&lt;/Year&gt;&lt;RecNum&gt;458&lt;/RecNum&gt;&lt;DisplayText&gt;[123]&lt;/DisplayText&gt;&lt;record&gt;&lt;rec-number&gt;458&lt;/rec-number&gt;&lt;foreign-keys&gt;&lt;key app="EN" db-id="5v5edvwpapa0zvepsrvx9vfyrse0fat20p9e" timestamp="1735543239"&gt;458&lt;/key&gt;&lt;/foreign-keys&gt;&lt;ref-type name="Journal Article"&gt;17&lt;/ref-type&gt;&lt;contributors&gt;&lt;authors&gt;&lt;author&gt;Moeini, Arash&lt;/author&gt;&lt;author&gt;Pedram, Parisa&lt;/author&gt;&lt;author&gt;Makvandi, Pooyan&lt;/author&gt;&lt;author&gt;Malinconico, Mario&lt;/author&gt;&lt;author&gt;d&amp;apos;Ayala, Giovanna Gomez&lt;/author&gt;&lt;/authors&gt;&lt;/contributors&gt;&lt;titles&gt;&lt;title&gt;Wound healing and antimicrobial effect of active secondary metabolites in chitosan-based wound dressings: A review&lt;/title&gt;&lt;secondary-title&gt;Carbohydrate polymers&lt;/secondary-title&gt;&lt;/titles&gt;&lt;periodical&gt;&lt;full-title&gt;Carbohydrate polymers&lt;/full-title&gt;&lt;/periodical&gt;&lt;pages&gt;115839&lt;/pages&gt;&lt;volume&gt;233&lt;/volume&gt;&lt;dates&gt;&lt;year&gt;2020&lt;/year&gt;&lt;/dates&gt;&lt;isbn&gt;0144-8617&lt;/isbn&gt;&lt;urls&gt;&lt;/urls&gt;&lt;/record&gt;&lt;/Cite&gt;&lt;/EndNote&gt;</w:instrText>
      </w:r>
      <w:r w:rsidRPr="00BB1931">
        <w:rPr>
          <w:szCs w:val="28"/>
        </w:rPr>
        <w:fldChar w:fldCharType="separate"/>
      </w:r>
      <w:r w:rsidR="00EE34B4">
        <w:rPr>
          <w:noProof/>
          <w:szCs w:val="28"/>
        </w:rPr>
        <w:t>[</w:t>
      </w:r>
      <w:hyperlink w:anchor="_ENREF_123" w:tooltip="Moeini, 2020 #458" w:history="1">
        <w:r w:rsidR="00EE34B4">
          <w:rPr>
            <w:noProof/>
            <w:szCs w:val="28"/>
          </w:rPr>
          <w:t>123</w:t>
        </w:r>
      </w:hyperlink>
      <w:r w:rsidR="00EE34B4">
        <w:rPr>
          <w:noProof/>
          <w:szCs w:val="28"/>
        </w:rPr>
        <w:t>]</w:t>
      </w:r>
      <w:r w:rsidRPr="00BB1931">
        <w:rPr>
          <w:szCs w:val="28"/>
        </w:rPr>
        <w:fldChar w:fldCharType="end"/>
      </w:r>
      <w:r w:rsidRPr="00BB1931">
        <w:rPr>
          <w:szCs w:val="28"/>
        </w:rPr>
        <w:t>.</w:t>
      </w:r>
    </w:p>
    <w:p w14:paraId="40EE1190" w14:textId="2A8D267A" w:rsidR="00183596" w:rsidRPr="00BB1931" w:rsidRDefault="00183596" w:rsidP="00AC12AB">
      <w:pPr>
        <w:widowControl w:val="0"/>
        <w:tabs>
          <w:tab w:val="left" w:pos="720"/>
        </w:tabs>
        <w:spacing w:before="0" w:after="0"/>
        <w:ind w:firstLine="567"/>
        <w:rPr>
          <w:b/>
          <w:bCs/>
          <w:color w:val="000000" w:themeColor="text1"/>
          <w:szCs w:val="28"/>
        </w:rPr>
      </w:pPr>
      <w:r w:rsidRPr="00BB1931">
        <w:rPr>
          <w:color w:val="000000" w:themeColor="text1"/>
          <w:szCs w:val="28"/>
        </w:rPr>
        <w:t>Thực tế diễn biến tại chỗ khi gây vết thương trên da của thỏ không quá lớn (đường kính ≤</w:t>
      </w:r>
      <w:r w:rsidR="001736D7">
        <w:rPr>
          <w:color w:val="000000" w:themeColor="text1"/>
          <w:szCs w:val="28"/>
        </w:rPr>
        <w:t xml:space="preserve"> </w:t>
      </w:r>
      <w:r w:rsidRPr="00BB1931">
        <w:rPr>
          <w:color w:val="000000" w:themeColor="text1"/>
          <w:szCs w:val="28"/>
        </w:rPr>
        <w:t xml:space="preserve">4cm), trong điều kiện không hoặc ít bị nhiễm khuẩn thì thường sẽ trải qua các giai đoạn viêm cấp tính (trong 7 ngày đầu), sau đó quá trình viêm sẽ giảm dần ở các ngày tiếp theo và co nhỏ, liền vết thương sau khoảng 2 tuần. Trong khi nếu có nhiễm khuẩn thì viêm nhiễm quá trình này có thể kéo dài hơn, vết thương lâu liền hơn. Tuy theo mức độ viêm nhiễm mà vết </w:t>
      </w:r>
      <w:r w:rsidRPr="00BB1931">
        <w:rPr>
          <w:color w:val="000000" w:themeColor="text1"/>
          <w:szCs w:val="28"/>
        </w:rPr>
        <w:lastRenderedPageBreak/>
        <w:t xml:space="preserve">thương có thể thành viêm mạn tính, hoạt tử, abcess và không liền được </w:t>
      </w:r>
      <w:r w:rsidRPr="00BB1931">
        <w:rPr>
          <w:szCs w:val="28"/>
        </w:rPr>
        <w:fldChar w:fldCharType="begin"/>
      </w:r>
      <w:r w:rsidR="00EE34B4">
        <w:rPr>
          <w:szCs w:val="28"/>
        </w:rPr>
        <w:instrText xml:space="preserve"> ADDIN EN.CITE &lt;EndNote&gt;&lt;Cite&gt;&lt;Author&gt;Moeini&lt;/Author&gt;&lt;Year&gt;2020&lt;/Year&gt;&lt;RecNum&gt;458&lt;/RecNum&gt;&lt;DisplayText&gt;[123]&lt;/DisplayText&gt;&lt;record&gt;&lt;rec-number&gt;458&lt;/rec-number&gt;&lt;foreign-keys&gt;&lt;key app="EN" db-id="5v5edvwpapa0zvepsrvx9vfyrse0fat20p9e" timestamp="1735543239"&gt;458&lt;/key&gt;&lt;/foreign-keys&gt;&lt;ref-type name="Journal Article"&gt;17&lt;/ref-type&gt;&lt;contributors&gt;&lt;authors&gt;&lt;author&gt;Moeini, Arash&lt;/author&gt;&lt;author&gt;Pedram, Parisa&lt;/author&gt;&lt;author&gt;Makvandi, Pooyan&lt;/author&gt;&lt;author&gt;Malinconico, Mario&lt;/author&gt;&lt;author&gt;d&amp;apos;Ayala, Giovanna Gomez&lt;/author&gt;&lt;/authors&gt;&lt;/contributors&gt;&lt;titles&gt;&lt;title&gt;Wound healing and antimicrobial effect of active secondary metabolites in chitosan-based wound dressings: A review&lt;/title&gt;&lt;secondary-title&gt;Carbohydrate polymers&lt;/secondary-title&gt;&lt;/titles&gt;&lt;periodical&gt;&lt;full-title&gt;Carbohydrate polymers&lt;/full-title&gt;&lt;/periodical&gt;&lt;pages&gt;115839&lt;/pages&gt;&lt;volume&gt;233&lt;/volume&gt;&lt;dates&gt;&lt;year&gt;2020&lt;/year&gt;&lt;/dates&gt;&lt;isbn&gt;0144-8617&lt;/isbn&gt;&lt;urls&gt;&lt;/urls&gt;&lt;/record&gt;&lt;/Cite&gt;&lt;/EndNote&gt;</w:instrText>
      </w:r>
      <w:r w:rsidRPr="00BB1931">
        <w:rPr>
          <w:szCs w:val="28"/>
        </w:rPr>
        <w:fldChar w:fldCharType="separate"/>
      </w:r>
      <w:r w:rsidR="00EE34B4">
        <w:rPr>
          <w:noProof/>
          <w:szCs w:val="28"/>
        </w:rPr>
        <w:t>[</w:t>
      </w:r>
      <w:hyperlink w:anchor="_ENREF_123" w:tooltip="Moeini, 2020 #458" w:history="1">
        <w:r w:rsidR="00EE34B4">
          <w:rPr>
            <w:noProof/>
            <w:szCs w:val="28"/>
          </w:rPr>
          <w:t>123</w:t>
        </w:r>
      </w:hyperlink>
      <w:r w:rsidR="00EE34B4">
        <w:rPr>
          <w:noProof/>
          <w:szCs w:val="28"/>
        </w:rPr>
        <w:t>]</w:t>
      </w:r>
      <w:r w:rsidRPr="00BB1931">
        <w:rPr>
          <w:szCs w:val="28"/>
        </w:rPr>
        <w:fldChar w:fldCharType="end"/>
      </w:r>
      <w:r w:rsidRPr="00BB1931">
        <w:rPr>
          <w:szCs w:val="28"/>
        </w:rPr>
        <w:t>.</w:t>
      </w:r>
      <w:r w:rsidRPr="00BB1931">
        <w:rPr>
          <w:b/>
          <w:bCs/>
          <w:szCs w:val="28"/>
        </w:rPr>
        <w:t xml:space="preserve">     </w:t>
      </w:r>
      <w:r w:rsidRPr="00BB1931">
        <w:rPr>
          <w:szCs w:val="28"/>
        </w:rPr>
        <w:t xml:space="preserve">       </w:t>
      </w:r>
      <w:r w:rsidRPr="00BB1931">
        <w:rPr>
          <w:b/>
          <w:bCs/>
          <w:szCs w:val="28"/>
        </w:rPr>
        <w:t xml:space="preserve"> </w:t>
      </w:r>
      <w:r w:rsidRPr="00BB1931">
        <w:rPr>
          <w:b/>
          <w:bCs/>
          <w:color w:val="000000" w:themeColor="text1"/>
          <w:szCs w:val="28"/>
        </w:rPr>
        <w:t xml:space="preserve">    </w:t>
      </w:r>
      <w:r w:rsidRPr="00BB1931">
        <w:rPr>
          <w:color w:val="000000" w:themeColor="text1"/>
          <w:szCs w:val="28"/>
        </w:rPr>
        <w:t xml:space="preserve">       </w:t>
      </w:r>
      <w:r w:rsidRPr="00BB1931">
        <w:rPr>
          <w:b/>
          <w:bCs/>
          <w:color w:val="000000" w:themeColor="text1"/>
          <w:szCs w:val="28"/>
        </w:rPr>
        <w:t xml:space="preserve"> </w:t>
      </w:r>
    </w:p>
    <w:p w14:paraId="0824A160" w14:textId="5088C0F8" w:rsidR="00183596" w:rsidRPr="00BB1931" w:rsidRDefault="00183596" w:rsidP="00AC12AB">
      <w:pPr>
        <w:widowControl w:val="0"/>
        <w:tabs>
          <w:tab w:val="left" w:pos="720"/>
        </w:tabs>
        <w:spacing w:before="0" w:after="0"/>
        <w:ind w:firstLine="567"/>
        <w:rPr>
          <w:color w:val="000000" w:themeColor="text1"/>
          <w:szCs w:val="28"/>
        </w:rPr>
      </w:pPr>
      <w:r w:rsidRPr="00BB1931">
        <w:rPr>
          <w:color w:val="000000" w:themeColor="text1"/>
          <w:szCs w:val="28"/>
        </w:rPr>
        <w:t>Nhiề</w:t>
      </w:r>
      <w:r w:rsidR="001736D7">
        <w:rPr>
          <w:color w:val="000000" w:themeColor="text1"/>
          <w:szCs w:val="28"/>
        </w:rPr>
        <w:t>u</w:t>
      </w:r>
      <w:r w:rsidRPr="00BB1931">
        <w:rPr>
          <w:color w:val="000000" w:themeColor="text1"/>
          <w:szCs w:val="28"/>
        </w:rPr>
        <w:t xml:space="preserve"> phương pháp và vật liệu điều trị khác nhau đã được sử dụng để cải thiệ</w:t>
      </w:r>
      <w:r w:rsidR="001736D7">
        <w:rPr>
          <w:color w:val="000000" w:themeColor="text1"/>
          <w:szCs w:val="28"/>
        </w:rPr>
        <w:t>n quá</w:t>
      </w:r>
      <w:r w:rsidRPr="00BB1931">
        <w:rPr>
          <w:color w:val="000000" w:themeColor="text1"/>
          <w:szCs w:val="28"/>
        </w:rPr>
        <w:t xml:space="preserve"> trình chữa lành vết thương, duy trì sự cân bằng nội bộ và phục hồi làn da trở lại hình dạng bình thường. Trong nghiên cứu này chúng tôi sử dụ</w:t>
      </w:r>
      <w:r w:rsidR="004F2416">
        <w:rPr>
          <w:color w:val="000000" w:themeColor="text1"/>
          <w:szCs w:val="28"/>
        </w:rPr>
        <w:t>ng Kem fucidin</w:t>
      </w:r>
      <w:r w:rsidRPr="00BB1931">
        <w:rPr>
          <w:color w:val="000000" w:themeColor="text1"/>
          <w:szCs w:val="28"/>
        </w:rPr>
        <w:t xml:space="preserve"> 2% tuýp 15g</w:t>
      </w:r>
      <w:r w:rsidR="00FF7BC3">
        <w:rPr>
          <w:color w:val="000000" w:themeColor="text1"/>
          <w:szCs w:val="28"/>
        </w:rPr>
        <w:t>,</w:t>
      </w:r>
      <w:r w:rsidRPr="00BB1931">
        <w:rPr>
          <w:color w:val="000000" w:themeColor="text1"/>
          <w:szCs w:val="28"/>
        </w:rPr>
        <w:t xml:space="preserve"> được sản xuất bởi công ty LEO Laboratories Limited với hoạt chất chính là acid fusidic làm chất đối chứng. Đây là một chất kháng khuẩn tại chỗ hiệu quả cao, có tác dụng như thuốc kháng sinh và điều trị</w:t>
      </w:r>
      <w:r w:rsidR="00FF7BC3">
        <w:rPr>
          <w:color w:val="000000" w:themeColor="text1"/>
          <w:szCs w:val="28"/>
        </w:rPr>
        <w:t xml:space="preserve"> những</w:t>
      </w:r>
      <w:r w:rsidRPr="00BB1931">
        <w:rPr>
          <w:color w:val="000000" w:themeColor="text1"/>
          <w:szCs w:val="28"/>
        </w:rPr>
        <w:t xml:space="preserve"> bệnh </w:t>
      </w:r>
      <w:r w:rsidR="00FF7BC3">
        <w:rPr>
          <w:color w:val="000000" w:themeColor="text1"/>
          <w:szCs w:val="28"/>
        </w:rPr>
        <w:t xml:space="preserve">lý </w:t>
      </w:r>
      <w:r w:rsidRPr="00BB1931">
        <w:rPr>
          <w:color w:val="000000" w:themeColor="text1"/>
          <w:szCs w:val="28"/>
        </w:rPr>
        <w:t xml:space="preserve">về da do các chủng vi sinh vật như </w:t>
      </w:r>
      <w:r w:rsidRPr="00BB1931">
        <w:rPr>
          <w:i/>
          <w:color w:val="000000" w:themeColor="text1"/>
          <w:szCs w:val="28"/>
        </w:rPr>
        <w:t>S. aureus</w:t>
      </w:r>
      <w:r w:rsidRPr="00BB1931">
        <w:rPr>
          <w:color w:val="000000" w:themeColor="text1"/>
          <w:szCs w:val="28"/>
        </w:rPr>
        <w:t xml:space="preserve">. </w:t>
      </w:r>
      <w:r>
        <w:rPr>
          <w:color w:val="000000" w:themeColor="text1"/>
        </w:rPr>
        <w:t>K</w:t>
      </w:r>
      <w:r>
        <w:rPr>
          <w:color w:val="000000" w:themeColor="text1"/>
          <w:lang w:val="vi-VN"/>
        </w:rPr>
        <w:t>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sidRPr="00BB1931">
        <w:rPr>
          <w:color w:val="000000" w:themeColor="text1"/>
          <w:szCs w:val="28"/>
        </w:rPr>
        <w:t xml:space="preserve"> 1% là thuốc thử nghiệm đánh giá tác dụng kháng khuẩn trên thỏ được gây mô hình vết thương nhiễm khuẩn tụ cầu vàng.</w:t>
      </w:r>
    </w:p>
    <w:p w14:paraId="004FA51D" w14:textId="604C4A03" w:rsidR="00183596" w:rsidRPr="00BB1931" w:rsidRDefault="00183596" w:rsidP="00183596">
      <w:pPr>
        <w:tabs>
          <w:tab w:val="left" w:pos="720"/>
        </w:tabs>
        <w:spacing w:before="0" w:after="0"/>
        <w:ind w:firstLine="567"/>
        <w:rPr>
          <w:color w:val="000000" w:themeColor="text1"/>
          <w:szCs w:val="28"/>
        </w:rPr>
      </w:pPr>
      <w:r w:rsidRPr="00BB1931">
        <w:rPr>
          <w:color w:val="000000" w:themeColor="text1"/>
          <w:szCs w:val="28"/>
        </w:rPr>
        <w:t xml:space="preserve">Kết quả nghiên cứu của chúng tôi về diễn biến đặc điểm vết thương trên </w:t>
      </w:r>
      <w:r w:rsidR="00FF7BC3">
        <w:rPr>
          <w:color w:val="000000" w:themeColor="text1"/>
          <w:szCs w:val="28"/>
        </w:rPr>
        <w:t xml:space="preserve">thỏ </w:t>
      </w:r>
      <w:r w:rsidRPr="00BB1931">
        <w:rPr>
          <w:color w:val="000000" w:themeColor="text1"/>
          <w:szCs w:val="28"/>
        </w:rPr>
        <w:t>cho thấy</w:t>
      </w:r>
      <w:r w:rsidR="00FF7BC3">
        <w:rPr>
          <w:color w:val="000000" w:themeColor="text1"/>
          <w:szCs w:val="28"/>
        </w:rPr>
        <w:t>,</w:t>
      </w:r>
      <w:r w:rsidRPr="00BB1931">
        <w:rPr>
          <w:color w:val="000000" w:themeColor="text1"/>
          <w:szCs w:val="28"/>
        </w:rPr>
        <w:t xml:space="preserve"> ở thời điểm gây vết thương làm mất mất toàn bộ da, nền vết thương sạch, phẳng, lộ rõ mạch máu và </w:t>
      </w:r>
      <w:r w:rsidR="00FF7BC3">
        <w:rPr>
          <w:color w:val="000000" w:themeColor="text1"/>
          <w:szCs w:val="28"/>
        </w:rPr>
        <w:t xml:space="preserve">cân </w:t>
      </w:r>
      <w:r w:rsidRPr="00BB1931">
        <w:rPr>
          <w:color w:val="000000" w:themeColor="text1"/>
          <w:szCs w:val="28"/>
        </w:rPr>
        <w:t>cơ dưới da, chưa xuất hiện viêm nề sung huyết. Tuy nhiên sau 48 giờ kể từ thời điểm gây vết thương và bôi dung dịch chứa vi khuẩ</w:t>
      </w:r>
      <w:r w:rsidR="009E7C52">
        <w:rPr>
          <w:color w:val="000000" w:themeColor="text1"/>
          <w:szCs w:val="28"/>
        </w:rPr>
        <w:t xml:space="preserve">n </w:t>
      </w:r>
      <w:r w:rsidR="009E7C52" w:rsidRPr="009E7C52">
        <w:rPr>
          <w:i/>
          <w:color w:val="000000" w:themeColor="text1"/>
          <w:szCs w:val="28"/>
        </w:rPr>
        <w:t>S. aureus</w:t>
      </w:r>
      <w:r w:rsidRPr="00BB1931">
        <w:rPr>
          <w:color w:val="000000" w:themeColor="text1"/>
          <w:szCs w:val="28"/>
        </w:rPr>
        <w:t>, vùng tổn thương đã xuất hiện có nhiều dịch mủ, xuất tiết kèm phù nề lan tỏa xung quanh. Toàn bộ vết thương gần như bị bao phủ bở</w:t>
      </w:r>
      <w:r w:rsidR="009E7C52">
        <w:rPr>
          <w:color w:val="000000" w:themeColor="text1"/>
          <w:szCs w:val="28"/>
        </w:rPr>
        <w:t>i lớ</w:t>
      </w:r>
      <w:r w:rsidRPr="00BB1931">
        <w:rPr>
          <w:color w:val="000000" w:themeColor="text1"/>
          <w:szCs w:val="28"/>
        </w:rPr>
        <w:t>p giả mạc và có mùi hôi. Điều này chứng tỏ vi khuẩn tụ cầu vàng đã gây nên tình trạng viêm nhiễm rõ rệt, làm ảnh hưởng đến quá trình liền vết thương tự</w:t>
      </w:r>
      <w:r w:rsidR="009E7C52">
        <w:rPr>
          <w:color w:val="000000" w:themeColor="text1"/>
          <w:szCs w:val="28"/>
        </w:rPr>
        <w:t xml:space="preserve"> nhiên</w:t>
      </w:r>
      <w:r w:rsidRPr="00BB1931">
        <w:rPr>
          <w:color w:val="000000" w:themeColor="text1"/>
          <w:szCs w:val="28"/>
        </w:rPr>
        <w:t xml:space="preserve">. </w:t>
      </w:r>
    </w:p>
    <w:p w14:paraId="0A7DF6B8" w14:textId="2F47CF3A" w:rsidR="00183596" w:rsidRPr="00BB1931" w:rsidRDefault="00183596" w:rsidP="00AC12AB">
      <w:pPr>
        <w:widowControl w:val="0"/>
        <w:spacing w:before="0" w:after="0"/>
        <w:ind w:firstLine="567"/>
      </w:pPr>
      <w:r w:rsidRPr="00BB1931">
        <w:t>Tại thời điể</w:t>
      </w:r>
      <w:r w:rsidR="004F2416">
        <w:t>m 7 ngày sau gây mô hình nhiễm khuẩn ở các nhóm và tiến hành điều trị</w:t>
      </w:r>
      <w:r w:rsidRPr="00BB1931">
        <w:t xml:space="preserve">, </w:t>
      </w:r>
      <w:r w:rsidR="00864D53">
        <w:t xml:space="preserve">các vết thương trên da </w:t>
      </w:r>
      <w:r w:rsidRPr="00BB1931">
        <w:t>thỏ thuộc nhóm chứng bệ</w:t>
      </w:r>
      <w:r w:rsidR="00090921">
        <w:t>nh (</w:t>
      </w:r>
      <w:r w:rsidRPr="00BB1931">
        <w:t>nhóm vết thương chỉ bôi nước muối sinh lý 0,9%) vẫn ghi nhận lượng dịch mủ và dịch tiết giảm so với trước đó nhưng vẫn còn nhiều, phủ gần như toàn bộ bề mặt vết thương, vùng xung quanh vế</w:t>
      </w:r>
      <w:r w:rsidR="00864D53">
        <w:t>t thương</w:t>
      </w:r>
      <w:r w:rsidRPr="00BB1931">
        <w:t xml:space="preserve"> còn viêm đỏ</w:t>
      </w:r>
      <w:r w:rsidR="00FF7BC3">
        <w:t>,</w:t>
      </w:r>
      <w:r w:rsidRPr="00BB1931">
        <w:t xml:space="preserve"> mùi hôi. Điều này cho thấy vết thương vẫn đang trong tình trạng nhiễm khuẩn nặng, làm ảnh hưởng tới tiến trình liền vết thương. Ngược lại, ở nhóm thỏ được điều trị bằng kem </w:t>
      </w:r>
      <w:r w:rsidR="00864D53">
        <w:t>f</w:t>
      </w:r>
      <w:r w:rsidRPr="00BB1931">
        <w:t xml:space="preserve">ucidin và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BB1931">
        <w:t xml:space="preserve">, vết thương quan sát thấy sạch hơn, lượng dịch mủ và dịch tiết giảm rõ rệt, vùng da xung quanh vết thương phần lớn đã </w:t>
      </w:r>
      <w:r w:rsidRPr="00BB1931">
        <w:lastRenderedPageBreak/>
        <w:t>giảm đỏ, và kích thước vết thương thu hẹp đáng kể.</w:t>
      </w:r>
    </w:p>
    <w:p w14:paraId="1D6EB8A1" w14:textId="19E07C7C" w:rsidR="00183596" w:rsidRPr="00BB1931" w:rsidRDefault="00183596" w:rsidP="00AC12AB">
      <w:pPr>
        <w:widowControl w:val="0"/>
        <w:spacing w:before="0" w:after="0"/>
        <w:ind w:firstLine="567"/>
        <w:rPr>
          <w:color w:val="000000" w:themeColor="text1"/>
          <w:szCs w:val="28"/>
        </w:rPr>
      </w:pPr>
      <w:r w:rsidRPr="00BB1931">
        <w:t xml:space="preserve">Đến ngày thứ 14, </w:t>
      </w:r>
      <w:r w:rsidR="00864D53">
        <w:t xml:space="preserve">các </w:t>
      </w:r>
      <w:r w:rsidRPr="00BB1931">
        <w:t xml:space="preserve">vết thương </w:t>
      </w:r>
      <w:r w:rsidR="00864D53">
        <w:t xml:space="preserve">trên da </w:t>
      </w:r>
      <w:r w:rsidRPr="00BB1931">
        <w:t>thỏ ở nhóm chứng bệnh có xu hướng thu hẹp về kích thước, tuy nhiên vẫn còn hiện diện dịch mủ, một số vùng còn giả mạc che phủ một phầ</w:t>
      </w:r>
      <w:r w:rsidR="00FF7BC3">
        <w:t>n</w:t>
      </w:r>
      <w:r w:rsidRPr="00BB1931">
        <w:t xml:space="preserve">, mặc dù mùi hôi đã giảm. Điều này cho thấy quá trình liền vết thương vẫn có tiến triển nhất định và tình trạng viêm nhiễm đã thuyên giảm (mặc dù chỉ được bôi nước muối sinh lý 0,9% hàng ngày). Trong khi đó, ở nhóm </w:t>
      </w:r>
      <w:r w:rsidR="0046206F">
        <w:t xml:space="preserve">vết thương ở </w:t>
      </w:r>
      <w:r w:rsidRPr="00BB1931">
        <w:t>thỏ</w:t>
      </w:r>
      <w:r w:rsidR="0046206F">
        <w:t xml:space="preserve"> bôi kem f</w:t>
      </w:r>
      <w:r w:rsidRPr="00BB1931">
        <w:t xml:space="preserve">ucidin và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00FF7BC3">
        <w:rPr>
          <w:color w:val="000000" w:themeColor="text1"/>
        </w:rPr>
        <w:t xml:space="preserve"> nồng độ 1%</w:t>
      </w:r>
      <w:r w:rsidRPr="00BB1931">
        <w:t>, các vết thương về cơ bản đã liền sẹo, một số vết còn xuất hiện lớp vảy tiết màu vàng nâu, khô, không còn dịch mủ. Quá trình liền vết thương ở nhóm này gần như đã hoàn tất</w:t>
      </w:r>
      <w:r w:rsidRPr="00BB1931">
        <w:rPr>
          <w:color w:val="000000" w:themeColor="text1"/>
          <w:szCs w:val="28"/>
        </w:rPr>
        <w:t>.</w:t>
      </w:r>
    </w:p>
    <w:p w14:paraId="3BADBACB" w14:textId="114D0421" w:rsidR="00183596" w:rsidRPr="00BB1931" w:rsidRDefault="00183596" w:rsidP="00183596">
      <w:pPr>
        <w:spacing w:before="0" w:after="0"/>
        <w:ind w:firstLine="567"/>
        <w:rPr>
          <w:color w:val="000000" w:themeColor="text1"/>
          <w:szCs w:val="28"/>
        </w:rPr>
      </w:pPr>
      <w:r w:rsidRPr="00BB1931">
        <w:t xml:space="preserve">Kết quả nghiên cứu về nhiệt độ tại chỗ và kích thước vết thương của thỏ ở các nhóm cho thấy, ngay sau khi tạo vết thương và bôi dung dịch chứa vi khuẩn </w:t>
      </w:r>
      <w:r w:rsidRPr="00BB1931">
        <w:rPr>
          <w:i/>
        </w:rPr>
        <w:t>S. aureus</w:t>
      </w:r>
      <w:r w:rsidRPr="00BB1931">
        <w:t>, các thông số này ở các nhóm đề</w:t>
      </w:r>
      <w:r w:rsidR="009E7C52">
        <w:t>u tương đương nhau (Hình 3.5-3.6</w:t>
      </w:r>
      <w:r w:rsidRPr="00BB1931">
        <w:t>). Tại thời điểm T1 (sau 48 giờ), nhiệt độ tại chỗ vết thương ở các nhóm tăng lên, phản ánh tình trạng viêm gia tăng. Kết quả này phù hợp với đặc điểm lâm sàng quan sát được ở thời điểm đó, khi vết thương xuất hiện nhiều dịch mủ, dịch tiết, vùng xung quanh phù nề rõ rệt, bề mặt vết thương gần như bị phủ bởi giả mạc và có mùi hôi. Đến thời điểm T7 (sau 7 ngày điều trị), nhiệt độ tại chỗ vết thương ở cả ba nhóm đều trở về mức bình thường. Đồng thời, diện tích vết thương ở cả ba nhóm đều giảm, tuy nhiên mức độ thu nhỏ diện tích vết thương ở nhóm 1(nhóm vết thương bôi nước muối sinh lý 0,9%) ít hơn so với nhóm 2 (nhóm vế</w:t>
      </w:r>
      <w:r w:rsidR="00864D53">
        <w:t>t thương bôi kem f</w:t>
      </w:r>
      <w:r w:rsidRPr="00BB1931">
        <w:t>ucidin)  và nhóm 3</w:t>
      </w:r>
      <w:r w:rsidR="005A3365">
        <w:t xml:space="preserve"> </w:t>
      </w:r>
      <w:r w:rsidRPr="00BB1931">
        <w:t>( nhóm bôi kem peptide IND-4,11K nồng độ 1%). Điều này cho thấy phản ứng viêm đã giảm ở cả ba nhóm, song quá trình liền vết thương ở nhóm 1 chưa đạt hiệu quả tương đương như ở nhóm 2 và nhóm 3. Ở thời điểm này, diện tích vế</w:t>
      </w:r>
      <w:r w:rsidR="00864D53">
        <w:t>t thương trên da</w:t>
      </w:r>
      <w:r w:rsidRPr="00BB1931">
        <w:t xml:space="preserve"> thỏ ở nhóm 2 và nhóm 3 rất nhỏ, các vết thương hầu như đã liền sẹo, chỉ còn xuất hiện một số ít vảy tiết và sẹo co kéo. Trong khi đó, ở nhóm 1, diện tích vết thương vẫn còn lớn, một số vẫn còn giả mạc và mủ (</w:t>
      </w:r>
      <w:r w:rsidR="009E7C52">
        <w:t>Hình 3.7</w:t>
      </w:r>
      <w:r w:rsidRPr="00BB1931">
        <w:t>).</w:t>
      </w:r>
      <w:r w:rsidRPr="00BB1931">
        <w:rPr>
          <w:color w:val="000000" w:themeColor="text1"/>
          <w:szCs w:val="28"/>
        </w:rPr>
        <w:t xml:space="preserve"> </w:t>
      </w:r>
    </w:p>
    <w:p w14:paraId="12E3BED3" w14:textId="77777777" w:rsidR="00183596" w:rsidRPr="00BB1931" w:rsidRDefault="00183596" w:rsidP="00183596">
      <w:pPr>
        <w:tabs>
          <w:tab w:val="left" w:pos="720"/>
        </w:tabs>
        <w:spacing w:before="0" w:after="0"/>
        <w:ind w:firstLine="567"/>
        <w:rPr>
          <w:color w:val="000000" w:themeColor="text1"/>
          <w:szCs w:val="28"/>
        </w:rPr>
      </w:pPr>
      <w:r w:rsidRPr="00BB1931">
        <w:rPr>
          <w:color w:val="000000" w:themeColor="text1"/>
          <w:szCs w:val="28"/>
        </w:rPr>
        <w:lastRenderedPageBreak/>
        <w:t xml:space="preserve">Kết quả nghiên cứu này cho thấy kem fucidin 2% và </w:t>
      </w:r>
      <w:r>
        <w:rPr>
          <w:color w:val="000000" w:themeColor="text1"/>
          <w:lang w:val="vi-VN"/>
        </w:rPr>
        <w:t>kem peptide</w:t>
      </w:r>
      <w:r>
        <w:rPr>
          <w:color w:val="000000" w:themeColor="text1"/>
        </w:rPr>
        <w:t xml:space="preserve"> tổng hợp</w:t>
      </w:r>
      <w:r>
        <w:rPr>
          <w:color w:val="000000" w:themeColor="text1"/>
          <w:lang w:val="vi-VN"/>
        </w:rPr>
        <w:t xml:space="preserve"> IND-4,11K</w:t>
      </w:r>
      <w:r>
        <w:rPr>
          <w:color w:val="000000" w:themeColor="text1"/>
          <w:szCs w:val="28"/>
        </w:rPr>
        <w:t xml:space="preserve"> 1% đều</w:t>
      </w:r>
      <w:r w:rsidRPr="00BB1931">
        <w:rPr>
          <w:color w:val="000000" w:themeColor="text1"/>
          <w:szCs w:val="28"/>
        </w:rPr>
        <w:t xml:space="preserve"> có tác dụng kháng khuẩn, chống viêm, thúc đẩy quả trình liền vết thương ở thỏ được gây mô hình nhiễm khuẩn tụ cầu. Hầu hết các AMPs phát huy tác dụng của chúng thông qua nhiều cơ chế, chủ yếu là bằng cách nhắm vào màng tế bào vi khuẩn.</w:t>
      </w:r>
    </w:p>
    <w:p w14:paraId="461C61F2" w14:textId="4D2CE5AE" w:rsidR="00183596" w:rsidRPr="00BB1931" w:rsidRDefault="00183596" w:rsidP="00183596">
      <w:pPr>
        <w:tabs>
          <w:tab w:val="left" w:pos="720"/>
        </w:tabs>
        <w:spacing w:before="0" w:after="0"/>
        <w:ind w:firstLine="720"/>
        <w:rPr>
          <w:color w:val="000000" w:themeColor="text1"/>
        </w:rPr>
      </w:pPr>
      <w:r w:rsidRPr="00BB1931">
        <w:rPr>
          <w:color w:val="000000" w:themeColor="text1"/>
          <w:szCs w:val="28"/>
        </w:rPr>
        <w:t>Kết quả mô bệnh học tại chỗ tại các vết thương cho thấy thời điểm bắt đầu điều trị ở cả 3 nhóm, chẩn đoán mô bệnh học chủ yếu là tình trạng loét da mạn tính. Thời điểm ngày 7 và ngày 14 sau điều trị tỉ lệ liền da một phần và liền da hoàn toàn ở nhóm điều trị chứ</w:t>
      </w:r>
      <w:r w:rsidR="00864D53">
        <w:rPr>
          <w:color w:val="000000" w:themeColor="text1"/>
          <w:szCs w:val="28"/>
        </w:rPr>
        <w:t>ng dương f</w:t>
      </w:r>
      <w:r w:rsidRPr="00BB1931">
        <w:rPr>
          <w:color w:val="000000" w:themeColor="text1"/>
          <w:szCs w:val="28"/>
        </w:rPr>
        <w:t xml:space="preserve">ucidin và kem peptide  cao hơn nhóm chứng bệnh. Tuy nhiên sự khác biệt không có ý nghĩa thống kê với p&gt;0,05. Theo thời gian điều trị, tỉ lệ hoại tử tại vết thương của thỏ ở các nhóm có xu hướng giảm dần, tại thời điểm ngày 7 sau điều trị tỉ lệ hoại tử vết thương ở nhóm điều trị chứng dương và </w:t>
      </w:r>
      <w:r w:rsidR="00864D53">
        <w:rPr>
          <w:color w:val="000000" w:themeColor="text1"/>
          <w:szCs w:val="28"/>
        </w:rPr>
        <w:t xml:space="preserve">nhóm bôi </w:t>
      </w:r>
      <w:r w:rsidRPr="00BB1931">
        <w:rPr>
          <w:color w:val="000000" w:themeColor="text1"/>
          <w:szCs w:val="28"/>
        </w:rPr>
        <w:t>kem peptide đều thấp hơn nhóm chứng bệnh. Thời điểm ngày 14 sau điều trị các vết thương ở cả 3 nhóm đều không còn hiện tượng hoại tử. Tỉ lệ tăng sinh biểu mô tại vết thương của thỏ ở các nhóm có xu hướng tăng dần để tăng quá trình liền vết thương. Tại thời điểm ngày 14</w:t>
      </w:r>
      <w:r w:rsidR="00864D53">
        <w:rPr>
          <w:color w:val="000000" w:themeColor="text1"/>
          <w:szCs w:val="28"/>
        </w:rPr>
        <w:t xml:space="preserve"> sau điều trị,</w:t>
      </w:r>
      <w:r w:rsidRPr="00BB1931">
        <w:rPr>
          <w:color w:val="000000" w:themeColor="text1"/>
          <w:szCs w:val="28"/>
        </w:rPr>
        <w:t xml:space="preserve"> tỉ lệ tăng sinh biểu mô ở nhóm điều trị chứ</w:t>
      </w:r>
      <w:r>
        <w:rPr>
          <w:color w:val="000000" w:themeColor="text1"/>
          <w:szCs w:val="28"/>
        </w:rPr>
        <w:t>ng dương f</w:t>
      </w:r>
      <w:r w:rsidRPr="00BB1931">
        <w:rPr>
          <w:color w:val="000000" w:themeColor="text1"/>
          <w:szCs w:val="28"/>
        </w:rPr>
        <w:t xml:space="preserve">ucidin và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BB1931">
        <w:rPr>
          <w:color w:val="000000" w:themeColor="text1"/>
          <w:szCs w:val="28"/>
        </w:rPr>
        <w:t>1% giảm nhiều so với thời điểm 7 ngày sau điều trị và thấp hơn so với nhóm chứng bệnh (Bả</w:t>
      </w:r>
      <w:r w:rsidR="002F333F">
        <w:rPr>
          <w:color w:val="000000" w:themeColor="text1"/>
          <w:szCs w:val="28"/>
        </w:rPr>
        <w:t>ng 3.11</w:t>
      </w:r>
      <w:r w:rsidRPr="00BB1931">
        <w:rPr>
          <w:color w:val="000000" w:themeColor="text1"/>
          <w:szCs w:val="28"/>
        </w:rPr>
        <w:t>). Kết quả mô bệnh học về s</w:t>
      </w:r>
      <w:r w:rsidRPr="00BB1931">
        <w:rPr>
          <w:color w:val="000000" w:themeColor="text1"/>
        </w:rPr>
        <w:t>ố lượng nguyên bào sợi trên vi trường có độ phóng đại cao tại vết thương của thỏ ở nhóm chứ</w:t>
      </w:r>
      <w:r>
        <w:rPr>
          <w:color w:val="000000" w:themeColor="text1"/>
        </w:rPr>
        <w:t>ng dương dùng f</w:t>
      </w:r>
      <w:r w:rsidRPr="00BB1931">
        <w:rPr>
          <w:color w:val="000000" w:themeColor="text1"/>
        </w:rPr>
        <w:t xml:space="preserve">ucidin và nhóm </w:t>
      </w:r>
      <w:r>
        <w:rPr>
          <w:color w:val="000000" w:themeColor="text1"/>
          <w:lang w:val="vi-VN"/>
        </w:rPr>
        <w:t>kem peptide</w:t>
      </w:r>
      <w:r>
        <w:rPr>
          <w:color w:val="000000" w:themeColor="text1"/>
        </w:rPr>
        <w:t xml:space="preserve"> tổng hợp</w:t>
      </w:r>
      <w:r>
        <w:rPr>
          <w:color w:val="000000" w:themeColor="text1"/>
          <w:lang w:val="vi-VN"/>
        </w:rPr>
        <w:t xml:space="preserve"> IND-4,11K</w:t>
      </w:r>
      <w:r>
        <w:rPr>
          <w:color w:val="000000" w:themeColor="text1"/>
        </w:rPr>
        <w:t xml:space="preserve"> </w:t>
      </w:r>
      <w:r w:rsidRPr="00BB1931">
        <w:rPr>
          <w:color w:val="000000" w:themeColor="text1"/>
        </w:rPr>
        <w:t>1% cao hơn so với nhóm chứng bệnh tại thời điểm ngày 7 và giảm dần tới thời điểm ngày 14. Tại nhóm chứng bệnh số lượng nguyên bào sợi có xu hướng tăng dần từ ngày 7 đến ngày 14. Điều này cho thấy ở hai nhóm điều trị quá trình liền vết thương sớm hơn, trong khi ở nhóm chứng bệnh thì quá trình liền vết thương vẫn diễn ra vào thời điể</w:t>
      </w:r>
      <w:r w:rsidR="009E7C52">
        <w:rPr>
          <w:color w:val="000000" w:themeColor="text1"/>
        </w:rPr>
        <w:t>m ngày 14 (Hình 3.11</w:t>
      </w:r>
      <w:r w:rsidRPr="00BB1931">
        <w:rPr>
          <w:color w:val="000000" w:themeColor="text1"/>
        </w:rPr>
        <w:t xml:space="preserve">). </w:t>
      </w:r>
    </w:p>
    <w:p w14:paraId="49E64AB8" w14:textId="0D110266" w:rsidR="00183596" w:rsidRPr="00BB1931" w:rsidRDefault="00183596" w:rsidP="00183596">
      <w:pPr>
        <w:tabs>
          <w:tab w:val="left" w:pos="720"/>
        </w:tabs>
        <w:spacing w:before="0" w:after="0"/>
        <w:ind w:firstLine="720"/>
        <w:rPr>
          <w:noProof/>
          <w:szCs w:val="28"/>
        </w:rPr>
      </w:pPr>
      <w:r w:rsidRPr="00BB1931">
        <w:rPr>
          <w:color w:val="000000" w:themeColor="text1"/>
          <w:szCs w:val="28"/>
        </w:rPr>
        <w:t xml:space="preserve">Đối với các vết thương nhiễm khuẩn ngày nay việc điều trị chủ yếu là sử dụng các thuốc kháng khuẩn như </w:t>
      </w:r>
      <w:r w:rsidRPr="00BB1931">
        <w:rPr>
          <w:noProof/>
          <w:szCs w:val="28"/>
        </w:rPr>
        <w:t xml:space="preserve">cephalosporin, fluoroquinolones, quinolones, </w:t>
      </w:r>
      <w:r w:rsidRPr="00BB1931">
        <w:rPr>
          <w:noProof/>
          <w:szCs w:val="28"/>
        </w:rPr>
        <w:lastRenderedPageBreak/>
        <w:t>penicillin, sulfonamid, v.v., tuy nhiên việc sử dụng kháng sinh đặc biệt là sử dụng kháng sinh kéo dài có thể làm phá vỡ hệ vi khuẩn bình thường và làm suy yếu sự hình thành các mạch máu mới làm chậm quá trình sản xuất collagen hoặc ức chế sự di chuyển của một số tế bào tham gia vào quá trình phục hồi vết thương, dẫn đến quá trình chữa lành bị suy yếu. Do đó, rất cần các phương pháp điều trị thay thế chống lại các bệnh nhiễm trùng như vậy. Các peptide kháng khuẩn đã thu hút được sự chú ý đáng kể như một chiến lược đầy hứa hẹn để chống lại các tác nhân gây bệnh này và ngăn ngừa sự lây lan của nhiễm trùng.</w:t>
      </w:r>
    </w:p>
    <w:p w14:paraId="22CD4B77" w14:textId="2065DAEA" w:rsidR="00183596" w:rsidRPr="00BB1931" w:rsidRDefault="00183596" w:rsidP="00183596">
      <w:pPr>
        <w:tabs>
          <w:tab w:val="left" w:pos="720"/>
        </w:tabs>
        <w:spacing w:before="0" w:after="0"/>
        <w:ind w:firstLine="720"/>
        <w:rPr>
          <w:noProof/>
          <w:szCs w:val="28"/>
        </w:rPr>
      </w:pPr>
      <w:r w:rsidRPr="00BB1931">
        <w:rPr>
          <w:noProof/>
          <w:szCs w:val="28"/>
        </w:rPr>
        <w:t>Trên thế giới tác giả Chunling Zhu (2022) và CS đã chỉ ra MPX, một peptide có nguồn gốc từ nọc ong bắp cày có tác dụng kháng khuẩn mạnh, ức chế sự hình thành biofilm</w:t>
      </w:r>
      <w:r w:rsidRPr="00BB1931">
        <w:t xml:space="preserve">. Ngoài ra, thuốc mỡ MPX có thể giảm viêm nhờ giảm sự cư trú của vi khuẩn tại vết thương, qua đó thúc đẩy quá trình hồi phục vết thương do nhiễm </w:t>
      </w:r>
      <w:r w:rsidRPr="00BB1931">
        <w:rPr>
          <w:rStyle w:val="Emphasis"/>
        </w:rPr>
        <w:t>S. aureus</w:t>
      </w:r>
      <w:r w:rsidRPr="00BB1931">
        <w:t xml:space="preserve">. Những phát hiện này cho thấy MPX có tiềm năng đáng kể trong điều trị nhiễm trùng vết thương do vi khuẩn và cung cấp cơ sở cho việc nghiên cứu – phát triển các chất kháng khuẩn mới </w:t>
      </w:r>
      <w:r w:rsidRPr="00BB1931">
        <w:fldChar w:fldCharType="begin"/>
      </w:r>
      <w:r w:rsidR="00EE34B4">
        <w:instrText xml:space="preserve"> ADDIN EN.CITE &lt;EndNote&gt;&lt;Cite&gt;&lt;Author&gt;Zhu&lt;/Author&gt;&lt;Year&gt;2022&lt;/Year&gt;&lt;RecNum&gt;632&lt;/RecNum&gt;&lt;DisplayText&gt;[126]&lt;/DisplayText&gt;&lt;record&gt;&lt;rec-number&gt;632&lt;/rec-number&gt;&lt;foreign-keys&gt;&lt;key app="EN" db-id="5v5edvwpapa0zvepsrvx9vfyrse0fat20p9e" timestamp="1755503068"&gt;632&lt;/key&gt;&lt;/foreign-keys&gt;&lt;ref-type name="Journal Article"&gt;17&lt;/ref-type&gt;&lt;contributors&gt;&lt;authors&gt;&lt;author&gt;Zhu, Chunling&lt;/author&gt;&lt;author&gt;Zhao, Yaya&lt;/author&gt;&lt;author&gt;Zhao, Xueqin&lt;/author&gt;&lt;author&gt;Liu, Shanqin&lt;/author&gt;&lt;author&gt;Xia, Xiaojing&lt;/author&gt;&lt;author&gt;Zhang, Shouping&lt;/author&gt;&lt;author&gt;Wang, Yimin&lt;/author&gt;&lt;author&gt;Zhang, Huihui&lt;/author&gt;&lt;author&gt;Xu, Yanzhao&lt;/author&gt;&lt;author&gt;Chen, Shijun&lt;/author&gt;&lt;/authors&gt;&lt;/contributors&gt;&lt;titles&gt;&lt;title&gt;The antimicrobial peptide MPX can kill Staphylococcus aureus, reduce biofilm formation, and effectively treat bacterial skin infections in mice&lt;/title&gt;&lt;secondary-title&gt;Frontiers in veterinary science&lt;/secondary-title&gt;&lt;/titles&gt;&lt;periodical&gt;&lt;full-title&gt;Frontiers in veterinary science&lt;/full-title&gt;&lt;/periodical&gt;&lt;pages&gt;819921&lt;/pages&gt;&lt;volume&gt;9&lt;/volume&gt;&lt;dates&gt;&lt;year&gt;2022&lt;/year&gt;&lt;/dates&gt;&lt;isbn&gt;2297-1769&lt;/isbn&gt;&lt;urls&gt;&lt;/urls&gt;&lt;/record&gt;&lt;/Cite&gt;&lt;/EndNote&gt;</w:instrText>
      </w:r>
      <w:r w:rsidRPr="00BB1931">
        <w:fldChar w:fldCharType="separate"/>
      </w:r>
      <w:r w:rsidR="00EE34B4">
        <w:rPr>
          <w:noProof/>
        </w:rPr>
        <w:t>[</w:t>
      </w:r>
      <w:hyperlink w:anchor="_ENREF_126" w:tooltip="Zhu, 2022 #632" w:history="1">
        <w:r w:rsidR="00EE34B4">
          <w:rPr>
            <w:noProof/>
          </w:rPr>
          <w:t>126</w:t>
        </w:r>
      </w:hyperlink>
      <w:r w:rsidR="00EE34B4">
        <w:rPr>
          <w:noProof/>
        </w:rPr>
        <w:t>]</w:t>
      </w:r>
      <w:r w:rsidRPr="00BB1931">
        <w:fldChar w:fldCharType="end"/>
      </w:r>
      <w:r w:rsidRPr="00BB1931">
        <w:t xml:space="preserve">. </w:t>
      </w:r>
      <w:r w:rsidRPr="00BB1931">
        <w:rPr>
          <w:noProof/>
          <w:szCs w:val="28"/>
        </w:rPr>
        <w:t xml:space="preserve">Một peptide có tên DP1 đã được chứng minh có hoạt tính kháng khuẩn phổ rộng trong ống nghiệm với vi khuẩn Gram dương và Gram âm và trên </w:t>
      </w:r>
      <w:r w:rsidRPr="00735F8E">
        <w:rPr>
          <w:i/>
          <w:noProof/>
          <w:szCs w:val="28"/>
        </w:rPr>
        <w:t>in vivo</w:t>
      </w:r>
      <w:r w:rsidRPr="00BB1931">
        <w:rPr>
          <w:noProof/>
          <w:szCs w:val="28"/>
        </w:rPr>
        <w:t xml:space="preserve"> chúng có độc tính thấp. DP1 đã được đánh giá và ngay cả ở liều cao (20 mg/kg trọng lượng cơ thể) của DP1, tỷ lệ sống sót của chuột là 100%. Nghiên cứu cũng chỉ ra rằng DP1 có khả năng kháng khuẩn và thúc đẩy quá trình phục hồi vết thương, do đó, DP1 có tiềm năng hấp dẫn như một loại thuốc kháng khuẩn mới cần được nghiên cứu đầy đủ hơn trên lâm sàng </w:t>
      </w:r>
      <w:r w:rsidRPr="00BB1931">
        <w:rPr>
          <w:noProof/>
          <w:szCs w:val="28"/>
        </w:rPr>
        <w:fldChar w:fldCharType="begin"/>
      </w:r>
      <w:r w:rsidR="00EE34B4">
        <w:rPr>
          <w:noProof/>
          <w:szCs w:val="28"/>
        </w:rPr>
        <w:instrText xml:space="preserve"> ADDIN EN.CITE &lt;EndNote&gt;&lt;Cite&gt;&lt;Author&gt;Barman&lt;/Author&gt;&lt;Year&gt;2023&lt;/Year&gt;&lt;RecNum&gt;459&lt;/RecNum&gt;&lt;DisplayText&gt;[127]&lt;/DisplayText&gt;&lt;record&gt;&lt;rec-number&gt;459&lt;/rec-number&gt;&lt;foreign-keys&gt;&lt;key app="EN" db-id="5v5edvwpapa0zvepsrvx9vfyrse0fat20p9e" timestamp="1735568738"&gt;459&lt;/key&gt;&lt;/foreign-keys&gt;&lt;ref-type name="Journal Article"&gt;17&lt;/ref-type&gt;&lt;contributors&gt;&lt;authors&gt;&lt;author&gt;Barman, P.&lt;/author&gt;&lt;author&gt;Sharma, C.&lt;/author&gt;&lt;author&gt;Joshi, S.&lt;/author&gt;&lt;author&gt;Sharma, S.&lt;/author&gt;&lt;author&gt;Maan, M.&lt;/author&gt;&lt;author&gt;Rishi, P.&lt;/author&gt;&lt;author&gt;Singla, N.&lt;/author&gt;&lt;author&gt;Saini, A.&lt;/author&gt;&lt;/authors&gt;&lt;/contributors&gt;&lt;auth-address&gt;Institute of Forensic Science and Criminology (UIEAST), Panjab University, Chandigarh, 160014, India.&amp;#xD;Department of Biophysics, Panjab University, Chandigarh, U.T, 160014, India.&amp;#xD;Department of Microbiology, Panjab University, Chandigarh, U.T, 160014, India.&amp;#xD;Department of Biophysics, Panjab University, Chandigarh, U.T, 160014, India. avneet@pu.ac.in.&lt;/auth-address&gt;&lt;titles&gt;&lt;title&gt;In Vivo Acute Toxicity and Therapeutic Potential of a Synthetic Peptide, DP1 in a Staphylococcus aureus Infected Murine Wound Excision Model&lt;/title&gt;&lt;secondary-title&gt;Probiotics Antimicrob Proteins&lt;/secondary-title&gt;&lt;/titles&gt;&lt;periodical&gt;&lt;full-title&gt;Probiotics Antimicrob Proteins&lt;/full-title&gt;&lt;/periodical&gt;&lt;edition&gt;20231101&lt;/edition&gt;&lt;keywords&gt;&lt;keyword&gt;Acute toxicity&lt;/keyword&gt;&lt;keyword&gt;Antimicrobial peptides&lt;/keyword&gt;&lt;keyword&gt;Staphylococcus aureus&lt;/keyword&gt;&lt;keyword&gt;Wound model&lt;/keyword&gt;&lt;/keywords&gt;&lt;dates&gt;&lt;year&gt;2023&lt;/year&gt;&lt;pub-dates&gt;&lt;date&gt;Nov 1&lt;/date&gt;&lt;/pub-dates&gt;&lt;/dates&gt;&lt;isbn&gt;1867-1306&lt;/isbn&gt;&lt;accession-num&gt;37910332&lt;/accession-num&gt;&lt;urls&gt;&lt;/urls&gt;&lt;electronic-resource-num&gt;10.1007/s12602-023-10176-1&lt;/electronic-resource-num&gt;&lt;remote-database-provider&gt;NLM&lt;/remote-database-provider&gt;&lt;language&gt;eng&lt;/language&gt;&lt;/record&gt;&lt;/Cite&gt;&lt;/EndNote&gt;</w:instrText>
      </w:r>
      <w:r w:rsidRPr="00BB1931">
        <w:rPr>
          <w:noProof/>
          <w:szCs w:val="28"/>
        </w:rPr>
        <w:fldChar w:fldCharType="separate"/>
      </w:r>
      <w:r w:rsidR="00EE34B4">
        <w:rPr>
          <w:noProof/>
          <w:szCs w:val="28"/>
        </w:rPr>
        <w:t>[</w:t>
      </w:r>
      <w:hyperlink w:anchor="_ENREF_127" w:tooltip="Barman, 2023 #459" w:history="1">
        <w:r w:rsidR="00EE34B4">
          <w:rPr>
            <w:noProof/>
            <w:szCs w:val="28"/>
          </w:rPr>
          <w:t>127</w:t>
        </w:r>
      </w:hyperlink>
      <w:r w:rsidR="00EE34B4">
        <w:rPr>
          <w:noProof/>
          <w:szCs w:val="28"/>
        </w:rPr>
        <w:t>]</w:t>
      </w:r>
      <w:r w:rsidRPr="00BB1931">
        <w:rPr>
          <w:noProof/>
          <w:szCs w:val="28"/>
        </w:rPr>
        <w:fldChar w:fldCharType="end"/>
      </w:r>
      <w:r w:rsidRPr="00BB1931">
        <w:rPr>
          <w:noProof/>
          <w:szCs w:val="28"/>
        </w:rPr>
        <w:t>.</w:t>
      </w:r>
    </w:p>
    <w:p w14:paraId="38D4C6CF" w14:textId="1475E6DC" w:rsidR="00183596" w:rsidRPr="00BB1931" w:rsidRDefault="00183596" w:rsidP="00183596">
      <w:pPr>
        <w:pStyle w:val="Heading4"/>
        <w:spacing w:before="0" w:after="0"/>
      </w:pPr>
      <w:r w:rsidRPr="00BB1931">
        <w:t xml:space="preserve">Bàn luận về </w:t>
      </w:r>
      <w:r w:rsidR="009E5B20">
        <w:t xml:space="preserve">hiệu quả điều trị nhiễm </w:t>
      </w:r>
      <w:r w:rsidRPr="00BB1931">
        <w:t xml:space="preserve">nấm </w:t>
      </w:r>
      <w:r w:rsidR="009E5B20">
        <w:t>da</w:t>
      </w:r>
      <w:r w:rsidRPr="00BB1931">
        <w:t xml:space="preserve"> của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sidRPr="00BB1931">
        <w:t>trên động vật thực nghiệm</w:t>
      </w:r>
    </w:p>
    <w:p w14:paraId="55DBBDFA" w14:textId="77777777" w:rsidR="00183596" w:rsidRPr="00BB1931" w:rsidRDefault="00183596" w:rsidP="00183596">
      <w:pPr>
        <w:spacing w:before="0" w:after="0"/>
        <w:ind w:firstLine="720"/>
        <w:rPr>
          <w:rFonts w:ascii="Times New Roman Bold" w:eastAsia="Times New Roman" w:hAnsi="Times New Roman Bold"/>
          <w:b/>
          <w:i/>
          <w:noProof/>
          <w:kern w:val="36"/>
          <w:szCs w:val="48"/>
        </w:rPr>
      </w:pPr>
      <w:r w:rsidRPr="00BB1931">
        <w:rPr>
          <w:b/>
          <w:i/>
          <w:noProof/>
        </w:rPr>
        <w:t>- Bàn luận về</w:t>
      </w:r>
      <w:r>
        <w:rPr>
          <w:b/>
          <w:i/>
          <w:noProof/>
        </w:rPr>
        <w:t xml:space="preserve"> diễn biến</w:t>
      </w:r>
      <w:r w:rsidRPr="00BB1931">
        <w:rPr>
          <w:b/>
          <w:i/>
          <w:noProof/>
        </w:rPr>
        <w:t xml:space="preserve"> toàn thân của động vật thí nghiệm</w:t>
      </w:r>
    </w:p>
    <w:p w14:paraId="6A14044C" w14:textId="406C4078" w:rsidR="00183596" w:rsidRPr="00BB1931" w:rsidRDefault="00183596" w:rsidP="00183596">
      <w:pPr>
        <w:tabs>
          <w:tab w:val="left" w:pos="720"/>
        </w:tabs>
        <w:spacing w:before="0" w:after="0"/>
        <w:ind w:firstLine="720"/>
        <w:rPr>
          <w:color w:val="000000" w:themeColor="text1"/>
        </w:rPr>
      </w:pPr>
      <w:r w:rsidRPr="00BB1931">
        <w:rPr>
          <w:color w:val="000000" w:themeColor="text1"/>
        </w:rPr>
        <w:t xml:space="preserve">Các nghiên cứu trước đây về gây mô hình vết thương nhiễm nấm trên da động vật để đánh giá tác dụng kháng nấm của các chế phẩm thường được tiến hành trên các động vật như thỏ, chuột. Cũng tương tự như mô hình nhiễm </w:t>
      </w:r>
      <w:r w:rsidRPr="00BB1931">
        <w:rPr>
          <w:color w:val="000000" w:themeColor="text1"/>
        </w:rPr>
        <w:lastRenderedPageBreak/>
        <w:t>khuẩn, động vật được chọn trong nghiên cứ</w:t>
      </w:r>
      <w:r w:rsidR="0056028A">
        <w:rPr>
          <w:color w:val="000000" w:themeColor="text1"/>
        </w:rPr>
        <w:t>u là t</w:t>
      </w:r>
      <w:r w:rsidRPr="00BB1931">
        <w:rPr>
          <w:color w:val="000000" w:themeColor="text1"/>
        </w:rPr>
        <w:t xml:space="preserve">hỏ trắng do có một số ưu điểm như: có thể tạo vết thương tương đối lớn, chăm sóc thuận lợi. Hơn nữa thỏ còn có tính mẫn cảm tự nhiên với một số loại nấm như </w:t>
      </w:r>
      <w:r w:rsidR="0056028A">
        <w:rPr>
          <w:bCs/>
          <w:i/>
          <w:color w:val="000000" w:themeColor="text1"/>
        </w:rPr>
        <w:t>C.</w:t>
      </w:r>
      <w:r w:rsidRPr="00BB1931">
        <w:rPr>
          <w:bCs/>
          <w:i/>
          <w:color w:val="000000" w:themeColor="text1"/>
        </w:rPr>
        <w:t xml:space="preserve"> albicans</w:t>
      </w:r>
      <w:r w:rsidRPr="00BB1931">
        <w:rPr>
          <w:b/>
          <w:color w:val="000000" w:themeColor="text1"/>
        </w:rPr>
        <w:t xml:space="preserve"> </w:t>
      </w:r>
      <w:r w:rsidRPr="00BB1931">
        <w:rPr>
          <w:color w:val="000000" w:themeColor="text1"/>
        </w:rPr>
        <w:t xml:space="preserve">và hình thái và sinh lý của da thỏ cũng được coi là phù hợp với con người hơn da chuột </w:t>
      </w:r>
      <w:r w:rsidRPr="00BB1931">
        <w:rPr>
          <w:color w:val="000000" w:themeColor="text1"/>
          <w:szCs w:val="28"/>
        </w:rPr>
        <w:fldChar w:fldCharType="begin"/>
      </w:r>
      <w:r w:rsidR="00EE34B4">
        <w:rPr>
          <w:color w:val="000000" w:themeColor="text1"/>
          <w:szCs w:val="28"/>
        </w:rPr>
        <w:instrText xml:space="preserve"> ADDIN EN.CITE &lt;EndNote&gt;&lt;Cite&gt;&lt;Author&gt;Malachowa&lt;/Author&gt;&lt;Year&gt;2022&lt;/Year&gt;&lt;RecNum&gt;450&lt;/RecNum&gt;&lt;DisplayText&gt;[128]&lt;/DisplayText&gt;&lt;record&gt;&lt;rec-number&gt;450&lt;/rec-number&gt;&lt;foreign-keys&gt;&lt;key app="EN" db-id="5v5edvwpapa0zvepsrvx9vfyrse0fat20p9e" timestamp="1734401331"&gt;450&lt;/key&gt;&lt;/foreign-keys&gt;&lt;ref-type name="Journal Article"&gt;17&lt;/ref-type&gt;&lt;contributors&gt;&lt;authors&gt;&lt;author&gt;Malachowa, Natalia&lt;/author&gt;&lt;author&gt;McGuinness, Will&lt;/author&gt;&lt;author&gt;Kobayashi, Scott D&lt;/author&gt;&lt;author&gt;Porter, Adeline R&lt;/author&gt;&lt;author&gt;Shaia, Carl&lt;/author&gt;&lt;author&gt;Lovaglio, Jamie&lt;/author&gt;&lt;author&gt;Smith, Brian&lt;/author&gt;&lt;author&gt;Rungelrath, Viktoria&lt;/author&gt;&lt;author&gt;Saturday, Greg&lt;/author&gt;&lt;author&gt;Scott, Dana P&lt;/author&gt;&lt;/authors&gt;&lt;/contributors&gt;&lt;titles&gt;&lt;title&gt;Toward optimization of a rabbit model of Staphylococcus aureus (USA300) skin and soft tissue infection&lt;/title&gt;&lt;secondary-title&gt;Microbiology Spectrum&lt;/secondary-title&gt;&lt;/titles&gt;&lt;periodical&gt;&lt;full-title&gt;Microbiology Spectrum&lt;/full-title&gt;&lt;/periodical&gt;&lt;pages&gt;e02716-21&lt;/pages&gt;&lt;volume&gt;10&lt;/volume&gt;&lt;number&gt;2&lt;/number&gt;&lt;dates&gt;&lt;year&gt;2022&lt;/year&gt;&lt;/dates&gt;&lt;isbn&gt;2165-0497&lt;/isbn&gt;&lt;urls&gt;&lt;/urls&gt;&lt;/record&gt;&lt;/Cite&gt;&lt;/EndNote&gt;</w:instrText>
      </w:r>
      <w:r w:rsidRPr="00BB1931">
        <w:rPr>
          <w:color w:val="000000" w:themeColor="text1"/>
          <w:szCs w:val="28"/>
        </w:rPr>
        <w:fldChar w:fldCharType="separate"/>
      </w:r>
      <w:r w:rsidR="00EE34B4">
        <w:rPr>
          <w:noProof/>
          <w:color w:val="000000" w:themeColor="text1"/>
          <w:szCs w:val="28"/>
        </w:rPr>
        <w:t>[</w:t>
      </w:r>
      <w:hyperlink w:anchor="_ENREF_128" w:tooltip="Malachowa, 2022 #450" w:history="1">
        <w:r w:rsidR="00EE34B4">
          <w:rPr>
            <w:noProof/>
            <w:color w:val="000000" w:themeColor="text1"/>
            <w:szCs w:val="28"/>
          </w:rPr>
          <w:t>128</w:t>
        </w:r>
      </w:hyperlink>
      <w:r w:rsidR="00EE34B4">
        <w:rPr>
          <w:noProof/>
          <w:color w:val="000000" w:themeColor="text1"/>
          <w:szCs w:val="28"/>
        </w:rPr>
        <w:t>]</w:t>
      </w:r>
      <w:r w:rsidRPr="00BB1931">
        <w:rPr>
          <w:color w:val="000000" w:themeColor="text1"/>
          <w:szCs w:val="28"/>
        </w:rPr>
        <w:fldChar w:fldCharType="end"/>
      </w:r>
      <w:r w:rsidRPr="00BB1931">
        <w:rPr>
          <w:color w:val="000000" w:themeColor="text1"/>
          <w:szCs w:val="28"/>
        </w:rPr>
        <w:t xml:space="preserve">. </w:t>
      </w:r>
      <w:r w:rsidRPr="00BB1931">
        <w:rPr>
          <w:color w:val="000000" w:themeColor="text1"/>
        </w:rPr>
        <w:t xml:space="preserve">Phần lớn các nghiên cứu cho thấy động vật khi vết thương nhiễm nấm thường ít thấy đau, sốt, bỏ ăn, mà thường có thể có biểu hiện viêm nhẹ, ngứa tại chỗ. </w:t>
      </w:r>
    </w:p>
    <w:p w14:paraId="1CF5C7B4" w14:textId="3ECD0EF0" w:rsidR="00183596" w:rsidRPr="00BB1931" w:rsidRDefault="00183596" w:rsidP="00183596">
      <w:pPr>
        <w:tabs>
          <w:tab w:val="left" w:pos="720"/>
        </w:tabs>
        <w:spacing w:before="0" w:after="0"/>
        <w:rPr>
          <w:color w:val="000000" w:themeColor="text1"/>
        </w:rPr>
      </w:pPr>
      <w:r w:rsidRPr="00BB1931">
        <w:rPr>
          <w:color w:val="000000" w:themeColor="text1"/>
        </w:rPr>
        <w:tab/>
      </w:r>
      <w:r w:rsidR="002F333F">
        <w:rPr>
          <w:color w:val="000000" w:themeColor="text1"/>
        </w:rPr>
        <w:t xml:space="preserve">Tương tự như đánh giá hiệu quả điều trị nhiễm khuẩn, tình trạng toàn thân của thỏ khi được tạo mô hình nhiễm nấm </w:t>
      </w:r>
      <w:r w:rsidR="002F333F" w:rsidRPr="00372136">
        <w:rPr>
          <w:i/>
          <w:color w:val="000000" w:themeColor="text1"/>
        </w:rPr>
        <w:t>C. albican</w:t>
      </w:r>
      <w:r w:rsidR="008665F6">
        <w:rPr>
          <w:i/>
          <w:color w:val="000000" w:themeColor="text1"/>
        </w:rPr>
        <w:t>s</w:t>
      </w:r>
      <w:r w:rsidR="002F333F">
        <w:rPr>
          <w:color w:val="000000" w:themeColor="text1"/>
        </w:rPr>
        <w:t xml:space="preserve"> trên da và được điều trị bằng kem nizoral 2%, kem peptide tổng hợp IND-4,11K nồng độ 1%</w:t>
      </w:r>
      <w:r w:rsidR="00372136">
        <w:rPr>
          <w:color w:val="000000" w:themeColor="text1"/>
        </w:rPr>
        <w:t xml:space="preserve"> và so với nhóm chứng bệnh (chỉ điều trị bằng dung dịch nước muối sinh lý 0,9%) ít bị thay đổi, các chỉ tiêu về vận động, ăn uống, tiêu hóa, đáp ứng với kích thích, tình trạng lông không có biểu hiện bất thường. Điều </w:t>
      </w:r>
      <w:r w:rsidRPr="00BB1931">
        <w:rPr>
          <w:color w:val="000000" w:themeColor="text1"/>
        </w:rPr>
        <w:t>này cho thấy gây vết thương nhiễm nấm trên da thỏ và bôi các dung dị</w:t>
      </w:r>
      <w:r w:rsidR="000D547F">
        <w:rPr>
          <w:color w:val="000000" w:themeColor="text1"/>
        </w:rPr>
        <w:t>ch NaCl 0,9%, kem  nizoral 2</w:t>
      </w:r>
      <w:r w:rsidRPr="00BB1931">
        <w:rPr>
          <w:color w:val="000000" w:themeColor="text1"/>
        </w:rPr>
        <w:t xml:space="preserve">% </w:t>
      </w:r>
      <w:r w:rsidR="00372136">
        <w:rPr>
          <w:color w:val="000000" w:themeColor="text1"/>
        </w:rPr>
        <w:t>kem peptide tổng hợp IND-4,11K không làm ảnh hưởng đến tình trạng toàn thân của động vật nghiên cứu.</w:t>
      </w:r>
    </w:p>
    <w:p w14:paraId="1BFB140B" w14:textId="136C3C62" w:rsidR="00183596" w:rsidRPr="00BB1931" w:rsidRDefault="00183596" w:rsidP="00183596">
      <w:pPr>
        <w:spacing w:before="0" w:after="0"/>
        <w:ind w:firstLine="567"/>
        <w:rPr>
          <w:rFonts w:ascii="Times New Roman Bold" w:eastAsia="Times New Roman" w:hAnsi="Times New Roman Bold"/>
          <w:b/>
          <w:i/>
          <w:noProof/>
          <w:kern w:val="36"/>
          <w:szCs w:val="48"/>
        </w:rPr>
      </w:pPr>
      <w:r w:rsidRPr="00BB1931">
        <w:rPr>
          <w:b/>
          <w:i/>
          <w:noProof/>
        </w:rPr>
        <w:t>- Bàn luận về diễn biến tại chỗ vết thương</w:t>
      </w:r>
      <w:r w:rsidR="009E5B20">
        <w:rPr>
          <w:b/>
          <w:i/>
          <w:noProof/>
        </w:rPr>
        <w:t xml:space="preserve"> nhiễm nấm C. albican</w:t>
      </w:r>
      <w:r w:rsidR="008665F6">
        <w:rPr>
          <w:b/>
          <w:i/>
          <w:noProof/>
        </w:rPr>
        <w:t>s</w:t>
      </w:r>
      <w:r w:rsidRPr="00BB1931">
        <w:rPr>
          <w:b/>
          <w:i/>
          <w:noProof/>
        </w:rPr>
        <w:t xml:space="preserve"> của động vật thí nghiệm</w:t>
      </w:r>
    </w:p>
    <w:p w14:paraId="0A3CA0B3" w14:textId="442C8AF4" w:rsidR="00183596" w:rsidRPr="00BB1931" w:rsidRDefault="00183596" w:rsidP="00183596">
      <w:pPr>
        <w:tabs>
          <w:tab w:val="left" w:pos="720"/>
        </w:tabs>
        <w:spacing w:before="0" w:after="0"/>
        <w:ind w:firstLine="567"/>
        <w:rPr>
          <w:color w:val="000000" w:themeColor="text1"/>
        </w:rPr>
      </w:pPr>
      <w:r w:rsidRPr="00BB1931">
        <w:rPr>
          <w:color w:val="000000" w:themeColor="text1"/>
        </w:rPr>
        <w:t xml:space="preserve">Quá trình liền vết thương trên da thường diễn biến trải qua 4 giai đoạn. Giai đoạn cầm máu bao gồm chảy máu, co mạch, cân bằng nội môi và đông máu, tiếp đến là giai đoạn kích thích, giai đoạn tăng sinh và cuối cùng là giai đoạn phục hồi vết thương, giai đoạn tái tạo, xuất hiện đồng thời với sự hình thành mô hạt </w:t>
      </w:r>
      <w:r w:rsidRPr="00BB1931">
        <w:fldChar w:fldCharType="begin"/>
      </w:r>
      <w:r w:rsidR="00EE34B4">
        <w:instrText xml:space="preserve"> ADDIN EN.CITE &lt;EndNote&gt;&lt;Cite&gt;&lt;Author&gt;Arslan&lt;/Author&gt;&lt;Year&gt;2024&lt;/Year&gt;&lt;RecNum&gt;452&lt;/RecNum&gt;&lt;DisplayText&gt;[124]&lt;/DisplayText&gt;&lt;record&gt;&lt;rec-number&gt;452&lt;/rec-number&gt;&lt;foreign-keys&gt;&lt;key app="EN" db-id="5v5edvwpapa0zvepsrvx9vfyrse0fat20p9e" timestamp="1734406682"&gt;452&lt;/key&gt;&lt;/foreign-keys&gt;&lt;ref-type name="Journal Article"&gt;17&lt;/ref-type&gt;&lt;contributors&gt;&lt;authors&gt;&lt;author&gt;Arslan, Nazli Pinar&lt;/author&gt;&lt;author&gt;Orak, Tugba&lt;/author&gt;&lt;author&gt;Ozdemir, Aysenur&lt;/author&gt;&lt;author&gt;Altun, Ramazan&lt;/author&gt;&lt;author&gt;Esim, Nevzat&lt;/author&gt;&lt;author&gt;Eroglu, Elvan&lt;/author&gt;&lt;author&gt;Karaagac, Sinem Ilayda&lt;/author&gt;&lt;author&gt;Aktas, Cigdem&lt;/author&gt;&lt;author&gt;Taskin, Mesut&lt;/author&gt;&lt;/authors&gt;&lt;/contributors&gt;&lt;titles&gt;&lt;title&gt;Polysaccharides and Peptides With Wound Healing Activity From Bacteria and Fungi&lt;/title&gt;&lt;secondary-title&gt;Journal of Basic Microbiology&lt;/secondary-title&gt;&lt;/titles&gt;&lt;periodical&gt;&lt;full-title&gt;Journal of basic microbiology&lt;/full-title&gt;&lt;/periodical&gt;&lt;pages&gt;e2400510&lt;/pages&gt;&lt;dates&gt;&lt;year&gt;2024&lt;/year&gt;&lt;/dates&gt;&lt;isbn&gt;0233-111X&lt;/isbn&gt;&lt;urls&gt;&lt;/urls&gt;&lt;/record&gt;&lt;/Cite&gt;&lt;/EndNote&gt;</w:instrText>
      </w:r>
      <w:r w:rsidRPr="00BB1931">
        <w:fldChar w:fldCharType="separate"/>
      </w:r>
      <w:r w:rsidR="00EE34B4">
        <w:rPr>
          <w:noProof/>
        </w:rPr>
        <w:t>[</w:t>
      </w:r>
      <w:hyperlink w:anchor="_ENREF_124" w:tooltip="Arslan, 2024 #452" w:history="1">
        <w:r w:rsidR="00EE34B4">
          <w:rPr>
            <w:noProof/>
          </w:rPr>
          <w:t>124</w:t>
        </w:r>
      </w:hyperlink>
      <w:r w:rsidR="00EE34B4">
        <w:rPr>
          <w:noProof/>
        </w:rPr>
        <w:t>]</w:t>
      </w:r>
      <w:r w:rsidRPr="00BB1931">
        <w:fldChar w:fldCharType="end"/>
      </w:r>
      <w:r w:rsidRPr="00BB1931">
        <w:t>.</w:t>
      </w:r>
    </w:p>
    <w:p w14:paraId="52ED9711" w14:textId="50A368F4" w:rsidR="00183596" w:rsidRPr="008F2017" w:rsidRDefault="00183596" w:rsidP="00AC12AB">
      <w:pPr>
        <w:widowControl w:val="0"/>
        <w:tabs>
          <w:tab w:val="left" w:pos="720"/>
        </w:tabs>
        <w:spacing w:before="0" w:after="0"/>
        <w:ind w:firstLine="567"/>
        <w:rPr>
          <w:color w:val="000000" w:themeColor="text1"/>
          <w:spacing w:val="-4"/>
        </w:rPr>
      </w:pPr>
      <w:r w:rsidRPr="008F2017">
        <w:rPr>
          <w:color w:val="000000" w:themeColor="text1"/>
          <w:spacing w:val="-4"/>
        </w:rPr>
        <w:t>Hiện nay, có nhiều loại phương pháp và vật liệu điều trị khác nhau đã được sử dụng để cải thiệ</w:t>
      </w:r>
      <w:r w:rsidR="00E07FDE" w:rsidRPr="008F2017">
        <w:rPr>
          <w:color w:val="000000" w:themeColor="text1"/>
          <w:spacing w:val="-4"/>
        </w:rPr>
        <w:t>n quá</w:t>
      </w:r>
      <w:r w:rsidRPr="008F2017">
        <w:rPr>
          <w:color w:val="000000" w:themeColor="text1"/>
          <w:spacing w:val="-4"/>
        </w:rPr>
        <w:t xml:space="preserve"> trình chữa lành vết thương</w:t>
      </w:r>
      <w:r w:rsidR="00090921" w:rsidRPr="008F2017">
        <w:rPr>
          <w:color w:val="000000" w:themeColor="text1"/>
          <w:spacing w:val="-4"/>
        </w:rPr>
        <w:t xml:space="preserve"> nhiễm nấm</w:t>
      </w:r>
      <w:r w:rsidRPr="008F2017">
        <w:rPr>
          <w:color w:val="000000" w:themeColor="text1"/>
          <w:spacing w:val="-4"/>
        </w:rPr>
        <w:t>, duy trì sự cân bằng nội bộ và phục hồ</w:t>
      </w:r>
      <w:r w:rsidR="00E07FDE" w:rsidRPr="008F2017">
        <w:rPr>
          <w:color w:val="000000" w:themeColor="text1"/>
          <w:spacing w:val="-4"/>
        </w:rPr>
        <w:t>i</w:t>
      </w:r>
      <w:r w:rsidRPr="008F2017">
        <w:rPr>
          <w:color w:val="000000" w:themeColor="text1"/>
          <w:spacing w:val="-4"/>
        </w:rPr>
        <w:t xml:space="preserve"> da trở lại hình dạng bình thường. Trong nghiên cứu này chúng tôi sử dụng </w:t>
      </w:r>
      <w:r w:rsidR="000D547F" w:rsidRPr="008F2017">
        <w:rPr>
          <w:noProof/>
          <w:color w:val="000000" w:themeColor="text1"/>
          <w:spacing w:val="-4"/>
        </w:rPr>
        <w:t>Kem n</w:t>
      </w:r>
      <w:r w:rsidRPr="008F2017">
        <w:rPr>
          <w:noProof/>
          <w:color w:val="000000" w:themeColor="text1"/>
          <w:spacing w:val="-4"/>
        </w:rPr>
        <w:t xml:space="preserve">irozal típ 20g do Công ty JANSSEN-CILAG </w:t>
      </w:r>
      <w:r w:rsidRPr="008F2017">
        <w:rPr>
          <w:color w:val="000000" w:themeColor="text1"/>
          <w:spacing w:val="-4"/>
        </w:rPr>
        <w:t>có tác dụ</w:t>
      </w:r>
      <w:r w:rsidR="000D547F" w:rsidRPr="008F2017">
        <w:rPr>
          <w:color w:val="000000" w:themeColor="text1"/>
          <w:spacing w:val="-4"/>
        </w:rPr>
        <w:t>ng</w:t>
      </w:r>
      <w:r w:rsidRPr="008F2017">
        <w:rPr>
          <w:color w:val="000000" w:themeColor="text1"/>
          <w:spacing w:val="-4"/>
        </w:rPr>
        <w:t xml:space="preserve"> kháng nấm và điều trị những bệnh về da do các chủng nấm đặc biệt là </w:t>
      </w:r>
      <w:r w:rsidR="000D547F" w:rsidRPr="008F2017">
        <w:rPr>
          <w:bCs/>
          <w:i/>
          <w:color w:val="000000" w:themeColor="text1"/>
          <w:spacing w:val="-4"/>
        </w:rPr>
        <w:t>C.</w:t>
      </w:r>
      <w:r w:rsidRPr="008F2017">
        <w:rPr>
          <w:bCs/>
          <w:i/>
          <w:color w:val="000000" w:themeColor="text1"/>
          <w:spacing w:val="-4"/>
        </w:rPr>
        <w:t xml:space="preserve"> albicans</w:t>
      </w:r>
      <w:r w:rsidRPr="008F2017">
        <w:rPr>
          <w:color w:val="000000" w:themeColor="text1"/>
          <w:spacing w:val="-4"/>
        </w:rPr>
        <w:t xml:space="preserve">. Kem peptide tổng hợp IND-4,11K 1% là thuốc thử nghiệm đánh giá tác dụng </w:t>
      </w:r>
      <w:r w:rsidRPr="008F2017">
        <w:rPr>
          <w:color w:val="000000" w:themeColor="text1"/>
          <w:spacing w:val="-4"/>
        </w:rPr>
        <w:lastRenderedPageBreak/>
        <w:t xml:space="preserve">kháng nấm trên thỏ </w:t>
      </w:r>
      <w:r w:rsidR="000D547F" w:rsidRPr="008F2017">
        <w:rPr>
          <w:color w:val="000000" w:themeColor="text1"/>
          <w:spacing w:val="-4"/>
        </w:rPr>
        <w:t xml:space="preserve">đã </w:t>
      </w:r>
      <w:r w:rsidRPr="008F2017">
        <w:rPr>
          <w:color w:val="000000" w:themeColor="text1"/>
          <w:spacing w:val="-4"/>
        </w:rPr>
        <w:t xml:space="preserve">gây mô hình vết thương nhiễm nấm </w:t>
      </w:r>
      <w:r w:rsidR="000D547F" w:rsidRPr="008F2017">
        <w:rPr>
          <w:bCs/>
          <w:i/>
          <w:color w:val="000000" w:themeColor="text1"/>
          <w:spacing w:val="-4"/>
        </w:rPr>
        <w:t>C.</w:t>
      </w:r>
      <w:r w:rsidRPr="008F2017">
        <w:rPr>
          <w:bCs/>
          <w:i/>
          <w:color w:val="000000" w:themeColor="text1"/>
          <w:spacing w:val="-4"/>
        </w:rPr>
        <w:t xml:space="preserve"> albicans</w:t>
      </w:r>
      <w:r w:rsidRPr="008F2017">
        <w:rPr>
          <w:color w:val="000000" w:themeColor="text1"/>
          <w:spacing w:val="-4"/>
        </w:rPr>
        <w:t>.</w:t>
      </w:r>
    </w:p>
    <w:p w14:paraId="7FC94F2C" w14:textId="45919AEC" w:rsidR="00183596" w:rsidRPr="00BB1931" w:rsidRDefault="00183596" w:rsidP="00AC12AB">
      <w:pPr>
        <w:widowControl w:val="0"/>
        <w:tabs>
          <w:tab w:val="left" w:pos="720"/>
        </w:tabs>
        <w:spacing w:before="0" w:after="0"/>
        <w:ind w:firstLine="567"/>
        <w:rPr>
          <w:color w:val="000000" w:themeColor="text1"/>
        </w:rPr>
      </w:pPr>
      <w:r w:rsidRPr="00BB1931">
        <w:rPr>
          <w:color w:val="000000" w:themeColor="text1"/>
        </w:rPr>
        <w:t xml:space="preserve">Kết quả nghiên cứu của chúng tôi về diễn biến đặc điểm vết thương cho thấy. Tại thời điểm ban đầu, tạo vết thương làm mất mất toàn bộ da, nền vết thương sạch, phẳng, lộ rõ mạch máu và cơ dưới da, chưa xuất hiện viêm nề sung huyết sau đó các vết thương được bôi huyền phù vi nấm </w:t>
      </w:r>
      <w:r w:rsidRPr="00BB1931">
        <w:rPr>
          <w:i/>
          <w:color w:val="000000" w:themeColor="text1"/>
        </w:rPr>
        <w:t>C.</w:t>
      </w:r>
      <w:r w:rsidR="00444707">
        <w:rPr>
          <w:i/>
          <w:color w:val="000000" w:themeColor="text1"/>
        </w:rPr>
        <w:t xml:space="preserve"> </w:t>
      </w:r>
      <w:r w:rsidRPr="00BB1931">
        <w:rPr>
          <w:i/>
          <w:color w:val="000000" w:themeColor="text1"/>
        </w:rPr>
        <w:t>albicans</w:t>
      </w:r>
      <w:r w:rsidRPr="00BB1931">
        <w:rPr>
          <w:color w:val="000000" w:themeColor="text1"/>
        </w:rPr>
        <w:t xml:space="preserve"> và băng lạ</w:t>
      </w:r>
      <w:r w:rsidR="00444707">
        <w:rPr>
          <w:color w:val="000000" w:themeColor="text1"/>
        </w:rPr>
        <w:t>i. Sau  48 giờ</w:t>
      </w:r>
      <w:r w:rsidRPr="00BB1931">
        <w:rPr>
          <w:color w:val="000000" w:themeColor="text1"/>
        </w:rPr>
        <w:t xml:space="preserve"> tại chỗ vết thương đã xuất hiện có nhiều dịch mủ, xuất tiết, xung quanh vết thương phù nề nhiều, giả mạch che phủ hầu hết toàn bộ vết thương, mùi hôi. Điều này chứng tỏ nấm </w:t>
      </w:r>
      <w:r w:rsidRPr="00BB1931">
        <w:rPr>
          <w:bCs/>
          <w:i/>
          <w:color w:val="000000" w:themeColor="text1"/>
        </w:rPr>
        <w:t>C. albicans</w:t>
      </w:r>
      <w:r w:rsidRPr="00BB1931">
        <w:rPr>
          <w:b/>
          <w:color w:val="000000" w:themeColor="text1"/>
        </w:rPr>
        <w:t xml:space="preserve"> </w:t>
      </w:r>
      <w:r w:rsidRPr="00BB1931">
        <w:rPr>
          <w:color w:val="000000" w:themeColor="text1"/>
        </w:rPr>
        <w:t xml:space="preserve">đã gây nên tình trạng viêm nhiễm rõ rệt làm ảnh hưởng đến quá trình liền vết thương tự nhiên. </w:t>
      </w:r>
    </w:p>
    <w:p w14:paraId="68EF4FAE" w14:textId="2F684EBB" w:rsidR="00183596" w:rsidRPr="00BB1931" w:rsidRDefault="00183596" w:rsidP="00183596">
      <w:pPr>
        <w:tabs>
          <w:tab w:val="left" w:pos="720"/>
        </w:tabs>
        <w:spacing w:before="0" w:after="0"/>
        <w:ind w:firstLine="567"/>
        <w:rPr>
          <w:color w:val="000000" w:themeColor="text1"/>
        </w:rPr>
      </w:pPr>
      <w:r w:rsidRPr="00BB1931">
        <w:rPr>
          <w:color w:val="000000" w:themeColor="text1"/>
        </w:rPr>
        <w:t xml:space="preserve">Ở thời điểm 7 ngày (sau khi bôi kem nizoral và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BB1931">
        <w:rPr>
          <w:color w:val="000000" w:themeColor="text1"/>
        </w:rPr>
        <w:t>)</w:t>
      </w:r>
      <w:r>
        <w:rPr>
          <w:color w:val="000000" w:themeColor="text1"/>
        </w:rPr>
        <w:t>,</w:t>
      </w:r>
      <w:r w:rsidRPr="00BB1931">
        <w:rPr>
          <w:color w:val="000000" w:themeColor="text1"/>
        </w:rPr>
        <w:t xml:space="preserve"> thỏ ở nhóm 1 vết thương dịch mủ và dịch tiết có giảm nhưng vẫn còn nhiều, phủ hầu hết toàn bộ vết thương, xung quang còn viêm đỏ, mùi hôi. Điều này chứng tỏ vết thương vẫn còn bị nhiễm trùng nặng, quá trình liền vết thương bị ảnh hưởng. Trong khi vết thương của thỏ ở nhóm bôi kem nizoral và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BB1931">
        <w:rPr>
          <w:color w:val="000000" w:themeColor="text1"/>
        </w:rPr>
        <w:t xml:space="preserve"> sạch hơn, còn dịch mủ, dịch tiết, da xung quang vết thương hầu hết hết đỏ, kích thước vết thương thu hẹp. Ở ngày thứ 14</w:t>
      </w:r>
      <w:r w:rsidR="00335501">
        <w:rPr>
          <w:color w:val="000000" w:themeColor="text1"/>
        </w:rPr>
        <w:t xml:space="preserve"> sau điều trị</w:t>
      </w:r>
      <w:r w:rsidRPr="00BB1931">
        <w:rPr>
          <w:color w:val="000000" w:themeColor="text1"/>
        </w:rPr>
        <w:t xml:space="preserve">, vết thương của thỏ ở nhóm 1 đã thu hẹp về kích thước, vẫn còn dịch mủ, một số giả mạc che phủ một phần vết thương, mùi hôi giảm. Như vậy quá trình liền vết thương đã phát triển và sự viêm nhiễm đã giảm. Vết thương của thỏ ở hai nhóm nhóm bôi kem nizoral và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00444707">
        <w:rPr>
          <w:color w:val="000000" w:themeColor="text1"/>
        </w:rPr>
        <w:t xml:space="preserve"> nồng độ 1%</w:t>
      </w:r>
      <w:r w:rsidRPr="00BB1931">
        <w:rPr>
          <w:color w:val="000000" w:themeColor="text1"/>
        </w:rPr>
        <w:t xml:space="preserve"> cơ bả</w:t>
      </w:r>
      <w:r w:rsidR="00444707">
        <w:rPr>
          <w:color w:val="000000" w:themeColor="text1"/>
        </w:rPr>
        <w:t>n</w:t>
      </w:r>
      <w:r w:rsidRPr="00BB1931">
        <w:rPr>
          <w:color w:val="000000" w:themeColor="text1"/>
        </w:rPr>
        <w:t xml:space="preserve"> đã lành sẹo, một số đóng vảy tiết màu vàng nâu, khô, hết dịch mủ, quá trình liền vết thương gần như đã hoàn tất.</w:t>
      </w:r>
    </w:p>
    <w:p w14:paraId="3FD0BA6D" w14:textId="2B850116" w:rsidR="00183596" w:rsidRPr="00BB1931" w:rsidRDefault="00183596" w:rsidP="00183596">
      <w:pPr>
        <w:tabs>
          <w:tab w:val="left" w:pos="720"/>
        </w:tabs>
        <w:spacing w:before="0" w:after="0"/>
        <w:ind w:firstLine="567"/>
        <w:rPr>
          <w:color w:val="000000" w:themeColor="text1"/>
        </w:rPr>
      </w:pPr>
      <w:r w:rsidRPr="00BB1931">
        <w:rPr>
          <w:color w:val="000000" w:themeColor="text1"/>
        </w:rPr>
        <w:t>Nhiệt độ tại chỗ và kích thước vết thương của thỏ ở</w:t>
      </w:r>
      <w:r w:rsidR="009E7C52">
        <w:rPr>
          <w:color w:val="000000" w:themeColor="text1"/>
        </w:rPr>
        <w:t xml:space="preserve"> các nhóm (Hình 3.15</w:t>
      </w:r>
      <w:r w:rsidR="006F7D10">
        <w:rPr>
          <w:color w:val="000000" w:themeColor="text1"/>
        </w:rPr>
        <w:t>; 3.16</w:t>
      </w:r>
      <w:r w:rsidRPr="00BB1931">
        <w:rPr>
          <w:color w:val="000000" w:themeColor="text1"/>
        </w:rPr>
        <w:t xml:space="preserve">) cho thấy ở thời điểm ngay khi gây vết thương và bôi nấm </w:t>
      </w:r>
      <w:r w:rsidRPr="00BB1931">
        <w:rPr>
          <w:bCs/>
          <w:i/>
          <w:color w:val="000000" w:themeColor="text1"/>
        </w:rPr>
        <w:t>Candida albicans</w:t>
      </w:r>
      <w:r w:rsidRPr="00BB1931">
        <w:rPr>
          <w:color w:val="000000" w:themeColor="text1"/>
        </w:rPr>
        <w:t xml:space="preserve"> là tương tự nhau. Sau khi gây mô hình nhiễm nấm </w:t>
      </w:r>
      <w:r w:rsidRPr="00BB1931">
        <w:rPr>
          <w:i/>
          <w:color w:val="000000" w:themeColor="text1"/>
        </w:rPr>
        <w:t>C. albican</w:t>
      </w:r>
      <w:r w:rsidR="008665F6">
        <w:rPr>
          <w:i/>
          <w:color w:val="000000" w:themeColor="text1"/>
        </w:rPr>
        <w:t>s</w:t>
      </w:r>
      <w:r w:rsidRPr="00BB1931">
        <w:rPr>
          <w:color w:val="000000" w:themeColor="text1"/>
        </w:rPr>
        <w:t xml:space="preserve"> 72 giờ, nhiệt độ tại chỗ vết thương tăng lên ở cả 3 nhóm chứng tỏ quá trình viêm đã tăng lên. Các thông số này cũng phù hợp với đặc điểm vết thương ở thời điểm này (vết thương đã xuất hiện có nhiều dịch mủ, xuất tiết, xung quang vết thương </w:t>
      </w:r>
      <w:r w:rsidRPr="00BB1931">
        <w:rPr>
          <w:color w:val="000000" w:themeColor="text1"/>
        </w:rPr>
        <w:lastRenderedPageBreak/>
        <w:t xml:space="preserve">phù nề nhiều, giả mạch che phủ hầu hết toàn bộ vết thương, mùi hôi), bắt đầu tiến hành điều trị.  Sau bôi </w:t>
      </w:r>
      <w:r w:rsidR="00335501">
        <w:rPr>
          <w:color w:val="000000" w:themeColor="text1"/>
        </w:rPr>
        <w:t xml:space="preserve">điều trị </w:t>
      </w:r>
      <w:r w:rsidRPr="00BB1931">
        <w:rPr>
          <w:color w:val="000000" w:themeColor="text1"/>
        </w:rPr>
        <w:t>7 ngày, nhiệt độ tại chỗ vết thương ở cả 3 nhóm đã trở lại bình thường và diện tích vết thương ở cả 3 nhóm đều giảm. Như vậy quá trình viêm đã giảm và quá trình tái tạo đã làm giảm kích thước vết thương ở cả 3 nhóm nhưng</w:t>
      </w:r>
      <w:r w:rsidR="00335501">
        <w:rPr>
          <w:color w:val="000000" w:themeColor="text1"/>
        </w:rPr>
        <w:t xml:space="preserve"> vết thương</w:t>
      </w:r>
      <w:r w:rsidRPr="00BB1931">
        <w:rPr>
          <w:color w:val="000000" w:themeColor="text1"/>
        </w:rPr>
        <w:t xml:space="preserve"> ở nhóm 2 và 3 kích thước nhỏ hơn rõ rệt so với nhóm 1. Sau 14 ngày</w:t>
      </w:r>
      <w:r w:rsidR="00335501">
        <w:rPr>
          <w:color w:val="000000" w:themeColor="text1"/>
        </w:rPr>
        <w:t xml:space="preserve"> điều trị,</w:t>
      </w:r>
      <w:r w:rsidRPr="00BB1931">
        <w:rPr>
          <w:color w:val="000000" w:themeColor="text1"/>
        </w:rPr>
        <w:t xml:space="preserve"> diện tích vết thương ở nhóm bôi </w:t>
      </w:r>
      <w:r>
        <w:rPr>
          <w:color w:val="000000" w:themeColor="text1"/>
          <w:lang w:val="vi-VN"/>
        </w:rPr>
        <w:t>kem peptide IND-4,11K</w:t>
      </w:r>
      <w:r>
        <w:rPr>
          <w:color w:val="000000" w:themeColor="text1"/>
        </w:rPr>
        <w:t xml:space="preserve"> và </w:t>
      </w:r>
      <w:r w:rsidR="00335501">
        <w:rPr>
          <w:color w:val="000000" w:themeColor="text1"/>
        </w:rPr>
        <w:t xml:space="preserve">kem </w:t>
      </w:r>
      <w:r>
        <w:rPr>
          <w:color w:val="000000" w:themeColor="text1"/>
        </w:rPr>
        <w:t>n</w:t>
      </w:r>
      <w:r w:rsidRPr="00BB1931">
        <w:rPr>
          <w:color w:val="000000" w:themeColor="text1"/>
        </w:rPr>
        <w:t>izoral vết thương đã hầu như lành sẹo</w:t>
      </w:r>
      <w:r w:rsidR="00335501">
        <w:rPr>
          <w:color w:val="000000" w:themeColor="text1"/>
        </w:rPr>
        <w:t>,</w:t>
      </w:r>
      <w:r w:rsidRPr="00BB1931">
        <w:rPr>
          <w:color w:val="000000" w:themeColor="text1"/>
        </w:rPr>
        <w:t xml:space="preserve"> trong khi ở nhóm bôi nước muối sinh lý vẫn còn nhiều vết thương còn giả mạc, dịch mủ.</w:t>
      </w:r>
    </w:p>
    <w:p w14:paraId="458CB6DF" w14:textId="1CE032EB" w:rsidR="00183596" w:rsidRPr="00BB1931" w:rsidRDefault="00183596" w:rsidP="00183596">
      <w:pPr>
        <w:tabs>
          <w:tab w:val="left" w:pos="720"/>
        </w:tabs>
        <w:spacing w:before="0" w:after="0"/>
        <w:ind w:firstLine="567"/>
        <w:rPr>
          <w:color w:val="000000" w:themeColor="text1"/>
        </w:rPr>
      </w:pPr>
      <w:r w:rsidRPr="00BB1931">
        <w:rPr>
          <w:color w:val="000000" w:themeColor="text1"/>
        </w:rPr>
        <w:t>Hình ảnh mô bệnh họ</w:t>
      </w:r>
      <w:r w:rsidR="00335501">
        <w:rPr>
          <w:color w:val="000000" w:themeColor="text1"/>
        </w:rPr>
        <w:t>c</w:t>
      </w:r>
      <w:r w:rsidRPr="00BB1931">
        <w:rPr>
          <w:color w:val="000000" w:themeColor="text1"/>
        </w:rPr>
        <w:t xml:space="preserve"> cho thấy theo thời gian điều trị, tỉ lệ hoại tử tại vết thương của thỏ ở các nhóm có xu hướng giảm dần, tại thời điểm ngày 7 và ngày 14 sau điều trị tỉ lệ hoại tử vết thương ở nhóm điều trị chứng dương </w:t>
      </w:r>
      <w:r w:rsidR="00335501">
        <w:rPr>
          <w:color w:val="000000" w:themeColor="text1"/>
        </w:rPr>
        <w:t>(</w:t>
      </w:r>
      <w:r w:rsidRPr="00BB1931">
        <w:rPr>
          <w:color w:val="000000" w:themeColor="text1"/>
        </w:rPr>
        <w:t>bôi</w:t>
      </w:r>
      <w:r w:rsidR="00335501">
        <w:rPr>
          <w:color w:val="000000" w:themeColor="text1"/>
        </w:rPr>
        <w:t xml:space="preserve"> kem n</w:t>
      </w:r>
      <w:r w:rsidRPr="00BB1931">
        <w:rPr>
          <w:color w:val="000000" w:themeColor="text1"/>
        </w:rPr>
        <w:t>izoral</w:t>
      </w:r>
      <w:r w:rsidR="00335501">
        <w:rPr>
          <w:color w:val="000000" w:themeColor="text1"/>
        </w:rPr>
        <w:t>)</w:t>
      </w:r>
      <w:r w:rsidRPr="00BB1931">
        <w:rPr>
          <w:color w:val="000000" w:themeColor="text1"/>
        </w:rPr>
        <w:t xml:space="preserve">  và </w:t>
      </w:r>
      <w:r w:rsidR="00335501">
        <w:rPr>
          <w:color w:val="000000" w:themeColor="text1"/>
        </w:rPr>
        <w:t xml:space="preserve">nhóm vết thương được bôi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sidRPr="00BB1931">
        <w:rPr>
          <w:color w:val="000000" w:themeColor="text1"/>
        </w:rPr>
        <w:t>đều thấp hơn nhóm chứng bệnh</w:t>
      </w:r>
      <w:r w:rsidR="00335501">
        <w:rPr>
          <w:color w:val="000000" w:themeColor="text1"/>
        </w:rPr>
        <w:t xml:space="preserve"> (bôi nước muối sinh lý 0,9%)</w:t>
      </w:r>
      <w:r w:rsidRPr="00BB1931">
        <w:rPr>
          <w:color w:val="000000" w:themeColor="text1"/>
        </w:rPr>
        <w:t>, sự khác biệt có ý nghĩa thống kê tại thời điểm 14 ngày sau điều trị với p&lt;0,05, tỉ lệ tăng sinh biểu mô tại vết thương của thỏ ở các nhóm có xu hướng tăng dần để tăng quá trình liền vết thương. Tại thời điểm ngày 14 sau điều trị tỉ lệ tăng sinh biểu mô ở cả 3 nhóm là 100% (Bả</w:t>
      </w:r>
      <w:r w:rsidR="00372136">
        <w:rPr>
          <w:color w:val="000000" w:themeColor="text1"/>
        </w:rPr>
        <w:t>ng 3.15</w:t>
      </w:r>
      <w:r w:rsidRPr="00BB1931">
        <w:rPr>
          <w:color w:val="000000" w:themeColor="text1"/>
        </w:rPr>
        <w:t xml:space="preserve">).  </w:t>
      </w:r>
    </w:p>
    <w:p w14:paraId="42506998" w14:textId="70BE89EF" w:rsidR="00183596" w:rsidRPr="00BB1931" w:rsidRDefault="00183596" w:rsidP="00183596">
      <w:pPr>
        <w:tabs>
          <w:tab w:val="left" w:pos="720"/>
        </w:tabs>
        <w:spacing w:before="0" w:after="0"/>
        <w:ind w:firstLine="567"/>
        <w:rPr>
          <w:color w:val="000000" w:themeColor="text1"/>
        </w:rPr>
      </w:pPr>
      <w:r w:rsidRPr="00BB1931">
        <w:rPr>
          <w:color w:val="000000" w:themeColor="text1"/>
        </w:rPr>
        <w:t xml:space="preserve">Đặc điểm vết thương, các chỉ số về nhiệt độ tại chỗ và kích thước vết thương trong nghiên cứu này đã cho thấy kem  nizoral 2% và </w:t>
      </w:r>
      <w:r>
        <w:rPr>
          <w:color w:val="000000" w:themeColor="text1"/>
          <w:lang w:val="vi-VN"/>
        </w:rPr>
        <w:t>kem peptide</w:t>
      </w:r>
      <w:r>
        <w:rPr>
          <w:color w:val="000000" w:themeColor="text1"/>
        </w:rPr>
        <w:t xml:space="preserve"> tổng hợp</w:t>
      </w:r>
      <w:r>
        <w:rPr>
          <w:color w:val="000000" w:themeColor="text1"/>
          <w:lang w:val="vi-VN"/>
        </w:rPr>
        <w:t xml:space="preserve"> IND-4,11K</w:t>
      </w:r>
      <w:r w:rsidRPr="005B7439">
        <w:rPr>
          <w:color w:val="000000" w:themeColor="text1"/>
          <w:lang w:val="vi-VN"/>
        </w:rPr>
        <w:t xml:space="preserve"> </w:t>
      </w:r>
      <w:r w:rsidRPr="00BB1931">
        <w:rPr>
          <w:color w:val="000000" w:themeColor="text1"/>
        </w:rPr>
        <w:t xml:space="preserve">1% đã có tác dụng kháng nấm, chống viêm, thúc đẩy quả trình liền vết thương ở thỏ được gây mô hình nhiễm nấm </w:t>
      </w:r>
      <w:r w:rsidRPr="00BB1931">
        <w:rPr>
          <w:i/>
          <w:color w:val="000000" w:themeColor="text1"/>
        </w:rPr>
        <w:t>C. albican</w:t>
      </w:r>
      <w:r w:rsidR="008665F6">
        <w:rPr>
          <w:i/>
          <w:color w:val="000000" w:themeColor="text1"/>
        </w:rPr>
        <w:t>s</w:t>
      </w:r>
      <w:r w:rsidRPr="00BB1931">
        <w:rPr>
          <w:color w:val="000000" w:themeColor="text1"/>
        </w:rPr>
        <w:t>. Hầu hết các AMPs phát huy tác dụng của chúng thông qua nhiều cơ chế, chủ yếu là bằng cách phá hủy màng tế bào.</w:t>
      </w:r>
    </w:p>
    <w:p w14:paraId="21EFCB3B" w14:textId="4B7F2DC2" w:rsidR="00183596" w:rsidRPr="00BB1931" w:rsidRDefault="00183596" w:rsidP="00183596">
      <w:pPr>
        <w:tabs>
          <w:tab w:val="left" w:pos="720"/>
        </w:tabs>
        <w:spacing w:before="0" w:after="0"/>
        <w:ind w:firstLine="567"/>
      </w:pPr>
      <w:r w:rsidRPr="00BB1931">
        <w:rPr>
          <w:color w:val="000000" w:themeColor="text1"/>
        </w:rPr>
        <w:t xml:space="preserve">Các nghiên cứu trước đây về tác dụng kháng nấm của peptide cho thấy các AMPs có thể liên kết và xâm nhập vào màng tế bào vi nấm, sau đó tương tác với các thành phần của màng tế bào chất, dẫn đến hình thành lỗ, phá vỡ tính toàn vẹn của màng, gây rò rỉ các thành phần của tế bào và dẫn đến ly giải và chết tế bào </w:t>
      </w:r>
      <w:r w:rsidRPr="00BB1931">
        <w:fldChar w:fldCharType="begin"/>
      </w:r>
      <w:r w:rsidR="00EE34B4">
        <w:instrText xml:space="preserve"> ADDIN EN.CITE &lt;EndNote&gt;&lt;Cite&gt;&lt;Author&gt;Min&lt;/Author&gt;&lt;Year&gt;2024&lt;/Year&gt;&lt;RecNum&gt;447&lt;/RecNum&gt;&lt;DisplayText&gt;[129]&lt;/DisplayText&gt;&lt;record&gt;&lt;rec-number&gt;447&lt;/rec-number&gt;&lt;foreign-keys&gt;&lt;key app="EN" db-id="5v5edvwpapa0zvepsrvx9vfyrse0fat20p9e" timestamp="1734398338"&gt;447&lt;/key&gt;&lt;/foreign-keys&gt;&lt;ref-type name="Journal Article"&gt;17&lt;/ref-type&gt;&lt;contributors&gt;&lt;authors&gt;&lt;author&gt;Min, Ki Ha&lt;/author&gt;&lt;author&gt;Kim, Koung Hee&lt;/author&gt;&lt;author&gt;Ki, Mi-Ran&lt;/author&gt;&lt;author&gt;Pack, Seung Pil&lt;/author&gt;&lt;/authors&gt;&lt;/contributors&gt;&lt;titles&gt;&lt;title&gt;Antimicrobial peptides and their biomedical applications: A review&lt;/title&gt;&lt;secondary-title&gt;Antibiotics&lt;/secondary-title&gt;&lt;/titles&gt;&lt;periodical&gt;&lt;full-title&gt;Antibiotics&lt;/full-title&gt;&lt;/periodical&gt;&lt;pages&gt;794&lt;/pages&gt;&lt;volume&gt;13&lt;/volume&gt;&lt;number&gt;9&lt;/number&gt;&lt;dates&gt;&lt;year&gt;2024&lt;/year&gt;&lt;/dates&gt;&lt;isbn&gt;2079-6382&lt;/isbn&gt;&lt;urls&gt;&lt;/urls&gt;&lt;/record&gt;&lt;/Cite&gt;&lt;/EndNote&gt;</w:instrText>
      </w:r>
      <w:r w:rsidRPr="00BB1931">
        <w:fldChar w:fldCharType="separate"/>
      </w:r>
      <w:r w:rsidR="00EE34B4">
        <w:rPr>
          <w:noProof/>
        </w:rPr>
        <w:t>[</w:t>
      </w:r>
      <w:hyperlink w:anchor="_ENREF_129" w:tooltip="Min, 2024 #447" w:history="1">
        <w:r w:rsidR="00EE34B4">
          <w:rPr>
            <w:noProof/>
          </w:rPr>
          <w:t>129</w:t>
        </w:r>
      </w:hyperlink>
      <w:r w:rsidR="00EE34B4">
        <w:rPr>
          <w:noProof/>
        </w:rPr>
        <w:t>]</w:t>
      </w:r>
      <w:r w:rsidRPr="00BB1931">
        <w:fldChar w:fldCharType="end"/>
      </w:r>
      <w:r w:rsidRPr="00BB1931">
        <w:t xml:space="preserve">. </w:t>
      </w:r>
      <w:r w:rsidR="00090921">
        <w:t xml:space="preserve">Các </w:t>
      </w:r>
      <w:r w:rsidRPr="00BB1931">
        <w:t>AMP</w:t>
      </w:r>
      <w:r w:rsidR="00090921">
        <w:t>s</w:t>
      </w:r>
      <w:r w:rsidRPr="00BB1931">
        <w:t xml:space="preserve"> cũng có thể nhắm vào các cơ chế tế bào thiết yếu </w:t>
      </w:r>
      <w:r w:rsidRPr="00BB1931">
        <w:lastRenderedPageBreak/>
        <w:t xml:space="preserve">bên trong các tác nhân gây bệnh thông qua liên kết với DNA, RNA và protein và ức chế chức năng của chúng, góp phần hơn nữa vào sự tiêu diệt vi nấm. Hơn nữa, AMP có đặc tính điều hòa miễn dịch, kích hoạt interleukin, chemokine và cytokine để tăng cường phản ứng miễn dịch và hỗ trợ loại bỏ các tác nhân gây bệnh khỏi cơ thể như vi khuẩn, nấm </w:t>
      </w:r>
      <w:r w:rsidRPr="00BB1931">
        <w:fldChar w:fldCharType="begin"/>
      </w:r>
      <w:r w:rsidR="00EE34B4">
        <w:instrText xml:space="preserve"> ADDIN EN.CITE &lt;EndNote&gt;&lt;Cite&gt;&lt;Author&gt;Arslan&lt;/Author&gt;&lt;Year&gt;2024&lt;/Year&gt;&lt;RecNum&gt;452&lt;/RecNum&gt;&lt;DisplayText&gt;[124]&lt;/DisplayText&gt;&lt;record&gt;&lt;rec-number&gt;452&lt;/rec-number&gt;&lt;foreign-keys&gt;&lt;key app="EN" db-id="5v5edvwpapa0zvepsrvx9vfyrse0fat20p9e" timestamp="1734406682"&gt;452&lt;/key&gt;&lt;/foreign-keys&gt;&lt;ref-type name="Journal Article"&gt;17&lt;/ref-type&gt;&lt;contributors&gt;&lt;authors&gt;&lt;author&gt;Arslan, Nazli Pinar&lt;/author&gt;&lt;author&gt;Orak, Tugba&lt;/author&gt;&lt;author&gt;Ozdemir, Aysenur&lt;/author&gt;&lt;author&gt;Altun, Ramazan&lt;/author&gt;&lt;author&gt;Esim, Nevzat&lt;/author&gt;&lt;author&gt;Eroglu, Elvan&lt;/author&gt;&lt;author&gt;Karaagac, Sinem Ilayda&lt;/author&gt;&lt;author&gt;Aktas, Cigdem&lt;/author&gt;&lt;author&gt;Taskin, Mesut&lt;/author&gt;&lt;/authors&gt;&lt;/contributors&gt;&lt;titles&gt;&lt;title&gt;Polysaccharides and Peptides With Wound Healing Activity From Bacteria and Fungi&lt;/title&gt;&lt;secondary-title&gt;Journal of Basic Microbiology&lt;/secondary-title&gt;&lt;/titles&gt;&lt;periodical&gt;&lt;full-title&gt;Journal of basic microbiology&lt;/full-title&gt;&lt;/periodical&gt;&lt;pages&gt;e2400510&lt;/pages&gt;&lt;dates&gt;&lt;year&gt;2024&lt;/year&gt;&lt;/dates&gt;&lt;isbn&gt;0233-111X&lt;/isbn&gt;&lt;urls&gt;&lt;/urls&gt;&lt;/record&gt;&lt;/Cite&gt;&lt;/EndNote&gt;</w:instrText>
      </w:r>
      <w:r w:rsidRPr="00BB1931">
        <w:fldChar w:fldCharType="separate"/>
      </w:r>
      <w:r w:rsidR="00EE34B4">
        <w:rPr>
          <w:noProof/>
        </w:rPr>
        <w:t>[</w:t>
      </w:r>
      <w:hyperlink w:anchor="_ENREF_124" w:tooltip="Arslan, 2024 #452" w:history="1">
        <w:r w:rsidR="00EE34B4">
          <w:rPr>
            <w:noProof/>
          </w:rPr>
          <w:t>124</w:t>
        </w:r>
      </w:hyperlink>
      <w:r w:rsidR="00EE34B4">
        <w:rPr>
          <w:noProof/>
        </w:rPr>
        <w:t>]</w:t>
      </w:r>
      <w:r w:rsidRPr="00BB1931">
        <w:fldChar w:fldCharType="end"/>
      </w:r>
      <w:r w:rsidRPr="00BB1931">
        <w:t xml:space="preserve">. </w:t>
      </w:r>
      <w:r w:rsidR="00335501">
        <w:t xml:space="preserve">Các </w:t>
      </w:r>
      <w:r w:rsidRPr="00BB1931">
        <w:t>AMP</w:t>
      </w:r>
      <w:r w:rsidR="00335501">
        <w:t>s</w:t>
      </w:r>
      <w:r w:rsidRPr="00BB1931">
        <w:t xml:space="preserve"> cũng được cho là có thể làm suy yếu quá trình tổng hợp axit nucleic, dịch mã, phân chia tế bào và quá trình tổng hợp thành tế bào, hoặc thậm chí gây ra quá trình chết theo chương trình mà không nhất thiết phải ảnh hưởng đến tính ổn định của màng </w:t>
      </w:r>
      <w:r w:rsidRPr="00BB1931">
        <w:fldChar w:fldCharType="begin"/>
      </w:r>
      <w:r w:rsidR="00EE34B4">
        <w:instrText xml:space="preserve"> ADDIN EN.CITE &lt;EndNote&gt;&lt;Cite&gt;&lt;Author&gt;Bin Hafeez&lt;/Author&gt;&lt;Year&gt;2021&lt;/Year&gt;&lt;RecNum&gt;449&lt;/RecNum&gt;&lt;DisplayText&gt;[130]&lt;/DisplayText&gt;&lt;record&gt;&lt;rec-number&gt;449&lt;/rec-number&gt;&lt;foreign-keys&gt;&lt;key app="EN" db-id="5v5edvwpapa0zvepsrvx9vfyrse0fat20p9e" timestamp="1734400644"&gt;449&lt;/key&gt;&lt;/foreign-keys&gt;&lt;ref-type name="Journal Article"&gt;17&lt;/ref-type&gt;&lt;contributors&gt;&lt;authors&gt;&lt;author&gt;Bin Hafeez, A.&lt;/author&gt;&lt;author&gt;Jiang, X.&lt;/author&gt;&lt;author&gt;Bergen, P. J.&lt;/author&gt;&lt;author&gt;Zhu, Y.&lt;/author&gt;&lt;/authors&gt;&lt;/contributors&gt;&lt;auth-address&gt;Centre of Biotechnology and Microbiology, University of Peshawar, Peshawar 25120, Pakistan.&amp;#xD;Infection and Immunity Program, Department of Microbiology, Biomedicine Discovery Institute, Monash University, Clayton, VIC 3800, Australia.&amp;#xD;National Glycoengineering Research Center, Shandong University, Qingdao 266237, China.&lt;/auth-address&gt;&lt;titles&gt;&lt;title&gt;Antimicrobial Peptides: An Update on Classifications and Databases&lt;/title&gt;&lt;secondary-title&gt;Int J Mol Sci&lt;/secondary-title&gt;&lt;/titles&gt;&lt;periodical&gt;&lt;full-title&gt;Int J Mol Sci&lt;/full-title&gt;&lt;/periodical&gt;&lt;volume&gt;22&lt;/volume&gt;&lt;number&gt;21&lt;/number&gt;&lt;edition&gt;20211028&lt;/edition&gt;&lt;keywords&gt;&lt;keyword&gt;Animals&lt;/keyword&gt;&lt;keyword&gt;Antimicrobial Peptides/*chemistry/classification/metabolism&lt;/keyword&gt;&lt;keyword&gt;*Databases, Chemical&lt;/keyword&gt;&lt;keyword&gt;Humans&lt;/keyword&gt;&lt;keyword&gt;Molecular Structure&lt;/keyword&gt;&lt;keyword&gt;Blast&lt;/keyword&gt;&lt;keyword&gt;Hmm&lt;/keyword&gt;&lt;keyword&gt;antimicrobial peptide&lt;/keyword&gt;&lt;keyword&gt;database&lt;/keyword&gt;&lt;keyword&gt;machine learning&lt;/keyword&gt;&lt;keyword&gt;mode of action&lt;/keyword&gt;&lt;keyword&gt;structure&lt;/keyword&gt;&lt;/keywords&gt;&lt;dates&gt;&lt;year&gt;2021&lt;/year&gt;&lt;pub-dates&gt;&lt;date&gt;Oct 28&lt;/date&gt;&lt;/pub-dates&gt;&lt;/dates&gt;&lt;isbn&gt;1422-0067&lt;/isbn&gt;&lt;accession-num&gt;34769122&lt;/accession-num&gt;&lt;urls&gt;&lt;/urls&gt;&lt;custom1&gt;The authors declare no conflict of interest.&lt;/custom1&gt;&lt;custom2&gt;PMC8583803&lt;/custom2&gt;&lt;electronic-resource-num&gt;10.3390/ijms222111691&lt;/electronic-resource-num&gt;&lt;remote-database-provider&gt;NLM&lt;/remote-database-provider&gt;&lt;language&gt;eng&lt;/language&gt;&lt;/record&gt;&lt;/Cite&gt;&lt;/EndNote&gt;</w:instrText>
      </w:r>
      <w:r w:rsidRPr="00BB1931">
        <w:fldChar w:fldCharType="separate"/>
      </w:r>
      <w:r w:rsidR="00EE34B4">
        <w:rPr>
          <w:noProof/>
        </w:rPr>
        <w:t>[</w:t>
      </w:r>
      <w:hyperlink w:anchor="_ENREF_130" w:tooltip="Bin Hafeez, 2021 #449" w:history="1">
        <w:r w:rsidR="00EE34B4">
          <w:rPr>
            <w:noProof/>
          </w:rPr>
          <w:t>130</w:t>
        </w:r>
      </w:hyperlink>
      <w:r w:rsidR="00EE34B4">
        <w:rPr>
          <w:noProof/>
        </w:rPr>
        <w:t>]</w:t>
      </w:r>
      <w:r w:rsidRPr="00BB1931">
        <w:fldChar w:fldCharType="end"/>
      </w:r>
      <w:r w:rsidRPr="00BB1931">
        <w:t xml:space="preserve">. Gần đây, tác giả Shaojie Zhang và cộng sự đã thiết kế 4 peptide có tên ML-AMP1 đến ML-AMP4 gọi chung là ML-AMPs có hoạt tính kháng nấm mạnh, chúng có khả năng ức chế </w:t>
      </w:r>
      <w:r w:rsidRPr="00BB1931">
        <w:rPr>
          <w:i/>
        </w:rPr>
        <w:t>C. albicans</w:t>
      </w:r>
      <w:r w:rsidRPr="00BB1931">
        <w:t xml:space="preserve"> kháng Fluconazole và đã chứng minh chúng có hiệu quả điều trị trong mô hình chuột bị nhiễm </w:t>
      </w:r>
      <w:r w:rsidRPr="00BB1931">
        <w:rPr>
          <w:i/>
        </w:rPr>
        <w:t>C.</w:t>
      </w:r>
      <w:r w:rsidR="000A7F7E">
        <w:rPr>
          <w:i/>
        </w:rPr>
        <w:t xml:space="preserve"> </w:t>
      </w:r>
      <w:r w:rsidRPr="00BB1931">
        <w:rPr>
          <w:i/>
        </w:rPr>
        <w:t>albicans</w:t>
      </w:r>
      <w:r w:rsidRPr="00BB1931">
        <w:t xml:space="preserve"> toàn thân </w:t>
      </w:r>
      <w:r w:rsidRPr="00BB1931">
        <w:fldChar w:fldCharType="begin">
          <w:fldData xml:space="preserve">PEVuZE5vdGU+PENpdGU+PEF1dGhvcj5aaGFuZzwvQXV0aG9yPjxZZWFyPjIwMjU8L1llYXI+PFJl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</w:fldData>
        </w:fldChar>
      </w:r>
      <w:r w:rsidR="00EE34B4">
        <w:instrText xml:space="preserve"> ADDIN EN.CITE </w:instrText>
      </w:r>
      <w:r w:rsidR="00EE34B4">
        <w:fldChar w:fldCharType="begin">
          <w:fldData xml:space="preserve">PEVuZE5vdGU+PENpdGU+PEF1dGhvcj5aaGFuZzwvQXV0aG9yPjxZZWFyPjIwMjU8L1llYXI+PFJl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</w:fldData>
        </w:fldChar>
      </w:r>
      <w:r w:rsidR="00EE34B4">
        <w:instrText xml:space="preserve"> ADDIN EN.CITE.DATA </w:instrText>
      </w:r>
      <w:r w:rsidR="00EE34B4">
        <w:fldChar w:fldCharType="end"/>
      </w:r>
      <w:r w:rsidRPr="00BB1931">
        <w:fldChar w:fldCharType="separate"/>
      </w:r>
      <w:r w:rsidR="00EE34B4">
        <w:rPr>
          <w:noProof/>
        </w:rPr>
        <w:t>[</w:t>
      </w:r>
      <w:hyperlink w:anchor="_ENREF_131" w:tooltip="Zhang, 2025 #477" w:history="1">
        <w:r w:rsidR="00EE34B4">
          <w:rPr>
            <w:noProof/>
          </w:rPr>
          <w:t>131</w:t>
        </w:r>
      </w:hyperlink>
      <w:r w:rsidR="00EE34B4">
        <w:rPr>
          <w:noProof/>
        </w:rPr>
        <w:t>]</w:t>
      </w:r>
      <w:r w:rsidRPr="00BB1931">
        <w:fldChar w:fldCharType="end"/>
      </w:r>
      <w:r w:rsidRPr="00BB1931">
        <w:t xml:space="preserve">. Điều này cho thấy, không chỉ có hoạt tính kháng khuẩn mạnh, các AMPs còn có tác dụng kháng nấm, đặc biệt là </w:t>
      </w:r>
      <w:r w:rsidRPr="00BB1931">
        <w:rPr>
          <w:i/>
        </w:rPr>
        <w:t>C. albican</w:t>
      </w:r>
      <w:r w:rsidR="008665F6">
        <w:rPr>
          <w:i/>
        </w:rPr>
        <w:t>s</w:t>
      </w:r>
      <w:r w:rsidRPr="00BB1931">
        <w:rPr>
          <w:i/>
        </w:rPr>
        <w:t xml:space="preserve"> </w:t>
      </w:r>
      <w:r w:rsidRPr="00BB1931">
        <w:t>và mở ra hướng nghiên cứu mới về các thuốc chống nấm.</w:t>
      </w:r>
    </w:p>
    <w:p w14:paraId="214E6CC2" w14:textId="7AF32460" w:rsidR="002810EC" w:rsidRPr="00BB1931" w:rsidRDefault="00B34EC8" w:rsidP="00C10AFB">
      <w:pPr>
        <w:pStyle w:val="Heading3"/>
        <w:tabs>
          <w:tab w:val="left" w:pos="720"/>
        </w:tabs>
        <w:spacing w:after="0"/>
        <w:ind w:left="0"/>
      </w:pPr>
      <w:r w:rsidRPr="00BB1931">
        <w:t>Bàn luận về đ</w:t>
      </w:r>
      <w:r w:rsidR="002810EC" w:rsidRPr="00BB1931">
        <w:t>ộc tính củ</w:t>
      </w:r>
      <w:r w:rsidR="0008504D" w:rsidRPr="00BB1931">
        <w:t>a</w:t>
      </w:r>
      <w:r w:rsidR="00A35998">
        <w:t xml:space="preserve"> kem</w:t>
      </w:r>
      <w:r w:rsidR="002810EC" w:rsidRPr="00BB1931">
        <w:t xml:space="preserve"> peptide</w:t>
      </w:r>
      <w:r w:rsidR="00BA1E7F" w:rsidRPr="00BB1931">
        <w:t xml:space="preserve"> tổng hợp IND-4,11K</w:t>
      </w:r>
      <w:r w:rsidR="002810EC" w:rsidRPr="00BB1931">
        <w:t xml:space="preserve"> trên </w:t>
      </w:r>
      <w:r w:rsidRPr="00BB1931">
        <w:t xml:space="preserve">động vật </w:t>
      </w:r>
      <w:r w:rsidR="002810EC" w:rsidRPr="00BB1931">
        <w:t>thực nghiệm</w:t>
      </w:r>
      <w:bookmarkEnd w:id="890"/>
    </w:p>
    <w:p w14:paraId="58AF0A6B" w14:textId="490EE701" w:rsidR="002810EC" w:rsidRPr="00BB1931" w:rsidRDefault="009408BF" w:rsidP="00C10AFB">
      <w:pPr>
        <w:tabs>
          <w:tab w:val="left" w:pos="720"/>
        </w:tabs>
        <w:spacing w:before="0" w:after="0"/>
        <w:ind w:firstLine="720"/>
      </w:pPr>
      <w:r w:rsidRPr="00BB1931">
        <w:t xml:space="preserve">Gần đây, trước sự gia tăng đáng lo ngại về tình trạng đề kháng thuốc kháng sinh của vi khuẩn đã thúc đẩy việc nghiên cứu và tìm ra các nguồn thuốc kháng khuẩn mới của các nhà khoa học trên toàn thế giới. Peptide kháng khuẩn tổng hợp là một hướng nghiên cứu đầy triển vọng và được nhiều nhà khoa học quan tâm trong giai đoạn hiện nay. Để từng bước đưa các sản phẩm nghiên cứu vào ứng dụng điều trị trên lâm sàng, nghiên cứu thực nghiệm trên </w:t>
      </w:r>
      <w:r w:rsidRPr="00335501">
        <w:rPr>
          <w:i/>
        </w:rPr>
        <w:t>in</w:t>
      </w:r>
      <w:r w:rsidR="00335501">
        <w:rPr>
          <w:i/>
        </w:rPr>
        <w:t xml:space="preserve"> </w:t>
      </w:r>
      <w:r w:rsidRPr="00335501">
        <w:rPr>
          <w:i/>
        </w:rPr>
        <w:t>vivo</w:t>
      </w:r>
      <w:r w:rsidRPr="00BB1931">
        <w:t xml:space="preserve"> trở nên bắt buộc nhằm cung cấp các bằng chứng khoa học xác thực</w:t>
      </w:r>
      <w:r w:rsidR="00C33A78" w:rsidRPr="00BB1931">
        <w:t>, đặc biệt là độc tính cấp. Bên cạnh đó nghiên cứu độc tính còn cung cấp dữ liệu về khoảng liều lượng hoặc nồng độ nào phù hợp để bào chế các sản phẩm an toàn. Trong nghiên cứu này, k</w:t>
      </w:r>
      <w:r w:rsidR="00A35998">
        <w:t>em</w:t>
      </w:r>
      <w:r w:rsidR="002810EC" w:rsidRPr="00BB1931">
        <w:t xml:space="preserve"> peptide tổng hợp </w:t>
      </w:r>
      <w:r w:rsidR="00337E35">
        <w:t>IND-4,11K</w:t>
      </w:r>
      <w:r w:rsidR="00483453">
        <w:t xml:space="preserve"> </w:t>
      </w:r>
      <w:r w:rsidR="002810EC" w:rsidRPr="00BB1931">
        <w:t>được sử dụ</w:t>
      </w:r>
      <w:r w:rsidR="00C33A78" w:rsidRPr="00BB1931">
        <w:t>ng</w:t>
      </w:r>
      <w:r w:rsidR="002810EC" w:rsidRPr="00BB1931">
        <w:t xml:space="preserve"> là sản phẩm nghiên cứu mới từ tề tài Bộ</w:t>
      </w:r>
      <w:r w:rsidR="00183596">
        <w:t xml:space="preserve"> q</w:t>
      </w:r>
      <w:r w:rsidR="002810EC" w:rsidRPr="00BB1931">
        <w:t>uố</w:t>
      </w:r>
      <w:r w:rsidR="00183596">
        <w:t>c p</w:t>
      </w:r>
      <w:r w:rsidR="002810EC" w:rsidRPr="00BB1931">
        <w:t>hòng chứa hoạt chấ</w:t>
      </w:r>
      <w:r w:rsidR="00A65BA3" w:rsidRPr="00BB1931">
        <w:t>t là</w:t>
      </w:r>
      <w:r w:rsidR="00183596">
        <w:t xml:space="preserve"> peptide tổng hợp</w:t>
      </w:r>
      <w:r w:rsidR="00A65BA3" w:rsidRPr="00BB1931">
        <w:t xml:space="preserve"> </w:t>
      </w:r>
      <w:r w:rsidR="00A65BA3" w:rsidRPr="00BB1931">
        <w:lastRenderedPageBreak/>
        <w:t>IND-4,11K, mộ</w:t>
      </w:r>
      <w:r w:rsidR="00183596">
        <w:t>t chất được</w:t>
      </w:r>
      <w:r w:rsidR="002810EC" w:rsidRPr="00BB1931">
        <w:t xml:space="preserve"> tổng hợp cải tiến trên cơ sở petide tự</w:t>
      </w:r>
      <w:r w:rsidR="00967A51">
        <w:t xml:space="preserve"> nhiên indolicidin</w:t>
      </w:r>
      <w:r w:rsidR="00337E35">
        <w:t>,</w:t>
      </w:r>
      <w:r w:rsidR="002810EC" w:rsidRPr="00BB1931">
        <w:t xml:space="preserve"> do vậy để từng bước có thể ứng dụng thử nghiệm trên người thì cần có nghiên cứu tiền lâm sàng theo đúng quy định của Bộ Y tế.</w:t>
      </w:r>
    </w:p>
    <w:p w14:paraId="4E2F90B3" w14:textId="60D1C0A2" w:rsidR="002810EC" w:rsidRPr="00BB1931" w:rsidRDefault="002810EC" w:rsidP="00C10AFB">
      <w:pPr>
        <w:pStyle w:val="Heading4"/>
        <w:tabs>
          <w:tab w:val="left" w:pos="720"/>
        </w:tabs>
        <w:spacing w:before="0" w:after="0"/>
      </w:pPr>
      <w:r w:rsidRPr="00BB1931">
        <w:t>Độc tính cấp trên da thỏ và độc tính cấp trên da thỏ có vết thương thực nghiệm</w:t>
      </w:r>
      <w:r w:rsidR="009E5B20">
        <w:t xml:space="preserve"> của kem peptide tổng hợp IND-4,11K</w:t>
      </w:r>
    </w:p>
    <w:p w14:paraId="11CEF71A" w14:textId="03650AE5" w:rsidR="002810EC" w:rsidRPr="00BB1931" w:rsidRDefault="002810EC" w:rsidP="00C10AFB">
      <w:pPr>
        <w:tabs>
          <w:tab w:val="left" w:pos="720"/>
        </w:tabs>
        <w:spacing w:before="0" w:after="0"/>
        <w:ind w:firstLine="720"/>
        <w:rPr>
          <w:b/>
          <w:i/>
        </w:rPr>
      </w:pPr>
      <w:r w:rsidRPr="00BB1931">
        <w:rPr>
          <w:b/>
          <w:i/>
        </w:rPr>
        <w:t xml:space="preserve">- </w:t>
      </w:r>
      <w:r w:rsidR="003329CD" w:rsidRPr="00BB1931">
        <w:rPr>
          <w:b/>
          <w:i/>
        </w:rPr>
        <w:t>Đ</w:t>
      </w:r>
      <w:r w:rsidRPr="00BB1931">
        <w:rPr>
          <w:b/>
          <w:i/>
        </w:rPr>
        <w:t>ộc tính cấp trên da thỏ</w:t>
      </w:r>
      <w:r w:rsidR="003329CD" w:rsidRPr="00BB1931">
        <w:rPr>
          <w:b/>
          <w:i/>
        </w:rPr>
        <w:t xml:space="preserve"> và tính kích ứng da </w:t>
      </w:r>
      <w:r w:rsidRPr="00BB1931">
        <w:rPr>
          <w:b/>
          <w:i/>
        </w:rPr>
        <w:t>củ</w:t>
      </w:r>
      <w:r w:rsidR="00A35998">
        <w:rPr>
          <w:b/>
          <w:i/>
        </w:rPr>
        <w:t>a kem</w:t>
      </w:r>
      <w:r w:rsidR="00D72EAA" w:rsidRPr="00BB1931">
        <w:rPr>
          <w:b/>
          <w:i/>
        </w:rPr>
        <w:t xml:space="preserve"> pep</w:t>
      </w:r>
      <w:r w:rsidRPr="00BB1931">
        <w:rPr>
          <w:b/>
          <w:i/>
        </w:rPr>
        <w:t>tide tổng hợp</w:t>
      </w:r>
      <w:r w:rsidR="003329CD" w:rsidRPr="00BB1931">
        <w:rPr>
          <w:b/>
          <w:i/>
        </w:rPr>
        <w:t xml:space="preserve"> IND-4,11K</w:t>
      </w:r>
    </w:p>
    <w:p w14:paraId="1E3FEF16" w14:textId="26695C49" w:rsidR="00CC2F65" w:rsidRPr="00BB1931" w:rsidRDefault="00CC2F65" w:rsidP="00C10AFB">
      <w:pPr>
        <w:spacing w:before="0" w:after="0"/>
        <w:ind w:firstLine="720"/>
      </w:pPr>
      <w:r w:rsidRPr="00BB1931">
        <w:t>Để đánh giá độc tính cấp trên da, chúng tôi tiến hành thí nghiệm trên thỏ trưởng thành, với diện tích da được bôi chiếm khoảng 10% tổng diện tích cơ thể. Kết quả nghiên cứu cho thấ</w:t>
      </w:r>
      <w:r w:rsidR="003329CD" w:rsidRPr="00BB1931">
        <w:t xml:space="preserve">y, </w:t>
      </w:r>
      <w:r w:rsidRPr="00BB1931">
        <w:t>c</w:t>
      </w:r>
      <w:r w:rsidR="003329CD" w:rsidRPr="00BB1931">
        <w:t>ác</w:t>
      </w:r>
      <w:r w:rsidRPr="00BB1931">
        <w:t xml:space="preserve"> thỏ thí nghiệm được bôi dung dịch nước muối sinh lý 0,9% (</w:t>
      </w:r>
      <w:r w:rsidR="00D72EAA" w:rsidRPr="00BB1931">
        <w:t>n</w:t>
      </w:r>
      <w:r w:rsidRPr="00BB1931">
        <w:t>hóm đối chứng) và nhóm bôi kem peptide IND-4,11K ở các nồng độ 0,5%, 1% và 2% đều không xuất hiện các dấu hiệu bất thườ</w:t>
      </w:r>
      <w:r w:rsidR="00D13516">
        <w:t>ng (</w:t>
      </w:r>
      <w:r w:rsidRPr="00BB1931">
        <w:t>ăn uống, trọng lượng, vận động, lờ đờ, ngủ sâu…) trong suốt thời gian theo dõi. Không có trường hợp thỏ nào tử vong trong quá trình thí nghiệm</w:t>
      </w:r>
      <w:r w:rsidR="00D02B16" w:rsidRPr="00BB1931">
        <w:t xml:space="preserve"> (Bả</w:t>
      </w:r>
      <w:r w:rsidR="003B4C67" w:rsidRPr="00BB1931">
        <w:t xml:space="preserve">ng </w:t>
      </w:r>
      <w:r w:rsidR="002226AF" w:rsidRPr="00BB1931">
        <w:t>3.</w:t>
      </w:r>
      <w:r w:rsidR="006F7D10">
        <w:t>1</w:t>
      </w:r>
      <w:r w:rsidR="00FE1FFE">
        <w:t>7</w:t>
      </w:r>
      <w:r w:rsidR="00D02B16" w:rsidRPr="00BB1931">
        <w:t>)</w:t>
      </w:r>
      <w:r w:rsidRPr="00BB1931">
        <w:t>.</w:t>
      </w:r>
      <w:r w:rsidR="00CC4C4C" w:rsidRPr="00BB1931">
        <w:t xml:space="preserve"> </w:t>
      </w:r>
      <w:r w:rsidRPr="00BB1931">
        <w:t xml:space="preserve">Như vậy,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Pr="00BB1931">
        <w:t>ở các nồng độ 0,5%, 1% và 2% không gây độc tính cấp trên thỏ trắng.</w:t>
      </w:r>
    </w:p>
    <w:p w14:paraId="767D2398" w14:textId="7C92E4D5" w:rsidR="002810EC" w:rsidRPr="00BB1931" w:rsidRDefault="002810EC" w:rsidP="00C10AFB">
      <w:pPr>
        <w:tabs>
          <w:tab w:val="left" w:pos="720"/>
        </w:tabs>
        <w:spacing w:before="0" w:after="0"/>
        <w:ind w:firstLine="720"/>
      </w:pPr>
      <w:r w:rsidRPr="00BB1931">
        <w:t xml:space="preserve">Trong các nghiên cứu đánh giá về tính kích ứng da thường được khuyến cáo nên tiến hành trên da có tính mẫn cảm cao, thỏ thường là loài động vật thường hay được sử dụng do da mỏng và nhạy cảm nhất trong các loài động vật và dễ kích ứng hơn da người </w:t>
      </w:r>
      <w:r w:rsidRPr="00BB1931">
        <w:fldChar w:fldCharType="begin"/>
      </w:r>
      <w:r w:rsidR="0005512B">
        <w:instrText xml:space="preserve"> ADDIN EN.CITE &lt;EndNote&gt;&lt;Cite&gt;&lt;Author&gt;OECD&lt;/Author&gt;&lt;Year&gt;2017&lt;/Year&gt;&lt;RecNum&gt;410&lt;/RecNum&gt;&lt;DisplayText&gt;[112]&lt;/DisplayText&gt;&lt;record&gt;&lt;rec-number&gt;410&lt;/rec-number&gt;&lt;foreign-keys&gt;&lt;key app="EN" db-id="5v5edvwpapa0zvepsrvx9vfyrse0fat20p9e" timestamp="1723025927"&gt;410&lt;/key&gt;&lt;/foreign-keys&gt;&lt;ref-type name="Journal Article"&gt;17&lt;/ref-type&gt;&lt;contributors&gt;&lt;authors&gt;&lt;author&gt;OECD, &lt;/author&gt;&lt;/authors&gt;&lt;/contributors&gt;&lt;titles&gt;&lt;title&gt;OECD guideline for the&amp;#xD;testing of chemicals. Acute Dermal Toxicity: Fixed Dose Procedure&lt;/title&gt;&lt;/titles&gt;&lt;pages&gt;1-13&lt;/pages&gt;&lt;number&gt;402&lt;/number&gt;&lt;dates&gt;&lt;year&gt;2017&lt;/year&gt;&lt;/dates&gt;&lt;urls&gt;&lt;/urls&gt;&lt;language&gt;E&lt;/language&gt;&lt;/record&gt;&lt;/Cite&gt;&lt;/EndNote&gt;</w:instrText>
      </w:r>
      <w:r w:rsidRPr="00BB1931">
        <w:fldChar w:fldCharType="separate"/>
      </w:r>
      <w:r w:rsidR="0005512B">
        <w:rPr>
          <w:noProof/>
        </w:rPr>
        <w:t>[</w:t>
      </w:r>
      <w:hyperlink w:anchor="_ENREF_112" w:tooltip="OECD, 2017 #410" w:history="1">
        <w:r w:rsidR="00EE34B4">
          <w:rPr>
            <w:noProof/>
          </w:rPr>
          <w:t>112</w:t>
        </w:r>
      </w:hyperlink>
      <w:r w:rsidR="0005512B">
        <w:rPr>
          <w:noProof/>
        </w:rPr>
        <w:t>]</w:t>
      </w:r>
      <w:r w:rsidRPr="00BB1931">
        <w:fldChar w:fldCharType="end"/>
      </w:r>
      <w:r w:rsidRPr="00BB1931">
        <w:t>. Do vậy khi tính kích ứng thu được trên da thỏ khi nghiên cứu bằng không thì gần như chắc chắn trên da người sẽ tương tự. Trong nghiên cứu của chúng tôi thỏ được cạo sạch lông bằng tông đơ điện sau đó được bôi kem tẩy lông để loại bỏ gần như hoàn bộ lớp lông che phủ trên bề mặt da nhằm tăng khả năng tiếp xúc và thẩm thấu và</w:t>
      </w:r>
      <w:r w:rsidR="00CC2F65" w:rsidRPr="00BB1931">
        <w:t>o</w:t>
      </w:r>
      <w:r w:rsidRPr="00BB1931">
        <w:t xml:space="preserve"> da của chế phẩm nghiên cứu. Để cố định chế phẩm nghiên cứu trên da động vậ</w:t>
      </w:r>
      <w:r w:rsidR="00CC2F65" w:rsidRPr="00BB1931">
        <w:t>t (</w:t>
      </w:r>
      <w:r w:rsidRPr="00BB1931">
        <w:t xml:space="preserve">chế phẩm nghiên cứu có thể mất đi do bay hơi, động vật liếm, cọ sát vào thành chuồng, lồng) chúng tôi sử dụng cách 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Pr="00BB1931">
        <w:t xml:space="preserve">trên lưng động vật và cố định bằng miếng dán Tegaderm sau đó băng lại. Diện tích đánh giá </w:t>
      </w:r>
      <w:r w:rsidRPr="00BB1931">
        <w:lastRenderedPageBreak/>
        <w:t>theo OECD 2017 và khuyến cáo của Bộ Y tế Việt nam, chất thử được áp dụng cho một khu vực nhỏ để đánh giá tính kích ứng (4cm</w:t>
      </w:r>
      <w:r w:rsidRPr="00BB1931">
        <w:rPr>
          <w:vertAlign w:val="superscript"/>
        </w:rPr>
        <w:t xml:space="preserve">2 </w:t>
      </w:r>
      <w:r w:rsidRPr="00BB1931">
        <w:t>da</w:t>
      </w:r>
      <w:r w:rsidR="00CC2F65" w:rsidRPr="00BB1931">
        <w:t xml:space="preserve"> vùng lưng</w:t>
      </w:r>
      <w:r w:rsidRPr="00BB1931">
        <w:t xml:space="preserve"> thỏ được 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00CC2F65" w:rsidRPr="00BB1931">
        <w:t>các nồng độ 0,5%, 1% và 2%</w:t>
      </w:r>
      <w:r w:rsidRPr="00BB1931">
        <w:t>), thời gian tiế</w:t>
      </w:r>
      <w:r w:rsidR="00714BED" w:rsidRPr="00BB1931">
        <w:t>p xúc là 4 giờ</w:t>
      </w:r>
      <w:r w:rsidRPr="00BB1931">
        <w:t xml:space="preserve"> sau đó sử dụng nước muối sinh lý nhẹ nhàng rửa sạch vùng da bôi kem để đảm bảo không gây tổn thương, không làm thay đổi tình trạng hiện có của vùng da tiếp xúc. </w:t>
      </w:r>
    </w:p>
    <w:p w14:paraId="39CB7C53" w14:textId="3F7DE998" w:rsidR="002810EC" w:rsidRPr="00BB1931" w:rsidRDefault="002810EC" w:rsidP="00C10AFB">
      <w:pPr>
        <w:tabs>
          <w:tab w:val="left" w:pos="720"/>
        </w:tabs>
        <w:spacing w:before="0" w:after="0"/>
        <w:ind w:firstLine="720"/>
      </w:pPr>
      <w:r w:rsidRPr="00BB1931">
        <w:t xml:space="preserve">Kết quả nghiên cứu thu được ở tất cả các nhóm thỏ gần như không xuất hiện tình trạng ban đỏ, tạo vảy hay phù nề trên da (chỉ có 01 thỏ ở nhóm bôi kem </w:t>
      </w:r>
      <w:r w:rsidR="00714BED" w:rsidRPr="00BB1931">
        <w:t xml:space="preserve">peptide </w:t>
      </w:r>
      <w:r w:rsidRPr="00BB1931">
        <w:t>2% xuất hiện tình trạng đỏ da nhẹ sau đó hoàn toàn biến mấ</w:t>
      </w:r>
      <w:r w:rsidR="00714BED" w:rsidRPr="00BB1931">
        <w:t>t sau 24 giờ</w:t>
      </w:r>
      <w:r w:rsidRPr="00BB1931">
        <w:t>) như vậy tổng số điểm kích ứng da gần như bằng 0. Tương ứng với loại kem không gây kích ứng da</w:t>
      </w:r>
      <w:r w:rsidR="003B4C67" w:rsidRPr="00BB1931">
        <w:t xml:space="preserve"> (Bả</w:t>
      </w:r>
      <w:r w:rsidR="002226AF" w:rsidRPr="00BB1931">
        <w:t>ng 3.</w:t>
      </w:r>
      <w:r w:rsidR="006F7D10">
        <w:t>1</w:t>
      </w:r>
      <w:r w:rsidR="00FE1FFE">
        <w:t>6</w:t>
      </w:r>
      <w:r w:rsidR="003B4C67" w:rsidRPr="00BB1931">
        <w:t>)</w:t>
      </w:r>
      <w:r w:rsidRPr="00BB1931">
        <w:t>.</w:t>
      </w:r>
    </w:p>
    <w:p w14:paraId="4E6D4A9A" w14:textId="1E711139" w:rsidR="002810EC" w:rsidRPr="00BB1931" w:rsidRDefault="002810EC" w:rsidP="00C10AFB">
      <w:pPr>
        <w:tabs>
          <w:tab w:val="left" w:pos="720"/>
        </w:tabs>
        <w:spacing w:before="0" w:after="0"/>
        <w:ind w:firstLine="720"/>
        <w:rPr>
          <w:rStyle w:val="fontstyle01"/>
        </w:rPr>
      </w:pPr>
      <w:r w:rsidRPr="00BB1931">
        <w:rPr>
          <w:rStyle w:val="fontstyle01"/>
        </w:rPr>
        <w:t xml:space="preserve">Ban đỏ được định nghĩa là đỏ da hoặc niêm mạc, khi ấn vào thì biến mất, thả ra thì xuất hiện trở lại. Đây là một trong những biểu hiện chính của kích ứng da do hóa chất. Nguyên nhân do chất thử áp dụng trên bề mặt da xâm nhập vào lớp sừng và gây phá hủy các lớp bên dưới các tế bào sừng. Tế bào sừng tổn thương giải phóng chất trung gian viêm hoạt động trên các tế bào lớp trung bì, đặc biệt là lớp đệm và lớp nội mạc mạch máu </w:t>
      </w:r>
      <w:r w:rsidRPr="00BB1931">
        <w:rPr>
          <w:rStyle w:val="fontstyle01"/>
        </w:rPr>
        <w:fldChar w:fldCharType="begin"/>
      </w:r>
      <w:r w:rsidR="00EE34B4">
        <w:rPr>
          <w:rStyle w:val="fontstyle01"/>
        </w:rPr>
        <w:instrText xml:space="preserve"> ADDIN EN.CITE &lt;EndNote&gt;&lt;Cite&gt;&lt;Author&gt;Han&lt;/Author&gt;&lt;Year&gt;2020&lt;/Year&gt;&lt;RecNum&gt;474&lt;/RecNum&gt;&lt;DisplayText&gt;[132]&lt;/DisplayText&gt;&lt;record&gt;&lt;rec-number&gt;474&lt;/rec-number&gt;&lt;foreign-keys&gt;&lt;key app="EN" db-id="5v5edvwpapa0zvepsrvx9vfyrse0fat20p9e" timestamp="1739004916"&gt;474&lt;/key&gt;&lt;/foreign-keys&gt;&lt;ref-type name="Journal Article"&gt;17&lt;/ref-type&gt;&lt;contributors&gt;&lt;authors&gt;&lt;author&gt;Han, Juhee&lt;/author&gt;&lt;author&gt;Kim, Seolyeong&lt;/author&gt;&lt;author&gt;Lee, Su-Hyun&lt;/author&gt;&lt;author&gt;Kim, Jin-Sik&lt;/author&gt;&lt;author&gt;Chang, Yu Jin&lt;/author&gt;&lt;author&gt;Jeong, Tae-Cheon&lt;/author&gt;&lt;author&gt;Kang, Mi-Jeong&lt;/author&gt;&lt;author&gt;Kim, Tae-Sung&lt;/author&gt;&lt;author&gt;Yoon, Hae Seong&lt;/author&gt;&lt;author&gt;Lee, Ga Young&lt;/author&gt;&lt;author&gt;Bae, SeungJin&lt;/author&gt;&lt;author&gt;Lim, Kyung-Min&lt;/author&gt;&lt;/authors&gt;&lt;/contributors&gt;&lt;titles&gt;&lt;title&gt;Me-too validation study for in vitro skin irritation test with a reconstructed human epidermis model, KeraSkin</w:instrText>
      </w:r>
      <w:r w:rsidR="00EE34B4">
        <w:rPr>
          <w:rStyle w:val="fontstyle01"/>
          <w:rFonts w:hint="eastAsia"/>
        </w:rPr>
        <w:instrText>™</w:instrText>
      </w:r>
      <w:r w:rsidR="00EE34B4">
        <w:rPr>
          <w:rStyle w:val="fontstyle01"/>
        </w:rPr>
        <w:instrText xml:space="preserve"> for OECD test guideline 439&lt;/title&gt;&lt;secondary-title&gt;Regulatory Toxicology and Pharmacology&lt;/secondary-title&gt;&lt;/titles&gt;&lt;periodical&gt;&lt;full-title&gt;Regulatory Toxicology and Pharmacology&lt;/full-title&gt;&lt;/periodical&gt;&lt;pages&gt;104725&lt;/pages&gt;&lt;volume&gt;117&lt;/volume&gt;&lt;keywords&gt;&lt;keyword&gt;KeraSkin&lt;/keyword&gt;&lt;keyword&gt;Reconstructed human epidermis&lt;/keyword&gt;&lt;keyword&gt;OECD TG 439&lt;/keyword&gt;&lt;keyword&gt;Reproducibility&lt;/keyword&gt;&lt;keyword&gt;Predictive capacity&lt;/keyword&gt;&lt;keyword&gt;Skin irritation&lt;/keyword&gt;&lt;/keywords&gt;&lt;dates&gt;&lt;year&gt;2020&lt;/year&gt;&lt;pub-dates&gt;&lt;date&gt;2020/11/01/&lt;/date&gt;&lt;/pub-dates&gt;&lt;/dates&gt;&lt;isbn&gt;0273-2300&lt;/isbn&gt;&lt;urls&gt;&lt;related-urls&gt;&lt;url&gt;https://www.sciencedirect.com/science/article/pii/S0273230020301513&lt;/url&gt;&lt;/related-urls&gt;&lt;/urls&gt;&lt;electronic-resource-num&gt;https://doi.org/10.1016/j.yrtph.2020.104725&lt;/electronic-resource-num&gt;&lt;/record&gt;&lt;/Cite&gt;&lt;/EndNote&gt;</w:instrText>
      </w:r>
      <w:r w:rsidRPr="00BB1931">
        <w:rPr>
          <w:rStyle w:val="fontstyle01"/>
        </w:rPr>
        <w:fldChar w:fldCharType="separate"/>
      </w:r>
      <w:r w:rsidR="00EE34B4">
        <w:rPr>
          <w:rStyle w:val="fontstyle01"/>
          <w:noProof/>
        </w:rPr>
        <w:t>[</w:t>
      </w:r>
      <w:hyperlink w:anchor="_ENREF_132" w:tooltip="Han, 2020 #474" w:history="1">
        <w:r w:rsidR="00EE34B4">
          <w:rPr>
            <w:rStyle w:val="fontstyle01"/>
            <w:noProof/>
          </w:rPr>
          <w:t>132</w:t>
        </w:r>
      </w:hyperlink>
      <w:r w:rsidR="00EE34B4">
        <w:rPr>
          <w:rStyle w:val="fontstyle01"/>
          <w:noProof/>
        </w:rPr>
        <w:t>]</w:t>
      </w:r>
      <w:r w:rsidRPr="00BB1931">
        <w:rPr>
          <w:rStyle w:val="fontstyle01"/>
        </w:rPr>
        <w:fldChar w:fldCharType="end"/>
      </w:r>
      <w:r w:rsidRPr="00BB1931">
        <w:rPr>
          <w:rStyle w:val="fontstyle01"/>
        </w:rPr>
        <w:t>. Xuất hiện giãn mạch và tăng tính thấm thành mạch bởi sự thay đổi nội mô mạch máu, đặc biệt là ở mao mạch làm tăng lưu lượng máu (xung huyết) gây ban đỏ. Vảy da được hình thành là để ngăn ngừa sự tiến triển của ban đỏ trên da, hay xuất hiện ở vùng có mức độ ban đỏ nghiêm trọng hoặc có sự biệt hóa nhanh quá mức của các tế bào sừng, kết quả nghiên cứu cho thấy không ghi nhận bất cứ sự tạo vẩy nào trên da là phù hợp.</w:t>
      </w:r>
    </w:p>
    <w:p w14:paraId="51D3D69A" w14:textId="3B40A027" w:rsidR="002810EC" w:rsidRPr="00BB1931" w:rsidRDefault="002810EC" w:rsidP="00C10AFB">
      <w:pPr>
        <w:tabs>
          <w:tab w:val="left" w:pos="720"/>
        </w:tabs>
        <w:spacing w:before="0" w:after="0"/>
        <w:ind w:firstLine="720"/>
        <w:rPr>
          <w:rStyle w:val="fontstyle01"/>
        </w:rPr>
      </w:pPr>
      <w:r w:rsidRPr="00BB1931">
        <w:rPr>
          <w:rStyle w:val="fontstyle01"/>
        </w:rPr>
        <w:t>Phù nề được định nghĩa là sự sưng nề lên củ</w:t>
      </w:r>
      <w:r w:rsidR="00714BED" w:rsidRPr="00BB1931">
        <w:rPr>
          <w:rStyle w:val="fontstyle01"/>
        </w:rPr>
        <w:t>a một</w:t>
      </w:r>
      <w:r w:rsidRPr="00BB1931">
        <w:rPr>
          <w:rStyle w:val="fontstyle01"/>
        </w:rPr>
        <w:t xml:space="preserve"> vùng da so với vùng kế cận, đây cũng là một biểu hiện của tính kích ứng da và có cùng cơ chế với hiện tượng ban đỏ trên da do có sự giãn mạch và tăng tính thấm thành mạch làm thoát dịch từ mạch máu vào mô cơ thể. Trong nghiên cứu chúng tôi thấy ở tất cả các nhóm thỏ nghiên cứu đều không có hiện tượng phù nề xuất hiện trên </w:t>
      </w:r>
      <w:r w:rsidRPr="00BB1931">
        <w:rPr>
          <w:rStyle w:val="fontstyle01"/>
        </w:rPr>
        <w:lastRenderedPageBreak/>
        <w:t xml:space="preserve">da thỏ. </w:t>
      </w:r>
      <w:r w:rsidRPr="00BB1931">
        <w:rPr>
          <w:rStyle w:val="fontstyle01"/>
          <w:rFonts w:hint="eastAsia"/>
        </w:rPr>
        <w:t>Đ</w:t>
      </w:r>
      <w:r w:rsidRPr="00BB1931">
        <w:rPr>
          <w:rStyle w:val="fontstyle01"/>
        </w:rPr>
        <w:t xml:space="preserve">iều này chứng tỏ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Pr="00BB1931">
        <w:rPr>
          <w:rStyle w:val="fontstyle01"/>
        </w:rPr>
        <w:t>ở các nồng độ 0,5%, 1%, 2% đều không gây kích ứng da.</w:t>
      </w:r>
    </w:p>
    <w:p w14:paraId="46DCB7EC" w14:textId="77777777" w:rsidR="002810EC" w:rsidRPr="00BB1931" w:rsidRDefault="002810EC" w:rsidP="00C10AFB">
      <w:pPr>
        <w:tabs>
          <w:tab w:val="left" w:pos="720"/>
        </w:tabs>
        <w:spacing w:before="0" w:after="0"/>
        <w:ind w:firstLine="720"/>
        <w:rPr>
          <w:rStyle w:val="fontstyle01"/>
          <w:b/>
          <w:i/>
        </w:rPr>
      </w:pPr>
      <w:r w:rsidRPr="00BB1931">
        <w:rPr>
          <w:rStyle w:val="fontstyle01"/>
          <w:b/>
          <w:i/>
        </w:rPr>
        <w:t>- Độc tính cấp trên da thỏ có vết thương thực nghiệm</w:t>
      </w:r>
    </w:p>
    <w:p w14:paraId="1EA191DC" w14:textId="4A13C885" w:rsidR="0028099F" w:rsidRPr="00BB1931" w:rsidRDefault="002810EC" w:rsidP="00C10AFB">
      <w:pPr>
        <w:tabs>
          <w:tab w:val="left" w:pos="720"/>
        </w:tabs>
        <w:spacing w:before="0" w:after="0"/>
      </w:pPr>
      <w:r w:rsidRPr="00BB1931">
        <w:rPr>
          <w:rStyle w:val="fontstyle01"/>
        </w:rPr>
        <w:tab/>
      </w:r>
      <w:r w:rsidR="0028099F" w:rsidRPr="00BB1931">
        <w:t xml:space="preserve">Trong nghiên cứu này, khả năng dung nạp tại chỗ và toàn thân của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28099F" w:rsidRPr="00BB1931">
        <w:t xml:space="preserve"> được đánh giá trên mô hình thỏ được tạo vết thương thực nghiệm. </w:t>
      </w:r>
      <w:r w:rsidR="008708CA">
        <w:t>Kem p</w:t>
      </w:r>
      <w:r w:rsidR="0028099F" w:rsidRPr="00BB1931">
        <w:t>eptide</w:t>
      </w:r>
      <w:r w:rsidR="008708CA">
        <w:t xml:space="preserve"> tổng hợp IND-4,11K</w:t>
      </w:r>
      <w:r w:rsidR="0028099F" w:rsidRPr="00BB1931">
        <w:t xml:space="preserve"> được bào chế ở các nồng độ 0,5%, 1% và 2%, và được bôi </w:t>
      </w:r>
      <w:r w:rsidR="00F00E96" w:rsidRPr="00BB1931">
        <w:t>liều duy nhất trên da thỏ có vết thương thực nghiệm (ngay sau khi tạo vết thương) và được theo dõi liên tục</w:t>
      </w:r>
      <w:r w:rsidR="0028099F" w:rsidRPr="00BB1931">
        <w:t xml:space="preserve"> trong thời gian 14 ngày.</w:t>
      </w:r>
    </w:p>
    <w:p w14:paraId="37655E05" w14:textId="41D53718" w:rsidR="0028099F" w:rsidRPr="00BB1931" w:rsidRDefault="0028099F" w:rsidP="00C10AFB">
      <w:pPr>
        <w:spacing w:before="0" w:after="0"/>
        <w:ind w:firstLine="720"/>
      </w:pPr>
      <w:r w:rsidRPr="00BB1931">
        <w:t xml:space="preserve">Quan sát lâm sàng toàn thân cho thấy các cá thể thỏ duy trì tình trạng sức khỏe ổn định, không ghi nhận biểu hiện bất thường </w:t>
      </w:r>
      <w:r w:rsidR="00C22E39" w:rsidRPr="00BB1931">
        <w:t>nghiêm trọ</w:t>
      </w:r>
      <w:r w:rsidR="00836DF6">
        <w:t>ng (</w:t>
      </w:r>
      <w:r w:rsidR="00C22E39" w:rsidRPr="00BB1931">
        <w:t>hô hấp, vận động, tiêu hóa</w:t>
      </w:r>
      <w:r w:rsidR="00836DF6">
        <w:t>…</w:t>
      </w:r>
      <w:r w:rsidR="008F2017">
        <w:t>),</w:t>
      </w:r>
      <w:r w:rsidR="00D13516">
        <w:t xml:space="preserve"> </w:t>
      </w:r>
      <w:r w:rsidR="008F2017">
        <w:t>k</w:t>
      </w:r>
      <w:r w:rsidR="00C22E39" w:rsidRPr="00BB1931">
        <w:t>hông có thỏ chết</w:t>
      </w:r>
      <w:r w:rsidRPr="00BB1931">
        <w:t xml:space="preserve"> trong suốt thời gian thử nghiệm. Tại vị trí bôi thuốc, không xuất hiện các dấu hiệu kích ứng cấp như tấy đỏ, sưng nề hay tổn thương thứ phát, </w:t>
      </w:r>
      <w:r w:rsidR="00523045" w:rsidRPr="00BB1931">
        <w:t xml:space="preserve">điều này </w:t>
      </w:r>
      <w:r w:rsidRPr="00BB1931">
        <w:t>cho thấy khả năng dung nạp tốt tại chỗ của chế phẩm</w:t>
      </w:r>
      <w:r w:rsidR="00F00E96" w:rsidRPr="00BB1931">
        <w:t xml:space="preserve"> kem peptide IND-4,11K</w:t>
      </w:r>
      <w:r w:rsidRPr="00BB1931">
        <w:t>.</w:t>
      </w:r>
    </w:p>
    <w:p w14:paraId="676548C2" w14:textId="00E36286" w:rsidR="0028099F" w:rsidRPr="00BB1931" w:rsidRDefault="0028099F" w:rsidP="00E410A0">
      <w:pPr>
        <w:widowControl w:val="0"/>
        <w:spacing w:before="0" w:after="0"/>
        <w:ind w:firstLine="720"/>
      </w:pPr>
      <w:r w:rsidRPr="00BB1931">
        <w:t>Trong 1–2 ngày đầu sau tạo vết thương, một số dấu hiệu như chán ăn nhẹ, giảm vận động và sụt cân được ghi nhận, tuy nhiên được đánh giá là liên quan đến đặc điểm tổn thương cấp tính, do kích thước vết thương tương đối lớn (đường kính 3,5 cm), gây mất da toàn bộ (tương đương với tổn thương bỏng độ IV), kéo theo đau đớn, mất dịch và nguy cơ viêm nhiễm. Sau giai đoạn này, tình trạng toàn thân được cải thiện rõ rệt</w:t>
      </w:r>
      <w:r w:rsidR="007F6089" w:rsidRPr="00BB1931">
        <w:t xml:space="preserve"> (Bả</w:t>
      </w:r>
      <w:r w:rsidR="00FE1FFE">
        <w:t>ng 3.18</w:t>
      </w:r>
      <w:r w:rsidR="007F6089" w:rsidRPr="00BB1931">
        <w:t>)</w:t>
      </w:r>
      <w:r w:rsidRPr="00BB1931">
        <w:t>. Trong suốt quá trình 14 ngày theo dõi sau  bôi kem, không ghi nhận dấu hiệu dị ứng hay phản ứng có hại tại chỗ, đồng thời trọng lượng cơ thể thỏ không bị ảnh hưởng đáng kể. Các kết quả này cũng tương đồng với dữ liệu thu được từ thử nghiệm kích ứng da trước đó, trong đó chế phẩm cho điểm trung bình kích ứng bằ</w:t>
      </w:r>
      <w:r w:rsidR="008F2017">
        <w:t>ng 0</w:t>
      </w:r>
      <w:r w:rsidRPr="00BB1931">
        <w:t xml:space="preserve"> trên da lành, khẳng định khả năng dung nạp tốt và độ an toàn cao của</w:t>
      </w:r>
      <w:r w:rsidR="00FF1AEB">
        <w:t xml:space="preserve"> kem</w:t>
      </w:r>
      <w:r w:rsidRPr="00BB1931">
        <w:t xml:space="preserve"> peptide IND-4,11K khi sử dụng tại chỗ trên mô hình động vật</w:t>
      </w:r>
      <w:r w:rsidR="00FA5442">
        <w:t xml:space="preserve"> có vết thương thực nghiệm</w:t>
      </w:r>
      <w:r w:rsidRPr="00BB1931">
        <w:t>.</w:t>
      </w:r>
    </w:p>
    <w:p w14:paraId="4470D4FA" w14:textId="77D7198A" w:rsidR="002810EC" w:rsidRPr="00BB1931" w:rsidRDefault="002810EC" w:rsidP="008708CA">
      <w:pPr>
        <w:pStyle w:val="Heading4"/>
        <w:tabs>
          <w:tab w:val="left" w:pos="720"/>
        </w:tabs>
        <w:spacing w:before="0" w:after="0"/>
        <w:jc w:val="left"/>
      </w:pPr>
      <w:r w:rsidRPr="00BB1931">
        <w:lastRenderedPageBreak/>
        <w:t xml:space="preserve">Độc tính bán trường diễn của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008708CA">
        <w:t>trên thực nghiệm</w:t>
      </w:r>
    </w:p>
    <w:p w14:paraId="37A75F60" w14:textId="501EE04E" w:rsidR="002810EC" w:rsidRPr="00BB1931" w:rsidRDefault="008E07D0" w:rsidP="00C10AFB">
      <w:pPr>
        <w:tabs>
          <w:tab w:val="left" w:pos="720"/>
        </w:tabs>
        <w:spacing w:before="0" w:after="0"/>
        <w:ind w:firstLine="720"/>
      </w:pPr>
      <w:r w:rsidRPr="00BB1931">
        <w:t>Độc tính bán trường diễn là phản ứng có hại xảy ra khi một chất được sử dụng lặp đi, lặp lại trong quá trình nghiên cứu với thời gian trung hạn (thường từ 28-90 ngày). Trong các nghiên cứu đánh giá độc tính này, cơ quan tạo máu (bao gồm tủy xương, lách, hệ lympho), gan, thận là những cơ quan đích nhạy cảm, dễ bị ảnh hưởng bởi các chất ngoại sinh đặc biệt là thuốc và các chất có hoạt tính sinh học. Trong nghiên cứu này, đ</w:t>
      </w:r>
      <w:r w:rsidR="002810EC" w:rsidRPr="00BB1931">
        <w:t>ể</w:t>
      </w:r>
      <w:r w:rsidRPr="00BB1931">
        <w:t xml:space="preserve"> đánh giá</w:t>
      </w:r>
      <w:r w:rsidR="002810EC" w:rsidRPr="00BB1931">
        <w:t xml:space="preserve"> độc tính bán trường diễn củ</w:t>
      </w:r>
      <w:r w:rsidR="00A35998">
        <w:t>a kem</w:t>
      </w:r>
      <w:r w:rsidR="002810EC" w:rsidRPr="00BB1931">
        <w:t xml:space="preserve"> peptide</w:t>
      </w:r>
      <w:r w:rsidRPr="00BB1931">
        <w:t xml:space="preserve"> tổng hợp IND-4,11K</w:t>
      </w:r>
      <w:r w:rsidR="002810EC" w:rsidRPr="00BB1931">
        <w:t xml:space="preserve"> chúng tôi sử dụng 15 thỏ trắng khỏe mạnh, chia thành 3 nhóm: nhóm chứng bôi nước muối sinh lý 0,9%, nhóm bôi </w:t>
      </w:r>
      <w:r w:rsidR="008708CA">
        <w:rPr>
          <w:color w:val="000000" w:themeColor="text1"/>
          <w:lang w:val="vi-VN"/>
        </w:rPr>
        <w:t>kem peptide</w:t>
      </w:r>
      <w:r w:rsidR="008708CA">
        <w:rPr>
          <w:color w:val="000000" w:themeColor="text1"/>
        </w:rPr>
        <w:t xml:space="preserve"> </w:t>
      </w:r>
      <w:r w:rsidR="002810EC" w:rsidRPr="00BB1931">
        <w:t>nồng độ</w:t>
      </w:r>
      <w:r w:rsidR="008708CA">
        <w:t xml:space="preserve"> 0,5% và nhóm bôi kem</w:t>
      </w:r>
      <w:r w:rsidR="002810EC" w:rsidRPr="00BB1931">
        <w:t xml:space="preserve"> peptide nồng độ 1%</w:t>
      </w:r>
      <w:r w:rsidR="00E531F6" w:rsidRPr="00BB1931">
        <w:t>, bôi liên tục hàng ngày</w:t>
      </w:r>
      <w:r w:rsidR="002810EC" w:rsidRPr="00BB1931">
        <w:t xml:space="preserve"> trong thời gian 08 tuần. </w:t>
      </w:r>
    </w:p>
    <w:p w14:paraId="3299B274" w14:textId="1E6B7DAC" w:rsidR="00AF0638" w:rsidRPr="00BB1931" w:rsidRDefault="002810EC" w:rsidP="00C10AFB">
      <w:pPr>
        <w:tabs>
          <w:tab w:val="left" w:pos="720"/>
        </w:tabs>
        <w:spacing w:before="0" w:after="0"/>
        <w:ind w:firstLine="720"/>
      </w:pPr>
      <w:r w:rsidRPr="00BB1931">
        <w:t xml:space="preserve">Kết quả nghiên cứu </w:t>
      </w:r>
      <w:r w:rsidR="00AF0638" w:rsidRPr="00BB1931">
        <w:t xml:space="preserve">tình trạng toàn thân của thỏ </w:t>
      </w:r>
      <w:r w:rsidRPr="00BB1931">
        <w:t xml:space="preserve">cho thấy trong thời gian thỏ được bôi kem tình trạng toàn thân của thỏ không bị thay đổi, thỏ vận động, ăn uống, vệ sinh bình thường và tăng cân đều, không có sự khác biệt có ý nghĩa thống kê về trọng lượng, nhiệt độ da vùng 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Pr="00BB1931">
        <w:t>ở các thời điểm</w:t>
      </w:r>
      <w:r w:rsidR="006B61DF" w:rsidRPr="00BB1931">
        <w:t xml:space="preserve"> </w:t>
      </w:r>
      <w:r w:rsidR="006B61DF" w:rsidRPr="006F7D10">
        <w:t>(Hình 3.2</w:t>
      </w:r>
      <w:r w:rsidR="006F7D10" w:rsidRPr="006F7D10">
        <w:t>0</w:t>
      </w:r>
      <w:r w:rsidR="006B61DF" w:rsidRPr="006F7D10">
        <w:t>- 3.</w:t>
      </w:r>
      <w:r w:rsidR="006F7D10" w:rsidRPr="006F7D10">
        <w:t>22</w:t>
      </w:r>
      <w:r w:rsidR="003B4C67" w:rsidRPr="006F7D10">
        <w:t>)</w:t>
      </w:r>
      <w:r w:rsidRPr="006F7D10">
        <w:t>.</w:t>
      </w:r>
    </w:p>
    <w:p w14:paraId="165A589E" w14:textId="0E40C1CA" w:rsidR="00E531F6" w:rsidRPr="00BB1931" w:rsidRDefault="002810EC" w:rsidP="00C10AFB">
      <w:pPr>
        <w:tabs>
          <w:tab w:val="left" w:pos="720"/>
        </w:tabs>
        <w:spacing w:before="0" w:after="0"/>
        <w:ind w:firstLine="720"/>
        <w:rPr>
          <w:rStyle w:val="fontstyle01"/>
          <w:rFonts w:ascii="Times New Roman" w:hAnsi="Times New Roman"/>
        </w:rPr>
      </w:pPr>
      <w:r w:rsidRPr="00BB1931">
        <w:t>Xét nghiệm huyết học đánh giá chức năng tạo máu bao gồm: số lượng hồng cầu</w:t>
      </w:r>
      <w:r w:rsidRPr="00BB1931">
        <w:rPr>
          <w:rStyle w:val="fontstyle01"/>
          <w:rFonts w:ascii="Times New Roman" w:hAnsi="Times New Roman"/>
        </w:rPr>
        <w:t>, số lượng bạch cầu, tiểu cầ</w:t>
      </w:r>
      <w:r w:rsidR="00E531F6" w:rsidRPr="00BB1931">
        <w:rPr>
          <w:rStyle w:val="fontstyle01"/>
          <w:rFonts w:ascii="Times New Roman" w:hAnsi="Times New Roman"/>
        </w:rPr>
        <w:t xml:space="preserve">u được theo dõi nhằm phát hiện các dấu hiệu tổn thương sớm của cơ quan tạo máu. Sự thay đổi có ý nghĩa thống kê ở các chỉ số này có thể phản ánh: </w:t>
      </w:r>
    </w:p>
    <w:p w14:paraId="7EBC0E08" w14:textId="25E67D1C" w:rsidR="00E531F6" w:rsidRPr="00BB1931" w:rsidRDefault="00E531F6" w:rsidP="00E410A0">
      <w:pPr>
        <w:widowControl w:val="0"/>
        <w:tabs>
          <w:tab w:val="left" w:pos="720"/>
        </w:tabs>
        <w:spacing w:before="0" w:after="0"/>
        <w:ind w:firstLine="720"/>
        <w:rPr>
          <w:color w:val="000000"/>
          <w:szCs w:val="28"/>
        </w:rPr>
      </w:pPr>
      <w:r w:rsidRPr="00BB1931">
        <w:rPr>
          <w:bCs/>
          <w:i/>
          <w:color w:val="000000"/>
          <w:szCs w:val="28"/>
        </w:rPr>
        <w:t>Ức chế tủy xương</w:t>
      </w:r>
      <w:r w:rsidRPr="00BB1931">
        <w:rPr>
          <w:color w:val="000000"/>
          <w:szCs w:val="28"/>
        </w:rPr>
        <w:t>: Trường hợp giảm đồng loạt các dòng tế bào máu có thể cho thấy thuốc có tác dụng ức chế sinh máu, gây suy giảm chức năng tủy xương – biểu hiện điển hình của độc tính trên hệ tạo máu.</w:t>
      </w:r>
    </w:p>
    <w:p w14:paraId="0F734C2F" w14:textId="15437E92" w:rsidR="00E531F6" w:rsidRPr="00BB1931" w:rsidRDefault="00E531F6" w:rsidP="00E410A0">
      <w:pPr>
        <w:widowControl w:val="0"/>
        <w:tabs>
          <w:tab w:val="left" w:pos="720"/>
        </w:tabs>
        <w:spacing w:before="0" w:after="0"/>
        <w:rPr>
          <w:color w:val="000000"/>
          <w:szCs w:val="28"/>
        </w:rPr>
      </w:pPr>
      <w:r w:rsidRPr="00BB1931">
        <w:rPr>
          <w:b/>
          <w:bCs/>
          <w:color w:val="000000"/>
          <w:szCs w:val="28"/>
        </w:rPr>
        <w:tab/>
      </w:r>
      <w:r w:rsidRPr="00BB1931">
        <w:rPr>
          <w:bCs/>
          <w:i/>
          <w:color w:val="000000"/>
          <w:szCs w:val="28"/>
        </w:rPr>
        <w:t>Tăng sinh bất thường</w:t>
      </w:r>
      <w:r w:rsidRPr="00BB1931">
        <w:rPr>
          <w:i/>
          <w:color w:val="000000"/>
          <w:szCs w:val="28"/>
        </w:rPr>
        <w:t>:</w:t>
      </w:r>
      <w:r w:rsidRPr="00BB1931">
        <w:rPr>
          <w:color w:val="000000"/>
          <w:szCs w:val="28"/>
        </w:rPr>
        <w:t xml:space="preserve"> Ngược lại, sự tăng cao bất thường của một dòng tế bào máu (như bạch cầu) có thể là dấu hiệu của đáp ứng viêm, nhiễm độc hoặc rối loạn sinh máu do thuốc.</w:t>
      </w:r>
    </w:p>
    <w:p w14:paraId="557D9560" w14:textId="38E2004A" w:rsidR="00E531F6" w:rsidRPr="00BB1931" w:rsidRDefault="00E531F6" w:rsidP="00E410A0">
      <w:pPr>
        <w:widowControl w:val="0"/>
        <w:spacing w:before="0" w:after="0"/>
        <w:ind w:firstLine="720"/>
        <w:rPr>
          <w:color w:val="000000"/>
          <w:szCs w:val="28"/>
        </w:rPr>
      </w:pPr>
      <w:r w:rsidRPr="00BB1931">
        <w:rPr>
          <w:bCs/>
          <w:i/>
          <w:color w:val="000000"/>
          <w:szCs w:val="28"/>
        </w:rPr>
        <w:t>Tổn thương gan – lách gián tiếp ảnh hưởng huyết học</w:t>
      </w:r>
      <w:r w:rsidRPr="00BB1931">
        <w:rPr>
          <w:i/>
          <w:color w:val="000000"/>
          <w:szCs w:val="28"/>
        </w:rPr>
        <w:t>:</w:t>
      </w:r>
      <w:r w:rsidRPr="00BB1931">
        <w:rPr>
          <w:color w:val="000000"/>
          <w:szCs w:val="28"/>
        </w:rPr>
        <w:t xml:space="preserve"> Một số thuốc gây </w:t>
      </w:r>
      <w:r w:rsidRPr="00BB1931">
        <w:rPr>
          <w:color w:val="000000"/>
          <w:szCs w:val="28"/>
        </w:rPr>
        <w:lastRenderedPageBreak/>
        <w:t>tăng phá hủy hồng cầu ngoại vi (do độc tính lên gan, lách), từ đó gây thiếu máu thứ phát, có thể biểu hiện bằng giảm</w:t>
      </w:r>
      <w:r w:rsidR="00427176" w:rsidRPr="00BB1931">
        <w:rPr>
          <w:color w:val="000000"/>
          <w:szCs w:val="28"/>
        </w:rPr>
        <w:t xml:space="preserve"> hồng cầ</w:t>
      </w:r>
      <w:r w:rsidR="00D13516">
        <w:rPr>
          <w:color w:val="000000"/>
          <w:szCs w:val="28"/>
        </w:rPr>
        <w:t>u, hemoglobin, h</w:t>
      </w:r>
      <w:r w:rsidR="00427176" w:rsidRPr="00BB1931">
        <w:rPr>
          <w:color w:val="000000"/>
          <w:szCs w:val="28"/>
        </w:rPr>
        <w:t>ematocrit</w:t>
      </w:r>
      <w:r w:rsidRPr="00BB1931">
        <w:rPr>
          <w:color w:val="000000"/>
          <w:szCs w:val="28"/>
        </w:rPr>
        <w:t>.</w:t>
      </w:r>
      <w:r w:rsidR="00427176" w:rsidRPr="00BB1931">
        <w:rPr>
          <w:color w:val="000000"/>
          <w:szCs w:val="28"/>
        </w:rPr>
        <w:t xml:space="preserve"> </w:t>
      </w:r>
      <w:r w:rsidRPr="00BB1931">
        <w:rPr>
          <w:color w:val="000000"/>
          <w:szCs w:val="28"/>
        </w:rPr>
        <w:t xml:space="preserve">Đặc biệt, nếu quan sát thấy </w:t>
      </w:r>
      <w:r w:rsidRPr="00BB1931">
        <w:rPr>
          <w:bCs/>
          <w:color w:val="000000"/>
          <w:szCs w:val="28"/>
        </w:rPr>
        <w:t>giảm số lượng tiểu cầu</w:t>
      </w:r>
      <w:r w:rsidRPr="00BB1931">
        <w:rPr>
          <w:color w:val="000000"/>
          <w:szCs w:val="28"/>
        </w:rPr>
        <w:t xml:space="preserve"> mà không kèm các dấu hiệu viêm hay nhiễm khuẩn, có thể gợi ý tình trạng ức chế dòng mẫu tiểu cầu hoặc tăng phá hủy tiểu cầu – cần làm rõ bằng mô bệnh học tủy xương hoặc phân tích chức năng miễn dịch.</w:t>
      </w:r>
    </w:p>
    <w:p w14:paraId="2222F0EF" w14:textId="627A798A" w:rsidR="002810EC" w:rsidRPr="00BB1931" w:rsidRDefault="00E531F6" w:rsidP="00C10AFB">
      <w:pPr>
        <w:tabs>
          <w:tab w:val="left" w:pos="720"/>
        </w:tabs>
        <w:spacing w:before="0" w:after="0"/>
        <w:ind w:firstLine="720"/>
        <w:rPr>
          <w:rStyle w:val="fontstyle01"/>
          <w:rFonts w:ascii="Times New Roman" w:hAnsi="Times New Roman"/>
        </w:rPr>
      </w:pPr>
      <w:r w:rsidRPr="00BB1931">
        <w:rPr>
          <w:color w:val="000000"/>
          <w:szCs w:val="28"/>
        </w:rPr>
        <w:t xml:space="preserve">Mặt khác, các thay đổi huyết học cần được </w:t>
      </w:r>
      <w:r w:rsidRPr="00BB1931">
        <w:rPr>
          <w:bCs/>
          <w:color w:val="000000"/>
          <w:szCs w:val="28"/>
        </w:rPr>
        <w:t>đối chiếu với liều dùng</w:t>
      </w:r>
      <w:r w:rsidRPr="00BB1931">
        <w:rPr>
          <w:color w:val="000000"/>
          <w:szCs w:val="28"/>
        </w:rPr>
        <w:t xml:space="preserve">, thời gian </w:t>
      </w:r>
      <w:r w:rsidR="00427176" w:rsidRPr="00BB1931">
        <w:rPr>
          <w:color w:val="000000"/>
          <w:szCs w:val="28"/>
        </w:rPr>
        <w:t xml:space="preserve">dùng thuốc </w:t>
      </w:r>
      <w:r w:rsidRPr="00BB1931">
        <w:rPr>
          <w:color w:val="000000"/>
          <w:szCs w:val="28"/>
        </w:rPr>
        <w:t xml:space="preserve">và kết quả giải phẫu bệnh lý của các cơ quan liên quan như tủy xương, lách, hạch lympho. Việc phát hiện những tổn thương đặc hiệu tại </w:t>
      </w:r>
      <w:r w:rsidR="007F6089" w:rsidRPr="00BB1931">
        <w:rPr>
          <w:color w:val="000000"/>
          <w:szCs w:val="28"/>
        </w:rPr>
        <w:t>cơ quan t</w:t>
      </w:r>
      <w:r w:rsidRPr="00BB1931">
        <w:rPr>
          <w:color w:val="000000"/>
          <w:szCs w:val="28"/>
        </w:rPr>
        <w:t>ạo máu sẽ củng cố giả thuyết về độc tính trực tiếp của thuốc lên hệ tạ</w:t>
      </w:r>
      <w:r w:rsidR="00427176" w:rsidRPr="00BB1931">
        <w:rPr>
          <w:color w:val="000000"/>
          <w:szCs w:val="28"/>
        </w:rPr>
        <w:t>o máu</w:t>
      </w:r>
      <w:r w:rsidRPr="00BB1931">
        <w:rPr>
          <w:color w:val="000000"/>
          <w:szCs w:val="28"/>
        </w:rPr>
        <w:t>.</w:t>
      </w:r>
      <w:r w:rsidR="00427176" w:rsidRPr="00BB1931">
        <w:rPr>
          <w:color w:val="000000"/>
          <w:szCs w:val="28"/>
        </w:rPr>
        <w:t xml:space="preserve"> Trong nghiên cứu này kết quả cho thấy cơ quan tạo máu </w:t>
      </w:r>
      <w:r w:rsidR="002810EC" w:rsidRPr="00BB1931">
        <w:rPr>
          <w:rStyle w:val="fontstyle01"/>
          <w:rFonts w:ascii="Times New Roman" w:hAnsi="Times New Roman"/>
        </w:rPr>
        <w:t xml:space="preserve"> ở các nhóm thỏ không bị rối loạn. Khi so sánh chỉ số trong từng nhóm trong quá trình nghiên cứu, cũng như so sánh giữa các nhóm (</w:t>
      </w:r>
      <w:r w:rsidR="007F6089" w:rsidRPr="00BB1931">
        <w:rPr>
          <w:rStyle w:val="fontstyle01"/>
          <w:rFonts w:ascii="Times New Roman" w:hAnsi="Times New Roman"/>
        </w:rPr>
        <w:t xml:space="preserve">nhóm </w:t>
      </w:r>
      <w:r w:rsidR="002810EC" w:rsidRPr="00BB1931">
        <w:rPr>
          <w:rStyle w:val="fontstyle01"/>
          <w:rFonts w:ascii="Times New Roman" w:hAnsi="Times New Roman"/>
        </w:rPr>
        <w:t>chứng và</w:t>
      </w:r>
      <w:r w:rsidR="007F6089" w:rsidRPr="00BB1931">
        <w:rPr>
          <w:rStyle w:val="fontstyle01"/>
          <w:rFonts w:ascii="Times New Roman" w:hAnsi="Times New Roman"/>
        </w:rPr>
        <w:t xml:space="preserve"> nhóm</w:t>
      </w:r>
      <w:r w:rsidR="002810EC" w:rsidRPr="00BB1931">
        <w:rPr>
          <w:rStyle w:val="fontstyle01"/>
          <w:rFonts w:ascii="Times New Roman" w:hAnsi="Times New Roman"/>
        </w:rPr>
        <w:t xml:space="preserve"> nghiên cứu) tại các thời điểm trước khi thí nghiệm, thời điểm tuần 4 và thời điểm tuần 8</w:t>
      </w:r>
      <w:r w:rsidR="007F6089" w:rsidRPr="00BB1931">
        <w:rPr>
          <w:rStyle w:val="fontstyle01"/>
          <w:rFonts w:ascii="Times New Roman" w:hAnsi="Times New Roman"/>
        </w:rPr>
        <w:t>. Kết quả</w:t>
      </w:r>
      <w:r w:rsidR="002810EC" w:rsidRPr="00BB1931">
        <w:rPr>
          <w:rStyle w:val="fontstyle01"/>
          <w:rFonts w:ascii="Times New Roman" w:hAnsi="Times New Roman"/>
        </w:rPr>
        <w:t xml:space="preserve"> không thấy sự khác biệt có ý nghĩa thố</w:t>
      </w:r>
      <w:r w:rsidR="003B4C67" w:rsidRPr="00BB1931">
        <w:rPr>
          <w:rStyle w:val="fontstyle01"/>
          <w:rFonts w:ascii="Times New Roman" w:hAnsi="Times New Roman"/>
        </w:rPr>
        <w:t xml:space="preserve">ng kê với p &gt; 0,05 </w:t>
      </w:r>
      <w:r w:rsidR="003B4C67" w:rsidRPr="006F7D10">
        <w:rPr>
          <w:rStyle w:val="fontstyle01"/>
          <w:rFonts w:ascii="Times New Roman" w:hAnsi="Times New Roman"/>
        </w:rPr>
        <w:t>(Bảng 3.</w:t>
      </w:r>
      <w:r w:rsidR="00FE1FFE">
        <w:rPr>
          <w:rStyle w:val="fontstyle01"/>
          <w:rFonts w:ascii="Times New Roman" w:hAnsi="Times New Roman"/>
        </w:rPr>
        <w:t>19</w:t>
      </w:r>
      <w:r w:rsidR="006F7D10" w:rsidRPr="006F7D10">
        <w:rPr>
          <w:rStyle w:val="fontstyle01"/>
          <w:rFonts w:ascii="Times New Roman" w:hAnsi="Times New Roman"/>
        </w:rPr>
        <w:t>-3.2</w:t>
      </w:r>
      <w:r w:rsidR="00FE1FFE">
        <w:rPr>
          <w:rStyle w:val="fontstyle01"/>
          <w:rFonts w:ascii="Times New Roman" w:hAnsi="Times New Roman"/>
        </w:rPr>
        <w:t>1</w:t>
      </w:r>
      <w:r w:rsidR="003B4C67" w:rsidRPr="006F7D10">
        <w:rPr>
          <w:rStyle w:val="fontstyle01"/>
          <w:rFonts w:ascii="Times New Roman" w:hAnsi="Times New Roman"/>
        </w:rPr>
        <w:t>)</w:t>
      </w:r>
      <w:r w:rsidR="00427176" w:rsidRPr="006F7D10">
        <w:rPr>
          <w:rStyle w:val="fontstyle01"/>
          <w:rFonts w:ascii="Times New Roman" w:hAnsi="Times New Roman"/>
        </w:rPr>
        <w:t>,</w:t>
      </w:r>
      <w:r w:rsidR="00427176" w:rsidRPr="00BB1931">
        <w:rPr>
          <w:rStyle w:val="fontstyle01"/>
          <w:rFonts w:ascii="Times New Roman" w:hAnsi="Times New Roman"/>
        </w:rPr>
        <w:t xml:space="preserve"> điều này cho thấ</w:t>
      </w:r>
      <w:r w:rsidR="00A35998">
        <w:rPr>
          <w:rStyle w:val="fontstyle01"/>
          <w:rFonts w:ascii="Times New Roman" w:hAnsi="Times New Roman"/>
        </w:rPr>
        <w:t>y kem</w:t>
      </w:r>
      <w:r w:rsidR="00427176" w:rsidRPr="00BB1931">
        <w:rPr>
          <w:rStyle w:val="fontstyle01"/>
          <w:rFonts w:ascii="Times New Roman" w:hAnsi="Times New Roman"/>
        </w:rPr>
        <w:t xml:space="preserve"> peptide tổng hợp IND-4,11K không gây độc tính với cơ quan tạo máu</w:t>
      </w:r>
      <w:r w:rsidR="002810EC" w:rsidRPr="00BB1931">
        <w:rPr>
          <w:rStyle w:val="fontstyle01"/>
          <w:rFonts w:ascii="Times New Roman" w:hAnsi="Times New Roman"/>
        </w:rPr>
        <w:t>.</w:t>
      </w:r>
    </w:p>
    <w:p w14:paraId="3181B7E6" w14:textId="0CE5DA42" w:rsidR="002810EC" w:rsidRPr="00BB1931" w:rsidRDefault="002810EC" w:rsidP="00C10AFB">
      <w:pPr>
        <w:tabs>
          <w:tab w:val="left" w:pos="720"/>
        </w:tabs>
        <w:spacing w:before="0" w:after="0"/>
        <w:ind w:firstLine="720"/>
        <w:rPr>
          <w:rStyle w:val="fontstyle01"/>
          <w:rFonts w:ascii="Times New Roman" w:hAnsi="Times New Roman"/>
        </w:rPr>
      </w:pPr>
      <w:r w:rsidRPr="00BB1931">
        <w:rPr>
          <w:rStyle w:val="fontstyle01"/>
          <w:rFonts w:ascii="Times New Roman" w:hAnsi="Times New Roman"/>
        </w:rPr>
        <w:t>Gan là cơ quan nội tạng có kích thước lớn và có chức năng rất quan trọng trong cơ thể. Gan có chức năng nội tiết, ngoại tiết, chuyển hóa phân giải các chất dinh dưỡng và thanh lọc, đào thải các độc tố ra khỏi cơ thể và tham gia vào quá trình chuyển hóa thuốc. Khi đánh giá tính an toàn của một chế phẩm thuốc, theo dõi chức năng gan là một biện pháp quan trọng. Chỉ số đánh giá chức năng gan trong nghiên cứu củ</w:t>
      </w:r>
      <w:r w:rsidR="007F6089" w:rsidRPr="00BB1931">
        <w:rPr>
          <w:rStyle w:val="fontstyle01"/>
          <w:rFonts w:ascii="Times New Roman" w:hAnsi="Times New Roman"/>
        </w:rPr>
        <w:t>a chúng tôi là nồng độ các men gan ALT</w:t>
      </w:r>
      <w:r w:rsidRPr="00BB1931">
        <w:rPr>
          <w:rStyle w:val="fontstyle01"/>
          <w:rFonts w:ascii="Times New Roman" w:hAnsi="Times New Roman"/>
        </w:rPr>
        <w:t xml:space="preserve"> và </w:t>
      </w:r>
      <w:r w:rsidR="007F6089" w:rsidRPr="00BB1931">
        <w:rPr>
          <w:rStyle w:val="fontstyle01"/>
          <w:rFonts w:ascii="Times New Roman" w:hAnsi="Times New Roman"/>
        </w:rPr>
        <w:t>AST</w:t>
      </w:r>
      <w:r w:rsidRPr="00BB1931">
        <w:rPr>
          <w:rStyle w:val="fontstyle01"/>
          <w:rFonts w:ascii="Times New Roman" w:hAnsi="Times New Roman"/>
        </w:rPr>
        <w:t>, khi có tổn thương hủy hoại tế bào gan các chỉ số này sẽ tăng cao do vậy xét nghiệm men gan rất có ý nghĩa trong việc chẩn đoán, phát hiện sớm các bệnh lý ở gan và đánh giá độc tính trên gan của thuốc thử nghiệm.</w:t>
      </w:r>
    </w:p>
    <w:p w14:paraId="5878B970" w14:textId="6193C7D9" w:rsidR="002810EC" w:rsidRPr="00BB1931" w:rsidRDefault="002810EC" w:rsidP="00C10AFB">
      <w:pPr>
        <w:tabs>
          <w:tab w:val="left" w:pos="720"/>
        </w:tabs>
        <w:spacing w:before="0" w:after="0"/>
        <w:ind w:firstLine="720"/>
        <w:rPr>
          <w:rStyle w:val="fontstyle01"/>
        </w:rPr>
      </w:pPr>
      <w:r w:rsidRPr="00BB1931">
        <w:rPr>
          <w:rStyle w:val="fontstyle01"/>
          <w:rFonts w:ascii="Times New Roman" w:hAnsi="Times New Roman"/>
        </w:rPr>
        <w:t>Thận là cơ quan quan trọng trong chuyển hóa và thải trừ thuốc, các xét nghiệm đánh giá chức năng thận bao gồm</w:t>
      </w:r>
      <w:r w:rsidR="007F6089" w:rsidRPr="00BB1931">
        <w:rPr>
          <w:rStyle w:val="fontstyle01"/>
          <w:rFonts w:ascii="Times New Roman" w:hAnsi="Times New Roman"/>
        </w:rPr>
        <w:t xml:space="preserve"> chỉ số</w:t>
      </w:r>
      <w:r w:rsidRPr="00BB1931">
        <w:rPr>
          <w:rStyle w:val="fontstyle01"/>
          <w:rFonts w:ascii="Times New Roman" w:hAnsi="Times New Roman"/>
        </w:rPr>
        <w:t xml:space="preserve"> </w:t>
      </w:r>
      <w:r w:rsidRPr="00BB1931">
        <w:rPr>
          <w:rStyle w:val="fontstyle01"/>
        </w:rPr>
        <w:t xml:space="preserve">ure, creatinin, protein. Xét </w:t>
      </w:r>
      <w:r w:rsidRPr="00BB1931">
        <w:rPr>
          <w:rStyle w:val="fontstyle01"/>
        </w:rPr>
        <w:lastRenderedPageBreak/>
        <w:t xml:space="preserve">nghiệm chỉ số ure </w:t>
      </w:r>
      <w:r w:rsidRPr="00BB1931">
        <w:rPr>
          <w:rStyle w:val="fontstyle01"/>
          <w:rFonts w:ascii="Times New Roman" w:hAnsi="Times New Roman"/>
        </w:rPr>
        <w:t>và creatinin trong máu sẽ sẽ giúp đánh giá tình trạng hoạt động của thận</w:t>
      </w:r>
      <w:r w:rsidRPr="00BB1931">
        <w:rPr>
          <w:szCs w:val="28"/>
        </w:rPr>
        <w:t>. Creatinin là chất thải bình thường tích tụ trong máu khi sử dụng cơ bắp. Cơ thể tạo ra creatinin ở tốc độ không đổi mọi lúc và thận sẽ loại bỏ hầu hết.</w:t>
      </w:r>
      <w:r w:rsidRPr="00BB1931">
        <w:rPr>
          <w:rStyle w:val="fontstyle01"/>
          <w:rFonts w:ascii="Times New Roman" w:hAnsi="Times New Roman"/>
        </w:rPr>
        <w:t xml:space="preserve"> Khi nồng độ creatinin</w:t>
      </w:r>
      <w:r w:rsidR="0022580D" w:rsidRPr="00BB1931">
        <w:rPr>
          <w:rStyle w:val="fontstyle01"/>
          <w:rFonts w:ascii="Times New Roman" w:hAnsi="Times New Roman"/>
        </w:rPr>
        <w:t xml:space="preserve"> trong máu</w:t>
      </w:r>
      <w:r w:rsidRPr="00BB1931">
        <w:rPr>
          <w:rStyle w:val="fontstyle01"/>
          <w:rFonts w:ascii="Times New Roman" w:hAnsi="Times New Roman"/>
        </w:rPr>
        <w:t xml:space="preserve"> tăng cao, có nghĩa đang có rối loạn chức năng thận. Nguyên nhân do khi chức năng thận suy giảm thì khả năng lọc creatinin sẽ giảm, dẫn tới nồng độ chất này trong máu sẽ tăng cao hơn bình thường. Ure là sản phẩm thoái hóa của protein, được lọc qua cầu thận và đào thải ra ngoài cơ thể qua nước tiểu. Các rối loạn chức năng gan</w:t>
      </w:r>
      <w:r w:rsidRPr="00BB1931">
        <w:rPr>
          <w:rStyle w:val="fontstyle21"/>
          <w:rFonts w:ascii="Times New Roman" w:hAnsi="Times New Roman"/>
          <w:i w:val="0"/>
        </w:rPr>
        <w:t xml:space="preserve"> sẽ làm</w:t>
      </w:r>
      <w:r w:rsidRPr="00BB1931">
        <w:rPr>
          <w:rStyle w:val="fontstyle21"/>
          <w:rFonts w:ascii="Times New Roman" w:hAnsi="Times New Roman"/>
        </w:rPr>
        <w:t xml:space="preserve"> </w:t>
      </w:r>
      <w:r w:rsidRPr="00BB1931">
        <w:rPr>
          <w:rStyle w:val="fontstyle01"/>
          <w:rFonts w:ascii="Times New Roman" w:hAnsi="Times New Roman"/>
        </w:rPr>
        <w:t>quá trình chuyển hóa NH3 thành urê bị suy giảm nhiều hay ít, x</w:t>
      </w:r>
      <w:r w:rsidRPr="00BB1931">
        <w:rPr>
          <w:rStyle w:val="fontstyle01"/>
        </w:rPr>
        <w:t>ét nghiệm ure máu bản chất là xét nghiệm máu để định lượng nồng độ</w:t>
      </w:r>
      <w:r w:rsidR="00F00E96" w:rsidRPr="00BB1931">
        <w:rPr>
          <w:rStyle w:val="fontstyle01"/>
        </w:rPr>
        <w:t xml:space="preserve"> ure</w:t>
      </w:r>
      <w:r w:rsidRPr="00BB1931">
        <w:rPr>
          <w:rStyle w:val="fontstyle01"/>
        </w:rPr>
        <w:t xml:space="preserve"> có trong máu. Chỉ số ure máu thường được dùng để đánh giá tình trạng chức năng của gan và thận.</w:t>
      </w:r>
    </w:p>
    <w:p w14:paraId="2A6ED116" w14:textId="524C5623" w:rsidR="002810EC" w:rsidRPr="00BB1931" w:rsidRDefault="002810EC" w:rsidP="00C10AFB">
      <w:pPr>
        <w:tabs>
          <w:tab w:val="left" w:pos="720"/>
        </w:tabs>
        <w:spacing w:before="0" w:after="0"/>
        <w:ind w:firstLine="720"/>
        <w:rPr>
          <w:rStyle w:val="fontstyle01"/>
        </w:rPr>
      </w:pPr>
      <w:r w:rsidRPr="00BB1931">
        <w:rPr>
          <w:rStyle w:val="fontstyle01"/>
        </w:rPr>
        <w:t xml:space="preserve">Trong quá trình 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Pr="00BB1931">
        <w:rPr>
          <w:rStyle w:val="fontstyle01"/>
        </w:rPr>
        <w:t>, xét nghiệm đánh giá chức năng của gan và thận thỏ tại các thời điểm trước thí nghiệm, sau 4 tuần và sau 8 tuần bằng cách đo chỉ số</w:t>
      </w:r>
      <w:r w:rsidR="006B61DF" w:rsidRPr="00BB1931">
        <w:rPr>
          <w:rStyle w:val="fontstyle01"/>
        </w:rPr>
        <w:t xml:space="preserve"> ALT</w:t>
      </w:r>
      <w:r w:rsidRPr="00BB1931">
        <w:rPr>
          <w:rStyle w:val="fontstyle01"/>
        </w:rPr>
        <w:t xml:space="preserve">, </w:t>
      </w:r>
      <w:r w:rsidR="006B61DF" w:rsidRPr="00BB1931">
        <w:rPr>
          <w:rStyle w:val="fontstyle01"/>
        </w:rPr>
        <w:t>A</w:t>
      </w:r>
      <w:r w:rsidR="009A08E1">
        <w:rPr>
          <w:rStyle w:val="fontstyle01"/>
        </w:rPr>
        <w:t>ST, ure, c</w:t>
      </w:r>
      <w:r w:rsidRPr="00BB1931">
        <w:rPr>
          <w:rStyle w:val="fontstyle01"/>
        </w:rPr>
        <w:t>reatinin máu. Kết quả nghiên cứu cho thấy không có sự khác biệt có ý nghĩa thống kê ( p&gt;0,05) giữa các nhóm nghiên cứu. Điều này chứng tỏ chức năng gan và thận trên thỏ hoàn toàn bình thường và không bị tổn thương trong thờ</w:t>
      </w:r>
      <w:r w:rsidR="008708CA">
        <w:rPr>
          <w:rStyle w:val="fontstyle01"/>
        </w:rPr>
        <w:t>i gian bôi kem</w:t>
      </w:r>
      <w:r w:rsidRPr="00BB1931">
        <w:rPr>
          <w:rStyle w:val="fontstyle01"/>
        </w:rPr>
        <w:t xml:space="preserve"> peptide IND-4,11K</w:t>
      </w:r>
      <w:r w:rsidR="00F00E96" w:rsidRPr="00BB1931">
        <w:rPr>
          <w:rStyle w:val="fontstyle01"/>
        </w:rPr>
        <w:t xml:space="preserve">  các nồng độ 0,5% và 1%</w:t>
      </w:r>
      <w:r w:rsidR="006B61DF" w:rsidRPr="00BB1931">
        <w:rPr>
          <w:rStyle w:val="fontstyle01"/>
        </w:rPr>
        <w:t xml:space="preserve"> (</w:t>
      </w:r>
      <w:r w:rsidR="006B61DF" w:rsidRPr="006F7D10">
        <w:rPr>
          <w:rStyle w:val="fontstyle01"/>
        </w:rPr>
        <w:t>Hình 3.</w:t>
      </w:r>
      <w:r w:rsidR="006F7D10" w:rsidRPr="006F7D10">
        <w:rPr>
          <w:rStyle w:val="fontstyle01"/>
        </w:rPr>
        <w:t>23</w:t>
      </w:r>
      <w:r w:rsidR="006B61DF" w:rsidRPr="006F7D10">
        <w:rPr>
          <w:rStyle w:val="fontstyle01"/>
        </w:rPr>
        <w:t>-3.</w:t>
      </w:r>
      <w:r w:rsidR="006F7D10" w:rsidRPr="006F7D10">
        <w:rPr>
          <w:rStyle w:val="fontstyle01"/>
        </w:rPr>
        <w:t>2</w:t>
      </w:r>
      <w:r w:rsidR="00F84434">
        <w:rPr>
          <w:rStyle w:val="fontstyle01"/>
        </w:rPr>
        <w:t>6</w:t>
      </w:r>
      <w:r w:rsidR="009D79A9" w:rsidRPr="006F7D10">
        <w:rPr>
          <w:rStyle w:val="fontstyle01"/>
        </w:rPr>
        <w:t>)</w:t>
      </w:r>
      <w:r w:rsidRPr="006F7D10">
        <w:rPr>
          <w:rStyle w:val="fontstyle01"/>
        </w:rPr>
        <w:t>.</w:t>
      </w:r>
      <w:r w:rsidRPr="00BB1931">
        <w:rPr>
          <w:rStyle w:val="fontstyle01"/>
        </w:rPr>
        <w:t xml:space="preserve"> </w:t>
      </w:r>
    </w:p>
    <w:p w14:paraId="7857F2D5" w14:textId="3528DC33" w:rsidR="002810EC" w:rsidRPr="00BB1931" w:rsidRDefault="002810EC" w:rsidP="00FE1FFE">
      <w:pPr>
        <w:tabs>
          <w:tab w:val="left" w:pos="720"/>
        </w:tabs>
        <w:spacing w:before="0" w:after="0"/>
        <w:rPr>
          <w:rFonts w:eastAsiaTheme="majorEastAsia"/>
          <w:bCs/>
          <w:iCs/>
          <w:color w:val="000000" w:themeColor="text1"/>
          <w:szCs w:val="28"/>
        </w:rPr>
      </w:pPr>
      <w:r w:rsidRPr="00BB1931">
        <w:rPr>
          <w:rStyle w:val="fontstyle01"/>
        </w:rPr>
        <w:tab/>
        <w:t xml:space="preserve">Kết quả trên xét nghiệm cũng phù hợp với kết quả giải phẫu bệnh trong nghiên cứu. Về đại thể, </w:t>
      </w:r>
      <w:r w:rsidRPr="00BB1931">
        <w:rPr>
          <w:rFonts w:eastAsiaTheme="majorEastAsia"/>
          <w:bCs/>
          <w:iCs/>
          <w:color w:val="000000" w:themeColor="text1"/>
          <w:szCs w:val="28"/>
        </w:rPr>
        <w:t>trên tất cả các thỏ thực nghiệm (cả nhóm chứng và 2 nhóm thử nghiệ</w:t>
      </w:r>
      <w:r w:rsidR="008708CA">
        <w:rPr>
          <w:rFonts w:eastAsiaTheme="majorEastAsia"/>
          <w:bCs/>
          <w:iCs/>
          <w:color w:val="000000" w:themeColor="text1"/>
          <w:szCs w:val="28"/>
        </w:rPr>
        <w:t>m bôi kem</w:t>
      </w:r>
      <w:r w:rsidRPr="00BB1931">
        <w:rPr>
          <w:rFonts w:eastAsiaTheme="majorEastAsia"/>
          <w:bCs/>
          <w:iCs/>
          <w:color w:val="000000" w:themeColor="text1"/>
          <w:szCs w:val="28"/>
        </w:rPr>
        <w:t xml:space="preserve"> peptide IND-4,11K nồng độ 0,5% và 1%) đều đã không quan sát thấy có thay đổi bệnh lý nào về mặt đại thể của các cơ quan tim, phổi, gan, lách, tuỵ, thận và hệ thống tiêu hoá của thỏ được sử dụng trong thí nghiệ</w:t>
      </w:r>
      <w:r w:rsidR="006B61DF" w:rsidRPr="00BB1931">
        <w:rPr>
          <w:rFonts w:eastAsiaTheme="majorEastAsia"/>
          <w:bCs/>
          <w:iCs/>
          <w:color w:val="000000" w:themeColor="text1"/>
          <w:szCs w:val="28"/>
        </w:rPr>
        <w:t xml:space="preserve">m nêu trên </w:t>
      </w:r>
      <w:r w:rsidR="006B61DF" w:rsidRPr="00F84434">
        <w:rPr>
          <w:rFonts w:eastAsiaTheme="majorEastAsia"/>
          <w:bCs/>
          <w:iCs/>
          <w:color w:val="000000" w:themeColor="text1"/>
          <w:szCs w:val="28"/>
        </w:rPr>
        <w:t>(</w:t>
      </w:r>
      <w:r w:rsidR="00F84434" w:rsidRPr="00F84434">
        <w:rPr>
          <w:rFonts w:eastAsiaTheme="majorEastAsia"/>
          <w:bCs/>
          <w:iCs/>
          <w:color w:val="000000" w:themeColor="text1"/>
          <w:szCs w:val="28"/>
        </w:rPr>
        <w:t>Hình 3.27</w:t>
      </w:r>
      <w:r w:rsidRPr="00BB1931">
        <w:rPr>
          <w:rFonts w:eastAsiaTheme="majorEastAsia"/>
          <w:bCs/>
          <w:iCs/>
          <w:color w:val="000000" w:themeColor="text1"/>
          <w:szCs w:val="28"/>
        </w:rPr>
        <w:t xml:space="preserve">). Về hình ảnh vi thể: các tế bào gan ở các nhóm 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008708CA" w:rsidRPr="005B7439">
        <w:rPr>
          <w:color w:val="000000" w:themeColor="text1"/>
          <w:lang w:val="vi-VN"/>
        </w:rPr>
        <w:t xml:space="preserve"> </w:t>
      </w:r>
      <w:r w:rsidRPr="00BB1931">
        <w:rPr>
          <w:rFonts w:eastAsiaTheme="majorEastAsia"/>
          <w:bCs/>
          <w:iCs/>
          <w:color w:val="000000" w:themeColor="text1"/>
          <w:szCs w:val="28"/>
        </w:rPr>
        <w:t>các tế bào gan sắp xếp thành dải, thành bè, giữa chúng có xoang mạch. Các tế bào gan không bị thoái hóa. Các xoang mạch bị sung huyết nhẹ</w:t>
      </w:r>
      <w:r w:rsidR="006B61DF" w:rsidRPr="00BB1931">
        <w:rPr>
          <w:rFonts w:eastAsiaTheme="majorEastAsia"/>
          <w:bCs/>
          <w:iCs/>
          <w:color w:val="000000" w:themeColor="text1"/>
          <w:szCs w:val="28"/>
        </w:rPr>
        <w:t xml:space="preserve"> (</w:t>
      </w:r>
      <w:r w:rsidR="006B61DF" w:rsidRPr="00F84434">
        <w:rPr>
          <w:rFonts w:eastAsiaTheme="majorEastAsia"/>
          <w:bCs/>
          <w:iCs/>
          <w:color w:val="000000" w:themeColor="text1"/>
          <w:szCs w:val="28"/>
        </w:rPr>
        <w:t xml:space="preserve">Hình </w:t>
      </w:r>
      <w:r w:rsidR="00F84434" w:rsidRPr="00F84434">
        <w:rPr>
          <w:rFonts w:eastAsiaTheme="majorEastAsia"/>
          <w:bCs/>
          <w:iCs/>
          <w:color w:val="000000" w:themeColor="text1"/>
          <w:szCs w:val="28"/>
        </w:rPr>
        <w:t>3.28</w:t>
      </w:r>
      <w:r w:rsidRPr="00BB1931">
        <w:rPr>
          <w:rFonts w:eastAsiaTheme="majorEastAsia"/>
          <w:bCs/>
          <w:iCs/>
          <w:color w:val="000000" w:themeColor="text1"/>
          <w:szCs w:val="28"/>
        </w:rPr>
        <w:t xml:space="preserve">), hình ảnh này cũng tương đồng với hình ảnh vi thể tại nhóm chứng ( nhóm được bôi nước muối sinh lý 0,9%). Đối với </w:t>
      </w:r>
      <w:r w:rsidRPr="00BB1931">
        <w:rPr>
          <w:rFonts w:eastAsiaTheme="majorEastAsia"/>
          <w:bCs/>
          <w:iCs/>
          <w:color w:val="000000" w:themeColor="text1"/>
          <w:szCs w:val="28"/>
        </w:rPr>
        <w:lastRenderedPageBreak/>
        <w:t xml:space="preserve">hình ảnh vi thể của thận và lách ở nhóm chứng và nhóm bôi </w:t>
      </w:r>
      <w:r w:rsidR="008708CA">
        <w:rPr>
          <w:color w:val="000000" w:themeColor="text1"/>
          <w:lang w:val="vi-VN"/>
        </w:rPr>
        <w:t>kem peptide</w:t>
      </w:r>
      <w:r w:rsidR="008708CA">
        <w:rPr>
          <w:color w:val="000000" w:themeColor="text1"/>
        </w:rPr>
        <w:t xml:space="preserve"> tổng hợp</w:t>
      </w:r>
      <w:r w:rsidR="008708CA">
        <w:rPr>
          <w:color w:val="000000" w:themeColor="text1"/>
          <w:lang w:val="vi-VN"/>
        </w:rPr>
        <w:t xml:space="preserve"> IND-4,11K</w:t>
      </w:r>
      <w:r w:rsidRPr="00BB1931">
        <w:rPr>
          <w:rFonts w:eastAsiaTheme="majorEastAsia"/>
          <w:bCs/>
          <w:iCs/>
          <w:color w:val="000000" w:themeColor="text1"/>
          <w:szCs w:val="28"/>
        </w:rPr>
        <w:t xml:space="preserve"> cũng không có sự khác biệt. vỏ thận có các cầu thận, các ống thận và các mạch máu giữa các ống thận. Các tế bào biểu mô ống thận không bị thoái hóa. các mạch máu sung huyết nhẹ</w:t>
      </w:r>
      <w:r w:rsidR="006B61DF" w:rsidRPr="00BB1931">
        <w:rPr>
          <w:rFonts w:eastAsiaTheme="majorEastAsia"/>
          <w:bCs/>
          <w:iCs/>
          <w:color w:val="000000" w:themeColor="text1"/>
          <w:szCs w:val="28"/>
        </w:rPr>
        <w:t>. (Hình 3.</w:t>
      </w:r>
      <w:r w:rsidR="00F84434">
        <w:rPr>
          <w:rFonts w:eastAsiaTheme="majorEastAsia"/>
          <w:bCs/>
          <w:iCs/>
          <w:color w:val="000000" w:themeColor="text1"/>
          <w:szCs w:val="28"/>
        </w:rPr>
        <w:t>29</w:t>
      </w:r>
      <w:r w:rsidRPr="00BB1931">
        <w:rPr>
          <w:rFonts w:eastAsiaTheme="majorEastAsia"/>
          <w:bCs/>
          <w:iCs/>
          <w:color w:val="000000" w:themeColor="text1"/>
          <w:szCs w:val="28"/>
        </w:rPr>
        <w:t>). Nhu mô lách với vùng tủy trắng và tủy đỏ không có tổn thương: vùng tủy trắng có các nang lympho khá đồng đều với động mạch bút lông ở trung tâm, vùng tủy đỏ có dây Billroth và các xoang mạch sung huyết với các nguyên mẫu tiểu cầ</w:t>
      </w:r>
      <w:r w:rsidR="006B61DF" w:rsidRPr="00BB1931">
        <w:rPr>
          <w:rFonts w:eastAsiaTheme="majorEastAsia"/>
          <w:bCs/>
          <w:iCs/>
          <w:color w:val="000000" w:themeColor="text1"/>
          <w:szCs w:val="28"/>
        </w:rPr>
        <w:t>u. (Hình 3.</w:t>
      </w:r>
      <w:r w:rsidR="00F84434">
        <w:rPr>
          <w:rFonts w:eastAsiaTheme="majorEastAsia"/>
          <w:bCs/>
          <w:iCs/>
          <w:color w:val="000000" w:themeColor="text1"/>
          <w:szCs w:val="28"/>
        </w:rPr>
        <w:t>30</w:t>
      </w:r>
      <w:r w:rsidRPr="00BB1931">
        <w:rPr>
          <w:rFonts w:eastAsiaTheme="majorEastAsia"/>
          <w:bCs/>
          <w:iCs/>
          <w:color w:val="000000" w:themeColor="text1"/>
          <w:szCs w:val="28"/>
        </w:rPr>
        <w:t>).</w:t>
      </w:r>
    </w:p>
    <w:p w14:paraId="24C0FFFF" w14:textId="2295437D" w:rsidR="00264889" w:rsidRDefault="00423EB9" w:rsidP="00FE1FFE">
      <w:pPr>
        <w:pStyle w:val="Heading2"/>
        <w:tabs>
          <w:tab w:val="left" w:pos="720"/>
        </w:tabs>
        <w:spacing w:after="0"/>
      </w:pPr>
      <w:bookmarkStart w:id="893" w:name="_Toc207885942"/>
      <w:bookmarkStart w:id="894" w:name="_Toc174108697"/>
      <w:r w:rsidRPr="00BB1931">
        <w:t>T</w:t>
      </w:r>
      <w:r w:rsidR="00264889" w:rsidRPr="00BB1931">
        <w:t xml:space="preserve">ác dụng của </w:t>
      </w:r>
      <w:r w:rsidR="00F57CBC" w:rsidRPr="00BB1931">
        <w:t>peptide</w:t>
      </w:r>
      <w:r w:rsidR="00264889" w:rsidRPr="00BB1931">
        <w:t xml:space="preserve"> tổng hợp </w:t>
      </w:r>
      <w:r w:rsidR="00095639" w:rsidRPr="00BB1931">
        <w:t>IND-4,11K</w:t>
      </w:r>
      <w:r w:rsidR="00264889" w:rsidRPr="00BB1931">
        <w:t xml:space="preserve"> trên một số chủng vi khuẩn gây </w:t>
      </w:r>
      <w:r w:rsidR="00F75404" w:rsidRPr="00BB1931">
        <w:t>viêm phổi cộng đồng</w:t>
      </w:r>
      <w:bookmarkEnd w:id="893"/>
    </w:p>
    <w:p w14:paraId="4C2B8294" w14:textId="1D95F5F4" w:rsidR="00661D82" w:rsidRDefault="00661D82" w:rsidP="00FE1FFE">
      <w:pPr>
        <w:spacing w:before="0" w:after="0"/>
        <w:ind w:firstLine="720"/>
      </w:pPr>
      <w:r>
        <w:t xml:space="preserve">Trong nghiên cứu đánh giá hoạt tính kháng khuẩn, việc lựa chọn nguồn chủng vi sinh vật đóng vai trò quyết định đến độ tin cậy và giá trị ứng dụng của kết quả. </w:t>
      </w:r>
      <w:r w:rsidRPr="00661D82">
        <w:t>Thông thường, hai nhóm chủng được sử dụng song song gồm: chủng chuẩn quốc tế và chủng vi khuẩn phân lập từ người bệ</w:t>
      </w:r>
      <w:r>
        <w:t>nh</w:t>
      </w:r>
      <w:r w:rsidRPr="00661D82">
        <w:t>.</w:t>
      </w:r>
      <w:r>
        <w:t xml:space="preserve"> Với nghiên cứu này chúng tôi lựa chọn đánh giá tác dụng của peptide </w:t>
      </w:r>
      <w:r w:rsidR="00FF1AEB">
        <w:t xml:space="preserve">tổng hợp </w:t>
      </w:r>
      <w:r>
        <w:t>IND-4,11K trên một số chủng vi khuẩn phân lập từ người bệnh mắc VPCĐ vì những lý do sau:</w:t>
      </w:r>
    </w:p>
    <w:p w14:paraId="4796AB9A" w14:textId="0E331C55" w:rsidR="00661D82" w:rsidRPr="00661D82" w:rsidRDefault="008F2017" w:rsidP="00FE1FFE">
      <w:pPr>
        <w:spacing w:before="0" w:after="0"/>
        <w:ind w:firstLine="720"/>
      </w:pPr>
      <w:r>
        <w:t xml:space="preserve">- </w:t>
      </w:r>
      <w:r w:rsidR="00661D82">
        <w:t>C</w:t>
      </w:r>
      <w:r w:rsidR="00661D82" w:rsidRPr="00661D82">
        <w:t xml:space="preserve">hủng phân lập từ người bệnh được thu thập từ các mẫu bệnh phẩm thực tế </w:t>
      </w:r>
      <w:r w:rsidR="00661D82">
        <w:t>từ bệnh phẩm đường hô hấp trên</w:t>
      </w:r>
      <w:r w:rsidR="00FE1FFE">
        <w:t xml:space="preserve"> ở người bệnh mắc VPCĐ</w:t>
      </w:r>
      <w:r w:rsidR="00661D82">
        <w:t>, c</w:t>
      </w:r>
      <w:r w:rsidR="00661D82" w:rsidRPr="00661D82">
        <w:t>ác chủng này thường mang nhiều gen kháng thuố</w:t>
      </w:r>
      <w:r w:rsidR="007B0854">
        <w:t>c với</w:t>
      </w:r>
      <w:r w:rsidR="00661D82" w:rsidRPr="00661D82">
        <w:t xml:space="preserve"> cơ chế kháng phức tạp như tiết β-lactamase, biến đổi protein đích, bơm tống thuốc, hoặc hình thành biofilm. Do đó, kết quả thử nghiệm trên nhóm này phản ánh hiệu lực thực tế của hoạt chất trong môi trường lâm sàng – nơi vi khuẩn chịu áp lực chọn lọc kháng sinh mạnh mẽ. Việc hoạt chất vẫn giữ được hoạt tính trên các chủng lâm sàng chứng minh tiềm năng ứng dụng điều trị và khả năng vượt qua cơ chế kháng của vi khuẩn đa kháng.</w:t>
      </w:r>
    </w:p>
    <w:p w14:paraId="44D17535" w14:textId="2160A93A" w:rsidR="00661D82" w:rsidRPr="00661D82" w:rsidRDefault="008F2017" w:rsidP="00FE1FFE">
      <w:pPr>
        <w:spacing w:before="0" w:after="0"/>
        <w:ind w:firstLine="720"/>
      </w:pPr>
      <w:r>
        <w:t xml:space="preserve">- </w:t>
      </w:r>
      <w:r w:rsidR="00233204">
        <w:t>Với các c</w:t>
      </w:r>
      <w:r w:rsidR="00661D82" w:rsidRPr="00661D82">
        <w:t>hủng chuẩn quốc tế (</w:t>
      </w:r>
      <w:r w:rsidR="00233204" w:rsidRPr="005B7439">
        <w:rPr>
          <w:i/>
        </w:rPr>
        <w:t>S. aureus ATCC 25923, E. faecium ATCC 19434, S. epidermidis ATCC 51625, P. aeruginosa ATCC 27853, K.</w:t>
      </w:r>
      <w:r w:rsidR="00233204">
        <w:rPr>
          <w:i/>
        </w:rPr>
        <w:t xml:space="preserve"> pneumoni</w:t>
      </w:r>
      <w:r w:rsidR="00233204" w:rsidRPr="005B7439">
        <w:rPr>
          <w:i/>
        </w:rPr>
        <w:t xml:space="preserve">ae ATCC BAA-1705, </w:t>
      </w:r>
      <w:r w:rsidR="00233204" w:rsidRPr="005B7439">
        <w:rPr>
          <w:i/>
          <w:vertAlign w:val="superscript"/>
        </w:rPr>
        <w:t xml:space="preserve"> </w:t>
      </w:r>
      <w:r w:rsidR="00233204" w:rsidRPr="005B7439">
        <w:rPr>
          <w:i/>
        </w:rPr>
        <w:t>E. coli ATCC 25922</w:t>
      </w:r>
      <w:r w:rsidR="00661D82" w:rsidRPr="00661D82">
        <w:t xml:space="preserve">) là các chủng được bảo tồn tại ngân hàng vi sinh vật quốc tế. Chúng có đặc tính di truyền ổn định, không </w:t>
      </w:r>
      <w:r w:rsidR="00661D82" w:rsidRPr="00661D82">
        <w:lastRenderedPageBreak/>
        <w:t>mang gen kháng thuốc, và được xem là mẫu chuẩn để hiệu chuẩn quy trình, kiểm định độ chính xác và so sánh kết quả giữa các phòng thí nghiệm. Kết quả thử nghiệm trên nhóm này phản ánh hoạt tính “gốc” của hoạt chất kháng khuẩn, tức khả năng ức chế vi sinh vật trong điều kiện lý tưởng và được chuẩn hóa.</w:t>
      </w:r>
      <w:r w:rsidR="00233204">
        <w:t xml:space="preserve"> </w:t>
      </w:r>
      <w:r w:rsidR="00661D82" w:rsidRPr="00661D82">
        <w:t>Như vậy, sự khác biệt cơ bản giữa hai nhóm chủng thể hiện ở đặc điểm di truyền, mức độ kháng thuốc và mục tiêu sử dụng:</w:t>
      </w:r>
    </w:p>
    <w:p w14:paraId="7E5F68D8" w14:textId="0B33AF5C" w:rsidR="00661D82" w:rsidRPr="00661D82" w:rsidRDefault="007A6D81" w:rsidP="00233204">
      <w:pPr>
        <w:spacing w:before="0" w:after="0"/>
        <w:ind w:firstLine="720"/>
      </w:pPr>
      <w:r>
        <w:t xml:space="preserve">- </w:t>
      </w:r>
      <w:r w:rsidR="00661D82" w:rsidRPr="00661D82">
        <w:t>Chủng chuẩn quốc tế giúp chuẩn hóa phương pháp và xác định tính năng kháng khuẩn cơ bản.</w:t>
      </w:r>
      <w:r w:rsidR="00233204">
        <w:t xml:space="preserve"> </w:t>
      </w:r>
      <w:r w:rsidR="00661D82" w:rsidRPr="00661D82">
        <w:t>Chủng phân lập từ người bệnh giúp đánh giá khả năng ứng dụng và tính hiệu quả của hoạt chất trong điều kiện thực tế.</w:t>
      </w:r>
    </w:p>
    <w:p w14:paraId="2D4627CC" w14:textId="77777777" w:rsidR="00661D82" w:rsidRPr="00661D82" w:rsidRDefault="00661D82" w:rsidP="00233204">
      <w:pPr>
        <w:spacing w:before="0" w:after="0"/>
        <w:ind w:firstLine="720"/>
      </w:pPr>
      <w:r w:rsidRPr="00661D82">
        <w:t>Sự kết hợp đồng thời hai nhóm chủng trong nghiên cứu không chỉ bảo đảm tính khoa học, tính so sánh quốc tế, mà còn nâng cao giá trị thực tiễn và định hướng phát triển thuốc kháng khuẩn mới trong bối cảnh kháng thuốc ngày càng gia tăng.</w:t>
      </w:r>
    </w:p>
    <w:p w14:paraId="14CA6CF1" w14:textId="2A6BE24A" w:rsidR="00F75404" w:rsidRPr="00BB1931" w:rsidRDefault="00F75404" w:rsidP="00C10AFB">
      <w:pPr>
        <w:pStyle w:val="Heading3"/>
        <w:spacing w:after="0"/>
        <w:ind w:left="0"/>
      </w:pPr>
      <w:bookmarkStart w:id="895" w:name="_Toc207885943"/>
      <w:r w:rsidRPr="00BB1931">
        <w:t xml:space="preserve">Bàn luận về </w:t>
      </w:r>
      <w:r w:rsidR="00034202" w:rsidRPr="00BB1931">
        <w:t>tính đề kháng kháng</w:t>
      </w:r>
      <w:r w:rsidRPr="00BB1931">
        <w:t xml:space="preserve"> sinh của các chủng vi khuẩn phân lập từ bệnh nhân viêm phổi cộng đồng</w:t>
      </w:r>
      <w:bookmarkEnd w:id="895"/>
    </w:p>
    <w:p w14:paraId="56D564B0" w14:textId="38587EEB" w:rsidR="00452641" w:rsidRPr="00BB1931" w:rsidRDefault="00452641" w:rsidP="003201A0">
      <w:pPr>
        <w:widowControl w:val="0"/>
        <w:tabs>
          <w:tab w:val="left" w:pos="720"/>
        </w:tabs>
        <w:spacing w:before="0" w:after="0"/>
      </w:pPr>
      <w:r w:rsidRPr="00BB1931">
        <w:tab/>
      </w:r>
      <w:r w:rsidR="00AF0EC7" w:rsidRPr="00BB1931">
        <w:t>Viêm phổi mắc phải tại cộng đồng có c</w:t>
      </w:r>
      <w:r w:rsidRPr="00BB1931">
        <w:t>ăn nguyên vi khuẩn rất đa dạng,</w:t>
      </w:r>
      <w:r w:rsidR="00AF0EC7" w:rsidRPr="00BB1931">
        <w:t xml:space="preserve"> trong đó </w:t>
      </w:r>
      <w:r w:rsidRPr="00BB1931">
        <w:t>thường gặp</w:t>
      </w:r>
      <w:r w:rsidR="00AF0EC7" w:rsidRPr="00BB1931">
        <w:t xml:space="preserve"> là</w:t>
      </w:r>
      <w:r w:rsidRPr="00BB1931">
        <w:t xml:space="preserve">: </w:t>
      </w:r>
      <w:r w:rsidR="00023358">
        <w:rPr>
          <w:i/>
        </w:rPr>
        <w:t>S. pneumoniae, H. influenzae, S. aureus, M.</w:t>
      </w:r>
      <w:r w:rsidRPr="00BB1931">
        <w:rPr>
          <w:i/>
        </w:rPr>
        <w:t xml:space="preserve"> pneumoniae</w:t>
      </w:r>
      <w:r w:rsidR="00023358">
        <w:rPr>
          <w:i/>
        </w:rPr>
        <w:t>…</w:t>
      </w:r>
      <w:r w:rsidRPr="00BB1931">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instrText xml:space="preserve"> ADDIN EN.CITE </w:instrText>
      </w:r>
      <w:r w:rsidR="00F92141">
        <w:fldChar w:fldCharType="begin">
          <w:fldData xml:space="preserve">PEVuZE5vdGU+PENpdGU+PEF1dGhvcj5C4buZIFkgVOG6vzwvQXV0aG9yPjxZZWFyPjIwMjA8L1ll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bnQ9ImRlZmF1bHQiIGNoYXJzZXQ9IjE2MyIgc2l6ZT0iMTAwJSI+4budaSBs4bubbuKAnTwvc3R5
bGU+PC90aXRsZT48L3RpdGxlcz48cGFnZXM+Ny0zNDwvcGFnZXM+PGRhdGVzPjx5ZWFyPjIwMjA8
L3llYXI+PC9kYXRlcz48dXJscz48L3VybHM+PC9yZWNvcmQ+PC9DaXRlPjwvRW5kTm90ZT5=
</w:fldData>
        </w:fldChar>
      </w:r>
      <w:r w:rsidR="00F92141">
        <w:instrText xml:space="preserve"> ADDIN EN.CITE.DATA </w:instrText>
      </w:r>
      <w:r w:rsidR="00F92141">
        <w:fldChar w:fldCharType="end"/>
      </w:r>
      <w:r w:rsidRPr="00BB1931">
        <w:fldChar w:fldCharType="separate"/>
      </w:r>
      <w:r w:rsidR="00F92141">
        <w:rPr>
          <w:noProof/>
        </w:rPr>
        <w:t>[</w:t>
      </w:r>
      <w:hyperlink w:anchor="_ENREF_36" w:tooltip="Bộ Y Tế, 2020 #401" w:history="1">
        <w:r w:rsidR="00EE34B4">
          <w:rPr>
            <w:noProof/>
          </w:rPr>
          <w:t>36</w:t>
        </w:r>
      </w:hyperlink>
      <w:r w:rsidR="00F92141">
        <w:rPr>
          <w:noProof/>
        </w:rPr>
        <w:t>]</w:t>
      </w:r>
      <w:r w:rsidRPr="00BB1931">
        <w:fldChar w:fldCharType="end"/>
      </w:r>
      <w:r w:rsidRPr="00BB1931">
        <w:t>. N</w:t>
      </w:r>
      <w:r w:rsidRPr="00BB1931">
        <w:rPr>
          <w:rFonts w:hint="eastAsia"/>
        </w:rPr>
        <w:t>ă</w:t>
      </w:r>
      <w:r w:rsidRPr="00BB1931">
        <w:t>m 2015, t</w:t>
      </w:r>
      <w:r w:rsidRPr="00BB1931">
        <w:rPr>
          <w:rFonts w:hint="eastAsia"/>
        </w:rPr>
        <w:t>á</w:t>
      </w:r>
      <w:r w:rsidRPr="00BB1931">
        <w:t>c giả Elena Prina v</w:t>
      </w:r>
      <w:r w:rsidRPr="00BB1931">
        <w:rPr>
          <w:rFonts w:hint="eastAsia"/>
        </w:rPr>
        <w:t>à</w:t>
      </w:r>
      <w:r w:rsidRPr="00BB1931">
        <w:t xml:space="preserve"> cộng sự </w:t>
      </w:r>
      <w:r w:rsidRPr="00BB1931">
        <w:rPr>
          <w:rFonts w:hint="eastAsia"/>
        </w:rPr>
        <w:t>đã</w:t>
      </w:r>
      <w:r w:rsidRPr="00BB1931">
        <w:t xml:space="preserve"> </w:t>
      </w:r>
      <w:r w:rsidRPr="00BB1931">
        <w:rPr>
          <w:rFonts w:hint="eastAsia"/>
        </w:rPr>
        <w:t>đ</w:t>
      </w:r>
      <w:r w:rsidRPr="00BB1931">
        <w:t>ề xuất thuật ngữ PES</w:t>
      </w:r>
      <w:r w:rsidR="00AF0EC7" w:rsidRPr="00BB1931">
        <w:t xml:space="preserve"> pathogens nhằm chỉ nhóm vi khuẩn bao gồm </w:t>
      </w:r>
      <w:r w:rsidR="00AF0EC7" w:rsidRPr="00BB1931">
        <w:rPr>
          <w:rStyle w:val="Emphasis"/>
        </w:rPr>
        <w:t>P. aeruginosa</w:t>
      </w:r>
      <w:r w:rsidR="00AF0EC7" w:rsidRPr="00BB1931">
        <w:t xml:space="preserve">, các chủng </w:t>
      </w:r>
      <w:r w:rsidR="00AF0EC7" w:rsidRPr="00BB1931">
        <w:rPr>
          <w:rStyle w:val="Emphasis"/>
        </w:rPr>
        <w:t>Enterobacteriaceae</w:t>
      </w:r>
      <w:r w:rsidR="00AF0EC7" w:rsidRPr="00BB1931">
        <w:t xml:space="preserve"> sinh ESBL (men β-lactam phổ rộ</w:t>
      </w:r>
      <w:r w:rsidR="00414AB0" w:rsidRPr="00BB1931">
        <w:t xml:space="preserve">ng) </w:t>
      </w:r>
      <w:r w:rsidR="00AF0EC7" w:rsidRPr="00BB1931">
        <w:t xml:space="preserve">và </w:t>
      </w:r>
      <w:r w:rsidR="00AF0EC7" w:rsidRPr="00BB1931">
        <w:rPr>
          <w:rStyle w:val="Emphasis"/>
        </w:rPr>
        <w:t>S. aureus</w:t>
      </w:r>
      <w:r w:rsidR="00AF0EC7" w:rsidRPr="00BB1931">
        <w:t xml:space="preserve"> kháng methicillin (MRSA). Các tác nhân thuộc nhóm PES đang là thách thức lớn trong lâm sàng do chúng thường gây VPCĐ mức độ nặng, liên quan đến tỷ lệ tử vong và thất bại điều trị cao, đồng thời yêu cầu sử dụng các phác đồ kháng sinh đặc hiệu</w:t>
      </w:r>
      <w:r w:rsidRPr="00BB1931">
        <w:t xml:space="preserve"> </w:t>
      </w:r>
      <w:r w:rsidRPr="00BB1931">
        <w:fldChar w:fldCharType="begin"/>
      </w:r>
      <w:r w:rsidR="00EE34B4">
        <w:instrText xml:space="preserve"> ADDIN EN.CITE &lt;EndNote&gt;&lt;Cite&gt;&lt;Author&gt;Prina&lt;/Author&gt;&lt;Year&gt;2015&lt;/Year&gt;&lt;RecNum&gt;456&lt;/RecNum&gt;&lt;DisplayText&gt;[133]&lt;/DisplayText&gt;&lt;record&gt;&lt;rec-number&gt;456&lt;/rec-number&gt;&lt;foreign-keys&gt;&lt;key app="EN" db-id="5v5edvwpapa0zvepsrvx9vfyrse0fat20p9e" timestamp="1734945491"&gt;456&lt;/key&gt;&lt;/foreign-keys&gt;&lt;ref-type name="Journal Article"&gt;17&lt;/ref-type&gt;&lt;contributors&gt;&lt;authors&gt;&lt;author&gt;Prina, Elena&lt;/author&gt;&lt;author&gt;Ranzani, Otavio T&lt;/author&gt;&lt;author&gt;Polverino, Eva&lt;/author&gt;&lt;author&gt;Cillóniz, Catia&lt;/author&gt;&lt;author&gt;Ferrer, Miquel&lt;/author&gt;&lt;author&gt;Fernandez, Laia&lt;/author&gt;&lt;author&gt;Puig de la Bellacasa, Jorge&lt;/author&gt;&lt;author&gt;Menéndez, Rosario&lt;/author&gt;&lt;author&gt;Mensa, Josep&lt;/author&gt;&lt;author&gt;Torres, Antoni&lt;/author&gt;&lt;/authors&gt;&lt;/contributors&gt;&lt;titles&gt;&lt;title&gt;Risk factors associated with potentially antibiotic-resistant pathogens in community-acquired pneumonia&lt;/title&gt;&lt;secondary-title&gt;Annals of the American Thoracic Society&lt;/secondary-title&gt;&lt;/titles&gt;&lt;periodical&gt;&lt;full-title&gt;Annals of the American Thoracic Society&lt;/full-title&gt;&lt;/periodical&gt;&lt;pages&gt;153-160&lt;/pages&gt;&lt;volume&gt;12&lt;/volume&gt;&lt;number&gt;2&lt;/number&gt;&lt;dates&gt;&lt;year&gt;2015&lt;/year&gt;&lt;/dates&gt;&lt;isbn&gt;2329-6933&lt;/isbn&gt;&lt;urls&gt;&lt;/urls&gt;&lt;/record&gt;&lt;/Cite&gt;&lt;/EndNote&gt;</w:instrText>
      </w:r>
      <w:r w:rsidRPr="00BB1931">
        <w:fldChar w:fldCharType="separate"/>
      </w:r>
      <w:r w:rsidR="00EE34B4">
        <w:rPr>
          <w:noProof/>
        </w:rPr>
        <w:t>[</w:t>
      </w:r>
      <w:hyperlink w:anchor="_ENREF_133" w:tooltip="Prina, 2015 #456" w:history="1">
        <w:r w:rsidR="00EE34B4">
          <w:rPr>
            <w:noProof/>
          </w:rPr>
          <w:t>133</w:t>
        </w:r>
      </w:hyperlink>
      <w:r w:rsidR="00EE34B4">
        <w:rPr>
          <w:noProof/>
        </w:rPr>
        <w:t>]</w:t>
      </w:r>
      <w:r w:rsidRPr="00BB1931">
        <w:fldChar w:fldCharType="end"/>
      </w:r>
      <w:r w:rsidRPr="00BB1931">
        <w:t xml:space="preserve">. Mặt khác, việc điều trị nhiễm khuẩn ở bệnh viện, các cơ sở y tế trong và ngoài nước phải đối mặt với nhiều khó khăn do các </w:t>
      </w:r>
      <w:r w:rsidR="0031183D" w:rsidRPr="00BB1931">
        <w:t>vi khuẩn này có thể đột</w:t>
      </w:r>
      <w:r w:rsidRPr="00BB1931">
        <w:t xml:space="preserve"> biến thành các chủng kháng kháng sinh như: </w:t>
      </w:r>
    </w:p>
    <w:p w14:paraId="5384A527" w14:textId="77777777" w:rsidR="00452641" w:rsidRPr="00BB1931" w:rsidRDefault="00452641" w:rsidP="003201A0">
      <w:pPr>
        <w:widowControl w:val="0"/>
        <w:tabs>
          <w:tab w:val="left" w:pos="720"/>
        </w:tabs>
        <w:spacing w:before="0" w:after="0"/>
      </w:pPr>
      <w:r w:rsidRPr="00BB1931">
        <w:tab/>
      </w:r>
      <w:r w:rsidRPr="00BB1931">
        <w:rPr>
          <w:i/>
        </w:rPr>
        <w:t>Đa kháng kháng sinh</w:t>
      </w:r>
      <w:r w:rsidRPr="00BB1931">
        <w:t xml:space="preserve"> (Multidrug-resistant viết tắt là MDR) là chủng vi khuẩn không nhạy cảm với 3 nhóm kháng sinh trở lên trong đó mỗi nhóm kháng </w:t>
      </w:r>
      <w:r w:rsidRPr="00BB1931">
        <w:lastRenderedPageBreak/>
        <w:t>ít nhất một kháng sinh.</w:t>
      </w:r>
    </w:p>
    <w:p w14:paraId="22C0B49E" w14:textId="77777777" w:rsidR="00452641" w:rsidRPr="00BB1931" w:rsidRDefault="00452641" w:rsidP="00C10AFB">
      <w:pPr>
        <w:spacing w:before="0" w:after="0"/>
      </w:pPr>
      <w:r w:rsidRPr="00BB1931">
        <w:tab/>
      </w:r>
      <w:r w:rsidRPr="00BB1931">
        <w:rPr>
          <w:i/>
        </w:rPr>
        <w:t>Kháng mở rộng</w:t>
      </w:r>
      <w:r w:rsidRPr="00BB1931">
        <w:t xml:space="preserve"> (Extensively drug-resistant viết tắt là XDR) là chủng vi khuẩn kháng ít nhất một kháng sinh trong tất cả các nhóm, nhưng còn nhạy cảm với 1 hoặc 2 nhóm kháng sinh.</w:t>
      </w:r>
    </w:p>
    <w:p w14:paraId="55DDD701" w14:textId="5CB10A75" w:rsidR="00452641" w:rsidRPr="00BB1931" w:rsidRDefault="00452641" w:rsidP="00C10AFB">
      <w:pPr>
        <w:spacing w:before="0" w:after="0"/>
      </w:pPr>
      <w:r w:rsidRPr="00BB1931">
        <w:tab/>
      </w:r>
      <w:r w:rsidRPr="00BB1931">
        <w:rPr>
          <w:i/>
        </w:rPr>
        <w:t>Toàn kháng</w:t>
      </w:r>
      <w:r w:rsidRPr="00BB1931">
        <w:t xml:space="preserve"> (Pandrug-resistant viết tắt là PDR) là chủng vi khuẩn kháng với tất cả các kháng sinh ở tất cả các nhóm </w:t>
      </w:r>
      <w:r w:rsidRPr="00BB1931">
        <w:fldChar w:fldCharType="begin"/>
      </w:r>
      <w:r w:rsidR="00EE34B4">
        <w:instrText xml:space="preserve"> ADDIN EN.CITE &lt;EndNote&gt;&lt;Cite&gt;&lt;Author&gt;Magiorakos&lt;/Author&gt;&lt;Year&gt;2012&lt;/Year&gt;&lt;RecNum&gt;597&lt;/RecNum&gt;&lt;DisplayText&gt;[134]&lt;/DisplayText&gt;&lt;record&gt;&lt;rec-number&gt;597&lt;/rec-number&gt;&lt;foreign-keys&gt;&lt;key app="EN" db-id="5v5edvwpapa0zvepsrvx9vfyrse0fat20p9e" timestamp="1749008407"&gt;597&lt;/key&gt;&lt;/foreign-keys&gt;&lt;ref-type name="Journal Article"&gt;17&lt;/ref-type&gt;&lt;contributors&gt;&lt;authors&gt;&lt;author&gt;Magiorakos, A-P&lt;/author&gt;&lt;author&gt;Srinivasan, Arjun&lt;/author&gt;&lt;author&gt;Carey, Roberta B&lt;/author&gt;&lt;author&gt;Carmeli, Yehuda&lt;/author&gt;&lt;author&gt;Falagas, ME&lt;/author&gt;&lt;author&gt;Giske, CG&lt;/author&gt;&lt;author&gt;Harbarth, S&lt;/author&gt;&lt;author&gt;Hindler, JF&lt;/author&gt;&lt;author&gt;Kahlmeter, Gunnar&lt;/author&gt;&lt;author&gt;Olsson-Liljequist, BJCM&lt;/author&gt;&lt;/authors&gt;&lt;/contributors&gt;&lt;titles&gt;&lt;title&gt;Multidrug-resistant, extensively drug-resistant and pandrug-resistant bacteria: an international expert proposal for interim standard definitions for acquired resistance&lt;/title&gt;&lt;secondary-title&gt;Clinical microbiology and infection&lt;/secondary-title&gt;&lt;/titles&gt;&lt;periodical&gt;&lt;full-title&gt;Clinical microbiology and infection&lt;/full-title&gt;&lt;/periodical&gt;&lt;pages&gt;268-281&lt;/pages&gt;&lt;volume&gt;18&lt;/volume&gt;&lt;number&gt;3&lt;/number&gt;&lt;dates&gt;&lt;year&gt;2012&lt;/year&gt;&lt;/dates&gt;&lt;isbn&gt;1198-743X&lt;/isbn&gt;&lt;urls&gt;&lt;/urls&gt;&lt;/record&gt;&lt;/Cite&gt;&lt;/EndNote&gt;</w:instrText>
      </w:r>
      <w:r w:rsidRPr="00BB1931">
        <w:fldChar w:fldCharType="separate"/>
      </w:r>
      <w:r w:rsidR="00EE34B4">
        <w:rPr>
          <w:noProof/>
        </w:rPr>
        <w:t>[</w:t>
      </w:r>
      <w:hyperlink w:anchor="_ENREF_134" w:tooltip="Magiorakos, 2012 #597" w:history="1">
        <w:r w:rsidR="00EE34B4">
          <w:rPr>
            <w:noProof/>
          </w:rPr>
          <w:t>134</w:t>
        </w:r>
      </w:hyperlink>
      <w:r w:rsidR="00EE34B4">
        <w:rPr>
          <w:noProof/>
        </w:rPr>
        <w:t>]</w:t>
      </w:r>
      <w:r w:rsidRPr="00BB1931">
        <w:fldChar w:fldCharType="end"/>
      </w:r>
      <w:r w:rsidRPr="00BB1931">
        <w:t>.</w:t>
      </w:r>
    </w:p>
    <w:p w14:paraId="3A8E37C0" w14:textId="152A860B" w:rsidR="00452641" w:rsidRPr="00BB1931" w:rsidRDefault="00452641" w:rsidP="00C10AFB">
      <w:pPr>
        <w:tabs>
          <w:tab w:val="left" w:pos="720"/>
        </w:tabs>
        <w:spacing w:before="0" w:after="0"/>
      </w:pPr>
      <w:r w:rsidRPr="00BB1931">
        <w:tab/>
        <w:t>Trong bối cảnh đó, việc tìm kiếm các nguồn thuốc mới có hoạt tính kháng vi sinh vật đang là một nhu cầu cấp bách.</w:t>
      </w:r>
    </w:p>
    <w:p w14:paraId="21A21604" w14:textId="47DC66BA" w:rsidR="00292141" w:rsidRPr="00BB1931" w:rsidRDefault="00292141" w:rsidP="00AC12AB">
      <w:pPr>
        <w:widowControl w:val="0"/>
        <w:spacing w:before="0" w:after="0"/>
        <w:ind w:firstLine="720"/>
      </w:pPr>
      <w:r w:rsidRPr="00BB1931">
        <w:t xml:space="preserve">-  </w:t>
      </w:r>
      <w:r w:rsidRPr="00BB1931">
        <w:rPr>
          <w:i/>
        </w:rPr>
        <w:t>E.coli</w:t>
      </w:r>
      <w:r w:rsidRPr="00BB1931">
        <w:t xml:space="preserve"> một trực khuẩn Gram âm là căn nguyên vi sinh thường gặp trong VPCĐ. Nghiên cứu PORT về viêm phổi, là nghiên cứu quy mô lớn đầu tiên về căn nguyên và điều trị viêm phổi cộng đồng xác định </w:t>
      </w:r>
      <w:r w:rsidRPr="00BB1931">
        <w:rPr>
          <w:i/>
        </w:rPr>
        <w:t>E. coli</w:t>
      </w:r>
      <w:r w:rsidRPr="00BB1931">
        <w:t xml:space="preserve"> là nguyên nhân gây viêm phổi phổ biến thứ tư. Hai thập kỷ sau, Gadsby và cộng sự sử dụng xét nghiệm phân tử để xác định căn nguyên viêm phổi từ các mẫu bệnh phẩm đường hô hấp và nhận thấy </w:t>
      </w:r>
      <w:r w:rsidRPr="00BB1931">
        <w:rPr>
          <w:i/>
        </w:rPr>
        <w:t>E. coli</w:t>
      </w:r>
      <w:r w:rsidRPr="00BB1931">
        <w:t xml:space="preserve"> có mặt trong 11,5% số mẫu xét nghiệm, là tác nhân gây bệnh phổ biến thứ năm. Gần đây, một nghiên cứu quy mô lớn trên</w:t>
      </w:r>
      <w:r w:rsidR="000A7F7E">
        <w:t xml:space="preserve"> </w:t>
      </w:r>
      <w:r w:rsidRPr="00BB1931">
        <w:t xml:space="preserve">173 Bệnh viện ở Mỹ cho kết quả </w:t>
      </w:r>
      <w:r w:rsidRPr="00BB1931">
        <w:rPr>
          <w:i/>
        </w:rPr>
        <w:t>E. coli</w:t>
      </w:r>
      <w:r w:rsidRPr="00BB1931">
        <w:t xml:space="preserve"> chiếm khoảng 8% số trường hợp viêm phổi do vi khuẩn </w:t>
      </w:r>
      <w:r w:rsidRPr="00BB1931">
        <w:fldChar w:fldCharType="begin"/>
      </w:r>
      <w:r w:rsidR="00EE34B4">
        <w:instrText xml:space="preserve"> ADDIN EN.CITE &lt;EndNote&gt;&lt;Cite&gt;&lt;Author&gt;John&lt;/Author&gt;&lt;Year&gt;2022&lt;/Year&gt;&lt;RecNum&gt;603&lt;/RecNum&gt;&lt;DisplayText&gt;[135]&lt;/DisplayText&gt;&lt;record&gt;&lt;rec-number&gt;603&lt;/rec-number&gt;&lt;foreign-keys&gt;&lt;key app="EN" db-id="5v5edvwpapa0zvepsrvx9vfyrse0fat20p9e" timestamp="1749099500"&gt;603&lt;/key&gt;&lt;/foreign-keys&gt;&lt;ref-type name="Conference Proceedings"&gt;10&lt;/ref-type&gt;&lt;contributors&gt;&lt;authors&gt;&lt;author&gt;John, Teny M&lt;/author&gt;&lt;author&gt;Deshpande, Abhishek&lt;/author&gt;&lt;author&gt;Brizendine, Kyle&lt;/author&gt;&lt;author&gt;Yu, Pei-Chun&lt;/author&gt;&lt;author&gt;Rothberg, Michael B&lt;/author&gt;&lt;/authors&gt;&lt;/contributors&gt;&lt;titles&gt;&lt;title&gt;Epidemiology and outcomes of community-acquired Escherichia coli pneumonia&lt;/title&gt;&lt;secondary-title&gt;Open Forum Infectious Diseases&lt;/secondary-title&gt;&lt;/titles&gt;&lt;periodical&gt;&lt;full-title&gt;Open Forum Infectious Diseases&lt;/full-title&gt;&lt;/periodical&gt;&lt;pages&gt;ofab597&lt;/pages&gt;&lt;volume&gt;9&lt;/volume&gt;&lt;number&gt;1&lt;/number&gt;&lt;dates&gt;&lt;year&gt;2022&lt;/year&gt;&lt;/dates&gt;&lt;publisher&gt;Oxford University Press US&lt;/publisher&gt;&lt;isbn&gt;2328-8957&lt;/isbn&gt;&lt;urls&gt;&lt;/urls&gt;&lt;/record&gt;&lt;/Cite&gt;&lt;/EndNote&gt;</w:instrText>
      </w:r>
      <w:r w:rsidRPr="00BB1931">
        <w:fldChar w:fldCharType="separate"/>
      </w:r>
      <w:r w:rsidR="00EE34B4">
        <w:rPr>
          <w:noProof/>
        </w:rPr>
        <w:t>[</w:t>
      </w:r>
      <w:hyperlink w:anchor="_ENREF_135" w:tooltip="John, 2022 #603" w:history="1">
        <w:r w:rsidR="00EE34B4">
          <w:rPr>
            <w:noProof/>
          </w:rPr>
          <w:t>135</w:t>
        </w:r>
      </w:hyperlink>
      <w:r w:rsidR="00EE34B4">
        <w:rPr>
          <w:noProof/>
        </w:rPr>
        <w:t>]</w:t>
      </w:r>
      <w:r w:rsidRPr="00BB1931">
        <w:fldChar w:fldCharType="end"/>
      </w:r>
      <w:r w:rsidRPr="00BB1931">
        <w:t xml:space="preserve">. Ngày nay </w:t>
      </w:r>
      <w:r w:rsidRPr="00BB1931">
        <w:rPr>
          <w:i/>
        </w:rPr>
        <w:t>E. coli</w:t>
      </w:r>
      <w:r w:rsidRPr="00BB1931">
        <w:t xml:space="preserve"> kháng thuốc đã trở thành một vấn đề đáng lo ngại ngày càng được quan sát thấy nhiều hơn trên toàn thế giới do vi khuẩn này có khả năng tích lũy gen kháng thuốc lớn, chủ yếu thông qua chuyển gen ngang. Các cơ chế kháng thuốc của </w:t>
      </w:r>
      <w:r w:rsidRPr="00BB1931">
        <w:rPr>
          <w:i/>
        </w:rPr>
        <w:t>E. coli</w:t>
      </w:r>
      <w:r w:rsidRPr="00BB1931">
        <w:t xml:space="preserve"> thông qua các gen mã hóa bao gồm: gen mã hóa β-lactamase phổ rộng gây kháng cephalosporin phổ rộng, carbapenemase gây kháng carbapenem, gen 16S rRNA methylase gây kháng toàn diện với aminoglycoside, gen kháng quinolone qua trung gian </w:t>
      </w:r>
      <w:r w:rsidR="00233204">
        <w:t>plasmid (PMQR) gây kháng fluoro</w:t>
      </w:r>
      <w:r w:rsidRPr="00BB1931">
        <w:t>quinolone và gen mcr gây kháng polymyxin</w:t>
      </w:r>
      <w:r>
        <w:t xml:space="preserve"> </w:t>
      </w:r>
      <w:r w:rsidRPr="00BB1931">
        <w:fldChar w:fldCharType="begin">
          <w:fldData xml:space="preserve">PEVuZE5vdGU+PENpdGU+PEF1dGhvcj5Qb2lyZWw8L0F1dGhvcj48WWVhcj4yMDE4PC9ZZWFyPjxS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==
</w:fldData>
        </w:fldChar>
      </w:r>
      <w:r w:rsidR="00EE34B4">
        <w:instrText xml:space="preserve"> ADDIN EN.CITE </w:instrText>
      </w:r>
      <w:r w:rsidR="00EE34B4">
        <w:fldChar w:fldCharType="begin">
          <w:fldData xml:space="preserve">PEVuZE5vdGU+PENpdGU+PEF1dGhvcj5Qb2lyZWw8L0F1dGhvcj48WWVhcj4yMDE4PC9ZZWFyPjxS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==
</w:fldData>
        </w:fldChar>
      </w:r>
      <w:r w:rsidR="00EE34B4">
        <w:instrText xml:space="preserve"> ADDIN EN.CITE.DATA </w:instrText>
      </w:r>
      <w:r w:rsidR="00EE34B4">
        <w:fldChar w:fldCharType="end"/>
      </w:r>
      <w:r w:rsidRPr="00BB1931">
        <w:fldChar w:fldCharType="separate"/>
      </w:r>
      <w:r w:rsidR="00EE34B4">
        <w:rPr>
          <w:noProof/>
        </w:rPr>
        <w:t>[</w:t>
      </w:r>
      <w:hyperlink w:anchor="_ENREF_136" w:tooltip="Poirel, 2018 #602" w:history="1">
        <w:r w:rsidR="00EE34B4">
          <w:rPr>
            <w:noProof/>
          </w:rPr>
          <w:t>136</w:t>
        </w:r>
      </w:hyperlink>
      <w:r w:rsidR="00EE34B4">
        <w:rPr>
          <w:noProof/>
        </w:rPr>
        <w:t>]</w:t>
      </w:r>
      <w:r w:rsidRPr="00BB1931">
        <w:fldChar w:fldCharType="end"/>
      </w:r>
      <w:r w:rsidRPr="00BB1931">
        <w:t xml:space="preserve">. Trên thế giới các nghiên cứu cũng chỉ ra trên 33% số chủng </w:t>
      </w:r>
      <w:r w:rsidRPr="00BB1931">
        <w:rPr>
          <w:i/>
        </w:rPr>
        <w:t>E.coli</w:t>
      </w:r>
      <w:r w:rsidRPr="00BB1931">
        <w:t xml:space="preserve"> gây viêm phổi đề</w:t>
      </w:r>
      <w:r w:rsidR="00233204">
        <w:t xml:space="preserve"> kháng fluoro</w:t>
      </w:r>
      <w:r w:rsidRPr="00BB1931">
        <w:t xml:space="preserve">quinolone </w:t>
      </w:r>
      <w:r w:rsidRPr="00BB1931">
        <w:fldChar w:fldCharType="begin"/>
      </w:r>
      <w:r w:rsidR="00EE34B4">
        <w:instrText xml:space="preserve"> ADDIN EN.CITE &lt;EndNote&gt;&lt;Cite&gt;&lt;Author&gt;John&lt;/Author&gt;&lt;Year&gt;2022&lt;/Year&gt;&lt;RecNum&gt;603&lt;/RecNum&gt;&lt;DisplayText&gt;[135]&lt;/DisplayText&gt;&lt;record&gt;&lt;rec-number&gt;603&lt;/rec-number&gt;&lt;foreign-keys&gt;&lt;key app="EN" db-id="5v5edvwpapa0zvepsrvx9vfyrse0fat20p9e" timestamp="1749099500"&gt;603&lt;/key&gt;&lt;/foreign-keys&gt;&lt;ref-type name="Conference Proceedings"&gt;10&lt;/ref-type&gt;&lt;contributors&gt;&lt;authors&gt;&lt;author&gt;John, Teny M&lt;/author&gt;&lt;author&gt;Deshpande, Abhishek&lt;/author&gt;&lt;author&gt;Brizendine, Kyle&lt;/author&gt;&lt;author&gt;Yu, Pei-Chun&lt;/author&gt;&lt;author&gt;Rothberg, Michael B&lt;/author&gt;&lt;/authors&gt;&lt;/contributors&gt;&lt;titles&gt;&lt;title&gt;Epidemiology and outcomes of community-acquired Escherichia coli pneumonia&lt;/title&gt;&lt;secondary-title&gt;Open Forum Infectious Diseases&lt;/secondary-title&gt;&lt;/titles&gt;&lt;periodical&gt;&lt;full-title&gt;Open Forum Infectious Diseases&lt;/full-title&gt;&lt;/periodical&gt;&lt;pages&gt;ofab597&lt;/pages&gt;&lt;volume&gt;9&lt;/volume&gt;&lt;number&gt;1&lt;/number&gt;&lt;dates&gt;&lt;year&gt;2022&lt;/year&gt;&lt;/dates&gt;&lt;publisher&gt;Oxford University Press US&lt;/publisher&gt;&lt;isbn&gt;2328-8957&lt;/isbn&gt;&lt;urls&gt;&lt;/urls&gt;&lt;/record&gt;&lt;/Cite&gt;&lt;/EndNote&gt;</w:instrText>
      </w:r>
      <w:r w:rsidRPr="00BB1931">
        <w:fldChar w:fldCharType="separate"/>
      </w:r>
      <w:r w:rsidR="00EE34B4">
        <w:rPr>
          <w:noProof/>
        </w:rPr>
        <w:t>[</w:t>
      </w:r>
      <w:hyperlink w:anchor="_ENREF_135" w:tooltip="John, 2022 #603" w:history="1">
        <w:r w:rsidR="00EE34B4">
          <w:rPr>
            <w:noProof/>
          </w:rPr>
          <w:t>135</w:t>
        </w:r>
      </w:hyperlink>
      <w:r w:rsidR="00EE34B4">
        <w:rPr>
          <w:noProof/>
        </w:rPr>
        <w:t>]</w:t>
      </w:r>
      <w:r w:rsidRPr="00BB1931">
        <w:fldChar w:fldCharType="end"/>
      </w:r>
      <w:r w:rsidRPr="00BB1931">
        <w:t xml:space="preserve">. Tại Việt Nam, nghiên cứu của Lý Thị Khánh Vân và cộng sự chỉ ra có 9,7% số bệnh nhân mắc VPCĐ do </w:t>
      </w:r>
      <w:r w:rsidRPr="00BB1931">
        <w:rPr>
          <w:i/>
        </w:rPr>
        <w:t>E. coli</w:t>
      </w:r>
      <w:r w:rsidRPr="00BB1931">
        <w:t xml:space="preserve"> </w:t>
      </w:r>
      <w:r w:rsidRPr="00BB1931">
        <w:fldChar w:fldCharType="begin">
          <w:fldData xml:space="preserve">PEVuZE5vdGU+PENpdGU+PEF1dGhvcj5Mw70gS2jDoW5oIFbDom48L0F1dGhvcj48WWVhcj4yMDI0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bnQ9ImRlZmF1bHQiIGNoYXJzZXQ9IjE2MyIgc2l6ZT0iMTAwJSI+4budaSBs4bubbiBuaOG6rXAg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</w:fldData>
        </w:fldChar>
      </w:r>
      <w:r w:rsidR="00EE34B4">
        <w:instrText xml:space="preserve"> ADDIN EN.CITE </w:instrText>
      </w:r>
      <w:r w:rsidR="00EE34B4">
        <w:fldChar w:fldCharType="begin">
          <w:fldData xml:space="preserve">PEVuZE5vdGU+PENpdGU+PEF1dGhvcj5Mw70gS2jDoW5oIFbDom48L0F1dGhvcj48WWVhcj4yMDI0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</w:fldData>
        </w:fldChar>
      </w:r>
      <w:r w:rsidR="00EE34B4">
        <w:instrText xml:space="preserve"> ADDIN EN.CITE.DATA </w:instrText>
      </w:r>
      <w:r w:rsidR="00EE34B4">
        <w:fldChar w:fldCharType="end"/>
      </w:r>
      <w:r w:rsidRPr="00BB1931">
        <w:fldChar w:fldCharType="separate"/>
      </w:r>
      <w:r w:rsidR="00EE34B4">
        <w:rPr>
          <w:noProof/>
        </w:rPr>
        <w:t>[</w:t>
      </w:r>
      <w:hyperlink w:anchor="_ENREF_137" w:tooltip="Lý Khánh Vân, 2024 #435" w:history="1">
        <w:r w:rsidR="00EE34B4">
          <w:rPr>
            <w:noProof/>
          </w:rPr>
          <w:t>137</w:t>
        </w:r>
      </w:hyperlink>
      <w:r w:rsidR="00EE34B4">
        <w:rPr>
          <w:noProof/>
        </w:rPr>
        <w:t>]</w:t>
      </w:r>
      <w:r w:rsidRPr="00BB1931">
        <w:fldChar w:fldCharType="end"/>
      </w:r>
      <w:r w:rsidRPr="00BB1931">
        <w:t xml:space="preserve">. Gần đây các nghiên cứu chỉ ra </w:t>
      </w:r>
      <w:r w:rsidRPr="00BB1931">
        <w:rPr>
          <w:i/>
        </w:rPr>
        <w:t>E. coli</w:t>
      </w:r>
      <w:r w:rsidRPr="00BB1931">
        <w:t xml:space="preserve">  đề kháng với nhiều loại kháng </w:t>
      </w:r>
      <w:r w:rsidRPr="00BB1931">
        <w:lastRenderedPageBreak/>
        <w:t xml:space="preserve">sinh. Nghiên cứu của Nguyễn Thị Kim Vân và cộng sự cho thấy </w:t>
      </w:r>
      <w:r w:rsidRPr="00BB1931">
        <w:rPr>
          <w:i/>
        </w:rPr>
        <w:t>E.coli</w:t>
      </w:r>
      <w:r w:rsidRPr="00BB1931">
        <w:t xml:space="preserve"> đề kháng 100% đối vớ</w:t>
      </w:r>
      <w:r w:rsidR="00233204">
        <w:t>i a</w:t>
      </w:r>
      <w:r w:rsidRPr="00BB1931">
        <w:t xml:space="preserve">mpicillin và cefazolin; đề kháng trên 80% đối với </w:t>
      </w:r>
      <w:r w:rsidR="00233204">
        <w:t>l</w:t>
      </w:r>
      <w:r w:rsidRPr="00BB1931">
        <w:t xml:space="preserve">evofloxacin (90%), </w:t>
      </w:r>
      <w:r w:rsidR="00233204">
        <w:t>a</w:t>
      </w:r>
      <w:r w:rsidRPr="00BB1931">
        <w:t xml:space="preserve">mpicillin – sulbactam, </w:t>
      </w:r>
      <w:r w:rsidR="00233204">
        <w:t>c</w:t>
      </w:r>
      <w:r w:rsidRPr="00BB1931">
        <w:t xml:space="preserve">eftriaxone; đề kháng trên 50% đối với </w:t>
      </w:r>
      <w:r w:rsidR="00233204">
        <w:t>a</w:t>
      </w:r>
      <w:r w:rsidRPr="00BB1931">
        <w:t xml:space="preserve">moxicillin – clavulanic acid, </w:t>
      </w:r>
      <w:r w:rsidR="00233204">
        <w:t>t</w:t>
      </w:r>
      <w:r w:rsidRPr="00BB1931">
        <w:t xml:space="preserve">obramycin và </w:t>
      </w:r>
      <w:r w:rsidR="00233204">
        <w:t>t</w:t>
      </w:r>
      <w:r w:rsidRPr="00BB1931">
        <w:t>rim</w:t>
      </w:r>
      <w:r w:rsidR="002F173C">
        <w:t>ethoprim-sulfamethoxazole (60%)</w:t>
      </w:r>
      <w:r w:rsidRPr="00BB1931">
        <w:t xml:space="preserve"> </w:t>
      </w:r>
      <w:r w:rsidRPr="00BB1931">
        <w:fldChar w:fldCharType="begin">
          <w:fldData xml:space="preserve">PEVuZE5vdGU+PENpdGU+PEF1dGhvcj5OZ3V54buFbiBUaOG7iyBLaW0gVsOibi4gTmd1eeG7hW4g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</w:fldData>
        </w:fldChar>
      </w:r>
      <w:r w:rsidR="00EE34B4">
        <w:instrText xml:space="preserve"> ADDIN EN.CITE </w:instrText>
      </w:r>
      <w:r w:rsidR="00EE34B4">
        <w:fldChar w:fldCharType="begin">
          <w:fldData xml:space="preserve">PEVuZE5vdGU+PENpdGU+PEF1dGhvcj5OZ3V54buFbiBUaOG7iyBLaW0gVsOibi4gTmd1eeG7hW4g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</w:fldData>
        </w:fldChar>
      </w:r>
      <w:r w:rsidR="00EE34B4">
        <w:instrText xml:space="preserve"> ADDIN EN.CITE.DATA </w:instrText>
      </w:r>
      <w:r w:rsidR="00EE34B4">
        <w:fldChar w:fldCharType="end"/>
      </w:r>
      <w:r w:rsidRPr="00BB1931">
        <w:fldChar w:fldCharType="separate"/>
      </w:r>
      <w:r w:rsidR="00EE34B4">
        <w:rPr>
          <w:noProof/>
        </w:rPr>
        <w:t>[</w:t>
      </w:r>
      <w:hyperlink w:anchor="_ENREF_138" w:tooltip="Nguyễn Thị Kim Vân. Nguyễn Thị Huỳnh Như, 2024 #436" w:history="1">
        <w:r w:rsidR="00EE34B4">
          <w:rPr>
            <w:noProof/>
          </w:rPr>
          <w:t>138</w:t>
        </w:r>
      </w:hyperlink>
      <w:r w:rsidR="00EE34B4">
        <w:rPr>
          <w:noProof/>
        </w:rPr>
        <w:t>]</w:t>
      </w:r>
      <w:r w:rsidRPr="00BB1931">
        <w:fldChar w:fldCharType="end"/>
      </w:r>
      <w:r w:rsidRPr="00BB1931">
        <w:t xml:space="preserve">. Theo báo cáo năm 2021 của tác giả Nji E. và CS, nghiên cứu đa trung tâm ở Châu Âu, Châu Mỹ và Châu Á (trong đó có Việt Nam) cho kết quả về tình trạng kháng thuốc của </w:t>
      </w:r>
      <w:r w:rsidRPr="00BB1931">
        <w:rPr>
          <w:i/>
        </w:rPr>
        <w:t>E.coli</w:t>
      </w:r>
      <w:r w:rsidRPr="00BB1931">
        <w:t xml:space="preserve"> là: ampicillin 72%, cefotaxime 27%, cloramphenicol 45%, ciprofloxacin 17%, co-trimoxazole 63% và tetracycline 67%. Với 12 chủng vi khuẩn </w:t>
      </w:r>
      <w:r w:rsidRPr="00BB1931">
        <w:rPr>
          <w:i/>
        </w:rPr>
        <w:t>E.coli</w:t>
      </w:r>
      <w:r w:rsidRPr="00BB1931">
        <w:t xml:space="preserve"> phân lập từ bệnh nhân VPCĐ chúng tôi nhận thấy đa số các chủng </w:t>
      </w:r>
      <w:r w:rsidRPr="00BB1931">
        <w:rPr>
          <w:i/>
        </w:rPr>
        <w:t>E. coli</w:t>
      </w:r>
      <w:r w:rsidRPr="00BB1931">
        <w:t xml:space="preserve"> trong nghiên cứu là đa kháng kháng sinh (83,3%), tỷ lệ kháng </w:t>
      </w:r>
      <w:r w:rsidR="004B7555">
        <w:t>c</w:t>
      </w:r>
      <w:r w:rsidRPr="00BB1931">
        <w:t xml:space="preserve">iprofloxacin và </w:t>
      </w:r>
      <w:r w:rsidR="004B7555">
        <w:t>n</w:t>
      </w:r>
      <w:r w:rsidRPr="00BB1931">
        <w:t xml:space="preserve">orfloxacin là 66,67% và 58,33%, 91,67% số chủng đề kháng với </w:t>
      </w:r>
      <w:r w:rsidR="004B7555">
        <w:t>a</w:t>
      </w:r>
      <w:r w:rsidRPr="00BB1931">
        <w:t xml:space="preserve">mpicillin, các chủng chỉ còn nhạy cảm với các kháng sinh nhóm </w:t>
      </w:r>
      <w:r w:rsidR="004B7555">
        <w:t>c</w:t>
      </w:r>
      <w:r w:rsidRPr="00BB1931">
        <w:t xml:space="preserve">arbapepnem đây vốn là các kháng sinh mới, phổ rộng </w:t>
      </w:r>
      <w:r w:rsidRPr="00F84434">
        <w:t>(Hình 3.31).</w:t>
      </w:r>
      <w:r w:rsidRPr="00BB1931">
        <w:t xml:space="preserve"> Từ kết quả này cho thấy đề kháng kháng sinh là mối đe dọa nghiêm trọng đến sức khỏe toàn cầu </w:t>
      </w:r>
      <w:r w:rsidRPr="00BB1931">
        <w:fldChar w:fldCharType="begin"/>
      </w:r>
      <w:r w:rsidR="00EE34B4">
        <w:instrText xml:space="preserve"> ADDIN EN.CITE &lt;EndNote&gt;&lt;Cite&gt;&lt;Author&gt;Emmanuel Nji&lt;/Author&gt;&lt;Year&gt;2021&lt;/Year&gt;&lt;RecNum&gt;228&lt;/RecNum&gt;&lt;DisplayText&gt;[139]&lt;/DisplayText&gt;&lt;record&gt;&lt;rec-number&gt;228&lt;/rec-number&gt;&lt;foreign-keys&gt;&lt;key app="EN" db-id="tx055ttrn2ptr6ezaadxdexjr9t9vwrazx92" timestamp="0"&gt;228&lt;/key&gt;&lt;/foreign-keys&gt;&lt;ref-type name="Journal Article"&gt;17&lt;/ref-type&gt;&lt;contributors&gt;&lt;authors&gt;&lt;author&gt;Emmanuel Nji, Joseph Kazibwe, Thomas Hambridge, et al&lt;/author&gt;&lt;/authors&gt;&lt;/contributors&gt;&lt;titles&gt;&lt;title&gt;High prevalence of antibiotic resistance in commensal Escherichia coli from healthy human sources in community settings&lt;/title&gt;&lt;secondary-title&gt;Scientific Reports &lt;/secondary-title&gt;&lt;/titles&gt;&lt;volume&gt;11:3372- 3383&lt;/volume&gt;&lt;dates&gt;&lt;year&gt;2021&lt;/year&gt;&lt;/dates&gt;&lt;urls&gt;&lt;/urls&gt;&lt;/record&gt;&lt;/Cite&gt;&lt;/EndNote&gt;</w:instrText>
      </w:r>
      <w:r w:rsidRPr="00BB1931">
        <w:fldChar w:fldCharType="separate"/>
      </w:r>
      <w:r w:rsidR="00EE34B4">
        <w:rPr>
          <w:noProof/>
        </w:rPr>
        <w:t>[</w:t>
      </w:r>
      <w:hyperlink w:anchor="_ENREF_139" w:tooltip="Emmanuel Nji, 2021 #228" w:history="1">
        <w:r w:rsidR="00EE34B4">
          <w:rPr>
            <w:noProof/>
          </w:rPr>
          <w:t>139</w:t>
        </w:r>
      </w:hyperlink>
      <w:r w:rsidR="00EE34B4">
        <w:rPr>
          <w:noProof/>
        </w:rPr>
        <w:t>]</w:t>
      </w:r>
      <w:r w:rsidRPr="00BB1931">
        <w:fldChar w:fldCharType="end"/>
      </w:r>
      <w:r w:rsidRPr="00BB1931">
        <w:t>.</w:t>
      </w:r>
    </w:p>
    <w:p w14:paraId="414CB24F" w14:textId="5D58B01F" w:rsidR="00474CB4" w:rsidRPr="00BB1931" w:rsidRDefault="003F16B6" w:rsidP="00AC12AB">
      <w:pPr>
        <w:widowControl w:val="0"/>
        <w:spacing w:before="0" w:after="0"/>
        <w:ind w:firstLine="709"/>
      </w:pPr>
      <w:r w:rsidRPr="00BB1931">
        <w:rPr>
          <w:szCs w:val="28"/>
        </w:rPr>
        <w:t xml:space="preserve">- </w:t>
      </w:r>
      <w:r w:rsidR="006605A1" w:rsidRPr="00BB1931">
        <w:rPr>
          <w:i/>
          <w:szCs w:val="28"/>
        </w:rPr>
        <w:t>S. aureus</w:t>
      </w:r>
      <w:r w:rsidR="006605A1" w:rsidRPr="00BB1931">
        <w:rPr>
          <w:szCs w:val="28"/>
        </w:rPr>
        <w:t xml:space="preserve">, đây là căn nguyên vi sinh thường gặp gây VPCĐ. Nghiên cứu của Catia Cilloniz và cộng sự cho thấy có khoảng 6% số bệnh nhân VPCĐ do tụ cầu vàng trong đó do MRSA là 40% và 60% do MSSA </w:t>
      </w:r>
      <w:r w:rsidR="006605A1" w:rsidRPr="00BB1931">
        <w:rPr>
          <w:szCs w:val="28"/>
        </w:rPr>
        <w:fldChar w:fldCharType="begin"/>
      </w:r>
      <w:r w:rsidR="00EE34B4">
        <w:rPr>
          <w:szCs w:val="28"/>
        </w:rPr>
        <w:instrText xml:space="preserve"> ADDIN EN.CITE &lt;EndNote&gt;&lt;Cite&gt;&lt;Author&gt;Cilloniz&lt;/Author&gt;&lt;Year&gt;2021&lt;/Year&gt;&lt;RecNum&gt;595&lt;/RecNum&gt;&lt;DisplayText&gt;[140]&lt;/DisplayText&gt;&lt;record&gt;&lt;rec-number&gt;595&lt;/rec-number&gt;&lt;foreign-keys&gt;&lt;key app="EN" db-id="5v5edvwpapa0zvepsrvx9vfyrse0fat20p9e" timestamp="1748662858"&gt;595&lt;/key&gt;&lt;/foreign-keys&gt;&lt;ref-type name="Journal Article"&gt;17&lt;/ref-type&gt;&lt;contributors&gt;&lt;authors&gt;&lt;author&gt;Cilloniz, Catia&lt;/author&gt;&lt;author&gt;Dominedò, Cristina&lt;/author&gt;&lt;author&gt;Gabarrus, Albert&lt;/author&gt;&lt;author&gt;Garcia-Vidal, Carolina&lt;/author&gt;&lt;author&gt;Becerril, Jose&lt;/author&gt;&lt;author&gt;Tovar, Diego&lt;/author&gt;&lt;author&gt;Moreno, Estela&lt;/author&gt;&lt;author&gt;Pericas, Juan M&lt;/author&gt;&lt;author&gt;Vargas, Carmen Rosa&lt;/author&gt;&lt;author&gt;Torres, Antoni&lt;/author&gt;&lt;/authors&gt;&lt;/contributors&gt;&lt;titles&gt;&lt;title&gt;Methicillin-susceptible staphylococcus aureus in community-acquired pneumonia: risk factors and outcomes&lt;/title&gt;&lt;secondary-title&gt;Journal of Infection&lt;/secondary-title&gt;&lt;/titles&gt;&lt;periodical&gt;&lt;full-title&gt;Journal of Infection&lt;/full-title&gt;&lt;/periodical&gt;&lt;pages&gt;76-83&lt;/pages&gt;&lt;volume&gt;82&lt;/volume&gt;&lt;number&gt;1&lt;/number&gt;&lt;dates&gt;&lt;year&gt;2021&lt;/year&gt;&lt;/dates&gt;&lt;isbn&gt;0163-4453&lt;/isbn&gt;&lt;urls&gt;&lt;/urls&gt;&lt;/record&gt;&lt;/Cite&gt;&lt;/EndNote&gt;</w:instrText>
      </w:r>
      <w:r w:rsidR="006605A1" w:rsidRPr="00BB1931">
        <w:rPr>
          <w:szCs w:val="28"/>
        </w:rPr>
        <w:fldChar w:fldCharType="separate"/>
      </w:r>
      <w:r w:rsidR="00EE34B4">
        <w:rPr>
          <w:noProof/>
          <w:szCs w:val="28"/>
        </w:rPr>
        <w:t>[</w:t>
      </w:r>
      <w:hyperlink w:anchor="_ENREF_140" w:tooltip="Cilloniz, 2021 #595" w:history="1">
        <w:r w:rsidR="00EE34B4">
          <w:rPr>
            <w:noProof/>
            <w:szCs w:val="28"/>
          </w:rPr>
          <w:t>140</w:t>
        </w:r>
      </w:hyperlink>
      <w:r w:rsidR="00EE34B4">
        <w:rPr>
          <w:noProof/>
          <w:szCs w:val="28"/>
        </w:rPr>
        <w:t>]</w:t>
      </w:r>
      <w:r w:rsidR="006605A1" w:rsidRPr="00BB1931">
        <w:rPr>
          <w:szCs w:val="28"/>
        </w:rPr>
        <w:fldChar w:fldCharType="end"/>
      </w:r>
      <w:r w:rsidR="006605A1" w:rsidRPr="00BB1931">
        <w:rPr>
          <w:szCs w:val="28"/>
        </w:rPr>
        <w:t>.</w:t>
      </w:r>
      <w:r w:rsidR="00474CB4" w:rsidRPr="00BB1931">
        <w:rPr>
          <w:szCs w:val="28"/>
        </w:rPr>
        <w:t xml:space="preserve"> </w:t>
      </w:r>
      <w:r w:rsidR="00474CB4" w:rsidRPr="00BB1931">
        <w:t xml:space="preserve">Sự phát triển tính kháng kháng sinh của </w:t>
      </w:r>
      <w:r w:rsidR="00474CB4" w:rsidRPr="00BB1931">
        <w:rPr>
          <w:i/>
        </w:rPr>
        <w:t>S. aureus</w:t>
      </w:r>
      <w:r w:rsidR="00474CB4" w:rsidRPr="00BB1931">
        <w:t xml:space="preserve"> lần đầu tiên được báo cáo vào giữa những năm 1940, khi một chủng </w:t>
      </w:r>
      <w:r w:rsidR="00474CB4" w:rsidRPr="00BB1931">
        <w:rPr>
          <w:i/>
        </w:rPr>
        <w:t>S. aureus</w:t>
      </w:r>
      <w:r w:rsidR="00474CB4" w:rsidRPr="00BB1931">
        <w:t xml:space="preserve"> trở nên kháng với penicillin nhờ sản xuất một enzyme phân giải kháng sinh gọi là penicillinase. Kể từ đó, các chủng </w:t>
      </w:r>
      <w:r w:rsidR="00474CB4" w:rsidRPr="00BB1931">
        <w:rPr>
          <w:i/>
        </w:rPr>
        <w:t>S. aureus</w:t>
      </w:r>
      <w:r w:rsidR="00474CB4" w:rsidRPr="00BB1931">
        <w:t xml:space="preserve"> kháng penicillin đã được phân lập rộng rãi trong cộng đồng. Điều này dẫn đến tình trạng kháng penicillin gia tăng từ cuối những năm 1940 cho tới đầu những năm 1960, khi methicillin, một dẫn xuất bán tổng hợp của penicillin, được đưa vào điều trị như một thuốc chiến lược trong điều trị nhiễm trùng do </w:t>
      </w:r>
      <w:r w:rsidR="00474CB4" w:rsidRPr="00BB1931">
        <w:rPr>
          <w:i/>
        </w:rPr>
        <w:t>S. aureus</w:t>
      </w:r>
      <w:r w:rsidR="00474CB4" w:rsidRPr="00BB1931">
        <w:t xml:space="preserve">. Tuy nhiên, tình trạng kháng methicillin ở </w:t>
      </w:r>
      <w:r w:rsidR="00474CB4" w:rsidRPr="00BB1931">
        <w:rPr>
          <w:i/>
        </w:rPr>
        <w:t>S. aureus</w:t>
      </w:r>
      <w:r w:rsidR="00474CB4" w:rsidRPr="00BB1931">
        <w:t xml:space="preserve"> cũng đã được báo cáo chỉ một năm sau khi methicillin được đưa vào sử dụng. Các chủng </w:t>
      </w:r>
      <w:r w:rsidR="00474CB4" w:rsidRPr="00BB1931">
        <w:rPr>
          <w:i/>
        </w:rPr>
        <w:t xml:space="preserve">S. aureus </w:t>
      </w:r>
      <w:r w:rsidR="00474CB4" w:rsidRPr="00BB1931">
        <w:t xml:space="preserve">kháng methicillin (MRSA) xuất hiện là do vi khuẩn tiếp nhận một đảo </w:t>
      </w:r>
      <w:r w:rsidR="00474CB4" w:rsidRPr="00BB1931">
        <w:lastRenderedPageBreak/>
        <w:t xml:space="preserve">gen (genomic island) mang yếu tố quyết định kháng methicillin </w:t>
      </w:r>
      <w:r w:rsidR="0031183D" w:rsidRPr="00BB1931">
        <w:t xml:space="preserve">gọi </w:t>
      </w:r>
      <w:r w:rsidR="00474CB4" w:rsidRPr="00BB1931">
        <w:t xml:space="preserve">là gen mecA. Kể từ khi phát hiện vào đầu những năm 1960 tại Anh, MRSA đã trở nên nổi tiếng trên toàn cầu như là nguyên nhân phổ biến nhất gây nhiễm trùng ở người nói chung và viêm phổi nói riêng. Điều này dẫn đến sự suy giảm giá trị điều trị của nhiều loại kháng sinh quan trọng và kéo dài thời gian nhập viện của bệnh nhân. Trong những thập kỷ qua, MRSA tiếp tục tiến hóa và có sự chuyển đổi các chủng </w:t>
      </w:r>
      <w:r w:rsidR="00474CB4" w:rsidRPr="00BB1931">
        <w:rPr>
          <w:i/>
        </w:rPr>
        <w:t>S. aureus</w:t>
      </w:r>
      <w:r w:rsidR="00474CB4" w:rsidRPr="00BB1931">
        <w:t xml:space="preserve"> nhạy cảm với methicillin (MSSA) thành MRSA</w:t>
      </w:r>
      <w:r w:rsidR="00201404" w:rsidRPr="00BB1931">
        <w:t xml:space="preserve"> </w:t>
      </w:r>
      <w:r w:rsidR="00201404" w:rsidRPr="00BB1931">
        <w:fldChar w:fldCharType="begin"/>
      </w:r>
      <w:r w:rsidR="00EE34B4">
        <w:instrText xml:space="preserve"> ADDIN EN.CITE &lt;EndNote&gt;&lt;Cite&gt;&lt;Author&gt;Bitrus&lt;/Author&gt;&lt;Year&gt;2018&lt;/Year&gt;&lt;RecNum&gt;606&lt;/RecNum&gt;&lt;DisplayText&gt;[141]&lt;/DisplayText&gt;&lt;record&gt;&lt;rec-number&gt;606&lt;/rec-number&gt;&lt;foreign-keys&gt;&lt;key app="EN" db-id="5v5edvwpapa0zvepsrvx9vfyrse0fat20p9e" timestamp="1749113585"&gt;606&lt;/key&gt;&lt;/foreign-keys&gt;&lt;ref-type name="Journal Article"&gt;17&lt;/ref-type&gt;&lt;contributors&gt;&lt;authors&gt;&lt;author&gt;Bitrus, AA&lt;/author&gt;&lt;author&gt;Peter, OM&lt;/author&gt;&lt;author&gt;Abbas, MA&lt;/author&gt;&lt;author&gt;Goni, M Dauda&lt;/author&gt;&lt;/authors&gt;&lt;/contributors&gt;&lt;titles&gt;&lt;title&gt;Staphylococcus aureus: A review of antimicrobial resistance mechanisms&lt;/title&gt;&lt;secondary-title&gt;Veterinary Sciences: Research and Reviews&lt;/secondary-title&gt;&lt;/titles&gt;&lt;periodical&gt;&lt;full-title&gt;Veterinary Sciences: Research and Reviews&lt;/full-title&gt;&lt;/periodical&gt;&lt;pages&gt;43-54&lt;/pages&gt;&lt;volume&gt;4&lt;/volume&gt;&lt;number&gt;2&lt;/number&gt;&lt;dates&gt;&lt;year&gt;2018&lt;/year&gt;&lt;/dates&gt;&lt;urls&gt;&lt;/urls&gt;&lt;/record&gt;&lt;/Cite&gt;&lt;/EndNote&gt;</w:instrText>
      </w:r>
      <w:r w:rsidR="00201404" w:rsidRPr="00BB1931">
        <w:fldChar w:fldCharType="separate"/>
      </w:r>
      <w:r w:rsidR="00EE34B4">
        <w:rPr>
          <w:noProof/>
        </w:rPr>
        <w:t>[</w:t>
      </w:r>
      <w:hyperlink w:anchor="_ENREF_141" w:tooltip="Bitrus, 2018 #606" w:history="1">
        <w:r w:rsidR="00EE34B4">
          <w:rPr>
            <w:noProof/>
          </w:rPr>
          <w:t>141</w:t>
        </w:r>
      </w:hyperlink>
      <w:r w:rsidR="00EE34B4">
        <w:rPr>
          <w:noProof/>
        </w:rPr>
        <w:t>]</w:t>
      </w:r>
      <w:r w:rsidR="00201404" w:rsidRPr="00BB1931">
        <w:fldChar w:fldCharType="end"/>
      </w:r>
      <w:r w:rsidR="00474CB4" w:rsidRPr="00BB1931">
        <w:t xml:space="preserve">. </w:t>
      </w:r>
    </w:p>
    <w:p w14:paraId="7510A85B" w14:textId="3F98C582" w:rsidR="006605A1" w:rsidRDefault="00201404" w:rsidP="00AC12AB">
      <w:pPr>
        <w:widowControl w:val="0"/>
        <w:spacing w:before="0" w:after="0"/>
        <w:ind w:firstLine="709"/>
        <w:rPr>
          <w:szCs w:val="28"/>
        </w:rPr>
      </w:pPr>
      <w:r w:rsidRPr="00BB1931">
        <w:rPr>
          <w:szCs w:val="28"/>
        </w:rPr>
        <w:t xml:space="preserve">Một nghiên cứu năm 2023 về sự đề kháng kháng sinh của </w:t>
      </w:r>
      <w:r w:rsidRPr="00BB1931">
        <w:rPr>
          <w:i/>
          <w:szCs w:val="28"/>
        </w:rPr>
        <w:t>S. aureus</w:t>
      </w:r>
      <w:r w:rsidRPr="00BB1931">
        <w:rPr>
          <w:szCs w:val="28"/>
        </w:rPr>
        <w:t xml:space="preserve"> của Võ Phạm Minh Thư và cộng sự cho kết quả: tỷ lệ </w:t>
      </w:r>
      <w:r w:rsidRPr="00BB1931">
        <w:rPr>
          <w:i/>
          <w:szCs w:val="28"/>
        </w:rPr>
        <w:t>S. aureus</w:t>
      </w:r>
      <w:r w:rsidR="00CD7875" w:rsidRPr="00BB1931">
        <w:rPr>
          <w:szCs w:val="28"/>
        </w:rPr>
        <w:t xml:space="preserve"> kháng oxacillin là 82,8</w:t>
      </w:r>
      <w:r w:rsidRPr="00BB1931">
        <w:rPr>
          <w:szCs w:val="28"/>
        </w:rPr>
        <w:t xml:space="preserve">%, </w:t>
      </w:r>
      <w:r w:rsidR="00C66CBF" w:rsidRPr="00BB1931">
        <w:rPr>
          <w:szCs w:val="28"/>
        </w:rPr>
        <w:t xml:space="preserve">tỷ lệ  kháng clindamycin, levofloxacin, ciprofloxacin và gentamycin lần lượt là 86,2%, 60,9%, 60,7% và 72,7% </w:t>
      </w:r>
      <w:r w:rsidR="00C66CBF" w:rsidRPr="00BB1931">
        <w:rPr>
          <w:szCs w:val="28"/>
        </w:rPr>
        <w:fldChar w:fldCharType="begin">
          <w:fldData xml:space="preserve">PEVuZE5vdGU+PENpdGU+PEF1dGhvcj5UaMawPC9BdXRob3I+PFllYXI+MjAyMzwvWWVhcj48UmVj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</w:fldData>
        </w:fldChar>
      </w:r>
      <w:r w:rsidR="00EE34B4">
        <w:rPr>
          <w:szCs w:val="28"/>
        </w:rPr>
        <w:instrText xml:space="preserve"> ADDIN EN.CITE </w:instrText>
      </w:r>
      <w:r w:rsidR="00EE34B4">
        <w:rPr>
          <w:szCs w:val="28"/>
        </w:rPr>
        <w:fldChar w:fldCharType="begin">
          <w:fldData xml:space="preserve">PEVuZE5vdGU+PENpdGU+PEF1dGhvcj5UaMawPC9BdXRob3I+PFllYXI+MjAyMzwvWWVhcj48UmVj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</w:fldData>
        </w:fldChar>
      </w:r>
      <w:r w:rsidR="00EE34B4">
        <w:rPr>
          <w:szCs w:val="28"/>
        </w:rPr>
        <w:instrText xml:space="preserve"> ADDIN EN.CITE.DATA </w:instrText>
      </w:r>
      <w:r w:rsidR="00EE34B4">
        <w:rPr>
          <w:szCs w:val="28"/>
        </w:rPr>
      </w:r>
      <w:r w:rsidR="00EE34B4">
        <w:rPr>
          <w:szCs w:val="28"/>
        </w:rPr>
        <w:fldChar w:fldCharType="end"/>
      </w:r>
      <w:r w:rsidR="00C66CBF" w:rsidRPr="00BB1931">
        <w:rPr>
          <w:szCs w:val="28"/>
        </w:rPr>
      </w:r>
      <w:r w:rsidR="00C66CBF" w:rsidRPr="00BB1931">
        <w:rPr>
          <w:szCs w:val="28"/>
        </w:rPr>
        <w:fldChar w:fldCharType="separate"/>
      </w:r>
      <w:r w:rsidR="00EE34B4">
        <w:rPr>
          <w:noProof/>
          <w:szCs w:val="28"/>
        </w:rPr>
        <w:t>[</w:t>
      </w:r>
      <w:hyperlink w:anchor="_ENREF_142" w:tooltip="Thư, 2023 #561" w:history="1">
        <w:r w:rsidR="00EE34B4">
          <w:rPr>
            <w:noProof/>
            <w:szCs w:val="28"/>
          </w:rPr>
          <w:t>142</w:t>
        </w:r>
      </w:hyperlink>
      <w:r w:rsidR="00EE34B4">
        <w:rPr>
          <w:noProof/>
          <w:szCs w:val="28"/>
        </w:rPr>
        <w:t>]</w:t>
      </w:r>
      <w:r w:rsidR="00C66CBF" w:rsidRPr="00BB1931">
        <w:rPr>
          <w:szCs w:val="28"/>
        </w:rPr>
        <w:fldChar w:fldCharType="end"/>
      </w:r>
      <w:r w:rsidR="00C66CBF" w:rsidRPr="00BB1931">
        <w:rPr>
          <w:szCs w:val="28"/>
        </w:rPr>
        <w:t>.</w:t>
      </w:r>
      <w:r w:rsidR="006605A1" w:rsidRPr="00BB1931">
        <w:rPr>
          <w:szCs w:val="28"/>
        </w:rPr>
        <w:t xml:space="preserve"> Kết quả nghiên cứu</w:t>
      </w:r>
      <w:r w:rsidR="00C66CBF" w:rsidRPr="00BB1931">
        <w:rPr>
          <w:szCs w:val="28"/>
        </w:rPr>
        <w:t xml:space="preserve"> của chúng tôi</w:t>
      </w:r>
      <w:r w:rsidR="006605A1" w:rsidRPr="00BB1931">
        <w:rPr>
          <w:szCs w:val="28"/>
        </w:rPr>
        <w:t xml:space="preserve"> ở</w:t>
      </w:r>
      <w:r w:rsidR="00C83669">
        <w:rPr>
          <w:szCs w:val="28"/>
        </w:rPr>
        <w:t xml:space="preserve"> b</w:t>
      </w:r>
      <w:r w:rsidR="00FD61B7" w:rsidRPr="00BB1931">
        <w:rPr>
          <w:szCs w:val="28"/>
        </w:rPr>
        <w:t>ả</w:t>
      </w:r>
      <w:r w:rsidR="005A287C" w:rsidRPr="00BB1931">
        <w:rPr>
          <w:szCs w:val="28"/>
        </w:rPr>
        <w:t>ng 3.</w:t>
      </w:r>
      <w:r w:rsidR="00F84434">
        <w:rPr>
          <w:szCs w:val="28"/>
        </w:rPr>
        <w:t>28</w:t>
      </w:r>
      <w:r w:rsidR="00FD61B7" w:rsidRPr="00BB1931">
        <w:rPr>
          <w:szCs w:val="28"/>
        </w:rPr>
        <w:t xml:space="preserve"> và</w:t>
      </w:r>
      <w:r w:rsidR="00C83669">
        <w:rPr>
          <w:szCs w:val="28"/>
        </w:rPr>
        <w:t xml:space="preserve"> h</w:t>
      </w:r>
      <w:r w:rsidR="005A287C" w:rsidRPr="00BB1931">
        <w:rPr>
          <w:szCs w:val="28"/>
        </w:rPr>
        <w:t>ình 3</w:t>
      </w:r>
      <w:r w:rsidR="005A287C" w:rsidRPr="00F84434">
        <w:rPr>
          <w:szCs w:val="28"/>
        </w:rPr>
        <w:t>.32</w:t>
      </w:r>
      <w:r w:rsidR="006605A1" w:rsidRPr="00BB1931">
        <w:rPr>
          <w:szCs w:val="28"/>
        </w:rPr>
        <w:t xml:space="preserve"> cho thấy</w:t>
      </w:r>
      <w:r w:rsidR="00FD61B7" w:rsidRPr="00BB1931">
        <w:rPr>
          <w:szCs w:val="28"/>
        </w:rPr>
        <w:t xml:space="preserve">: 50% số chủng </w:t>
      </w:r>
      <w:r w:rsidR="00FD61B7" w:rsidRPr="00BB1931">
        <w:rPr>
          <w:i/>
          <w:szCs w:val="28"/>
        </w:rPr>
        <w:t>S. aureus</w:t>
      </w:r>
      <w:r w:rsidR="00FD61B7" w:rsidRPr="00BB1931">
        <w:rPr>
          <w:szCs w:val="28"/>
        </w:rPr>
        <w:t xml:space="preserve"> là MRSA,</w:t>
      </w:r>
      <w:r w:rsidR="006605A1" w:rsidRPr="00BB1931">
        <w:rPr>
          <w:szCs w:val="28"/>
        </w:rPr>
        <w:t xml:space="preserve"> 100% số chủng </w:t>
      </w:r>
      <w:r w:rsidR="006605A1" w:rsidRPr="00BB1931">
        <w:rPr>
          <w:i/>
          <w:szCs w:val="28"/>
        </w:rPr>
        <w:t>S. aureus</w:t>
      </w:r>
      <w:r w:rsidR="006605A1" w:rsidRPr="00BB1931">
        <w:rPr>
          <w:szCs w:val="28"/>
        </w:rPr>
        <w:t xml:space="preserve"> đã đề kháng vớ</w:t>
      </w:r>
      <w:r w:rsidR="00967A51">
        <w:rPr>
          <w:szCs w:val="28"/>
        </w:rPr>
        <w:t>i b</w:t>
      </w:r>
      <w:r w:rsidR="006605A1" w:rsidRPr="00BB1931">
        <w:rPr>
          <w:szCs w:val="28"/>
        </w:rPr>
        <w:t xml:space="preserve">enzylpenicillin, trên 50% số chủng đề kháng với </w:t>
      </w:r>
      <w:r w:rsidR="004B7555">
        <w:rPr>
          <w:szCs w:val="28"/>
        </w:rPr>
        <w:t>o</w:t>
      </w:r>
      <w:r w:rsidR="006605A1" w:rsidRPr="00BB1931">
        <w:rPr>
          <w:szCs w:val="28"/>
        </w:rPr>
        <w:t xml:space="preserve">xacillin, </w:t>
      </w:r>
      <w:r w:rsidR="004B7555">
        <w:rPr>
          <w:szCs w:val="28"/>
        </w:rPr>
        <w:t>c</w:t>
      </w:r>
      <w:r w:rsidR="006605A1" w:rsidRPr="00BB1931">
        <w:rPr>
          <w:szCs w:val="28"/>
        </w:rPr>
        <w:t xml:space="preserve">lindamycin, </w:t>
      </w:r>
      <w:r w:rsidR="004B7555">
        <w:rPr>
          <w:szCs w:val="28"/>
        </w:rPr>
        <w:t>e</w:t>
      </w:r>
      <w:r w:rsidR="006605A1" w:rsidRPr="00BB1931">
        <w:rPr>
          <w:szCs w:val="28"/>
        </w:rPr>
        <w:t xml:space="preserve">rythromycin, </w:t>
      </w:r>
      <w:r w:rsidR="004B7555">
        <w:rPr>
          <w:szCs w:val="28"/>
        </w:rPr>
        <w:t>t</w:t>
      </w:r>
      <w:r w:rsidR="00C66CBF" w:rsidRPr="00BB1931">
        <w:rPr>
          <w:szCs w:val="28"/>
        </w:rPr>
        <w:t xml:space="preserve">etracyllin và </w:t>
      </w:r>
      <w:r w:rsidR="004B7555">
        <w:rPr>
          <w:szCs w:val="28"/>
        </w:rPr>
        <w:t>g</w:t>
      </w:r>
      <w:r w:rsidR="00C66CBF" w:rsidRPr="00BB1931">
        <w:rPr>
          <w:szCs w:val="28"/>
        </w:rPr>
        <w:t xml:space="preserve">entamycin, </w:t>
      </w:r>
      <w:r w:rsidR="006605A1" w:rsidRPr="00BB1931">
        <w:rPr>
          <w:szCs w:val="28"/>
        </w:rPr>
        <w:t xml:space="preserve">(100%) số chủng </w:t>
      </w:r>
      <w:r w:rsidR="006605A1" w:rsidRPr="00BB1931">
        <w:rPr>
          <w:i/>
          <w:szCs w:val="28"/>
        </w:rPr>
        <w:t xml:space="preserve">S. aureus </w:t>
      </w:r>
      <w:r w:rsidR="006605A1" w:rsidRPr="00BB1931">
        <w:rPr>
          <w:szCs w:val="28"/>
        </w:rPr>
        <w:t>còn nhạy cảm với</w:t>
      </w:r>
      <w:r w:rsidR="004B7555">
        <w:rPr>
          <w:szCs w:val="28"/>
        </w:rPr>
        <w:t xml:space="preserve"> v</w:t>
      </w:r>
      <w:r w:rsidR="004B7555" w:rsidRPr="00BB1931">
        <w:rPr>
          <w:szCs w:val="28"/>
        </w:rPr>
        <w:t>ancomycin</w:t>
      </w:r>
      <w:r w:rsidR="004B7555">
        <w:rPr>
          <w:szCs w:val="28"/>
        </w:rPr>
        <w:t>,</w:t>
      </w:r>
      <w:r w:rsidR="006605A1" w:rsidRPr="00BB1931">
        <w:rPr>
          <w:szCs w:val="28"/>
        </w:rPr>
        <w:t xml:space="preserve"> </w:t>
      </w:r>
      <w:r w:rsidR="004B7555">
        <w:rPr>
          <w:szCs w:val="28"/>
        </w:rPr>
        <w:t>n</w:t>
      </w:r>
      <w:r w:rsidR="006605A1" w:rsidRPr="00BB1931">
        <w:rPr>
          <w:szCs w:val="28"/>
        </w:rPr>
        <w:t>itrofurantoin</w:t>
      </w:r>
      <w:r w:rsidR="004B7555">
        <w:rPr>
          <w:szCs w:val="28"/>
        </w:rPr>
        <w:t>, qinupristind, linezolid</w:t>
      </w:r>
      <w:r w:rsidR="006605A1" w:rsidRPr="00BB1931">
        <w:rPr>
          <w:szCs w:val="28"/>
        </w:rPr>
        <w:t xml:space="preserve">, </w:t>
      </w:r>
      <w:r w:rsidR="004B7555">
        <w:rPr>
          <w:szCs w:val="28"/>
        </w:rPr>
        <w:t>t</w:t>
      </w:r>
      <w:r w:rsidR="006605A1" w:rsidRPr="00BB1931">
        <w:rPr>
          <w:szCs w:val="28"/>
        </w:rPr>
        <w:t xml:space="preserve">igercyline, </w:t>
      </w:r>
      <w:r w:rsidR="004B7555">
        <w:rPr>
          <w:szCs w:val="28"/>
        </w:rPr>
        <w:t>r</w:t>
      </w:r>
      <w:r w:rsidR="006605A1" w:rsidRPr="00BB1931">
        <w:rPr>
          <w:szCs w:val="28"/>
        </w:rPr>
        <w:t>ifampicin.</w:t>
      </w:r>
      <w:r w:rsidR="00C66CBF" w:rsidRPr="00BB1931">
        <w:rPr>
          <w:szCs w:val="28"/>
        </w:rPr>
        <w:t xml:space="preserve"> Kết quả này tương tự kết quả nghiên cứu của Võ Phạm Minh Thư và cộng sự.</w:t>
      </w:r>
    </w:p>
    <w:p w14:paraId="074D1C53" w14:textId="578FDD27" w:rsidR="00292141" w:rsidRPr="00BB1931" w:rsidRDefault="00292141" w:rsidP="00292141">
      <w:pPr>
        <w:spacing w:before="0" w:after="0"/>
        <w:ind w:firstLine="709"/>
      </w:pPr>
      <w:r w:rsidRPr="00BB1931">
        <w:t xml:space="preserve">- </w:t>
      </w:r>
      <w:r w:rsidRPr="00BB1931">
        <w:rPr>
          <w:i/>
        </w:rPr>
        <w:t>P. aeruginosa</w:t>
      </w:r>
      <w:r w:rsidRPr="00BB1931">
        <w:t xml:space="preserve"> căn nguyên quan trọng gây VPCĐ đặc biệt là những trường hợp nặng cần nhập viện gần đây thể hiện khả năng kháng kháng sinh nội tại cao do có sự đa dạng trong chuyển hóa và khả năng thích nghi tốt khiến vi khuẩn này đặc biệt khó điều trị. Nhiều nghiên cứu đã chỉ ra rằng có sự khác nhau về đặc điểm hình thái của các chủng </w:t>
      </w:r>
      <w:r w:rsidRPr="00BB1931">
        <w:rPr>
          <w:i/>
        </w:rPr>
        <w:t>P. aeruginosa</w:t>
      </w:r>
      <w:r w:rsidRPr="00BB1931">
        <w:t xml:space="preserve"> gây nhiễm khuẩn cấp và mạn tính. Các đột biến phổ biến trên nhiễm sắc thể tại gen mucA có thể làm </w:t>
      </w:r>
      <w:r w:rsidRPr="00BB1931">
        <w:rPr>
          <w:i/>
        </w:rPr>
        <w:t>P. aeruginosa</w:t>
      </w:r>
      <w:r w:rsidRPr="00BB1931">
        <w:t xml:space="preserve"> chuyển kiểu hình không nhầy thành kiểu hình tiết nhầy làm gia tăng khả năng đề kháng thuốc kháng sinh. Mặt khác </w:t>
      </w:r>
      <w:r w:rsidRPr="00BB1931">
        <w:rPr>
          <w:i/>
        </w:rPr>
        <w:t>P. aeruginosa</w:t>
      </w:r>
      <w:r w:rsidRPr="00BB1931">
        <w:t xml:space="preserve"> có các cơ chế kháng kháng sinh mang tính nội tại, thích nghi và thu nhận được. Các cơ chế chính bao gồm: sự hiện diện của các enzym β-lactamase; thay đổi tính thấm màng do có các bơm đẩy thuốc và các đột biến tại các porin xuyên màng. Hơn </w:t>
      </w:r>
      <w:r w:rsidRPr="00BB1931">
        <w:lastRenderedPageBreak/>
        <w:t xml:space="preserve">nữa, khả năng hình thành biofilm bảo vệ vi khuẩn góp phần làm </w:t>
      </w:r>
      <w:r w:rsidRPr="00BB1931">
        <w:rPr>
          <w:i/>
        </w:rPr>
        <w:t>P. aeruginosa</w:t>
      </w:r>
      <w:r w:rsidRPr="00BB1931">
        <w:t xml:space="preserve"> tồn tại lâu dài việc điều trị càng trở nên khó khăn hơn </w:t>
      </w:r>
      <w:r w:rsidRPr="00BB1931">
        <w:fldChar w:fldCharType="begin"/>
      </w:r>
      <w:r w:rsidR="00EE34B4">
        <w:instrText xml:space="preserve"> ADDIN EN.CITE &lt;EndNote&gt;&lt;Cite&gt;&lt;Author&gt;Cillóniz&lt;/Author&gt;&lt;Year&gt;2019&lt;/Year&gt;&lt;RecNum&gt;496&lt;/RecNum&gt;&lt;DisplayText&gt;[143]&lt;/DisplayText&gt;&lt;record&gt;&lt;rec-number&gt;496&lt;/rec-number&gt;&lt;foreign-keys&gt;&lt;key app="EN" db-id="5v5edvwpapa0zvepsrvx9vfyrse0fat20p9e" timestamp="1743008829"&gt;496&lt;/key&gt;&lt;/foreign-keys&gt;&lt;ref-type name="Journal Article"&gt;17&lt;/ref-type&gt;&lt;contributors&gt;&lt;authors&gt;&lt;author&gt;Cillóniz, Catia&lt;/author&gt;&lt;author&gt;Dominedò, Cristina&lt;/author&gt;&lt;author&gt;Torres, Antoni&lt;/author&gt;&lt;/authors&gt;&lt;/contributors&gt;&lt;titles&gt;&lt;title&gt;Multidrug resistant gram-negative bacteria in community-acquired pneumonia&lt;/title&gt;&lt;secondary-title&gt;Annual Update in Intensive Care and Emergency Medicine 2019&lt;/secondary-title&gt;&lt;/titles&gt;&lt;periodical&gt;&lt;full-title&gt;Annual Update in Intensive Care and Emergency Medicine 2019&lt;/full-title&gt;&lt;/periodical&gt;&lt;pages&gt;459-475&lt;/pages&gt;&lt;dates&gt;&lt;year&gt;2019&lt;/year&gt;&lt;/dates&gt;&lt;isbn&gt;3030060667&lt;/isbn&gt;&lt;urls&gt;&lt;/urls&gt;&lt;/record&gt;&lt;/Cite&gt;&lt;/EndNote&gt;</w:instrText>
      </w:r>
      <w:r w:rsidRPr="00BB1931">
        <w:fldChar w:fldCharType="separate"/>
      </w:r>
      <w:r w:rsidR="00EE34B4">
        <w:rPr>
          <w:noProof/>
        </w:rPr>
        <w:t>[</w:t>
      </w:r>
      <w:hyperlink w:anchor="_ENREF_143" w:tooltip="Cillóniz, 2019 #496" w:history="1">
        <w:r w:rsidR="00EE34B4">
          <w:rPr>
            <w:noProof/>
          </w:rPr>
          <w:t>143</w:t>
        </w:r>
      </w:hyperlink>
      <w:r w:rsidR="00EE34B4">
        <w:rPr>
          <w:noProof/>
        </w:rPr>
        <w:t>]</w:t>
      </w:r>
      <w:r w:rsidRPr="00BB1931">
        <w:fldChar w:fldCharType="end"/>
      </w:r>
      <w:r w:rsidRPr="00BB1931">
        <w:t>.</w:t>
      </w:r>
    </w:p>
    <w:p w14:paraId="34446369" w14:textId="072E7F41" w:rsidR="00292141" w:rsidRPr="00BB1931" w:rsidRDefault="00292141" w:rsidP="00292141">
      <w:pPr>
        <w:spacing w:before="0" w:after="0"/>
      </w:pPr>
      <w:r w:rsidRPr="00BB1931">
        <w:tab/>
        <w:t xml:space="preserve">Trên thế giới, tỷ lệ viêm phổi cộng đồng do </w:t>
      </w:r>
      <w:r w:rsidRPr="00BB1931">
        <w:rPr>
          <w:i/>
        </w:rPr>
        <w:t>P. aeruginosa</w:t>
      </w:r>
      <w:r w:rsidRPr="00BB1931">
        <w:t xml:space="preserve"> không cao, chỉ chiếm khoảng 4% </w:t>
      </w:r>
      <w:r w:rsidRPr="00BB1931">
        <w:fldChar w:fldCharType="begin"/>
      </w:r>
      <w:r w:rsidR="00EE34B4">
        <w:instrText xml:space="preserve"> ADDIN EN.CITE &lt;EndNote&gt;&lt;Cite&gt;&lt;Author&gt;Cillóniz&lt;/Author&gt;&lt;Year&gt;2016&lt;/Year&gt;&lt;RecNum&gt;600&lt;/RecNum&gt;&lt;DisplayText&gt;[144]&lt;/DisplayText&gt;&lt;record&gt;&lt;rec-number&gt;600&lt;/rec-number&gt;&lt;foreign-keys&gt;&lt;key app="EN" db-id="5v5edvwpapa0zvepsrvx9vfyrse0fat20p9e" timestamp="1749027890"&gt;600&lt;/key&gt;&lt;/foreign-keys&gt;&lt;ref-type name="Journal Article"&gt;17&lt;/ref-type&gt;&lt;contributors&gt;&lt;authors&gt;&lt;author&gt;Cillóniz, Catia&lt;/author&gt;&lt;author&gt;Gabarrús, Albert&lt;/author&gt;&lt;author&gt;Ferrer, Miquel&lt;/author&gt;&lt;author&gt;Puig de la Bellacasa, Jorge&lt;/author&gt;&lt;author&gt;Rinaudo, Mariano&lt;/author&gt;&lt;author&gt;Mensa, Josep&lt;/author&gt;&lt;author&gt;Niederman, Michael S.&lt;/author&gt;&lt;author&gt;Torres, Antoni&lt;/author&gt;&lt;/authors&gt;&lt;/contributors&gt;&lt;titles&gt;&lt;title&gt;Community-Acquired Pneumonia Due to Multidrug- and Non–Multidrug-Resistant Pseudomonas aeruginosa&lt;/title&gt;&lt;secondary-title&gt;CHEST&lt;/secondary-title&gt;&lt;/titles&gt;&lt;periodical&gt;&lt;full-title&gt;Chest&lt;/full-title&gt;&lt;/periodical&gt;&lt;pages&gt;415-425&lt;/pages&gt;&lt;volume&gt;150&lt;/volume&gt;&lt;number&gt;2&lt;/number&gt;&lt;keywords&gt;&lt;keyword&gt;community-acquired pneumonia&lt;/keyword&gt;&lt;keyword&gt;multidrug-resistant&lt;/keyword&gt;&lt;keyword&gt;pneumonia&lt;/keyword&gt;&lt;/keywords&gt;&lt;dates&gt;&lt;year&gt;2016&lt;/year&gt;&lt;pub-dates&gt;&lt;date&gt;2016/08/01/&lt;/date&gt;&lt;/pub-dates&gt;&lt;/dates&gt;&lt;isbn&gt;0012-3692&lt;/isbn&gt;&lt;urls&gt;&lt;related-urls&gt;&lt;url&gt;https://www.sciencedirect.com/science/article/pii/S0012369216475720&lt;/url&gt;&lt;/related-urls&gt;&lt;/urls&gt;&lt;electronic-resource-num&gt;https://doi.org/10.1016/j.chest.2016.03.042&lt;/electronic-resource-num&gt;&lt;/record&gt;&lt;/Cite&gt;&lt;/EndNote&gt;</w:instrText>
      </w:r>
      <w:r w:rsidRPr="00BB1931">
        <w:fldChar w:fldCharType="separate"/>
      </w:r>
      <w:r w:rsidR="00EE34B4">
        <w:rPr>
          <w:noProof/>
        </w:rPr>
        <w:t>[</w:t>
      </w:r>
      <w:hyperlink w:anchor="_ENREF_144" w:tooltip="Cillóniz, 2016 #600" w:history="1">
        <w:r w:rsidR="00EE34B4">
          <w:rPr>
            <w:noProof/>
          </w:rPr>
          <w:t>144</w:t>
        </w:r>
      </w:hyperlink>
      <w:r w:rsidR="00EE34B4">
        <w:rPr>
          <w:noProof/>
        </w:rPr>
        <w:t>]</w:t>
      </w:r>
      <w:r w:rsidRPr="00BB1931">
        <w:fldChar w:fldCharType="end"/>
      </w:r>
      <w:r w:rsidRPr="00BB1931">
        <w:t xml:space="preserve">. Tại Việt Nam nghiên cứu của Hoàng Thị Minh Hòa và cộng sự về tình hình đề kháng kháng kháng sinh của các chủng </w:t>
      </w:r>
      <w:r w:rsidRPr="00BB1931">
        <w:rPr>
          <w:i/>
        </w:rPr>
        <w:t>P. aeruginosa</w:t>
      </w:r>
      <w:r w:rsidRPr="00BB1931">
        <w:t xml:space="preserve">  cho thấy: </w:t>
      </w:r>
      <w:r w:rsidRPr="00BB1931">
        <w:rPr>
          <w:i/>
        </w:rPr>
        <w:t>P. aeruginosa</w:t>
      </w:r>
      <w:r w:rsidRPr="00BB1931">
        <w:t xml:space="preserve"> đã có sự đề kháng khá cao với các kháng sinh thuộc nhóm A, tỷ lệ kháng cao nhất là ceftazidime (44%); gentamycin (34,62%) và piperacillin/tazobactam (10,35%). Trong nhóm kháng sinh B, vi khuẩn đề kháng khá nhiều với các kháng sinh như: ciprofloxacin và imipenem với tỷ lệ lần lượt là 50%; 48,15% </w:t>
      </w:r>
      <w:r w:rsidRPr="00BB1931">
        <w:fldChar w:fldCharType="begin">
          <w:fldData xml:space="preserve">PEVuZE5vdGU+PENpdGU+PEF1dGhvcj5Iw7JhPC9BdXRob3I+PFllYXI+MjAyMzwvWWVhcj48UmVj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</w:fldData>
        </w:fldChar>
      </w:r>
      <w:r w:rsidR="00EE34B4">
        <w:instrText xml:space="preserve"> ADDIN EN.CITE </w:instrText>
      </w:r>
      <w:r w:rsidR="00EE34B4">
        <w:fldChar w:fldCharType="begin">
          <w:fldData xml:space="preserve">PEVuZE5vdGU+PENpdGU+PEF1dGhvcj5Iw7JhPC9BdXRob3I+PFllYXI+MjAyMzwvWWVhcj48UmVj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</w:fldData>
        </w:fldChar>
      </w:r>
      <w:r w:rsidR="00EE34B4">
        <w:instrText xml:space="preserve"> ADDIN EN.CITE.DATA </w:instrText>
      </w:r>
      <w:r w:rsidR="00EE34B4">
        <w:fldChar w:fldCharType="end"/>
      </w:r>
      <w:r w:rsidRPr="00BB1931">
        <w:fldChar w:fldCharType="separate"/>
      </w:r>
      <w:r w:rsidR="00EE34B4">
        <w:rPr>
          <w:noProof/>
        </w:rPr>
        <w:t>[</w:t>
      </w:r>
      <w:hyperlink w:anchor="_ENREF_145" w:tooltip="Hòa, 2023 #599" w:history="1">
        <w:r w:rsidR="00EE34B4">
          <w:rPr>
            <w:noProof/>
          </w:rPr>
          <w:t>145</w:t>
        </w:r>
      </w:hyperlink>
      <w:r w:rsidR="00EE34B4">
        <w:rPr>
          <w:noProof/>
        </w:rPr>
        <w:t>]</w:t>
      </w:r>
      <w:r w:rsidRPr="00BB1931">
        <w:fldChar w:fldCharType="end"/>
      </w:r>
      <w:r w:rsidRPr="00BB1931">
        <w:t xml:space="preserve">. Trong nghiên cứu của chúng tôi </w:t>
      </w:r>
      <w:r w:rsidRPr="00F84434">
        <w:t>(</w:t>
      </w:r>
      <w:r w:rsidR="00F84434">
        <w:t>H</w:t>
      </w:r>
      <w:r w:rsidRPr="00F84434">
        <w:t xml:space="preserve">ình 3.33) đa số các chủng </w:t>
      </w:r>
      <w:r w:rsidRPr="00F84434">
        <w:rPr>
          <w:i/>
        </w:rPr>
        <w:t>P. aeruginosa</w:t>
      </w:r>
      <w:r w:rsidRPr="00F84434">
        <w:t xml:space="preserve">  gây VPCĐ là đa kháng kháng sinh</w:t>
      </w:r>
      <w:r w:rsidRPr="00BB1931">
        <w:t xml:space="preserve"> (84,6%), tỷ lệ kháng ceftazidime (61,54%), gentamycin (61,54%), ciprofloxacin (84,62%), imipenem (69,2%), sở dĩ tỷ lệ đề kháng kháng sinh ở nghiên cứu của chúng tôi cao hơn có thể do nghiên cứu thực hiện ở các bệnh nhân viêm phổi nặng, phải nhập viện điều trị và có tiền sử đã sử dụng nhiều kháng sinh trước đó.</w:t>
      </w:r>
    </w:p>
    <w:p w14:paraId="0E88040A" w14:textId="0893F35F" w:rsidR="00264889" w:rsidRPr="00BB1931" w:rsidRDefault="009E5B20" w:rsidP="00C10AFB">
      <w:pPr>
        <w:pStyle w:val="Heading3"/>
        <w:tabs>
          <w:tab w:val="left" w:pos="720"/>
        </w:tabs>
        <w:spacing w:after="0"/>
        <w:rPr>
          <w:noProof/>
        </w:rPr>
      </w:pPr>
      <w:bookmarkStart w:id="896" w:name="_Toc207885944"/>
      <w:r>
        <w:rPr>
          <w:noProof/>
        </w:rPr>
        <w:t>Bàn luận về t</w:t>
      </w:r>
      <w:r w:rsidR="00264889" w:rsidRPr="00BB1931">
        <w:rPr>
          <w:noProof/>
        </w:rPr>
        <w:t>ác dụ</w:t>
      </w:r>
      <w:r w:rsidR="00ED7BD4">
        <w:rPr>
          <w:noProof/>
        </w:rPr>
        <w:t>ng</w:t>
      </w:r>
      <w:r w:rsidR="00264889" w:rsidRPr="00BB1931">
        <w:rPr>
          <w:noProof/>
        </w:rPr>
        <w:t xml:space="preserve"> của </w:t>
      </w:r>
      <w:r w:rsidR="00F57CBC" w:rsidRPr="00BB1931">
        <w:rPr>
          <w:noProof/>
        </w:rPr>
        <w:t>peptide</w:t>
      </w:r>
      <w:r w:rsidR="00264889" w:rsidRPr="00BB1931">
        <w:rPr>
          <w:noProof/>
        </w:rPr>
        <w:t xml:space="preserve"> </w:t>
      </w:r>
      <w:r w:rsidR="00ED7BD4">
        <w:rPr>
          <w:noProof/>
        </w:rPr>
        <w:t xml:space="preserve">tổng hợp </w:t>
      </w:r>
      <w:r w:rsidR="00095639" w:rsidRPr="00BB1931">
        <w:rPr>
          <w:noProof/>
        </w:rPr>
        <w:t>IND-4,11K</w:t>
      </w:r>
      <w:r w:rsidR="00ED7BD4">
        <w:rPr>
          <w:noProof/>
        </w:rPr>
        <w:t xml:space="preserve"> l</w:t>
      </w:r>
      <w:r w:rsidR="00264889" w:rsidRPr="00BB1931">
        <w:rPr>
          <w:noProof/>
        </w:rPr>
        <w:t xml:space="preserve">ên một số chủng vi khuẩn gây </w:t>
      </w:r>
      <w:r w:rsidR="006D1451" w:rsidRPr="00BB1931">
        <w:rPr>
          <w:noProof/>
        </w:rPr>
        <w:t xml:space="preserve">viêm phổi </w:t>
      </w:r>
      <w:r w:rsidR="00ED7BD4">
        <w:rPr>
          <w:noProof/>
        </w:rPr>
        <w:t xml:space="preserve">mắc phải tại </w:t>
      </w:r>
      <w:r w:rsidR="006D1451" w:rsidRPr="00BB1931">
        <w:rPr>
          <w:noProof/>
        </w:rPr>
        <w:t>cộng đồng</w:t>
      </w:r>
      <w:bookmarkEnd w:id="896"/>
    </w:p>
    <w:p w14:paraId="15D3957B" w14:textId="01491630" w:rsidR="00B70E54" w:rsidRPr="002F173C" w:rsidRDefault="00B70E54" w:rsidP="00C10AFB">
      <w:pPr>
        <w:spacing w:before="0" w:after="0"/>
      </w:pPr>
      <w:r w:rsidRPr="00BB1931">
        <w:tab/>
      </w:r>
      <w:r w:rsidRPr="002F173C">
        <w:t>Peptide kháng khuẩn hiện đang là một lĩnh vực nghiên cứu đầy tiềm năng nhờ khả năng kháng khuẩn, kháng nấm, chống ung thư và hỗ trợ liền vết thương. Để cải thiện các hạn chế của peptide có nguồn gốc tự nhiên như tính ổn định thấp, độc tính cao (đặc biệt là</w:t>
      </w:r>
      <w:r w:rsidR="001E164F" w:rsidRPr="002F173C">
        <w:t xml:space="preserve"> độc tính</w:t>
      </w:r>
      <w:r w:rsidR="0039294A" w:rsidRPr="002F173C">
        <w:t xml:space="preserve"> tan hồng cầu</w:t>
      </w:r>
      <w:r w:rsidRPr="002F173C">
        <w:t>), nhiều chiến lược cải tiến đã được triển khai, bao gồm vòng hóa, dimer hóa, thay thế/cắt bỏ acid amin, glycosyl hóa và gắn lipid. Trong nghiên cứu này, chúng tôi sử dụng phương pháp thay thế axit amin để thiết kế peptide</w:t>
      </w:r>
      <w:r w:rsidR="00FF1AEB">
        <w:t xml:space="preserve"> tổng hợp</w:t>
      </w:r>
      <w:r w:rsidRPr="002F173C">
        <w:t xml:space="preserve"> IND-4,11K từ peptide gố</w:t>
      </w:r>
      <w:r w:rsidR="00967A51" w:rsidRPr="002F173C">
        <w:t>c i</w:t>
      </w:r>
      <w:r w:rsidRPr="002F173C">
        <w:t xml:space="preserve">ndolicidin. Cụ thể, hai acid amin kỵ nước là proline tại vị trí 3 và 10 được thay thế bằng lysine – một acid amin ưa nước mang điện tích dương. Sự thay thế này làm giảm tỷ lệ acid amin kỵ nước từ 77% xuống 62%, tăng tỷ </w:t>
      </w:r>
      <w:r w:rsidRPr="002F173C">
        <w:lastRenderedPageBreak/>
        <w:t>lệ acid amin ưa nước từ 23% lên 38%, đồng thời tăng điện tích toàn phân tử từ</w:t>
      </w:r>
      <w:r w:rsidR="00967A51" w:rsidRPr="002F173C">
        <w:t xml:space="preserve"> +4 (i</w:t>
      </w:r>
      <w:r w:rsidRPr="002F173C">
        <w:t>ndolicidin) lên +6 (IND-4,11K).</w:t>
      </w:r>
    </w:p>
    <w:p w14:paraId="711A39DE" w14:textId="271D6AB9" w:rsidR="00B70E54" w:rsidRPr="002F173C" w:rsidRDefault="00B70E54" w:rsidP="00C10AFB">
      <w:pPr>
        <w:spacing w:before="0" w:after="0"/>
        <w:ind w:firstLine="720"/>
      </w:pPr>
      <w:r w:rsidRPr="002F173C">
        <w:t>Một trong các mục tiêu của nghiên cứu là đánh giá hoạt tính kháng khuẩn của peptide</w:t>
      </w:r>
      <w:r w:rsidR="00FF1AEB">
        <w:t xml:space="preserve"> tổng hợp</w:t>
      </w:r>
      <w:r w:rsidRPr="002F173C">
        <w:t xml:space="preserve"> IND-4,11K trên các chủng vi khuẩn phân lập từ bệnh nhân VPCĐ, đồng thời so sánh hiệu lực với peptide gốc và chuẩn bị cơ sở cho</w:t>
      </w:r>
      <w:r w:rsidR="008364AE" w:rsidRPr="002F173C">
        <w:t xml:space="preserve"> các nghiên cứu</w:t>
      </w:r>
      <w:r w:rsidRPr="002F173C">
        <w:t xml:space="preserve"> ứng dụng tiền lâm sàng và lâm sàng</w:t>
      </w:r>
      <w:r w:rsidR="008364AE" w:rsidRPr="002F173C">
        <w:t xml:space="preserve"> tiếp theo để có thể đưa peptide vào sử dụng với mục đích thương mại</w:t>
      </w:r>
      <w:r w:rsidRPr="002F173C">
        <w:t>.</w:t>
      </w:r>
      <w:r w:rsidR="008364AE" w:rsidRPr="002F173C">
        <w:t xml:space="preserve"> Chúng tôi đã lựa chọn các củng vi khuẩn </w:t>
      </w:r>
      <w:r w:rsidR="008364AE" w:rsidRPr="002F173C">
        <w:rPr>
          <w:i/>
          <w:iCs/>
          <w:noProof/>
          <w:szCs w:val="28"/>
        </w:rPr>
        <w:t>S.</w:t>
      </w:r>
      <w:r w:rsidR="00C62C45" w:rsidRPr="002F173C">
        <w:rPr>
          <w:i/>
          <w:iCs/>
          <w:noProof/>
          <w:szCs w:val="28"/>
        </w:rPr>
        <w:t xml:space="preserve"> </w:t>
      </w:r>
      <w:r w:rsidR="008364AE" w:rsidRPr="002F173C">
        <w:rPr>
          <w:i/>
          <w:iCs/>
          <w:noProof/>
          <w:szCs w:val="28"/>
        </w:rPr>
        <w:t>aureus, E. coli, P.</w:t>
      </w:r>
      <w:r w:rsidR="00C62C45" w:rsidRPr="002F173C">
        <w:rPr>
          <w:i/>
          <w:iCs/>
          <w:noProof/>
          <w:szCs w:val="28"/>
        </w:rPr>
        <w:t xml:space="preserve"> </w:t>
      </w:r>
      <w:r w:rsidR="008364AE" w:rsidRPr="002F173C">
        <w:rPr>
          <w:i/>
          <w:iCs/>
          <w:noProof/>
          <w:szCs w:val="28"/>
        </w:rPr>
        <w:t xml:space="preserve">aeruginosa </w:t>
      </w:r>
      <w:r w:rsidR="008364AE" w:rsidRPr="002F173C">
        <w:rPr>
          <w:iCs/>
          <w:noProof/>
          <w:szCs w:val="28"/>
        </w:rPr>
        <w:t>phân lập từ người bệnh VPCĐ vì đây là các căn nguyên vi sinh thường gặp gây viêm phổi nặng, tỷ lệ phải nhập viện cao và thời gian gần đây xuất hiện tình trạng đề kháng thuốc kháng sinh mạnh.</w:t>
      </w:r>
    </w:p>
    <w:p w14:paraId="5E1CC5B7" w14:textId="4DE1699C" w:rsidR="00264889" w:rsidRPr="002F173C" w:rsidRDefault="004628B7" w:rsidP="00AC12AB">
      <w:pPr>
        <w:widowControl w:val="0"/>
        <w:tabs>
          <w:tab w:val="left" w:pos="720"/>
        </w:tabs>
        <w:spacing w:before="0" w:after="0"/>
      </w:pPr>
      <w:r w:rsidRPr="002F173C">
        <w:tab/>
      </w:r>
      <w:r w:rsidR="0086783A" w:rsidRPr="002F173C">
        <w:rPr>
          <w:iCs/>
          <w:noProof/>
          <w:szCs w:val="28"/>
        </w:rPr>
        <w:t xml:space="preserve">Kết quả nghiên cứu cho thấy peptide tổng hợp IND-4,11K </w:t>
      </w:r>
      <w:r w:rsidR="00264889" w:rsidRPr="002F173C">
        <w:rPr>
          <w:szCs w:val="28"/>
        </w:rPr>
        <w:t xml:space="preserve"> có</w:t>
      </w:r>
      <w:r w:rsidR="00264889" w:rsidRPr="002F173C">
        <w:t xml:space="preserve"> </w:t>
      </w:r>
      <w:r w:rsidR="008364AE" w:rsidRPr="002F173C">
        <w:t xml:space="preserve">hoạt tính </w:t>
      </w:r>
      <w:r w:rsidR="00264889" w:rsidRPr="002F173C">
        <w:t xml:space="preserve">kháng khuẩn </w:t>
      </w:r>
      <w:r w:rsidR="008364AE" w:rsidRPr="002F173C">
        <w:t>đáng kể</w:t>
      </w:r>
      <w:r w:rsidR="001E164F" w:rsidRPr="002F173C">
        <w:t xml:space="preserve">: trong 35 chủng vi khuẩn phân lập, 26 chủng (chiếm 74%) bị ức chế ở nồng độ ≤128µmol/L. Các chủng vi khuẩn bao gồm </w:t>
      </w:r>
      <w:r w:rsidR="00434BAB">
        <w:rPr>
          <w:rStyle w:val="Emphasis"/>
        </w:rPr>
        <w:t xml:space="preserve">S. </w:t>
      </w:r>
      <w:r w:rsidR="001E164F" w:rsidRPr="002F173C">
        <w:rPr>
          <w:rStyle w:val="Emphasis"/>
        </w:rPr>
        <w:t>aureus</w:t>
      </w:r>
      <w:r w:rsidR="001E164F" w:rsidRPr="002F173C">
        <w:t xml:space="preserve">, </w:t>
      </w:r>
      <w:r w:rsidR="00434BAB">
        <w:rPr>
          <w:rStyle w:val="Emphasis"/>
        </w:rPr>
        <w:t>E.</w:t>
      </w:r>
      <w:r w:rsidR="001E164F" w:rsidRPr="002F173C">
        <w:rPr>
          <w:rStyle w:val="Emphasis"/>
        </w:rPr>
        <w:t xml:space="preserve"> coli</w:t>
      </w:r>
      <w:r w:rsidR="001E164F" w:rsidRPr="002F173C">
        <w:t xml:space="preserve"> và </w:t>
      </w:r>
      <w:r w:rsidR="00434BAB">
        <w:rPr>
          <w:rStyle w:val="Emphasis"/>
        </w:rPr>
        <w:t>P.</w:t>
      </w:r>
      <w:r w:rsidR="001E164F" w:rsidRPr="002F173C">
        <w:rPr>
          <w:rStyle w:val="Emphasis"/>
        </w:rPr>
        <w:t xml:space="preserve"> aeruginosa</w:t>
      </w:r>
      <w:r w:rsidR="001E164F" w:rsidRPr="002F173C">
        <w:t xml:space="preserve"> – là các tác nhân phổ biến gây VPCĐ</w:t>
      </w:r>
      <w:r w:rsidR="00F84B1F" w:rsidRPr="002F173C">
        <w:t xml:space="preserve"> (B</w:t>
      </w:r>
      <w:r w:rsidR="0048565F" w:rsidRPr="002F173C">
        <w:t>ả</w:t>
      </w:r>
      <w:r w:rsidR="00FE1FFE" w:rsidRPr="002F173C">
        <w:t>ng 3.25-3.27</w:t>
      </w:r>
      <w:r w:rsidR="0048565F" w:rsidRPr="002F173C">
        <w:t>)</w:t>
      </w:r>
      <w:r w:rsidR="001E164F" w:rsidRPr="002F173C">
        <w:t>.</w:t>
      </w:r>
    </w:p>
    <w:p w14:paraId="2AE5A3A0" w14:textId="4BF1080E" w:rsidR="00CC2500" w:rsidRPr="002F173C" w:rsidRDefault="00CC2500" w:rsidP="00CC2500">
      <w:pPr>
        <w:tabs>
          <w:tab w:val="left" w:pos="720"/>
        </w:tabs>
        <w:spacing w:before="0" w:after="0"/>
      </w:pPr>
      <w:r w:rsidRPr="002F173C">
        <w:tab/>
        <w:t xml:space="preserve">Với các chủng </w:t>
      </w:r>
      <w:r w:rsidRPr="002F173C">
        <w:rPr>
          <w:i/>
        </w:rPr>
        <w:t>E. coli</w:t>
      </w:r>
      <w:r w:rsidRPr="002F173C">
        <w:t xml:space="preserve"> phân lập từ người bệnh VPCĐ chúng tôi nhận thấy đa số các chủng </w:t>
      </w:r>
      <w:r w:rsidRPr="002F173C">
        <w:rPr>
          <w:i/>
        </w:rPr>
        <w:t>E.coli</w:t>
      </w:r>
      <w:r w:rsidRPr="002F173C">
        <w:t xml:space="preserve"> là đa kháng thuốc</w:t>
      </w:r>
      <w:r w:rsidR="00434BAB">
        <w:t xml:space="preserve"> </w:t>
      </w:r>
      <w:r w:rsidR="00434BAB" w:rsidRPr="002F173C">
        <w:t>(Bảng 3.27)</w:t>
      </w:r>
      <w:r w:rsidRPr="002F173C">
        <w:t xml:space="preserve">. Kết quả nghiên cứu của chúng tôi </w:t>
      </w:r>
      <w:r w:rsidR="00434BAB">
        <w:t xml:space="preserve">cũng </w:t>
      </w:r>
      <w:r w:rsidRPr="002F173C">
        <w:t xml:space="preserve">chỉ ra </w:t>
      </w:r>
      <w:r w:rsidR="00434BAB">
        <w:t>peptide tổng hợp</w:t>
      </w:r>
      <w:r w:rsidRPr="002F173C">
        <w:t xml:space="preserve"> IND-4,11K có tác dụng với 12/12 chủng </w:t>
      </w:r>
      <w:r w:rsidRPr="002F173C">
        <w:rPr>
          <w:i/>
        </w:rPr>
        <w:t>E. coli</w:t>
      </w:r>
      <w:r w:rsidRPr="002F173C">
        <w:t xml:space="preserve"> gây VPCĐ với giá trị MIC từ 16-128</w:t>
      </w:r>
      <m:oMath>
        <m:r>
          <m:rPr>
            <m:sty m:val="p"/>
          </m:rPr>
          <w:rPr>
            <w:rFonts w:ascii="Cambria Math" w:eastAsiaTheme="minorEastAsia" w:hAnsi="Cambria Math"/>
            <w:noProof/>
          </w:rPr>
          <m:t>µ</m:t>
        </m:r>
      </m:oMath>
      <w:r w:rsidRPr="002F173C">
        <w:rPr>
          <w:rFonts w:eastAsiaTheme="minorEastAsia"/>
          <w:bCs/>
          <w:noProof/>
        </w:rPr>
        <w:t>mol/L. Cơ chế kháng khuẩn củ</w:t>
      </w:r>
      <w:r w:rsidR="00FF1AEB">
        <w:rPr>
          <w:rFonts w:eastAsiaTheme="minorEastAsia"/>
          <w:bCs/>
          <w:noProof/>
        </w:rPr>
        <w:t>a</w:t>
      </w:r>
      <w:r w:rsidRPr="002F173C">
        <w:rPr>
          <w:rFonts w:eastAsiaTheme="minorEastAsia"/>
          <w:bCs/>
          <w:noProof/>
        </w:rPr>
        <w:t xml:space="preserve"> indolicidin với các vi khuẩn Gram âm chủ yếu là do khả năng làm gián đoạn màng bào tương thông qua hình thành các kênh, đặc biệt là với </w:t>
      </w:r>
      <w:r w:rsidRPr="002F173C">
        <w:rPr>
          <w:rFonts w:eastAsiaTheme="minorEastAsia"/>
          <w:bCs/>
          <w:i/>
          <w:noProof/>
        </w:rPr>
        <w:t>E.coli</w:t>
      </w:r>
      <w:r w:rsidR="00434BAB">
        <w:rPr>
          <w:rFonts w:eastAsiaTheme="minorEastAsia"/>
          <w:bCs/>
          <w:i/>
          <w:noProof/>
        </w:rPr>
        <w:t>,</w:t>
      </w:r>
      <w:r w:rsidRPr="002F173C">
        <w:rPr>
          <w:rFonts w:eastAsiaTheme="minorEastAsia"/>
          <w:bCs/>
          <w:i/>
          <w:noProof/>
        </w:rPr>
        <w:t xml:space="preserve"> </w:t>
      </w:r>
      <w:r w:rsidRPr="002F173C">
        <w:rPr>
          <w:rFonts w:eastAsiaTheme="minorEastAsia"/>
          <w:bCs/>
          <w:noProof/>
        </w:rPr>
        <w:t xml:space="preserve">nó ức chế quá trình sao chép DNA dẫn đến làm chết vi khuẩn </w:t>
      </w:r>
      <w:r w:rsidRPr="002F173C">
        <w:rPr>
          <w:rFonts w:eastAsiaTheme="minorEastAsia"/>
          <w:bCs/>
          <w:noProof/>
        </w:rPr>
        <w:fldChar w:fldCharType="begin"/>
      </w:r>
      <w:r w:rsidR="00EE34B4">
        <w:rPr>
          <w:rFonts w:eastAsiaTheme="minorEastAsia"/>
          <w:bCs/>
          <w:noProof/>
        </w:rPr>
        <w:instrText xml:space="preserve"> ADDIN EN.CITE &lt;EndNote&gt;&lt;Cite&gt;&lt;Author&gt;Subbalakshmi&lt;/Author&gt;&lt;Year&gt;1998&lt;/Year&gt;&lt;RecNum&gt;352&lt;/RecNum&gt;&lt;DisplayText&gt;[146]&lt;/DisplayText&gt;&lt;record&gt;&lt;rec-number&gt;352&lt;/rec-number&gt;&lt;foreign-keys&gt;&lt;key app="EN" db-id="5v5edvwpapa0zvepsrvx9vfyrse0fat20p9e" timestamp="1713509636"&gt;352&lt;/key&gt;&lt;/foreign-keys&gt;&lt;ref-type name="Journal Article"&gt;17&lt;/ref-type&gt;&lt;contributors&gt;&lt;authors&gt;&lt;author&gt;Subbalakshmi, Chilukuri&lt;/author&gt;&lt;author&gt;Sitaram, Narasimhaiah&lt;/author&gt;&lt;/authors&gt;&lt;/contributors&gt;&lt;titles&gt;&lt;title&gt;Mechanism of antimicrobial action of indolicidin&lt;/title&gt;&lt;secondary-title&gt;FEMS Microbiology Letters&lt;/secondary-title&gt;&lt;/titles&gt;&lt;periodical&gt;&lt;full-title&gt;FEMS Microbiology Letters&lt;/full-title&gt;&lt;/periodical&gt;&lt;pages&gt;91-96&lt;/pages&gt;&lt;volume&gt;160&lt;/volume&gt;&lt;number&gt;1&lt;/number&gt;&lt;dates&gt;&lt;year&gt;1998&lt;/year&gt;&lt;/dates&gt;&lt;isbn&gt;0378-1097&lt;/isbn&gt;&lt;urls&gt;&lt;related-urls&gt;&lt;url&gt;https://doi.org/10.1111/j.1574-6968.1998.tb12896.x&lt;/url&gt;&lt;/related-urls&gt;&lt;/urls&gt;&lt;electronic-resource-num&gt;10.1111/j.1574-6968.1998.tb12896.x&lt;/electronic-resource-num&gt;&lt;access-date&gt;4/19/2024&lt;/access-date&gt;&lt;/record&gt;&lt;/Cite&gt;&lt;/EndNote&gt;</w:instrText>
      </w:r>
      <w:r w:rsidRPr="002F173C">
        <w:rPr>
          <w:rFonts w:eastAsiaTheme="minorEastAsia"/>
          <w:bCs/>
          <w:noProof/>
        </w:rPr>
        <w:fldChar w:fldCharType="separate"/>
      </w:r>
      <w:r w:rsidR="00EE34B4">
        <w:rPr>
          <w:rFonts w:eastAsiaTheme="minorEastAsia"/>
          <w:bCs/>
          <w:noProof/>
        </w:rPr>
        <w:t>[</w:t>
      </w:r>
      <w:hyperlink w:anchor="_ENREF_146" w:tooltip="Subbalakshmi, 1998 #352" w:history="1">
        <w:r w:rsidR="00EE34B4">
          <w:rPr>
            <w:rFonts w:eastAsiaTheme="minorEastAsia"/>
            <w:bCs/>
            <w:noProof/>
          </w:rPr>
          <w:t>146</w:t>
        </w:r>
      </w:hyperlink>
      <w:r w:rsidR="00EE34B4">
        <w:rPr>
          <w:rFonts w:eastAsiaTheme="minorEastAsia"/>
          <w:bCs/>
          <w:noProof/>
        </w:rPr>
        <w:t>]</w:t>
      </w:r>
      <w:r w:rsidRPr="002F173C">
        <w:rPr>
          <w:rFonts w:eastAsiaTheme="minorEastAsia"/>
          <w:bCs/>
          <w:noProof/>
        </w:rPr>
        <w:fldChar w:fldCharType="end"/>
      </w:r>
      <w:r w:rsidRPr="002F173C">
        <w:rPr>
          <w:rFonts w:eastAsiaTheme="minorEastAsia"/>
          <w:bCs/>
          <w:noProof/>
        </w:rPr>
        <w:t xml:space="preserve">. Tác giả Jess Vergis và cộng sự nghiên cứu hiệu quả kháng </w:t>
      </w:r>
      <w:r w:rsidRPr="002F173C">
        <w:rPr>
          <w:rFonts w:eastAsiaTheme="minorEastAsia"/>
          <w:bCs/>
          <w:i/>
          <w:noProof/>
        </w:rPr>
        <w:t>E.coli</w:t>
      </w:r>
      <w:r w:rsidRPr="002F173C">
        <w:rPr>
          <w:rFonts w:eastAsiaTheme="minorEastAsia"/>
          <w:bCs/>
          <w:noProof/>
        </w:rPr>
        <w:t xml:space="preserve"> đa kháng thuốc có khả năng tạo màng biofilm của indolicidin và peptide có tên cecropin A (1-7)-Melittin, kết quả cho thấy giá trị MIC của hai peptide này với các chủng vi khuẩn </w:t>
      </w:r>
      <w:r w:rsidRPr="002F173C">
        <w:rPr>
          <w:rFonts w:eastAsiaTheme="minorEastAsia"/>
          <w:bCs/>
          <w:i/>
          <w:noProof/>
        </w:rPr>
        <w:t>E.coli</w:t>
      </w:r>
      <w:r w:rsidRPr="002F173C">
        <w:rPr>
          <w:rFonts w:eastAsiaTheme="minorEastAsia"/>
          <w:bCs/>
          <w:noProof/>
        </w:rPr>
        <w:t xml:space="preserve"> có tên KY941936.1 lần lượt là 32 và 4 mg/L. Đặc biệt khi </w:t>
      </w:r>
      <w:r w:rsidRPr="002F173C">
        <w:t xml:space="preserve">kết hợp indolicidin và </w:t>
      </w:r>
      <w:r w:rsidRPr="002F173C">
        <w:rPr>
          <w:rFonts w:eastAsiaTheme="minorEastAsia"/>
          <w:bCs/>
          <w:noProof/>
        </w:rPr>
        <w:t xml:space="preserve">cecropin A (1-7)-Melittin </w:t>
      </w:r>
      <w:r w:rsidRPr="002F173C">
        <w:t xml:space="preserve">cho thấy có tương tác cộng hưởng với chỉ số nồng độ ức chế phân đoạn ( FICI) bằng 1 </w:t>
      </w:r>
      <w:r w:rsidRPr="002F173C">
        <w:fldChar w:fldCharType="begin">
          <w:fldData xml:space="preserve">PEVuZE5vdGU+PENpdGU+PEF1dGhvcj5WZXJnaXM8L0F1dGhvcj48WWVhcj4yMDIwPC9ZZWFyPjxS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</w:fldData>
        </w:fldChar>
      </w:r>
      <w:r w:rsidR="00EE34B4">
        <w:instrText xml:space="preserve"> ADDIN EN.CITE </w:instrText>
      </w:r>
      <w:r w:rsidR="00EE34B4">
        <w:fldChar w:fldCharType="begin">
          <w:fldData xml:space="preserve">PEVuZE5vdGU+PENpdGU+PEF1dGhvcj5WZXJnaXM8L0F1dGhvcj48WWVhcj4yMDIwPC9ZZWFyPjxS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</w:fldData>
        </w:fldChar>
      </w:r>
      <w:r w:rsidR="00EE34B4">
        <w:instrText xml:space="preserve"> ADDIN EN.CITE.DATA </w:instrText>
      </w:r>
      <w:r w:rsidR="00EE34B4">
        <w:fldChar w:fldCharType="end"/>
      </w:r>
      <w:r w:rsidRPr="002F173C">
        <w:fldChar w:fldCharType="separate"/>
      </w:r>
      <w:r w:rsidR="00EE34B4">
        <w:rPr>
          <w:noProof/>
        </w:rPr>
        <w:t>[</w:t>
      </w:r>
      <w:hyperlink w:anchor="_ENREF_147" w:tooltip="Vergis, 2020 #608" w:history="1">
        <w:r w:rsidR="00EE34B4">
          <w:rPr>
            <w:noProof/>
          </w:rPr>
          <w:t>147</w:t>
        </w:r>
      </w:hyperlink>
      <w:r w:rsidR="00EE34B4">
        <w:rPr>
          <w:noProof/>
        </w:rPr>
        <w:t>]</w:t>
      </w:r>
      <w:r w:rsidRPr="002F173C">
        <w:fldChar w:fldCharType="end"/>
      </w:r>
      <w:r w:rsidRPr="002F173C">
        <w:t xml:space="preserve">, điều này mở ra hướng </w:t>
      </w:r>
      <w:r w:rsidRPr="002F173C">
        <w:lastRenderedPageBreak/>
        <w:t>nghiên cứu mới về tác dụng của peptide đặc biệt là kết hợp các peptide với nhau hoặc kết hợp với kháng sinh.</w:t>
      </w:r>
    </w:p>
    <w:p w14:paraId="14E8FFA1" w14:textId="48044BB7" w:rsidR="00264889" w:rsidRPr="002F173C" w:rsidRDefault="001E164F" w:rsidP="00AC12AB">
      <w:pPr>
        <w:widowControl w:val="0"/>
        <w:tabs>
          <w:tab w:val="left" w:pos="720"/>
        </w:tabs>
        <w:spacing w:before="0" w:after="0"/>
        <w:rPr>
          <w:lang w:val="it-IT"/>
        </w:rPr>
      </w:pPr>
      <w:r w:rsidRPr="002F173C">
        <w:tab/>
        <w:t xml:space="preserve">Đối với </w:t>
      </w:r>
      <w:r w:rsidRPr="002F173C">
        <w:rPr>
          <w:i/>
        </w:rPr>
        <w:t>S. aureus</w:t>
      </w:r>
      <w:r w:rsidRPr="002F173C">
        <w:t xml:space="preserve"> </w:t>
      </w:r>
      <w:r w:rsidR="00BC26CF" w:rsidRPr="002F173C">
        <w:t xml:space="preserve">giá trị MIC của peptide tổng hợp IND-4,11K dao động từ 16–64µmol/L đối với MRSA và 16–32µmol/L đối với MSSA. So với chủng tham chiếu </w:t>
      </w:r>
      <w:r w:rsidR="00BC26CF" w:rsidRPr="002F173C">
        <w:rPr>
          <w:i/>
        </w:rPr>
        <w:t>S. aureus</w:t>
      </w:r>
      <w:r w:rsidR="00BC26CF" w:rsidRPr="002F173C">
        <w:t xml:space="preserve"> ATCC 25923 (MIC = 16µmol/L), hiệu quả của peptide  IND-4,11K vẫn ở mức tương đương</w:t>
      </w:r>
      <w:r w:rsidR="00F84B1F" w:rsidRPr="002F173C">
        <w:t xml:space="preserve"> (B</w:t>
      </w:r>
      <w:r w:rsidR="0048565F" w:rsidRPr="002F173C">
        <w:t>ả</w:t>
      </w:r>
      <w:r w:rsidR="00F84B1F" w:rsidRPr="002F173C">
        <w:t xml:space="preserve">ng </w:t>
      </w:r>
      <w:r w:rsidR="00FE1FFE" w:rsidRPr="002F173C">
        <w:t>3.28</w:t>
      </w:r>
      <w:r w:rsidR="0048565F" w:rsidRPr="002F173C">
        <w:t>)</w:t>
      </w:r>
      <w:r w:rsidR="00BC26CF" w:rsidRPr="002F173C">
        <w:t>. Kết quả này tương thích với nghiên cứu của</w:t>
      </w:r>
      <w:r w:rsidR="00264889" w:rsidRPr="002F173C">
        <w:t xml:space="preserve"> Bùi Thị Phương Hải và cộng sự về các </w:t>
      </w:r>
      <w:r w:rsidR="00F57CBC" w:rsidRPr="002F173C">
        <w:t>peptide</w:t>
      </w:r>
      <w:r w:rsidR="00264889" w:rsidRPr="002F173C">
        <w:t xml:space="preserve"> cải tiến từ  </w:t>
      </w:r>
      <w:r w:rsidR="00F57CBC" w:rsidRPr="002F173C">
        <w:t>peptide</w:t>
      </w:r>
      <w:r w:rsidR="00264889" w:rsidRPr="002F173C">
        <w:t xml:space="preserve"> tự nhiên </w:t>
      </w:r>
      <w:r w:rsidR="00BC26CF" w:rsidRPr="002F173C">
        <w:t>(</w:t>
      </w:r>
      <w:r w:rsidR="00264889" w:rsidRPr="002F173C">
        <w:t>Mastoparan-C</w:t>
      </w:r>
      <w:r w:rsidR="00BC26CF" w:rsidRPr="002F173C">
        <w:t>)</w:t>
      </w:r>
      <w:r w:rsidR="00264889" w:rsidRPr="002F173C">
        <w:t xml:space="preserve"> bằng  cách thay thế  alanine thành lysine tạo nên các </w:t>
      </w:r>
      <w:r w:rsidR="00F57CBC" w:rsidRPr="002F173C">
        <w:t>peptide</w:t>
      </w:r>
      <w:r w:rsidR="00264889" w:rsidRPr="002F173C">
        <w:t xml:space="preserve"> như MPCA5K hoặ</w:t>
      </w:r>
      <w:r w:rsidR="00BC26CF" w:rsidRPr="002F173C">
        <w:t xml:space="preserve">c A8K và </w:t>
      </w:r>
      <w:r w:rsidR="00264889" w:rsidRPr="002F173C">
        <w:t xml:space="preserve">thấy rằng các </w:t>
      </w:r>
      <w:r w:rsidR="00BC26CF" w:rsidRPr="002F173C">
        <w:t>p</w:t>
      </w:r>
      <w:r w:rsidR="00F57CBC" w:rsidRPr="002F173C">
        <w:t>eptide</w:t>
      </w:r>
      <w:r w:rsidR="00296926" w:rsidRPr="002F173C">
        <w:t xml:space="preserve"> tổ</w:t>
      </w:r>
      <w:r w:rsidR="00BC26CF" w:rsidRPr="002F173C">
        <w:t>ng hợp cải tiến</w:t>
      </w:r>
      <w:r w:rsidR="00264889" w:rsidRPr="002F173C">
        <w:t xml:space="preserve"> này có tác dụng kháng khuẩn tốt hơn so vớ</w:t>
      </w:r>
      <w:r w:rsidR="00BC26CF" w:rsidRPr="002F173C">
        <w:t xml:space="preserve">i </w:t>
      </w:r>
      <w:r w:rsidR="00264889" w:rsidRPr="002F173C">
        <w:t xml:space="preserve"> </w:t>
      </w:r>
      <w:r w:rsidR="00F57CBC" w:rsidRPr="002F173C">
        <w:t>peptide</w:t>
      </w:r>
      <w:r w:rsidR="00BC26CF" w:rsidRPr="002F173C">
        <w:t xml:space="preserve"> ban đầu </w:t>
      </w:r>
      <w:r w:rsidR="00264889" w:rsidRPr="002F173C">
        <w:t xml:space="preserve">. Giá trị MIC của MPCA5K và A8K với chủng </w:t>
      </w:r>
      <w:r w:rsidR="00264889" w:rsidRPr="002F173C">
        <w:rPr>
          <w:i/>
        </w:rPr>
        <w:t>S. aureus</w:t>
      </w:r>
      <w:r w:rsidR="00264889" w:rsidRPr="002F173C">
        <w:t xml:space="preserve"> ATCC25923 lần lượt là 64</w:t>
      </w:r>
      <w:r w:rsidR="00264889" w:rsidRPr="002F173C">
        <w:rPr>
          <w:lang w:val="it-IT"/>
        </w:rPr>
        <w:t xml:space="preserve">µmol/L và 32µmol/L </w:t>
      </w:r>
      <w:r w:rsidR="00264889" w:rsidRPr="002F173C">
        <w:rPr>
          <w:lang w:val="it-IT"/>
        </w:rPr>
        <w:fldChar w:fldCharType="begin"/>
      </w:r>
      <w:r w:rsidR="00EE34B4">
        <w:rPr>
          <w:lang w:val="it-IT"/>
        </w:rPr>
        <w:instrText xml:space="preserve"> ADDIN EN.CITE &lt;EndNote&gt;&lt;Cite&gt;&lt;Author&gt;Thi Phuong&lt;/Author&gt;&lt;Year&gt;2023&lt;/Year&gt;&lt;RecNum&gt;433&lt;/RecNum&gt;&lt;DisplayText&gt;[148]&lt;/DisplayText&gt;&lt;record&gt;&lt;rec-number&gt;433&lt;/rec-number&gt;&lt;foreign-keys&gt;&lt;key app="EN" db-id="5v5edvwpapa0zvepsrvx9vfyrse0fat20p9e" timestamp="1731055051"&gt;433&lt;/key&gt;&lt;/foreign-keys&gt;&lt;ref-type name="Journal Article"&gt;17&lt;/ref-type&gt;&lt;contributors&gt;&lt;authors&gt;&lt;author&gt;Thi Phuong, Hai Bui&lt;/author&gt;&lt;author&gt;Huy, Binh Le&lt;/author&gt;&lt;author&gt;Van, Khanh Nguyen&lt;/author&gt;&lt;author&gt;Thi, Ngan Dang&lt;/author&gt;&lt;author&gt;Thi, Thuong Bui&lt;/author&gt;&lt;author&gt;Thi Hai, Yen Nguyen&lt;/author&gt;&lt;author&gt;Thanh, Tung Bui&lt;/author&gt;&lt;author&gt;Xuan, Huy Luong&lt;/author&gt;&lt;author&gt;Thi Thanh, Binh Nguyen&lt;/author&gt;&lt;/authors&gt;&lt;/contributors&gt;&lt;titles&gt;&lt;title&gt;Reducing Self-Assembly by Increasing Net Charge: Effect on Biological Activity of Mastoparan C&lt;/title&gt;&lt;secondary-title&gt;ACS Medicinal Chemistry Letters&lt;/secondary-title&gt;&lt;/titles&gt;&lt;periodical&gt;&lt;full-title&gt;ACS Medicinal Chemistry Letters&lt;/full-title&gt;&lt;/periodical&gt;&lt;pages&gt;69-75&lt;/pages&gt;&lt;volume&gt;15&lt;/volume&gt;&lt;number&gt;1&lt;/number&gt;&lt;dates&gt;&lt;year&gt;2023&lt;/year&gt;&lt;/dates&gt;&lt;isbn&gt;1948-5875&lt;/isbn&gt;&lt;urls&gt;&lt;/urls&gt;&lt;/record&gt;&lt;/Cite&gt;&lt;/EndNote&gt;</w:instrText>
      </w:r>
      <w:r w:rsidR="00264889" w:rsidRPr="002F173C">
        <w:rPr>
          <w:lang w:val="it-IT"/>
        </w:rPr>
        <w:fldChar w:fldCharType="separate"/>
      </w:r>
      <w:r w:rsidR="00EE34B4">
        <w:rPr>
          <w:noProof/>
          <w:lang w:val="it-IT"/>
        </w:rPr>
        <w:t>[</w:t>
      </w:r>
      <w:hyperlink w:anchor="_ENREF_148" w:tooltip="Thi Phuong, 2023 #433" w:history="1">
        <w:r w:rsidR="00EE34B4">
          <w:rPr>
            <w:noProof/>
            <w:lang w:val="it-IT"/>
          </w:rPr>
          <w:t>148</w:t>
        </w:r>
      </w:hyperlink>
      <w:r w:rsidR="00EE34B4">
        <w:rPr>
          <w:noProof/>
          <w:lang w:val="it-IT"/>
        </w:rPr>
        <w:t>]</w:t>
      </w:r>
      <w:r w:rsidR="00264889" w:rsidRPr="002F173C">
        <w:rPr>
          <w:lang w:val="it-IT"/>
        </w:rPr>
        <w:fldChar w:fldCharType="end"/>
      </w:r>
      <w:r w:rsidR="00264889" w:rsidRPr="002F173C">
        <w:rPr>
          <w:lang w:val="it-IT"/>
        </w:rPr>
        <w:t xml:space="preserve">. </w:t>
      </w:r>
    </w:p>
    <w:p w14:paraId="21A1562D" w14:textId="74A7EC16" w:rsidR="00264889" w:rsidRPr="002F173C" w:rsidRDefault="000A0413" w:rsidP="00CC2500">
      <w:pPr>
        <w:tabs>
          <w:tab w:val="left" w:pos="720"/>
        </w:tabs>
        <w:spacing w:before="0" w:after="0"/>
      </w:pPr>
      <w:r w:rsidRPr="002F173C">
        <w:rPr>
          <w:i/>
        </w:rPr>
        <w:tab/>
      </w:r>
      <w:r w:rsidR="00264889" w:rsidRPr="002F173C">
        <w:t>Trực khuẩn mủ xanh</w:t>
      </w:r>
      <w:r w:rsidR="00DC7FF0" w:rsidRPr="002F173C">
        <w:t xml:space="preserve"> là loài</w:t>
      </w:r>
      <w:r w:rsidR="00264889" w:rsidRPr="002F173C">
        <w:t xml:space="preserve"> thường gặp gây nhiễm nên các nhiễm trùng nặng bệnh viện và VPCĐ</w:t>
      </w:r>
      <w:r w:rsidR="00DC7FF0" w:rsidRPr="002F173C">
        <w:t>,</w:t>
      </w:r>
      <w:r w:rsidR="00264889" w:rsidRPr="002F173C">
        <w:t xml:space="preserve"> gần đây ngày càng gia tăng đề kháng với các kháng sinh thông thường do có thể tạo màng sinh học trên bề mặt gây nên hiện tượng kháng thuốc bổ xung. AMPs </w:t>
      </w:r>
      <w:r w:rsidR="00264889" w:rsidRPr="002F173C">
        <w:rPr>
          <w:rFonts w:hint="eastAsia"/>
        </w:rPr>
        <w:t>đã</w:t>
      </w:r>
      <w:r w:rsidR="00264889" w:rsidRPr="002F173C">
        <w:t xml:space="preserve"> </w:t>
      </w:r>
      <w:r w:rsidR="00264889" w:rsidRPr="002F173C">
        <w:rPr>
          <w:rFonts w:hint="eastAsia"/>
        </w:rPr>
        <w:t>đư</w:t>
      </w:r>
      <w:r w:rsidR="00264889" w:rsidRPr="002F173C">
        <w:t>ợc c</w:t>
      </w:r>
      <w:r w:rsidR="00264889" w:rsidRPr="002F173C">
        <w:rPr>
          <w:rFonts w:hint="eastAsia"/>
        </w:rPr>
        <w:t>ô</w:t>
      </w:r>
      <w:r w:rsidR="00264889" w:rsidRPr="002F173C">
        <w:t>ng nhận l</w:t>
      </w:r>
      <w:r w:rsidR="00264889" w:rsidRPr="002F173C">
        <w:rPr>
          <w:rFonts w:hint="eastAsia"/>
        </w:rPr>
        <w:t>à</w:t>
      </w:r>
      <w:r w:rsidR="00264889" w:rsidRPr="002F173C">
        <w:t xml:space="preserve"> giải ph</w:t>
      </w:r>
      <w:r w:rsidR="00264889" w:rsidRPr="002F173C">
        <w:rPr>
          <w:rFonts w:hint="eastAsia"/>
        </w:rPr>
        <w:t>á</w:t>
      </w:r>
      <w:r w:rsidR="00264889" w:rsidRPr="002F173C">
        <w:t xml:space="preserve">p thay thế </w:t>
      </w:r>
      <w:r w:rsidR="00264889" w:rsidRPr="002F173C">
        <w:rPr>
          <w:rFonts w:hint="eastAsia"/>
        </w:rPr>
        <w:t>đ</w:t>
      </w:r>
      <w:r w:rsidR="00264889" w:rsidRPr="002F173C">
        <w:t xml:space="preserve">ầy hứa hẹn nhờ phổ kháng khuẩn rộng và cơ chế kháng khuẩn đa dạng. Trong nghiên cứu của chúng tôi giá trị MIC của </w:t>
      </w:r>
      <w:r w:rsidR="00095639" w:rsidRPr="002F173C">
        <w:t>IND-4,11K</w:t>
      </w:r>
      <w:r w:rsidR="00264889" w:rsidRPr="002F173C">
        <w:t xml:space="preserve"> với 03 chủng </w:t>
      </w:r>
      <w:r w:rsidR="00264889" w:rsidRPr="002F173C">
        <w:rPr>
          <w:i/>
        </w:rPr>
        <w:t>P. aeruginosa</w:t>
      </w:r>
      <w:r w:rsidR="00264889" w:rsidRPr="002F173C">
        <w:t xml:space="preserve"> ≤ 128 </w:t>
      </w:r>
      <m:oMath>
        <m:r>
          <m:rPr>
            <m:sty m:val="p"/>
          </m:rPr>
          <w:rPr>
            <w:rFonts w:ascii="Cambria Math" w:eastAsiaTheme="minorEastAsia" w:hAnsi="Cambria Math"/>
            <w:noProof/>
          </w:rPr>
          <m:t>µ</m:t>
        </m:r>
      </m:oMath>
      <w:r w:rsidR="00264889" w:rsidRPr="002F173C">
        <w:rPr>
          <w:rFonts w:eastAsiaTheme="minorEastAsia"/>
          <w:bCs/>
          <w:noProof/>
        </w:rPr>
        <w:t>mol/L</w:t>
      </w:r>
      <w:r w:rsidR="00264889" w:rsidRPr="002F173C">
        <w:t>, còn lại 10 chủng có giá trị MIC&gt;128</w:t>
      </w:r>
      <w:r w:rsidR="00264889" w:rsidRPr="002F173C">
        <w:rPr>
          <w:rFonts w:hint="eastAsia"/>
        </w:rPr>
        <w:t xml:space="preserve"> </w:t>
      </w:r>
      <m:oMath>
        <m:r>
          <m:rPr>
            <m:sty m:val="p"/>
          </m:rPr>
          <w:rPr>
            <w:rFonts w:ascii="Cambria Math" w:eastAsiaTheme="minorEastAsia" w:hAnsi="Cambria Math"/>
            <w:noProof/>
          </w:rPr>
          <m:t>µ</m:t>
        </m:r>
      </m:oMath>
      <w:r w:rsidR="00264889" w:rsidRPr="002F173C">
        <w:rPr>
          <w:rFonts w:eastAsiaTheme="minorEastAsia"/>
          <w:bCs/>
          <w:noProof/>
        </w:rPr>
        <w:t xml:space="preserve">mol/L điều này có thể do các chủng vi khuẩn phân lập được từ cộng đồng </w:t>
      </w:r>
      <w:r w:rsidR="00467969" w:rsidRPr="002F173C">
        <w:rPr>
          <w:rFonts w:eastAsiaTheme="minorEastAsia"/>
          <w:bCs/>
          <w:noProof/>
        </w:rPr>
        <w:t xml:space="preserve">trên người bệnh đã sử dụng thuốc kháng sinh trước đó </w:t>
      </w:r>
      <w:r w:rsidR="00264889" w:rsidRPr="002F173C">
        <w:rPr>
          <w:rFonts w:eastAsiaTheme="minorEastAsia"/>
          <w:bCs/>
          <w:noProof/>
        </w:rPr>
        <w:t>có tính đề kháng kháng sinh cao</w:t>
      </w:r>
      <w:r w:rsidR="00F84B1F" w:rsidRPr="002F173C">
        <w:rPr>
          <w:rFonts w:eastAsiaTheme="minorEastAsia"/>
          <w:bCs/>
          <w:noProof/>
        </w:rPr>
        <w:t xml:space="preserve"> (B</w:t>
      </w:r>
      <w:r w:rsidR="0048565F" w:rsidRPr="002F173C">
        <w:rPr>
          <w:rFonts w:eastAsiaTheme="minorEastAsia"/>
          <w:bCs/>
          <w:noProof/>
        </w:rPr>
        <w:t>ả</w:t>
      </w:r>
      <w:r w:rsidR="00F84B1F" w:rsidRPr="002F173C">
        <w:rPr>
          <w:rFonts w:eastAsiaTheme="minorEastAsia"/>
          <w:bCs/>
          <w:noProof/>
        </w:rPr>
        <w:t>ng 3</w:t>
      </w:r>
      <w:r w:rsidR="00FE1FFE" w:rsidRPr="002F173C">
        <w:rPr>
          <w:rFonts w:eastAsiaTheme="minorEastAsia"/>
          <w:bCs/>
          <w:noProof/>
        </w:rPr>
        <w:t>.27</w:t>
      </w:r>
      <w:r w:rsidR="0048565F" w:rsidRPr="002F173C">
        <w:rPr>
          <w:rFonts w:eastAsiaTheme="minorEastAsia"/>
          <w:bCs/>
          <w:noProof/>
        </w:rPr>
        <w:t>)</w:t>
      </w:r>
      <w:r w:rsidR="00264889" w:rsidRPr="002F173C">
        <w:rPr>
          <w:rFonts w:eastAsiaTheme="minorEastAsia"/>
          <w:bCs/>
          <w:noProof/>
        </w:rPr>
        <w:t>.</w:t>
      </w:r>
      <w:r w:rsidR="00264889" w:rsidRPr="002F173C">
        <w:t xml:space="preserve"> Một nghiên cứu tại Úc năm 2020 tìm ra 02 </w:t>
      </w:r>
      <w:r w:rsidR="00F57CBC" w:rsidRPr="002F173C">
        <w:t>peptide</w:t>
      </w:r>
      <w:r w:rsidR="009239F1" w:rsidRPr="002F173C">
        <w:t xml:space="preserve"> Melimine và Mel4 (</w:t>
      </w:r>
      <w:r w:rsidR="00264889" w:rsidRPr="002F173C">
        <w:t xml:space="preserve">các </w:t>
      </w:r>
      <w:r w:rsidR="00F57CBC" w:rsidRPr="002F173C">
        <w:t>peptide</w:t>
      </w:r>
      <w:r w:rsidR="00264889" w:rsidRPr="002F173C">
        <w:t xml:space="preserve"> lai ghép từ hai </w:t>
      </w:r>
      <w:r w:rsidR="00F57CBC" w:rsidRPr="002F173C">
        <w:t>peptide</w:t>
      </w:r>
      <w:r w:rsidR="00264889" w:rsidRPr="002F173C">
        <w:t xml:space="preserve"> tự nhi</w:t>
      </w:r>
      <w:r w:rsidR="00264889" w:rsidRPr="002F173C">
        <w:rPr>
          <w:rFonts w:hint="eastAsia"/>
        </w:rPr>
        <w:t>ê</w:t>
      </w:r>
      <w:r w:rsidR="00264889" w:rsidRPr="002F173C">
        <w:t>n l</w:t>
      </w:r>
      <w:r w:rsidR="00264889" w:rsidRPr="002F173C">
        <w:rPr>
          <w:rFonts w:hint="eastAsia"/>
        </w:rPr>
        <w:t>à</w:t>
      </w:r>
      <w:r w:rsidR="00264889" w:rsidRPr="002F173C">
        <w:t xml:space="preserve"> melittin v</w:t>
      </w:r>
      <w:r w:rsidR="00264889" w:rsidRPr="002F173C">
        <w:rPr>
          <w:rFonts w:hint="eastAsia"/>
        </w:rPr>
        <w:t>à</w:t>
      </w:r>
      <w:r w:rsidR="00264889" w:rsidRPr="002F173C">
        <w:t xml:space="preserve"> protamine</w:t>
      </w:r>
      <w:r w:rsidR="009239F1" w:rsidRPr="002F173C">
        <w:t>)</w:t>
      </w:r>
      <w:r w:rsidR="00264889" w:rsidRPr="002F173C">
        <w:t xml:space="preserve"> c</w:t>
      </w:r>
      <w:r w:rsidR="00264889" w:rsidRPr="002F173C">
        <w:rPr>
          <w:rFonts w:hint="eastAsia"/>
        </w:rPr>
        <w:t>ó</w:t>
      </w:r>
      <w:r w:rsidR="00264889" w:rsidRPr="002F173C">
        <w:t xml:space="preserve"> tác dụng tốt trên c</w:t>
      </w:r>
      <w:r w:rsidR="00264889" w:rsidRPr="002F173C">
        <w:rPr>
          <w:rFonts w:hint="eastAsia"/>
        </w:rPr>
        <w:t>á</w:t>
      </w:r>
      <w:r w:rsidR="00264889" w:rsidRPr="002F173C">
        <w:t>c vi khuẩn bao gồm cả MRSA</w:t>
      </w:r>
      <w:r w:rsidR="00C929E0" w:rsidRPr="002F173C">
        <w:t xml:space="preserve"> </w:t>
      </w:r>
      <w:r w:rsidR="00264889" w:rsidRPr="002F173C">
        <w:t>v</w:t>
      </w:r>
      <w:r w:rsidR="00264889" w:rsidRPr="002F173C">
        <w:rPr>
          <w:rFonts w:hint="eastAsia"/>
        </w:rPr>
        <w:t>à</w:t>
      </w:r>
      <w:r w:rsidR="00264889" w:rsidRPr="002F173C">
        <w:t xml:space="preserve"> </w:t>
      </w:r>
      <w:r w:rsidR="00264889" w:rsidRPr="002F173C">
        <w:rPr>
          <w:i/>
        </w:rPr>
        <w:t>P. aeruginosa</w:t>
      </w:r>
      <w:r w:rsidR="00264889" w:rsidRPr="002F173C">
        <w:t xml:space="preserve"> kh</w:t>
      </w:r>
      <w:r w:rsidR="00264889" w:rsidRPr="002F173C">
        <w:rPr>
          <w:rFonts w:hint="eastAsia"/>
        </w:rPr>
        <w:t>á</w:t>
      </w:r>
      <w:r w:rsidR="00264889" w:rsidRPr="002F173C">
        <w:t xml:space="preserve">ng nhiều loại thuốc, giá trị MIC của Mel4 </w:t>
      </w:r>
      <w:r w:rsidR="00264889" w:rsidRPr="002F173C">
        <w:rPr>
          <w:rFonts w:hint="eastAsia"/>
        </w:rPr>
        <w:t>đ</w:t>
      </w:r>
      <w:r w:rsidR="00264889" w:rsidRPr="002F173C">
        <w:t>ối với c</w:t>
      </w:r>
      <w:r w:rsidR="00264889" w:rsidRPr="002F173C">
        <w:rPr>
          <w:rFonts w:hint="eastAsia"/>
        </w:rPr>
        <w:t>á</w:t>
      </w:r>
      <w:r w:rsidR="00264889" w:rsidRPr="002F173C">
        <w:t xml:space="preserve">c chủng </w:t>
      </w:r>
      <w:r w:rsidR="00264889" w:rsidRPr="002F173C">
        <w:rPr>
          <w:i/>
        </w:rPr>
        <w:t>P. aeruginosa</w:t>
      </w:r>
      <w:r w:rsidR="00264889" w:rsidRPr="002F173C">
        <w:t xml:space="preserve"> 6294, 6206 v</w:t>
      </w:r>
      <w:r w:rsidR="00264889" w:rsidRPr="002F173C">
        <w:rPr>
          <w:rFonts w:hint="eastAsia"/>
        </w:rPr>
        <w:t>à</w:t>
      </w:r>
      <w:r w:rsidR="00264889" w:rsidRPr="002F173C">
        <w:t xml:space="preserve"> ATCC 19660 l</w:t>
      </w:r>
      <w:r w:rsidR="00264889" w:rsidRPr="002F173C">
        <w:rPr>
          <w:rFonts w:hint="eastAsia"/>
        </w:rPr>
        <w:t>à</w:t>
      </w:r>
      <w:r w:rsidR="00264889" w:rsidRPr="002F173C">
        <w:t xml:space="preserve"> 62,5 </w:t>
      </w:r>
      <w:r w:rsidR="00264889" w:rsidRPr="002F173C">
        <w:rPr>
          <w:rFonts w:hint="eastAsia"/>
        </w:rPr>
        <w:t>µ</w:t>
      </w:r>
      <w:r w:rsidR="00264889" w:rsidRPr="002F173C">
        <w:t>g/mL. Melimine c</w:t>
      </w:r>
      <w:r w:rsidR="00264889" w:rsidRPr="002F173C">
        <w:rPr>
          <w:rFonts w:hint="eastAsia"/>
        </w:rPr>
        <w:t>ó</w:t>
      </w:r>
      <w:r w:rsidR="00264889" w:rsidRPr="002F173C">
        <w:t xml:space="preserve"> MIC thấp nhất l</w:t>
      </w:r>
      <w:r w:rsidR="00264889" w:rsidRPr="002F173C">
        <w:rPr>
          <w:rFonts w:hint="eastAsia"/>
        </w:rPr>
        <w:t>à</w:t>
      </w:r>
      <w:r w:rsidR="00264889" w:rsidRPr="002F173C">
        <w:t xml:space="preserve"> 125 </w:t>
      </w:r>
      <w:r w:rsidR="00264889" w:rsidRPr="002F173C">
        <w:rPr>
          <w:rFonts w:hint="eastAsia"/>
        </w:rPr>
        <w:t>µ</w:t>
      </w:r>
      <w:r w:rsidR="00264889" w:rsidRPr="002F173C">
        <w:t xml:space="preserve">g/mL </w:t>
      </w:r>
      <w:r w:rsidR="00264889" w:rsidRPr="002F173C">
        <w:rPr>
          <w:rFonts w:hint="eastAsia"/>
        </w:rPr>
        <w:t>đ</w:t>
      </w:r>
      <w:r w:rsidR="00264889" w:rsidRPr="002F173C">
        <w:t xml:space="preserve">ối với </w:t>
      </w:r>
      <w:r w:rsidR="00264889" w:rsidRPr="002F173C">
        <w:rPr>
          <w:i/>
        </w:rPr>
        <w:t>P. aeruginosa</w:t>
      </w:r>
      <w:r w:rsidR="00264889" w:rsidRPr="002F173C">
        <w:t xml:space="preserve"> ATCC 27853</w:t>
      </w:r>
      <w:r w:rsidR="00467969" w:rsidRPr="002F173C">
        <w:t xml:space="preserve"> </w:t>
      </w:r>
      <w:r w:rsidR="00264889" w:rsidRPr="002F173C">
        <w:fldChar w:fldCharType="begin"/>
      </w:r>
      <w:r w:rsidR="00EE34B4">
        <w:instrText xml:space="preserve"> ADDIN EN.CITE &lt;EndNote&gt;&lt;Cite&gt;&lt;Author&gt;Yasir&lt;/Author&gt;&lt;Year&gt;2020&lt;/Year&gt;&lt;RecNum&gt;437&lt;/RecNum&gt;&lt;DisplayText&gt;[149]&lt;/DisplayText&gt;&lt;record&gt;&lt;rec-number&gt;437&lt;/rec-number&gt;&lt;foreign-keys&gt;&lt;key app="EN" db-id="5v5edvwpapa0zvepsrvx9vfyrse0fat20p9e" timestamp="1731988599"&gt;437&lt;/key&gt;&lt;/foreign-keys&gt;&lt;ref-type name="Journal Article"&gt;17&lt;/ref-type&gt;&lt;contributors&gt;&lt;authors&gt;&lt;author&gt;Yasir, Muhammad&lt;/author&gt;&lt;author&gt;Dutta, Debarun&lt;/author&gt;&lt;author&gt;Willcox, Mark D.P.&lt;/author&gt;&lt;/authors&gt;&lt;/contributors&gt;&lt;titles&gt;&lt;title&gt;Activity of Antimicrobial Peptides and Ciprofloxacin against Pseudomonas aeruginosa Biofilms&lt;/title&gt;&lt;secondary-title&gt;Molecules&lt;/secondary-title&gt;&lt;/titles&gt;&lt;periodical&gt;&lt;full-title&gt;Molecules&lt;/full-title&gt;&lt;/periodical&gt;&lt;pages&gt;3843&lt;/pages&gt;&lt;volume&gt;25&lt;/volume&gt;&lt;number&gt;17&lt;/number&gt;&lt;dates&gt;&lt;year&gt;2020&lt;/year&gt;&lt;/dates&gt;&lt;isbn&gt;1420-3049&lt;/isbn&gt;&lt;accession-num&gt;doi:10.3390/molecules25173843&lt;/accession-num&gt;&lt;urls&gt;&lt;related-urls&gt;&lt;url&gt;https://www.mdpi.com/1420-3049/25/17/3843&lt;/url&gt;&lt;/related-urls&gt;&lt;/urls&gt;&lt;/record&gt;&lt;/Cite&gt;&lt;/EndNote&gt;</w:instrText>
      </w:r>
      <w:r w:rsidR="00264889" w:rsidRPr="002F173C">
        <w:fldChar w:fldCharType="separate"/>
      </w:r>
      <w:r w:rsidR="00EE34B4">
        <w:rPr>
          <w:noProof/>
        </w:rPr>
        <w:t>[</w:t>
      </w:r>
      <w:hyperlink w:anchor="_ENREF_149" w:tooltip="Yasir, 2020 #437" w:history="1">
        <w:r w:rsidR="00EE34B4">
          <w:rPr>
            <w:noProof/>
          </w:rPr>
          <w:t>149</w:t>
        </w:r>
      </w:hyperlink>
      <w:r w:rsidR="00EE34B4">
        <w:rPr>
          <w:noProof/>
        </w:rPr>
        <w:t>]</w:t>
      </w:r>
      <w:r w:rsidR="00264889" w:rsidRPr="002F173C">
        <w:fldChar w:fldCharType="end"/>
      </w:r>
      <w:r w:rsidR="00264889" w:rsidRPr="002F173C">
        <w:t>. Tương tự như vậy AMP38 một chất t</w:t>
      </w:r>
      <w:r w:rsidR="00264889" w:rsidRPr="002F173C">
        <w:rPr>
          <w:rFonts w:hint="eastAsia"/>
        </w:rPr>
        <w:t>ươ</w:t>
      </w:r>
      <w:r w:rsidR="00264889" w:rsidRPr="002F173C">
        <w:t>ng tự cyclolipo</w:t>
      </w:r>
      <w:r w:rsidR="00F57CBC" w:rsidRPr="002F173C">
        <w:t>peptide</w:t>
      </w:r>
      <w:r w:rsidR="00467969" w:rsidRPr="002F173C">
        <w:t>, dạng</w:t>
      </w:r>
      <w:r w:rsidR="00264889" w:rsidRPr="002F173C">
        <w:t xml:space="preserve"> tổng hợp mới của polymyxin khi kết hợp với </w:t>
      </w:r>
      <w:r w:rsidR="00264889" w:rsidRPr="002F173C">
        <w:lastRenderedPageBreak/>
        <w:t>carbapenem thể hiện sự hiệp đồng tốt trong điều trị nhiễm tr</w:t>
      </w:r>
      <w:r w:rsidR="00264889" w:rsidRPr="002F173C">
        <w:rPr>
          <w:rFonts w:hint="eastAsia"/>
        </w:rPr>
        <w:t>ù</w:t>
      </w:r>
      <w:r w:rsidR="00264889" w:rsidRPr="002F173C">
        <w:t xml:space="preserve">ng do </w:t>
      </w:r>
      <w:r w:rsidR="00264889" w:rsidRPr="002F173C">
        <w:rPr>
          <w:i/>
        </w:rPr>
        <w:t>P. aeruginosa</w:t>
      </w:r>
      <w:r w:rsidR="00264889" w:rsidRPr="002F173C">
        <w:t xml:space="preserve"> kh</w:t>
      </w:r>
      <w:r w:rsidR="00264889" w:rsidRPr="002F173C">
        <w:rPr>
          <w:rFonts w:hint="eastAsia"/>
        </w:rPr>
        <w:t>á</w:t>
      </w:r>
      <w:r w:rsidR="00264889" w:rsidRPr="002F173C">
        <w:t xml:space="preserve">ng carbapenem. MBEC (nồng độ diệt trừ màng sinh học tối thiểu) thu </w:t>
      </w:r>
      <w:r w:rsidR="00264889" w:rsidRPr="002F173C">
        <w:rPr>
          <w:rFonts w:hint="eastAsia"/>
        </w:rPr>
        <w:t>đư</w:t>
      </w:r>
      <w:r w:rsidR="00264889" w:rsidRPr="002F173C">
        <w:t>ợc khi kết hợp AMP38</w:t>
      </w:r>
      <w:r w:rsidR="003061A1" w:rsidRPr="002F173C">
        <w:t xml:space="preserve"> và imipenem là 62,5</w:t>
      </w:r>
      <w:r w:rsidR="00264889" w:rsidRPr="002F173C">
        <w:t>μg/mL</w:t>
      </w:r>
      <w:r w:rsidR="003061A1" w:rsidRPr="002F173C">
        <w:t xml:space="preserve"> </w:t>
      </w:r>
      <w:r w:rsidR="00264889" w:rsidRPr="002F173C">
        <w:t>trong khi MBEC riêng lẻ của imipenem với</w:t>
      </w:r>
      <w:r w:rsidR="00E12CAA" w:rsidRPr="002F173C">
        <w:t xml:space="preserve"> </w:t>
      </w:r>
      <w:r w:rsidR="003061A1" w:rsidRPr="002F173C">
        <w:rPr>
          <w:i/>
        </w:rPr>
        <w:t>P. aeruginosa</w:t>
      </w:r>
      <w:r w:rsidR="003061A1" w:rsidRPr="002F173C">
        <w:t xml:space="preserve"> ATCC </w:t>
      </w:r>
      <w:r w:rsidR="00264889" w:rsidRPr="002F173C">
        <w:t>116136 là hơn 500 μg/mL và AMP38 là 500</w:t>
      </w:r>
      <w:r w:rsidR="000C3C6F" w:rsidRPr="002F173C">
        <w:t xml:space="preserve"> </w:t>
      </w:r>
      <w:r w:rsidR="00264889" w:rsidRPr="002F173C">
        <w:t>μ</w:t>
      </w:r>
      <w:r w:rsidR="00515388" w:rsidRPr="002F173C">
        <w:t>g/mL</w:t>
      </w:r>
      <w:r w:rsidR="00264889" w:rsidRPr="002F173C">
        <w:t xml:space="preserve"> </w:t>
      </w:r>
      <w:r w:rsidR="00264889" w:rsidRPr="002F173C">
        <w:fldChar w:fldCharType="begin">
          <w:fldData xml:space="preserve">PEVuZE5vdGU+PENpdGU+PEF1dGhvcj5SdWRpbGxhPC9BdXRob3I+PFllYXI+MjAxNjwvWWVhcj48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</w:fldData>
        </w:fldChar>
      </w:r>
      <w:r w:rsidR="00EE34B4">
        <w:instrText xml:space="preserve"> ADDIN EN.CITE </w:instrText>
      </w:r>
      <w:r w:rsidR="00EE34B4">
        <w:fldChar w:fldCharType="begin">
          <w:fldData xml:space="preserve">PEVuZE5vdGU+PENpdGU+PEF1dGhvcj5SdWRpbGxhPC9BdXRob3I+PFllYXI+MjAxNjwvWWVhcj48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</w:fldData>
        </w:fldChar>
      </w:r>
      <w:r w:rsidR="00EE34B4">
        <w:instrText xml:space="preserve"> ADDIN EN.CITE.DATA </w:instrText>
      </w:r>
      <w:r w:rsidR="00EE34B4">
        <w:fldChar w:fldCharType="end"/>
      </w:r>
      <w:r w:rsidR="00264889" w:rsidRPr="002F173C">
        <w:fldChar w:fldCharType="separate"/>
      </w:r>
      <w:r w:rsidR="00EE34B4">
        <w:rPr>
          <w:noProof/>
        </w:rPr>
        <w:t>[</w:t>
      </w:r>
      <w:hyperlink w:anchor="_ENREF_150" w:tooltip="Rudilla, 2016 #438" w:history="1">
        <w:r w:rsidR="00EE34B4">
          <w:rPr>
            <w:noProof/>
          </w:rPr>
          <w:t>150</w:t>
        </w:r>
      </w:hyperlink>
      <w:r w:rsidR="00EE34B4">
        <w:rPr>
          <w:noProof/>
        </w:rPr>
        <w:t>]</w:t>
      </w:r>
      <w:r w:rsidR="00264889" w:rsidRPr="002F173C">
        <w:fldChar w:fldCharType="end"/>
      </w:r>
      <w:r w:rsidR="00264889" w:rsidRPr="002F173C">
        <w:t>.</w:t>
      </w:r>
    </w:p>
    <w:p w14:paraId="0015A1D8" w14:textId="38DC27E3" w:rsidR="003061A1" w:rsidRPr="002F173C" w:rsidRDefault="003061A1" w:rsidP="00C10AFB">
      <w:pPr>
        <w:tabs>
          <w:tab w:val="left" w:pos="720"/>
        </w:tabs>
        <w:spacing w:before="0" w:after="0"/>
      </w:pPr>
      <w:r w:rsidRPr="002F173C">
        <w:tab/>
        <w:t>Năm 2017 tác giả Chen Chen và cộng sự nghiên cứu về các peptide</w:t>
      </w:r>
      <w:r w:rsidR="00A01019" w:rsidRPr="002F173C">
        <w:t xml:space="preserve"> có nguồn gốc</w:t>
      </w:r>
      <w:r w:rsidRPr="002F173C">
        <w:t xml:space="preserve"> từ da ếch có tên ESC (1-21) thấy rằng pepeptide này có hoạt tính mạnh kháng </w:t>
      </w:r>
      <w:r w:rsidRPr="002F173C">
        <w:rPr>
          <w:i/>
        </w:rPr>
        <w:t>P.aeruginosa</w:t>
      </w:r>
      <w:r w:rsidRPr="002F173C">
        <w:t xml:space="preserve"> </w:t>
      </w:r>
      <w:r w:rsidR="00A01019" w:rsidRPr="002F173C">
        <w:t xml:space="preserve">trên </w:t>
      </w:r>
      <w:r w:rsidR="00A01019" w:rsidRPr="002F173C">
        <w:rPr>
          <w:i/>
        </w:rPr>
        <w:t>in vitro</w:t>
      </w:r>
      <w:r w:rsidR="00A01019" w:rsidRPr="002F173C">
        <w:t xml:space="preserve"> </w:t>
      </w:r>
      <w:r w:rsidR="00CA515B" w:rsidRPr="002F173C">
        <w:t>với nồng độ ức chế tối thiểu là 4uM. Hơn nữa với liều rất thấp là 0,1mg/kg</w:t>
      </w:r>
      <w:r w:rsidR="00A01019" w:rsidRPr="002F173C">
        <w:t xml:space="preserve"> đã có tác dụng bảo vệ vật chủ khỏi nhiễm trùng phổi do vi khuẩn qua đường khí quản</w:t>
      </w:r>
      <w:r w:rsidR="00DC0577" w:rsidRPr="002F173C">
        <w:t xml:space="preserve">,  hiệu quả bảo vệ được thể hiện qua sự giảm về số lượng vi khuẩn trong phổi và giảm sự tập trung các tế bào viêm trong nhu mô phổi trên </w:t>
      </w:r>
      <w:r w:rsidR="00DC0577" w:rsidRPr="002F173C">
        <w:rPr>
          <w:i/>
        </w:rPr>
        <w:t>in vivo</w:t>
      </w:r>
      <w:r w:rsidR="00DC0577" w:rsidRPr="002F173C">
        <w:t xml:space="preserve"> </w:t>
      </w:r>
      <w:r w:rsidR="00DC0577" w:rsidRPr="002F173C">
        <w:fldChar w:fldCharType="begin"/>
      </w:r>
      <w:r w:rsidR="00EE34B4">
        <w:instrText xml:space="preserve"> ADDIN EN.CITE &lt;EndNote&gt;&lt;Cite&gt;&lt;Author&gt;Chen&lt;/Author&gt;&lt;Year&gt;2017&lt;/Year&gt;&lt;RecNum&gt;476&lt;/RecNum&gt;&lt;DisplayText&gt;[151]&lt;/DisplayText&gt;&lt;record&gt;&lt;rec-number&gt;476&lt;/rec-number&gt;&lt;foreign-keys&gt;&lt;key app="EN" db-id="5v5edvwpapa0zvepsrvx9vfyrse0fat20p9e" timestamp="1742378486"&gt;476&lt;/key&gt;&lt;/foreign-keys&gt;&lt;ref-type name="Journal Article"&gt;17&lt;/ref-type&gt;&lt;contributors&gt;&lt;authors&gt;&lt;author&gt;Chen, Chen&lt;/author&gt;&lt;author&gt;Mangoni, Maria Luisa&lt;/author&gt;&lt;author&gt;Di, Yuwei&lt;/author&gt;&lt;/authors&gt;&lt;/contributors&gt;&lt;titles&gt;&lt;title&gt;In vivo therapeutic efficacy of frog skin-derived peptides against Pseudomonas aeruginosa-induced pulmonary infection&lt;/title&gt;&lt;secondary-title&gt;Scientific Reports&lt;/secondary-title&gt;&lt;/titles&gt;&lt;periodical&gt;&lt;full-title&gt;Scientific Reports&lt;/full-title&gt;&lt;/periodical&gt;&lt;volume&gt;7&lt;/volume&gt;&lt;dates&gt;&lt;year&gt;2017&lt;/year&gt;&lt;/dates&gt;&lt;urls&gt;&lt;/urls&gt;&lt;/record&gt;&lt;/Cite&gt;&lt;/EndNote&gt;</w:instrText>
      </w:r>
      <w:r w:rsidR="00DC0577" w:rsidRPr="002F173C">
        <w:fldChar w:fldCharType="separate"/>
      </w:r>
      <w:r w:rsidR="00EE34B4">
        <w:rPr>
          <w:noProof/>
        </w:rPr>
        <w:t>[</w:t>
      </w:r>
      <w:hyperlink w:anchor="_ENREF_151" w:tooltip="Chen, 2017 #476" w:history="1">
        <w:r w:rsidR="00EE34B4">
          <w:rPr>
            <w:noProof/>
          </w:rPr>
          <w:t>151</w:t>
        </w:r>
      </w:hyperlink>
      <w:r w:rsidR="00EE34B4">
        <w:rPr>
          <w:noProof/>
        </w:rPr>
        <w:t>]</w:t>
      </w:r>
      <w:r w:rsidR="00DC0577" w:rsidRPr="002F173C">
        <w:fldChar w:fldCharType="end"/>
      </w:r>
      <w:r w:rsidR="00DC0577" w:rsidRPr="002F173C">
        <w:t>.</w:t>
      </w:r>
      <w:r w:rsidR="00CA515B" w:rsidRPr="002F173C">
        <w:t xml:space="preserve"> </w:t>
      </w:r>
    </w:p>
    <w:p w14:paraId="3929B4A2" w14:textId="2C3638EA" w:rsidR="00BC26CF" w:rsidRPr="002F173C" w:rsidRDefault="009C372B" w:rsidP="003201A0">
      <w:pPr>
        <w:widowControl w:val="0"/>
        <w:tabs>
          <w:tab w:val="left" w:pos="720"/>
        </w:tabs>
        <w:spacing w:before="0" w:after="0"/>
        <w:ind w:firstLine="720"/>
        <w:rPr>
          <w:noProof/>
          <w:color w:val="FF0000"/>
          <w:szCs w:val="28"/>
        </w:rPr>
      </w:pPr>
      <w:r w:rsidRPr="002F173C">
        <w:rPr>
          <w:noProof/>
          <w:szCs w:val="28"/>
        </w:rPr>
        <w:t>Một peptide khác có tên MPX</w:t>
      </w:r>
      <w:r w:rsidR="00264889" w:rsidRPr="002F173C">
        <w:rPr>
          <w:noProof/>
          <w:szCs w:val="28"/>
        </w:rPr>
        <w:t xml:space="preserve"> gồm 14 axit amin thuộc họ </w:t>
      </w:r>
      <w:r w:rsidR="00F57CBC" w:rsidRPr="002F173C">
        <w:rPr>
          <w:noProof/>
          <w:szCs w:val="28"/>
        </w:rPr>
        <w:t>peptide</w:t>
      </w:r>
      <w:r w:rsidR="00264889" w:rsidRPr="002F173C">
        <w:rPr>
          <w:noProof/>
          <w:szCs w:val="28"/>
        </w:rPr>
        <w:t xml:space="preserve"> kháng khuẩ</w:t>
      </w:r>
      <w:r w:rsidRPr="002F173C">
        <w:rPr>
          <w:noProof/>
          <w:szCs w:val="28"/>
        </w:rPr>
        <w:t>n MP</w:t>
      </w:r>
      <w:r w:rsidR="00264889" w:rsidRPr="002F173C">
        <w:rPr>
          <w:noProof/>
          <w:szCs w:val="28"/>
        </w:rPr>
        <w:t xml:space="preserve">. </w:t>
      </w:r>
      <w:r w:rsidR="00F57CBC" w:rsidRPr="002F173C">
        <w:rPr>
          <w:noProof/>
          <w:szCs w:val="28"/>
        </w:rPr>
        <w:t>Peptide</w:t>
      </w:r>
      <w:r w:rsidR="00264889" w:rsidRPr="002F173C">
        <w:rPr>
          <w:noProof/>
          <w:szCs w:val="28"/>
        </w:rPr>
        <w:t xml:space="preserve"> kháng khuẩn MPX đã được thử nghiệm về hoạt tính kháng khuẩn đối với vi khuẩn gram dương </w:t>
      </w:r>
      <w:r w:rsidR="00264889" w:rsidRPr="002F173C">
        <w:rPr>
          <w:i/>
          <w:noProof/>
          <w:szCs w:val="28"/>
        </w:rPr>
        <w:t>S. aureus ATCC 25923</w:t>
      </w:r>
      <w:r w:rsidR="00264889" w:rsidRPr="002F173C">
        <w:rPr>
          <w:noProof/>
          <w:szCs w:val="28"/>
        </w:rPr>
        <w:t xml:space="preserve">, vi khuẩn gram âm </w:t>
      </w:r>
      <w:r w:rsidR="00264889" w:rsidRPr="002F173C">
        <w:rPr>
          <w:i/>
          <w:noProof/>
          <w:szCs w:val="28"/>
        </w:rPr>
        <w:t>E. coli ATCC 25922</w:t>
      </w:r>
      <w:r w:rsidR="00264889" w:rsidRPr="002F173C">
        <w:rPr>
          <w:noProof/>
          <w:szCs w:val="28"/>
        </w:rPr>
        <w:t xml:space="preserve">. Kết quả cho thấy MPX có hoạt tính kháng khuẩn tốt đối với </w:t>
      </w:r>
      <w:r w:rsidR="0066315E" w:rsidRPr="002F173C">
        <w:rPr>
          <w:noProof/>
          <w:szCs w:val="28"/>
        </w:rPr>
        <w:t xml:space="preserve">các </w:t>
      </w:r>
      <w:r w:rsidR="00264889" w:rsidRPr="002F173C">
        <w:rPr>
          <w:noProof/>
          <w:szCs w:val="28"/>
        </w:rPr>
        <w:t>chủng</w:t>
      </w:r>
      <w:r w:rsidR="0066315E" w:rsidRPr="002F173C">
        <w:rPr>
          <w:noProof/>
          <w:szCs w:val="28"/>
        </w:rPr>
        <w:t xml:space="preserve"> vi khuẩn</w:t>
      </w:r>
      <w:r w:rsidR="00264889" w:rsidRPr="002F173C">
        <w:rPr>
          <w:noProof/>
          <w:szCs w:val="28"/>
        </w:rPr>
        <w:t xml:space="preserve"> trên, đặc biệt là đối với </w:t>
      </w:r>
      <w:r w:rsidR="00264889" w:rsidRPr="002F173C">
        <w:rPr>
          <w:i/>
          <w:noProof/>
          <w:szCs w:val="28"/>
        </w:rPr>
        <w:t>E. coli</w:t>
      </w:r>
      <w:r w:rsidR="00264889" w:rsidRPr="002F173C">
        <w:rPr>
          <w:noProof/>
          <w:szCs w:val="28"/>
        </w:rPr>
        <w:t xml:space="preserve">, với MIC thấp tới 15,625 μg/mL. Nghiên cứu về cơ chế diệt khuẩn của </w:t>
      </w:r>
      <w:r w:rsidR="00F57CBC" w:rsidRPr="002F173C">
        <w:rPr>
          <w:noProof/>
          <w:szCs w:val="28"/>
        </w:rPr>
        <w:t>peptide</w:t>
      </w:r>
      <w:r w:rsidR="00264889" w:rsidRPr="002F173C">
        <w:rPr>
          <w:noProof/>
          <w:szCs w:val="28"/>
        </w:rPr>
        <w:t xml:space="preserve"> kháng khuẩn cho thấy MPX có thể phá hủy tính toàn vẹn của màng tế bào, tăng tính thấm của màng và thay đổi lực điện động của màng, do đó cho phép các chất bên trong rò rỉ ra ngoài</w:t>
      </w:r>
      <w:r w:rsidR="0066315E" w:rsidRPr="002F173C">
        <w:rPr>
          <w:noProof/>
          <w:szCs w:val="28"/>
        </w:rPr>
        <w:t xml:space="preserve"> làm chết</w:t>
      </w:r>
      <w:r w:rsidR="00264889" w:rsidRPr="002F173C">
        <w:rPr>
          <w:noProof/>
          <w:szCs w:val="28"/>
        </w:rPr>
        <w:t xml:space="preserve"> vi khuẩn. Một mô hình nhiễm trùng cấp tính ở chuột đã được sử dụng để đánh giá hiệu quả điều trị của MPX sau khi nhiễm trùng cấp tính mô dưới da do </w:t>
      </w:r>
      <w:r w:rsidR="00264889" w:rsidRPr="002F173C">
        <w:rPr>
          <w:i/>
          <w:noProof/>
          <w:szCs w:val="28"/>
        </w:rPr>
        <w:t>S. aureus</w:t>
      </w:r>
      <w:r w:rsidR="00264889" w:rsidRPr="002F173C">
        <w:rPr>
          <w:noProof/>
          <w:szCs w:val="28"/>
        </w:rPr>
        <w:t xml:space="preserve">. Nghiên cứu cho thấy MPX có thể thúc đẩy quá trình phục hồi mô trong nhiễm trùng </w:t>
      </w:r>
      <w:r w:rsidR="00264889" w:rsidRPr="002F173C">
        <w:rPr>
          <w:i/>
          <w:noProof/>
          <w:szCs w:val="28"/>
        </w:rPr>
        <w:t>S. aureus</w:t>
      </w:r>
      <w:r w:rsidR="00264889" w:rsidRPr="002F173C">
        <w:rPr>
          <w:noProof/>
          <w:szCs w:val="28"/>
        </w:rPr>
        <w:t xml:space="preserve"> và làm giảm tổn thương phổi do </w:t>
      </w:r>
      <w:r w:rsidR="00264889" w:rsidRPr="002F173C">
        <w:rPr>
          <w:i/>
          <w:noProof/>
          <w:szCs w:val="28"/>
        </w:rPr>
        <w:t>S. aureus</w:t>
      </w:r>
      <w:r w:rsidR="00264889" w:rsidRPr="002F173C">
        <w:rPr>
          <w:noProof/>
          <w:szCs w:val="28"/>
        </w:rPr>
        <w:t xml:space="preserve"> gây ra. Ngoài ra, nhuộm H&amp;E da cho thấy điều trị MPX tạo điều kiện hình thành các ổ áp xe thích hợp tại vị trí nhiễm trùng dưới da và tạo điều kiện cho hệ thống miễn dịch của da loại bỏ vi khuẩn. Các kết quả trên cho thấy MPX có hoạt tính kháng khuẩn tốt </w:t>
      </w:r>
      <w:r w:rsidR="00947B48" w:rsidRPr="002F173C">
        <w:rPr>
          <w:noProof/>
          <w:szCs w:val="28"/>
        </w:rPr>
        <w:t>và</w:t>
      </w:r>
      <w:r w:rsidR="00264889" w:rsidRPr="002F173C">
        <w:rPr>
          <w:noProof/>
          <w:szCs w:val="28"/>
        </w:rPr>
        <w:t xml:space="preserve"> cung cấp những ý tưởng và hướng đi mới cho liệu </w:t>
      </w:r>
      <w:r w:rsidR="00264889" w:rsidRPr="002F173C">
        <w:rPr>
          <w:noProof/>
          <w:szCs w:val="28"/>
        </w:rPr>
        <w:lastRenderedPageBreak/>
        <w:t>pháp miễn dịch điều trị nhiễm trùng do vi khuẩn.</w:t>
      </w:r>
      <w:r w:rsidR="00AA73F2" w:rsidRPr="002F173C">
        <w:rPr>
          <w:noProof/>
          <w:color w:val="FF0000"/>
          <w:szCs w:val="28"/>
        </w:rPr>
        <w:t xml:space="preserve"> </w:t>
      </w:r>
      <w:r w:rsidR="00264889" w:rsidRPr="002F173C">
        <w:rPr>
          <w:noProof/>
          <w:szCs w:val="28"/>
        </w:rPr>
        <w:fldChar w:fldCharType="begin"/>
      </w:r>
      <w:r w:rsidR="00EE34B4">
        <w:rPr>
          <w:noProof/>
          <w:szCs w:val="28"/>
        </w:rPr>
        <w:instrText xml:space="preserve"> ADDIN EN.CITE &lt;EndNote&gt;&lt;Cite&gt;&lt;Author&gt;Zhu&lt;/Author&gt;&lt;Year&gt;2023&lt;/Year&gt;&lt;RecNum&gt;460&lt;/RecNum&gt;&lt;DisplayText&gt;[152]&lt;/DisplayText&gt;&lt;record&gt;&lt;rec-number&gt;460&lt;/rec-number&gt;&lt;foreign-keys&gt;&lt;key app="EN" db-id="5v5edvwpapa0zvepsrvx9vfyrse0fat20p9e" timestamp="1735571081"&gt;460&lt;/key&gt;&lt;/foreign-keys&gt;&lt;ref-type name="Journal Article"&gt;17&lt;/ref-type&gt;&lt;contributors&gt;&lt;authors&gt;&lt;author&gt;Zhu, Chunling&lt;/author&gt;&lt;author&gt;Bai, Yilin&lt;/author&gt;&lt;author&gt;Zhao, Xueqin&lt;/author&gt;&lt;author&gt;Liu, Shanqin&lt;/author&gt;&lt;author&gt;Xia, Xiaojing&lt;/author&gt;&lt;author&gt;Zhang, Shouping&lt;/author&gt;&lt;author&gt;Wang, Yimin&lt;/author&gt;&lt;author&gt;Zhang, Huihui&lt;/author&gt;&lt;author&gt;Xu, Yanzhao&lt;/author&gt;&lt;author&gt;Chen, Shijun&lt;/author&gt;&lt;/authors&gt;&lt;/contributors&gt;&lt;titles&gt;&lt;title&gt;Antimicrobial Peptide MPX with Broad-Spectrum Bactericidal Activity Promotes Proper Abscess Formation and Relieves Skin Inflammation&lt;/title&gt;&lt;secondary-title&gt;Probiotics and Antimicrobial Proteins&lt;/secondary-title&gt;&lt;/titles&gt;&lt;periodical&gt;&lt;full-title&gt;Probiotics and Antimicrobial Proteins&lt;/full-title&gt;&lt;/periodical&gt;&lt;pages&gt;1608-1625&lt;/pages&gt;&lt;volume&gt;15&lt;/volume&gt;&lt;number&gt;6&lt;/number&gt;&lt;dates&gt;&lt;year&gt;2023&lt;/year&gt;&lt;/dates&gt;&lt;isbn&gt;1867-1306&lt;/isbn&gt;&lt;urls&gt;&lt;/urls&gt;&lt;/record&gt;&lt;/Cite&gt;&lt;/EndNote&gt;</w:instrText>
      </w:r>
      <w:r w:rsidR="00264889" w:rsidRPr="002F173C">
        <w:rPr>
          <w:noProof/>
          <w:szCs w:val="28"/>
        </w:rPr>
        <w:fldChar w:fldCharType="separate"/>
      </w:r>
      <w:r w:rsidR="00EE34B4">
        <w:rPr>
          <w:noProof/>
          <w:szCs w:val="28"/>
        </w:rPr>
        <w:t>[</w:t>
      </w:r>
      <w:hyperlink w:anchor="_ENREF_152" w:tooltip="Zhu, 2023 #460" w:history="1">
        <w:r w:rsidR="00EE34B4">
          <w:rPr>
            <w:noProof/>
            <w:szCs w:val="28"/>
          </w:rPr>
          <w:t>152</w:t>
        </w:r>
      </w:hyperlink>
      <w:r w:rsidR="00EE34B4">
        <w:rPr>
          <w:noProof/>
          <w:szCs w:val="28"/>
        </w:rPr>
        <w:t>]</w:t>
      </w:r>
      <w:r w:rsidR="00264889" w:rsidRPr="002F173C">
        <w:rPr>
          <w:noProof/>
          <w:szCs w:val="28"/>
        </w:rPr>
        <w:fldChar w:fldCharType="end"/>
      </w:r>
      <w:r w:rsidR="00BC26CF" w:rsidRPr="002F173C">
        <w:rPr>
          <w:noProof/>
          <w:szCs w:val="28"/>
        </w:rPr>
        <w:t>.</w:t>
      </w:r>
    </w:p>
    <w:p w14:paraId="27D6750C" w14:textId="7527306B" w:rsidR="000356C0" w:rsidRPr="002F173C" w:rsidRDefault="00947B48" w:rsidP="00C10AFB">
      <w:pPr>
        <w:tabs>
          <w:tab w:val="left" w:pos="720"/>
        </w:tabs>
        <w:spacing w:before="0" w:after="0"/>
        <w:ind w:firstLine="720"/>
        <w:rPr>
          <w:noProof/>
        </w:rPr>
      </w:pPr>
      <w:r w:rsidRPr="002F173C">
        <w:t>Như vậy</w:t>
      </w:r>
      <w:r w:rsidR="00BC26CF" w:rsidRPr="002F173C">
        <w:t xml:space="preserve">, peptide </w:t>
      </w:r>
      <w:r w:rsidR="00946B33">
        <w:t xml:space="preserve">tổng hợp </w:t>
      </w:r>
      <w:r w:rsidR="00BC26CF" w:rsidRPr="002F173C">
        <w:t xml:space="preserve">IND-4,11K thể hiện hoạt tính kháng khuẩn đáng chú ý đối với nhiều chủng vi khuẩn gây VPCĐ, trong đó hiệu lực tốt nhất ghi nhận với các chủng </w:t>
      </w:r>
      <w:r w:rsidR="00BC26CF" w:rsidRPr="002F173C">
        <w:rPr>
          <w:rStyle w:val="Emphasis"/>
        </w:rPr>
        <w:t>S. aureus</w:t>
      </w:r>
      <w:r w:rsidR="00BC26CF" w:rsidRPr="002F173C">
        <w:t xml:space="preserve"> và </w:t>
      </w:r>
      <w:r w:rsidR="00BC26CF" w:rsidRPr="002F173C">
        <w:rPr>
          <w:rStyle w:val="Emphasis"/>
        </w:rPr>
        <w:t>E. coli</w:t>
      </w:r>
      <w:r w:rsidR="00BC26CF" w:rsidRPr="002F173C">
        <w:t xml:space="preserve">. Hiệu quả đối với </w:t>
      </w:r>
      <w:r w:rsidR="00BC26CF" w:rsidRPr="002F173C">
        <w:rPr>
          <w:rStyle w:val="Emphasis"/>
        </w:rPr>
        <w:t>P. aeruginosa</w:t>
      </w:r>
      <w:r w:rsidR="00BC26CF" w:rsidRPr="002F173C">
        <w:t xml:space="preserve"> còn hạn chế, nhưng có tiềm năng cải thiện khi phối hợp điều trị hoặc tối ưu cấu trúc peptide. Nghiên cứu là bước tiền đề để phát triển các chế phẩm peptide ứng dụng trong điều trị nhiễm khuẩn nói chung và nhiễm khuẩn da, mô mềm hay đường hô hấp dưới nói riêng trong tương lai.</w:t>
      </w:r>
      <w:r w:rsidR="00BC26CF" w:rsidRPr="002F173C">
        <w:rPr>
          <w:noProof/>
        </w:rPr>
        <w:t xml:space="preserve"> </w:t>
      </w:r>
    </w:p>
    <w:p w14:paraId="6B3E752C" w14:textId="0A7D1C1E" w:rsidR="003D26AA" w:rsidRPr="005B7439" w:rsidRDefault="000356C0" w:rsidP="00C10AFB">
      <w:pPr>
        <w:tabs>
          <w:tab w:val="left" w:pos="720"/>
        </w:tabs>
        <w:spacing w:before="0" w:after="0"/>
        <w:ind w:firstLine="720"/>
        <w:rPr>
          <w:rFonts w:ascii="Times New Roman Bold" w:eastAsia="Times New Roman" w:hAnsi="Times New Roman Bold"/>
          <w:b/>
          <w:bCs/>
          <w:noProof/>
          <w:kern w:val="36"/>
          <w:szCs w:val="48"/>
        </w:rPr>
      </w:pPr>
      <w:r w:rsidRPr="002F173C">
        <w:t xml:space="preserve">Mặc dù đạt được một số kết quả bước đầu về hoạt tính kháng khuẩn và kháng nấm của peptide tổng hợp IND-4,11K, đề tài vẫn tồn tại một số hạn chế nhất định. </w:t>
      </w:r>
      <w:r w:rsidRPr="002F173C">
        <w:rPr>
          <w:i/>
        </w:rPr>
        <w:t>Thứ nhất</w:t>
      </w:r>
      <w:r w:rsidRPr="002F173C">
        <w:t xml:space="preserve">, phạm vi chủng vi khuẩn và vi nấm được khảo sát còn hạn chế, chủ yếu tập trung vào một số tác nhân thường gặp, chưa bao quát đầy đủ các chủng kháng đa thuốc có ý nghĩa lâm sàng cao. </w:t>
      </w:r>
      <w:r w:rsidRPr="002F173C">
        <w:rPr>
          <w:i/>
        </w:rPr>
        <w:t>Thứ hai</w:t>
      </w:r>
      <w:r w:rsidRPr="002F173C">
        <w:t xml:space="preserve">, các thí </w:t>
      </w:r>
      <w:r w:rsidRPr="00434BAB">
        <w:t>nghiệm</w:t>
      </w:r>
      <w:r w:rsidRPr="002F173C">
        <w:rPr>
          <w:i/>
        </w:rPr>
        <w:t xml:space="preserve"> in vivo</w:t>
      </w:r>
      <w:r w:rsidRPr="002F173C">
        <w:t xml:space="preserve"> mới dừng lại ở mô hình tổn thương da trên động vật, chưa đánh giá đầy đủ dược động học, độ ổn định sinh học và độc tính dài hạn của peptide, vốn là các yếu tố quan trọng để định hướng phát triển sản phẩm điều trị. </w:t>
      </w:r>
      <w:r w:rsidRPr="002F173C">
        <w:rPr>
          <w:i/>
        </w:rPr>
        <w:t>Thứ ba</w:t>
      </w:r>
      <w:r w:rsidRPr="002F173C">
        <w:t xml:space="preserve">, cơ chế tác dụng phân tử của </w:t>
      </w:r>
      <w:r w:rsidR="00946B33">
        <w:t xml:space="preserve">peptide tổng hợp </w:t>
      </w:r>
      <w:r w:rsidRPr="002F173C">
        <w:t xml:space="preserve">IND-4,11K mới được phân tích ở mức độ gợi ý thông qua các dữ liệu </w:t>
      </w:r>
      <w:r w:rsidRPr="002F173C">
        <w:rPr>
          <w:i/>
        </w:rPr>
        <w:t>in vitro</w:t>
      </w:r>
      <w:r w:rsidRPr="002F173C">
        <w:t xml:space="preserve">, chưa được chứng minh bằng các kỹ thuật chuyên sâu như kính hiển vi huỳnh quang, phân tích tương tác màng hoặc mô hình hóa cấu trúc. Cuối cùng, đề tài chưa tiến hành so sánh trực tiếp </w:t>
      </w:r>
      <w:r w:rsidR="00946B33">
        <w:t xml:space="preserve">peptide tổng hợp </w:t>
      </w:r>
      <w:r w:rsidRPr="002F173C">
        <w:t xml:space="preserve">IND-4,11K với các peptide chuẩn hoặc các hoạt chất đang được sử dụng lâm sàng, khiến việc xác định ưu thế tương đối của peptide còn hạn chế. Những điểm này gợi ý cần có các nghiên cứu tiếp theo với thiết kế mở rộng và phương pháp luận sâu hơn nhằm hoàn thiện hồ sơ khoa học của peptide </w:t>
      </w:r>
      <w:r w:rsidR="00946B33">
        <w:t xml:space="preserve">tổng hợp </w:t>
      </w:r>
      <w:r w:rsidRPr="002F173C">
        <w:t>IND-4,11K.</w:t>
      </w:r>
      <w:r w:rsidRPr="002F173C">
        <w:rPr>
          <w:noProof/>
        </w:rPr>
        <w:t xml:space="preserve"> </w:t>
      </w:r>
      <w:r w:rsidR="003D26AA" w:rsidRPr="005B7439">
        <w:rPr>
          <w:noProof/>
        </w:rPr>
        <w:br w:type="page"/>
      </w:r>
    </w:p>
    <w:p w14:paraId="3FE99D9C" w14:textId="544683A6" w:rsidR="007E0F10" w:rsidRPr="005B7439" w:rsidRDefault="007A42CB" w:rsidP="0008760E">
      <w:pPr>
        <w:pStyle w:val="Heading1"/>
        <w:numPr>
          <w:ilvl w:val="0"/>
          <w:numId w:val="0"/>
        </w:numPr>
        <w:rPr>
          <w:noProof/>
        </w:rPr>
      </w:pPr>
      <w:bookmarkStart w:id="897" w:name="_Toc207885945"/>
      <w:r w:rsidRPr="005B7439">
        <w:rPr>
          <w:noProof/>
        </w:rPr>
        <w:lastRenderedPageBreak/>
        <w:t>KẾT LUẬN</w:t>
      </w:r>
      <w:bookmarkEnd w:id="894"/>
      <w:bookmarkEnd w:id="897"/>
    </w:p>
    <w:p w14:paraId="150505E0" w14:textId="0D405177" w:rsidR="003D26AA" w:rsidRDefault="0008760E" w:rsidP="00614F26">
      <w:pPr>
        <w:pStyle w:val="Heading2"/>
        <w:numPr>
          <w:ilvl w:val="0"/>
          <w:numId w:val="0"/>
        </w:numPr>
        <w:spacing w:after="0"/>
        <w:rPr>
          <w:noProof/>
        </w:rPr>
      </w:pPr>
      <w:bookmarkStart w:id="898" w:name="_Toc207124054"/>
      <w:bookmarkStart w:id="899" w:name="_Toc207885946"/>
      <w:r>
        <w:rPr>
          <w:noProof/>
        </w:rPr>
        <w:t xml:space="preserve">1. </w:t>
      </w:r>
      <w:bookmarkStart w:id="900" w:name="_Toc201145768"/>
      <w:bookmarkStart w:id="901" w:name="_Toc202208631"/>
      <w:r w:rsidR="00DC7FF0">
        <w:rPr>
          <w:noProof/>
        </w:rPr>
        <w:t>Độc t</w:t>
      </w:r>
      <w:r w:rsidR="00BA1E7F">
        <w:rPr>
          <w:noProof/>
        </w:rPr>
        <w:t xml:space="preserve">ính </w:t>
      </w:r>
      <w:r w:rsidR="00DC7FF0">
        <w:rPr>
          <w:noProof/>
        </w:rPr>
        <w:t>tan</w:t>
      </w:r>
      <w:r w:rsidR="00F16CF0">
        <w:rPr>
          <w:noProof/>
        </w:rPr>
        <w:t xml:space="preserve"> hồng cầu</w:t>
      </w:r>
      <w:r w:rsidR="00BA1E7F">
        <w:rPr>
          <w:noProof/>
        </w:rPr>
        <w:t xml:space="preserve"> và tác dụng của peptide tổng hợp IND-4,11K lên một số vi khuẩn</w:t>
      </w:r>
      <w:r w:rsidR="00F16CF0">
        <w:rPr>
          <w:noProof/>
        </w:rPr>
        <w:t>, nấm trên thực nghiệm</w:t>
      </w:r>
      <w:bookmarkEnd w:id="898"/>
      <w:bookmarkEnd w:id="899"/>
      <w:bookmarkEnd w:id="900"/>
      <w:bookmarkEnd w:id="901"/>
    </w:p>
    <w:p w14:paraId="3ADDBF5B" w14:textId="2A05DB0A" w:rsidR="00AF7A59" w:rsidRPr="00AF7A59" w:rsidRDefault="00AF7A59" w:rsidP="00614F26">
      <w:pPr>
        <w:tabs>
          <w:tab w:val="left" w:pos="720"/>
        </w:tabs>
        <w:spacing w:before="0" w:after="0"/>
        <w:rPr>
          <w:iCs/>
          <w:szCs w:val="28"/>
        </w:rPr>
      </w:pPr>
      <w:r>
        <w:rPr>
          <w:i/>
          <w:iCs/>
          <w:szCs w:val="28"/>
        </w:rPr>
        <w:softHyphen/>
      </w:r>
      <w:r>
        <w:rPr>
          <w:i/>
          <w:iCs/>
          <w:szCs w:val="28"/>
        </w:rPr>
        <w:tab/>
        <w:t>-</w:t>
      </w:r>
      <w:r>
        <w:rPr>
          <w:iCs/>
          <w:szCs w:val="28"/>
        </w:rPr>
        <w:t xml:space="preserve"> Ở nồng độ thấp cả chất chuẩ</w:t>
      </w:r>
      <w:r w:rsidR="00967A51">
        <w:rPr>
          <w:iCs/>
          <w:szCs w:val="28"/>
        </w:rPr>
        <w:t>n i</w:t>
      </w:r>
      <w:r>
        <w:rPr>
          <w:iCs/>
          <w:szCs w:val="28"/>
        </w:rPr>
        <w:t>ndolicidin và peptide tổng hợp IND-4,11K có độc tính tan hồng cầu thấp, tuy nhiên ở nồng độ từ 64</w:t>
      </w:r>
      <w:r w:rsidRPr="00772AE3">
        <w:rPr>
          <w:szCs w:val="28"/>
          <w:lang w:val="it-IT"/>
        </w:rPr>
        <w:t xml:space="preserve"> </w:t>
      </w:r>
      <w:r w:rsidRPr="005B7439">
        <w:rPr>
          <w:szCs w:val="28"/>
          <w:lang w:val="it-IT"/>
        </w:rPr>
        <w:t>µmol/L</w:t>
      </w:r>
      <w:r>
        <w:rPr>
          <w:szCs w:val="28"/>
          <w:lang w:val="it-IT"/>
        </w:rPr>
        <w:t xml:space="preserve"> trở lên, peptide tổng hợp IND-4,11K có độc tính tan hồng cầu thấp hơn so với chất chuẩ</w:t>
      </w:r>
      <w:r w:rsidR="00967A51">
        <w:rPr>
          <w:szCs w:val="28"/>
          <w:lang w:val="it-IT"/>
        </w:rPr>
        <w:t>n i</w:t>
      </w:r>
      <w:r>
        <w:rPr>
          <w:szCs w:val="28"/>
          <w:lang w:val="it-IT"/>
        </w:rPr>
        <w:t>ndolicidin.</w:t>
      </w:r>
    </w:p>
    <w:p w14:paraId="2066A246" w14:textId="6820795A" w:rsidR="00534431" w:rsidRPr="005B7439" w:rsidRDefault="00534431" w:rsidP="00614F26">
      <w:pPr>
        <w:tabs>
          <w:tab w:val="left" w:pos="720"/>
        </w:tabs>
        <w:spacing w:before="0" w:after="0"/>
        <w:rPr>
          <w:szCs w:val="28"/>
        </w:rPr>
      </w:pPr>
      <w:r w:rsidRPr="005B7439">
        <w:rPr>
          <w:color w:val="000000" w:themeColor="text1"/>
        </w:rPr>
        <w:tab/>
        <w:t xml:space="preserve">- </w:t>
      </w:r>
      <w:r w:rsidR="001F4D4B">
        <w:rPr>
          <w:color w:val="000000" w:themeColor="text1"/>
        </w:rPr>
        <w:t>Thông qua</w:t>
      </w:r>
      <w:r w:rsidR="0003431C">
        <w:rPr>
          <w:color w:val="000000" w:themeColor="text1"/>
        </w:rPr>
        <w:t xml:space="preserve"> phương pháp pha loãng trong ống nghiệ</w:t>
      </w:r>
      <w:r w:rsidR="001F4D4B">
        <w:rPr>
          <w:color w:val="000000" w:themeColor="text1"/>
        </w:rPr>
        <w:t>m, cả</w:t>
      </w:r>
      <w:r w:rsidR="0003431C">
        <w:rPr>
          <w:color w:val="000000" w:themeColor="text1"/>
        </w:rPr>
        <w:t xml:space="preserve"> c</w:t>
      </w:r>
      <w:r w:rsidRPr="005B7439">
        <w:rPr>
          <w:szCs w:val="28"/>
        </w:rPr>
        <w:t>hất chuẩ</w:t>
      </w:r>
      <w:r w:rsidR="00967A51">
        <w:rPr>
          <w:szCs w:val="28"/>
        </w:rPr>
        <w:t>n i</w:t>
      </w:r>
      <w:r w:rsidR="0003431C">
        <w:rPr>
          <w:szCs w:val="28"/>
        </w:rPr>
        <w:t>ndolicidin và</w:t>
      </w:r>
      <w:r w:rsidRPr="005B7439">
        <w:rPr>
          <w:szCs w:val="28"/>
        </w:rPr>
        <w:t xml:space="preserve"> </w:t>
      </w:r>
      <w:r w:rsidR="00B123CA" w:rsidRPr="005B7439">
        <w:rPr>
          <w:szCs w:val="28"/>
        </w:rPr>
        <w:t>peptide</w:t>
      </w:r>
      <w:r w:rsidR="0003431C">
        <w:rPr>
          <w:szCs w:val="28"/>
        </w:rPr>
        <w:t xml:space="preserve"> tổng hợp IND-4,11K</w:t>
      </w:r>
      <w:r w:rsidRPr="005B7439">
        <w:rPr>
          <w:szCs w:val="28"/>
        </w:rPr>
        <w:t xml:space="preserve"> có hoạt tính kháng lạ</w:t>
      </w:r>
      <w:r w:rsidR="00227B16">
        <w:rPr>
          <w:szCs w:val="28"/>
        </w:rPr>
        <w:t>i nhiều</w:t>
      </w:r>
      <w:r w:rsidRPr="005B7439">
        <w:rPr>
          <w:szCs w:val="28"/>
        </w:rPr>
        <w:t xml:space="preserve"> vi khuẩn </w:t>
      </w:r>
      <w:r w:rsidR="00227B16" w:rsidRPr="00A673B5">
        <w:rPr>
          <w:szCs w:val="28"/>
          <w:lang w:val="vi-VN"/>
        </w:rPr>
        <w:t xml:space="preserve">Gram dương, Gram âm </w:t>
      </w:r>
      <w:r w:rsidR="00227B16" w:rsidRPr="00227B16">
        <w:rPr>
          <w:i/>
          <w:szCs w:val="28"/>
          <w:lang w:val="vi-VN"/>
        </w:rPr>
        <w:t>(</w:t>
      </w:r>
      <w:r w:rsidR="00227B16" w:rsidRPr="00227B16">
        <w:rPr>
          <w:i/>
          <w:iCs/>
          <w:szCs w:val="28"/>
          <w:lang w:val="vi-VN"/>
        </w:rPr>
        <w:t xml:space="preserve">S. aureus, E. faecium, S. epidermidis, E. </w:t>
      </w:r>
      <w:r w:rsidR="00A673B5">
        <w:rPr>
          <w:i/>
          <w:iCs/>
          <w:szCs w:val="28"/>
          <w:lang w:val="vi-VN"/>
        </w:rPr>
        <w:t>coli</w:t>
      </w:r>
      <w:r w:rsidR="00227B16" w:rsidRPr="00227B16">
        <w:rPr>
          <w:i/>
          <w:szCs w:val="28"/>
          <w:lang w:val="vi-VN"/>
        </w:rPr>
        <w:t>)</w:t>
      </w:r>
      <w:r w:rsidR="00A673B5" w:rsidRPr="00A673B5">
        <w:rPr>
          <w:szCs w:val="28"/>
          <w:lang w:val="vi-VN"/>
        </w:rPr>
        <w:t xml:space="preserve"> và nấm</w:t>
      </w:r>
      <w:r w:rsidR="00A673B5" w:rsidRPr="00227B16">
        <w:rPr>
          <w:i/>
          <w:szCs w:val="28"/>
          <w:lang w:val="vi-VN"/>
        </w:rPr>
        <w:t xml:space="preserve"> </w:t>
      </w:r>
      <w:r w:rsidR="00A673B5" w:rsidRPr="00227B16">
        <w:rPr>
          <w:i/>
          <w:szCs w:val="28"/>
        </w:rPr>
        <w:t>C.albican</w:t>
      </w:r>
      <w:r w:rsidR="00227B16" w:rsidRPr="00227B16">
        <w:rPr>
          <w:i/>
          <w:szCs w:val="28"/>
          <w:lang w:val="vi-VN"/>
        </w:rPr>
        <w:t xml:space="preserve"> </w:t>
      </w:r>
      <w:r w:rsidR="00227B16" w:rsidRPr="00A673B5">
        <w:rPr>
          <w:szCs w:val="28"/>
          <w:lang w:val="vi-VN"/>
        </w:rPr>
        <w:t>nhưng không có hiệu lực đối với</w:t>
      </w:r>
      <w:r w:rsidR="00227B16" w:rsidRPr="00227B16">
        <w:rPr>
          <w:i/>
          <w:szCs w:val="28"/>
          <w:lang w:val="vi-VN"/>
        </w:rPr>
        <w:t xml:space="preserve"> </w:t>
      </w:r>
      <w:r w:rsidR="00227B16" w:rsidRPr="00227B16">
        <w:rPr>
          <w:i/>
          <w:iCs/>
          <w:szCs w:val="28"/>
          <w:lang w:val="vi-VN"/>
        </w:rPr>
        <w:t>P. aeruginosa</w:t>
      </w:r>
      <w:r w:rsidR="00227B16" w:rsidRPr="00227B16">
        <w:rPr>
          <w:i/>
          <w:szCs w:val="28"/>
          <w:lang w:val="vi-VN"/>
        </w:rPr>
        <w:t>.</w:t>
      </w:r>
    </w:p>
    <w:p w14:paraId="24FC4D67" w14:textId="22EF34CF" w:rsidR="00772AE3" w:rsidRPr="00AF7A59" w:rsidRDefault="00534431" w:rsidP="00614F26">
      <w:pPr>
        <w:tabs>
          <w:tab w:val="left" w:pos="720"/>
        </w:tabs>
        <w:spacing w:before="0" w:after="0"/>
        <w:rPr>
          <w:iCs/>
          <w:szCs w:val="28"/>
        </w:rPr>
      </w:pPr>
      <w:r w:rsidRPr="005B7439">
        <w:rPr>
          <w:szCs w:val="28"/>
        </w:rPr>
        <w:tab/>
        <w:t>- Nồng độ ức chế tối thiể</w:t>
      </w:r>
      <w:r w:rsidR="00A673B5">
        <w:rPr>
          <w:szCs w:val="28"/>
        </w:rPr>
        <w:t xml:space="preserve">u </w:t>
      </w:r>
      <w:r w:rsidRPr="005B7439">
        <w:rPr>
          <w:szCs w:val="28"/>
          <w:lang w:val="it-IT"/>
        </w:rPr>
        <w:t xml:space="preserve">của </w:t>
      </w:r>
      <w:r w:rsidR="00B123CA" w:rsidRPr="005B7439">
        <w:rPr>
          <w:szCs w:val="28"/>
        </w:rPr>
        <w:t>peptide</w:t>
      </w:r>
      <w:r w:rsidRPr="005B7439">
        <w:rPr>
          <w:szCs w:val="28"/>
        </w:rPr>
        <w:t xml:space="preserve"> tổng hợp </w:t>
      </w:r>
      <w:r w:rsidRPr="005B7439">
        <w:rPr>
          <w:szCs w:val="28"/>
          <w:lang w:val="it-IT"/>
        </w:rPr>
        <w:t>IND-4,11K</w:t>
      </w:r>
      <w:r w:rsidR="00772AE3">
        <w:rPr>
          <w:szCs w:val="28"/>
          <w:lang w:val="it-IT"/>
        </w:rPr>
        <w:t xml:space="preserve"> bằng phương pháp vi pha loãng</w:t>
      </w:r>
      <w:r w:rsidRPr="005B7439">
        <w:rPr>
          <w:szCs w:val="28"/>
          <w:lang w:val="it-IT"/>
        </w:rPr>
        <w:t xml:space="preserve"> với</w:t>
      </w:r>
      <w:r w:rsidR="00A673B5">
        <w:rPr>
          <w:szCs w:val="28"/>
          <w:lang w:val="it-IT"/>
        </w:rPr>
        <w:t xml:space="preserve"> các vi khuẩn nghiên cứu (</w:t>
      </w:r>
      <w:r w:rsidRPr="005B7439">
        <w:rPr>
          <w:i/>
          <w:szCs w:val="28"/>
          <w:lang w:val="it-IT"/>
        </w:rPr>
        <w:t>S.</w:t>
      </w:r>
      <w:r w:rsidR="00424A15">
        <w:rPr>
          <w:i/>
          <w:szCs w:val="28"/>
          <w:lang w:val="it-IT"/>
        </w:rPr>
        <w:t xml:space="preserve"> </w:t>
      </w:r>
      <w:r w:rsidRPr="005B7439">
        <w:rPr>
          <w:i/>
          <w:szCs w:val="28"/>
          <w:lang w:val="it-IT"/>
        </w:rPr>
        <w:t>aureus, S.</w:t>
      </w:r>
      <w:r w:rsidR="00424A15">
        <w:rPr>
          <w:i/>
          <w:szCs w:val="28"/>
          <w:lang w:val="it-IT"/>
        </w:rPr>
        <w:t xml:space="preserve"> epidemidis, P.</w:t>
      </w:r>
      <w:r w:rsidRPr="005B7439">
        <w:rPr>
          <w:i/>
          <w:szCs w:val="28"/>
          <w:lang w:val="it-IT"/>
        </w:rPr>
        <w:t xml:space="preserve"> aeruginosa,</w:t>
      </w:r>
      <w:r w:rsidRPr="005B7439">
        <w:rPr>
          <w:i/>
          <w:lang w:val="it-IT"/>
        </w:rPr>
        <w:t xml:space="preserve"> </w:t>
      </w:r>
      <w:r w:rsidRPr="005B7439">
        <w:rPr>
          <w:i/>
          <w:szCs w:val="28"/>
          <w:lang w:val="it-IT"/>
        </w:rPr>
        <w:t>E.</w:t>
      </w:r>
      <w:r w:rsidR="002843DC">
        <w:rPr>
          <w:i/>
          <w:szCs w:val="28"/>
          <w:lang w:val="it-IT"/>
        </w:rPr>
        <w:t xml:space="preserve"> </w:t>
      </w:r>
      <w:r w:rsidRPr="005B7439">
        <w:rPr>
          <w:i/>
          <w:szCs w:val="28"/>
          <w:lang w:val="it-IT"/>
        </w:rPr>
        <w:t>coli, K.</w:t>
      </w:r>
      <w:r w:rsidR="002843DC">
        <w:rPr>
          <w:i/>
          <w:szCs w:val="28"/>
          <w:lang w:val="it-IT"/>
        </w:rPr>
        <w:t xml:space="preserve"> </w:t>
      </w:r>
      <w:r w:rsidRPr="005B7439">
        <w:rPr>
          <w:i/>
          <w:szCs w:val="28"/>
          <w:lang w:val="it-IT"/>
        </w:rPr>
        <w:t xml:space="preserve">pneumonie, E. </w:t>
      </w:r>
      <w:r w:rsidR="00A673B5" w:rsidRPr="005B7439">
        <w:rPr>
          <w:i/>
          <w:szCs w:val="28"/>
          <w:lang w:val="it-IT"/>
        </w:rPr>
        <w:t>F</w:t>
      </w:r>
      <w:r w:rsidRPr="005B7439">
        <w:rPr>
          <w:i/>
          <w:szCs w:val="28"/>
          <w:lang w:val="it-IT"/>
        </w:rPr>
        <w:t>aecium</w:t>
      </w:r>
      <w:r w:rsidR="00A673B5">
        <w:rPr>
          <w:i/>
          <w:szCs w:val="28"/>
          <w:lang w:val="it-IT"/>
        </w:rPr>
        <w:t>)</w:t>
      </w:r>
      <w:r w:rsidRPr="005B7439">
        <w:rPr>
          <w:szCs w:val="28"/>
          <w:lang w:val="it-IT"/>
        </w:rPr>
        <w:t xml:space="preserve"> </w:t>
      </w:r>
      <w:r w:rsidR="00AF7A59">
        <w:rPr>
          <w:szCs w:val="28"/>
          <w:lang w:val="it-IT"/>
        </w:rPr>
        <w:t xml:space="preserve">và nấm </w:t>
      </w:r>
      <w:r w:rsidR="00A673B5">
        <w:rPr>
          <w:i/>
          <w:szCs w:val="28"/>
        </w:rPr>
        <w:t>C. albican</w:t>
      </w:r>
      <w:r w:rsidR="008665F6">
        <w:rPr>
          <w:i/>
          <w:szCs w:val="28"/>
        </w:rPr>
        <w:t>s</w:t>
      </w:r>
      <w:r w:rsidR="00A673B5">
        <w:rPr>
          <w:i/>
          <w:szCs w:val="28"/>
        </w:rPr>
        <w:t xml:space="preserve"> </w:t>
      </w:r>
      <w:r w:rsidR="00A673B5">
        <w:rPr>
          <w:szCs w:val="28"/>
        </w:rPr>
        <w:t>dao động từ 8-128</w:t>
      </w:r>
      <w:r w:rsidRPr="005B7439">
        <w:rPr>
          <w:szCs w:val="28"/>
          <w:lang w:val="it-IT"/>
        </w:rPr>
        <w:t xml:space="preserve">µmol/L. </w:t>
      </w:r>
      <w:r w:rsidRPr="005B7439">
        <w:rPr>
          <w:szCs w:val="28"/>
        </w:rPr>
        <w:t xml:space="preserve">Hiệu lực kháng khuẩn của </w:t>
      </w:r>
      <w:r w:rsidR="00F57CBC" w:rsidRPr="005B7439">
        <w:rPr>
          <w:szCs w:val="28"/>
        </w:rPr>
        <w:t>peptide</w:t>
      </w:r>
      <w:r w:rsidR="00B3477A" w:rsidRPr="005B7439">
        <w:rPr>
          <w:szCs w:val="28"/>
        </w:rPr>
        <w:t xml:space="preserve"> tổng hợp</w:t>
      </w:r>
      <w:r w:rsidRPr="005B7439">
        <w:rPr>
          <w:szCs w:val="28"/>
        </w:rPr>
        <w:t xml:space="preserve"> IND</w:t>
      </w:r>
      <w:r w:rsidR="00B3477A" w:rsidRPr="005B7439">
        <w:rPr>
          <w:szCs w:val="28"/>
        </w:rPr>
        <w:t>-4,</w:t>
      </w:r>
      <w:r w:rsidRPr="005B7439">
        <w:rPr>
          <w:szCs w:val="28"/>
        </w:rPr>
        <w:t xml:space="preserve">11K </w:t>
      </w:r>
      <w:r w:rsidR="00A673B5">
        <w:rPr>
          <w:szCs w:val="28"/>
        </w:rPr>
        <w:t xml:space="preserve">nổi trội hơn </w:t>
      </w:r>
      <w:r w:rsidRPr="005B7439">
        <w:rPr>
          <w:szCs w:val="28"/>
        </w:rPr>
        <w:t>chất chuẩ</w:t>
      </w:r>
      <w:r w:rsidR="00967A51">
        <w:rPr>
          <w:szCs w:val="28"/>
        </w:rPr>
        <w:t>n i</w:t>
      </w:r>
      <w:r w:rsidR="00AF7A59">
        <w:rPr>
          <w:szCs w:val="28"/>
        </w:rPr>
        <w:t>ndolicidin</w:t>
      </w:r>
      <w:r w:rsidRPr="005B7439">
        <w:rPr>
          <w:szCs w:val="28"/>
        </w:rPr>
        <w:t xml:space="preserve"> </w:t>
      </w:r>
      <w:r w:rsidR="00A673B5">
        <w:rPr>
          <w:szCs w:val="28"/>
        </w:rPr>
        <w:t>đối với các</w:t>
      </w:r>
      <w:r w:rsidRPr="005B7439">
        <w:rPr>
          <w:szCs w:val="28"/>
        </w:rPr>
        <w:t xml:space="preserve"> chủng vi khuẩn </w:t>
      </w:r>
      <w:r w:rsidR="00A673B5">
        <w:rPr>
          <w:i/>
          <w:szCs w:val="28"/>
        </w:rPr>
        <w:t>S. aureus</w:t>
      </w:r>
      <w:r w:rsidR="00B3477A" w:rsidRPr="005B7439">
        <w:rPr>
          <w:i/>
          <w:szCs w:val="28"/>
        </w:rPr>
        <w:t xml:space="preserve">, </w:t>
      </w:r>
      <w:r w:rsidR="00A673B5">
        <w:rPr>
          <w:i/>
          <w:szCs w:val="28"/>
        </w:rPr>
        <w:t>E. coli</w:t>
      </w:r>
      <w:r w:rsidR="00AF7A59">
        <w:rPr>
          <w:i/>
          <w:iCs/>
          <w:szCs w:val="28"/>
        </w:rPr>
        <w:t xml:space="preserve"> </w:t>
      </w:r>
      <w:r w:rsidR="00AF7A59">
        <w:rPr>
          <w:iCs/>
          <w:szCs w:val="28"/>
        </w:rPr>
        <w:t xml:space="preserve">và nấm </w:t>
      </w:r>
      <w:r w:rsidR="00A673B5">
        <w:rPr>
          <w:i/>
          <w:szCs w:val="28"/>
        </w:rPr>
        <w:t>C. albican</w:t>
      </w:r>
      <w:r w:rsidR="008665F6">
        <w:rPr>
          <w:i/>
          <w:szCs w:val="28"/>
        </w:rPr>
        <w:t>s</w:t>
      </w:r>
      <w:r w:rsidR="00A673B5">
        <w:rPr>
          <w:i/>
          <w:szCs w:val="28"/>
        </w:rPr>
        <w:t>.</w:t>
      </w:r>
    </w:p>
    <w:p w14:paraId="50A497D6" w14:textId="152A953D" w:rsidR="00BA1E7F" w:rsidRDefault="0008760E" w:rsidP="00614F26">
      <w:pPr>
        <w:pStyle w:val="Heading2"/>
        <w:numPr>
          <w:ilvl w:val="0"/>
          <w:numId w:val="0"/>
        </w:numPr>
        <w:spacing w:after="0"/>
        <w:rPr>
          <w:noProof/>
        </w:rPr>
      </w:pPr>
      <w:bookmarkStart w:id="902" w:name="_Toc201145769"/>
      <w:bookmarkStart w:id="903" w:name="_Toc202208632"/>
      <w:bookmarkStart w:id="904" w:name="_Toc207124055"/>
      <w:bookmarkStart w:id="905" w:name="_Toc207885947"/>
      <w:r>
        <w:rPr>
          <w:noProof/>
        </w:rPr>
        <w:t xml:space="preserve">2. </w:t>
      </w:r>
      <w:r w:rsidR="00F21E65">
        <w:rPr>
          <w:noProof/>
        </w:rPr>
        <w:t>H</w:t>
      </w:r>
      <w:r w:rsidR="00BA1E7F">
        <w:rPr>
          <w:noProof/>
        </w:rPr>
        <w:t>iệu quả kháng khuẩn</w:t>
      </w:r>
      <w:r w:rsidR="00AF7A59">
        <w:rPr>
          <w:noProof/>
        </w:rPr>
        <w:t>, kháng nấm</w:t>
      </w:r>
      <w:r w:rsidR="00F21E65">
        <w:rPr>
          <w:noProof/>
        </w:rPr>
        <w:t xml:space="preserve"> da và tính an toàn</w:t>
      </w:r>
      <w:r w:rsidR="00BA1E7F">
        <w:rPr>
          <w:noProof/>
        </w:rPr>
        <w:t xml:space="preserve"> củ</w:t>
      </w:r>
      <w:r w:rsidR="00A35998">
        <w:rPr>
          <w:noProof/>
        </w:rPr>
        <w:t>a kem</w:t>
      </w:r>
      <w:r w:rsidR="00BA1E7F">
        <w:rPr>
          <w:noProof/>
        </w:rPr>
        <w:t xml:space="preserve"> peptide tổng hợp IND-4,11K trên động vật thực nghiệm</w:t>
      </w:r>
      <w:bookmarkEnd w:id="902"/>
      <w:bookmarkEnd w:id="903"/>
      <w:bookmarkEnd w:id="904"/>
      <w:bookmarkEnd w:id="905"/>
    </w:p>
    <w:p w14:paraId="6FBFF68E" w14:textId="212FF437" w:rsidR="00F21E65" w:rsidRPr="005B7439" w:rsidRDefault="00F21E65" w:rsidP="00F21E65">
      <w:pPr>
        <w:spacing w:before="0" w:after="0"/>
        <w:ind w:firstLine="720"/>
      </w:pPr>
      <w:r w:rsidRPr="005B7439">
        <w:t xml:space="preserve">- Đã tạo thành công mô hình nhiễm khuẩn </w:t>
      </w:r>
      <w:r w:rsidRPr="00614F26">
        <w:rPr>
          <w:i/>
        </w:rPr>
        <w:t>S. aureus</w:t>
      </w:r>
      <w:r>
        <w:t xml:space="preserve"> và nhiễm nấm </w:t>
      </w:r>
      <w:r w:rsidRPr="00614F26">
        <w:rPr>
          <w:i/>
        </w:rPr>
        <w:t>C. albican</w:t>
      </w:r>
      <w:r w:rsidR="008665F6">
        <w:rPr>
          <w:i/>
        </w:rPr>
        <w:t>s</w:t>
      </w:r>
      <w:r>
        <w:t xml:space="preserve"> trên da thỏ </w:t>
      </w:r>
      <w:r w:rsidRPr="005B7439">
        <w:t>với tỉ lệ nhiễm khuẩ</w:t>
      </w:r>
      <w:r>
        <w:t>n, nhiễm nấm</w:t>
      </w:r>
      <w:r w:rsidRPr="005B7439">
        <w:t xml:space="preserve"> là 100%.</w:t>
      </w:r>
    </w:p>
    <w:p w14:paraId="3262A20B" w14:textId="327E180A" w:rsidR="00F21E65" w:rsidRPr="00265412" w:rsidRDefault="00F21E65" w:rsidP="003201A0">
      <w:pPr>
        <w:widowControl w:val="0"/>
        <w:spacing w:before="0" w:after="0"/>
      </w:pPr>
      <w:r w:rsidRPr="005B7439">
        <w:rPr>
          <w:noProof/>
          <w:lang w:val="vi-VN"/>
        </w:rPr>
        <w:tab/>
      </w:r>
      <w:r w:rsidRPr="005B7439">
        <w:rPr>
          <w:noProof/>
        </w:rPr>
        <w:t xml:space="preserve">- </w:t>
      </w:r>
      <w:r>
        <w:rPr>
          <w:noProof/>
          <w:lang w:val="vi-VN"/>
        </w:rPr>
        <w:t>Kem peptide</w:t>
      </w:r>
      <w:r>
        <w:rPr>
          <w:noProof/>
        </w:rPr>
        <w:t xml:space="preserve"> tổng hợp</w:t>
      </w:r>
      <w:r>
        <w:rPr>
          <w:noProof/>
          <w:lang w:val="vi-VN"/>
        </w:rPr>
        <w:t xml:space="preserve"> IND-4,11K 1%</w:t>
      </w:r>
      <w:r>
        <w:rPr>
          <w:noProof/>
        </w:rPr>
        <w:t xml:space="preserve"> </w:t>
      </w:r>
      <w:r w:rsidRPr="005B7439">
        <w:rPr>
          <w:noProof/>
          <w:lang w:val="vi-VN"/>
        </w:rPr>
        <w:t>sử dụng bôi tại chỗ vết thương (trong thời gian 14 ngày) trên da thỏ không ảnh hưởng đến toàn thân và có tác dụng  kháng khuẩn</w:t>
      </w:r>
      <w:r>
        <w:rPr>
          <w:noProof/>
        </w:rPr>
        <w:t>, kháng nấm</w:t>
      </w:r>
      <w:r w:rsidRPr="005B7439">
        <w:rPr>
          <w:noProof/>
          <w:lang w:val="vi-VN"/>
        </w:rPr>
        <w:t xml:space="preserve"> (giảm số lượng vi khuẩn</w:t>
      </w:r>
      <w:r>
        <w:rPr>
          <w:noProof/>
        </w:rPr>
        <w:t>, vi nấm</w:t>
      </w:r>
      <w:r w:rsidRPr="005B7439">
        <w:rPr>
          <w:noProof/>
          <w:lang w:val="vi-VN"/>
        </w:rPr>
        <w:t xml:space="preserve"> tại vết thương), giảm quá trình viêm (giảm sưng nề, xung huyết, giảm tỷ lệ hoại tử) và tăng quá trình liền vết thương (tăng sinh biểu mô, giảm diện tích vết thương) trên da thỏ nhiễm </w:t>
      </w:r>
      <w:r w:rsidRPr="006769EE">
        <w:rPr>
          <w:i/>
          <w:noProof/>
        </w:rPr>
        <w:t>S. aureus</w:t>
      </w:r>
      <w:r>
        <w:rPr>
          <w:i/>
          <w:noProof/>
        </w:rPr>
        <w:t xml:space="preserve"> </w:t>
      </w:r>
      <w:r w:rsidRPr="00AF7A59">
        <w:rPr>
          <w:noProof/>
        </w:rPr>
        <w:t>và</w:t>
      </w:r>
      <w:r>
        <w:rPr>
          <w:i/>
          <w:noProof/>
        </w:rPr>
        <w:t xml:space="preserve"> </w:t>
      </w:r>
      <w:r>
        <w:rPr>
          <w:noProof/>
        </w:rPr>
        <w:t xml:space="preserve">nhiễm </w:t>
      </w:r>
      <w:r w:rsidRPr="00AF7A59">
        <w:rPr>
          <w:i/>
          <w:noProof/>
        </w:rPr>
        <w:t>C.</w:t>
      </w:r>
      <w:r>
        <w:rPr>
          <w:i/>
          <w:noProof/>
        </w:rPr>
        <w:t xml:space="preserve"> </w:t>
      </w:r>
      <w:r w:rsidRPr="00AF7A59">
        <w:rPr>
          <w:i/>
          <w:noProof/>
        </w:rPr>
        <w:t>albican</w:t>
      </w:r>
      <w:r w:rsidR="008665F6">
        <w:rPr>
          <w:i/>
          <w:noProof/>
        </w:rPr>
        <w:t>s</w:t>
      </w:r>
      <w:r w:rsidRPr="005B7439">
        <w:rPr>
          <w:noProof/>
          <w:lang w:val="vi-VN"/>
        </w:rPr>
        <w:t>.</w:t>
      </w:r>
    </w:p>
    <w:p w14:paraId="3561A978" w14:textId="1EA81609" w:rsidR="00265412" w:rsidRPr="005B7439" w:rsidRDefault="00F21E65" w:rsidP="003201A0">
      <w:pPr>
        <w:widowControl w:val="0"/>
        <w:tabs>
          <w:tab w:val="left" w:pos="720"/>
        </w:tabs>
        <w:spacing w:before="0" w:after="0"/>
        <w:rPr>
          <w:color w:val="000000" w:themeColor="text1"/>
        </w:rPr>
      </w:pPr>
      <w:r>
        <w:rPr>
          <w:color w:val="000000" w:themeColor="text1"/>
        </w:rPr>
        <w:lastRenderedPageBreak/>
        <w:tab/>
      </w:r>
      <w:r w:rsidR="00265412" w:rsidRPr="005B7439">
        <w:rPr>
          <w:color w:val="000000" w:themeColor="text1"/>
        </w:rPr>
        <w:t xml:space="preserve">- </w:t>
      </w:r>
      <w:r w:rsidR="006F79CE">
        <w:rPr>
          <w:color w:val="000000" w:themeColor="text1"/>
        </w:rPr>
        <w:t>Kem</w:t>
      </w:r>
      <w:r w:rsidR="00265412">
        <w:rPr>
          <w:color w:val="000000" w:themeColor="text1"/>
        </w:rPr>
        <w:t xml:space="preserve"> peptide</w:t>
      </w:r>
      <w:r w:rsidR="006F79CE">
        <w:rPr>
          <w:color w:val="000000" w:themeColor="text1"/>
        </w:rPr>
        <w:t xml:space="preserve"> tổng hợp</w:t>
      </w:r>
      <w:r w:rsidR="00265412" w:rsidRPr="005B7439">
        <w:rPr>
          <w:color w:val="000000" w:themeColor="text1"/>
        </w:rPr>
        <w:t xml:space="preserve"> IND-4,11K ở các nồng độ</w:t>
      </w:r>
      <w:r w:rsidR="002843DC">
        <w:rPr>
          <w:color w:val="000000" w:themeColor="text1"/>
        </w:rPr>
        <w:t xml:space="preserve"> 0,5 đến </w:t>
      </w:r>
      <w:r w:rsidR="00A673B5">
        <w:rPr>
          <w:color w:val="000000" w:themeColor="text1"/>
        </w:rPr>
        <w:t>2</w:t>
      </w:r>
      <w:r w:rsidR="00265412" w:rsidRPr="005B7439">
        <w:rPr>
          <w:color w:val="000000" w:themeColor="text1"/>
        </w:rPr>
        <w:t>% không gây độc tính cấp trên thỏ trắng khỏe mạnh, không gây độc tính cấp trên thỏ trắng có vết thương thực nghiệm và không gây kích ứ</w:t>
      </w:r>
      <w:r w:rsidR="00A673B5">
        <w:rPr>
          <w:color w:val="000000" w:themeColor="text1"/>
        </w:rPr>
        <w:t>ng da.</w:t>
      </w:r>
    </w:p>
    <w:p w14:paraId="36CA6F86" w14:textId="1187E182" w:rsidR="00AF7A59" w:rsidRDefault="00265412" w:rsidP="003201A0">
      <w:pPr>
        <w:widowControl w:val="0"/>
        <w:spacing w:before="0" w:after="0"/>
      </w:pPr>
      <w:r w:rsidRPr="005B7439">
        <w:tab/>
        <w:t xml:space="preserve">- </w:t>
      </w:r>
      <w:r w:rsidR="006F79CE">
        <w:t>Kem</w:t>
      </w:r>
      <w:r>
        <w:t xml:space="preserve"> peptide</w:t>
      </w:r>
      <w:r w:rsidR="006F79CE">
        <w:t xml:space="preserve"> tổng hợp</w:t>
      </w:r>
      <w:r>
        <w:t xml:space="preserve"> IND-4,11K</w:t>
      </w:r>
      <w:r w:rsidR="00772AE3">
        <w:t xml:space="preserve"> nồng độ</w:t>
      </w:r>
      <w:r w:rsidRPr="005B7439">
        <w:t xml:space="preserve"> 0,5% và 1% bôi ngoài da hàng ngày trong 8 tuần không gây độc tính bán trường diễn trên thỏ trắng: không ảnh hưởng tới tình trạng toàn thân và phát triển cơ thể, chức năng tạo máu, chức năng gan, chức năng thận và cấu trúc mô học của gan, thận, lách thỏ thí nghiệm.</w:t>
      </w:r>
    </w:p>
    <w:p w14:paraId="2E46B320" w14:textId="71D59062" w:rsidR="003D26AA" w:rsidRPr="005B7439" w:rsidRDefault="0008760E" w:rsidP="003201A0">
      <w:pPr>
        <w:pStyle w:val="Heading2"/>
        <w:widowControl w:val="0"/>
        <w:numPr>
          <w:ilvl w:val="0"/>
          <w:numId w:val="0"/>
        </w:numPr>
      </w:pPr>
      <w:bookmarkStart w:id="906" w:name="_Toc201145770"/>
      <w:bookmarkStart w:id="907" w:name="_Toc202208633"/>
      <w:bookmarkStart w:id="908" w:name="_Toc207124056"/>
      <w:bookmarkStart w:id="909" w:name="_Toc207885948"/>
      <w:r>
        <w:t xml:space="preserve">3. </w:t>
      </w:r>
      <w:r w:rsidR="00F16CF0">
        <w:t>T</w:t>
      </w:r>
      <w:r w:rsidR="003D26AA" w:rsidRPr="005B7439">
        <w:t xml:space="preserve">ác dụng của </w:t>
      </w:r>
      <w:r w:rsidR="00F57CBC" w:rsidRPr="005B7439">
        <w:t>peptide</w:t>
      </w:r>
      <w:r w:rsidR="003D26AA" w:rsidRPr="005B7439">
        <w:t xml:space="preserve"> tổng hợ</w:t>
      </w:r>
      <w:r w:rsidR="00F21E65">
        <w:t>p IND-4,11K l</w:t>
      </w:r>
      <w:r w:rsidR="003D26AA" w:rsidRPr="005B7439">
        <w:t>ên một số chủng vi khuẩn gây viêm phổ</w:t>
      </w:r>
      <w:r w:rsidR="00BA1E7F">
        <w:t>i</w:t>
      </w:r>
      <w:r w:rsidR="003D26AA" w:rsidRPr="005B7439">
        <w:t xml:space="preserve"> cộng đồng</w:t>
      </w:r>
      <w:bookmarkEnd w:id="906"/>
      <w:bookmarkEnd w:id="907"/>
      <w:bookmarkEnd w:id="908"/>
      <w:bookmarkEnd w:id="909"/>
    </w:p>
    <w:p w14:paraId="05848112" w14:textId="47CE0BB6" w:rsidR="00B3477A" w:rsidRPr="005B7439" w:rsidRDefault="00B3477A" w:rsidP="003201A0">
      <w:pPr>
        <w:widowControl w:val="0"/>
        <w:ind w:firstLine="720"/>
      </w:pPr>
      <w:r w:rsidRPr="005B7439">
        <w:t xml:space="preserve">- </w:t>
      </w:r>
      <w:r w:rsidR="00F16CF0" w:rsidRPr="00F16CF0">
        <w:t>Các chủng vi khuẩn phân lập được từ bệnh nhân viêm phổi cộng đồng đều có tính kháng kháng sinh cao.</w:t>
      </w:r>
      <w:r w:rsidRPr="00F16CF0">
        <w:t xml:space="preserve"> </w:t>
      </w:r>
      <w:r w:rsidR="00614F26">
        <w:t xml:space="preserve">Đa số các </w:t>
      </w:r>
      <w:r w:rsidRPr="005B7439">
        <w:t xml:space="preserve">chủng </w:t>
      </w:r>
      <w:r w:rsidRPr="005B7439">
        <w:rPr>
          <w:i/>
        </w:rPr>
        <w:t>E. coli</w:t>
      </w:r>
      <w:r w:rsidRPr="005B7439">
        <w:t xml:space="preserve"> </w:t>
      </w:r>
      <w:r w:rsidR="00614F26">
        <w:t xml:space="preserve">và </w:t>
      </w:r>
      <w:r w:rsidR="00614F26" w:rsidRPr="00614F26">
        <w:rPr>
          <w:i/>
        </w:rPr>
        <w:t>P. aeruginosa</w:t>
      </w:r>
      <w:r w:rsidR="00614F26">
        <w:t xml:space="preserve"> là đa kháng kháng sinh (83,3% và 84,6%), </w:t>
      </w:r>
      <w:r w:rsidR="00614F26" w:rsidRPr="005B7439">
        <w:t xml:space="preserve">trên 50% số chủng </w:t>
      </w:r>
      <w:r w:rsidR="00614F26" w:rsidRPr="005B7439">
        <w:rPr>
          <w:i/>
        </w:rPr>
        <w:t>E. coli</w:t>
      </w:r>
      <w:r w:rsidR="00614F26" w:rsidRPr="005B7439">
        <w:t xml:space="preserve"> đề kháng với </w:t>
      </w:r>
      <w:r w:rsidRPr="005B7439">
        <w:t>đề kháng vớ</w:t>
      </w:r>
      <w:r w:rsidR="00F21E65">
        <w:t>i ampicillin, c</w:t>
      </w:r>
      <w:r w:rsidRPr="005B7439">
        <w:t>efotaxime,</w:t>
      </w:r>
      <w:r w:rsidR="00F21E65">
        <w:t xml:space="preserve"> ceftazidime, g</w:t>
      </w:r>
      <w:r w:rsidRPr="005B7439">
        <w:t xml:space="preserve">entamycin, </w:t>
      </w:r>
      <w:r w:rsidR="00F21E65">
        <w:t>c</w:t>
      </w:r>
      <w:r w:rsidRPr="005B7439">
        <w:t xml:space="preserve">iprofloxacine, </w:t>
      </w:r>
      <w:r w:rsidR="00F21E65">
        <w:t>n</w:t>
      </w:r>
      <w:r w:rsidRPr="005B7439">
        <w:t xml:space="preserve">orfloxacin và </w:t>
      </w:r>
      <w:r w:rsidR="00F21E65">
        <w:t>t</w:t>
      </w:r>
      <w:r w:rsidRPr="005B7439">
        <w:t>rimethoprim/</w:t>
      </w:r>
      <w:r w:rsidR="00F21E65">
        <w:t>s</w:t>
      </w:r>
      <w:r w:rsidRPr="005B7439">
        <w:t>ulfamethoxazole, 12/12</w:t>
      </w:r>
      <w:r w:rsidR="00CF38C8" w:rsidRPr="005B7439">
        <w:t xml:space="preserve"> chủng </w:t>
      </w:r>
      <w:r w:rsidR="00CF38C8" w:rsidRPr="005B7439">
        <w:rPr>
          <w:i/>
        </w:rPr>
        <w:t>E. coli</w:t>
      </w:r>
      <w:r w:rsidRPr="005B7439">
        <w:t xml:space="preserve"> nhạy cảm với các kháng sinh nhóm </w:t>
      </w:r>
      <w:r w:rsidR="00F21E65">
        <w:t>c</w:t>
      </w:r>
      <w:r w:rsidRPr="005B7439">
        <w:t xml:space="preserve">arbapenen và </w:t>
      </w:r>
      <w:r w:rsidR="00F21E65">
        <w:t>a</w:t>
      </w:r>
      <w:r w:rsidRPr="005B7439">
        <w:t xml:space="preserve">mikacin. Với trực khuẩn mủ xanh: trên 80% số chủng </w:t>
      </w:r>
      <w:r w:rsidRPr="005B7439">
        <w:rPr>
          <w:i/>
        </w:rPr>
        <w:t xml:space="preserve">P. aeruginosa </w:t>
      </w:r>
      <w:r w:rsidRPr="005B7439">
        <w:t xml:space="preserve">đã đề kháng với kháng sinh nhóm </w:t>
      </w:r>
      <w:r w:rsidR="00F21E65">
        <w:t>q</w:t>
      </w:r>
      <w:r w:rsidRPr="005B7439">
        <w:t>ui</w:t>
      </w:r>
      <w:r w:rsidR="00F21E65">
        <w:t>nolon (c</w:t>
      </w:r>
      <w:r w:rsidRPr="005B7439">
        <w:t xml:space="preserve">iprofloxacin và </w:t>
      </w:r>
      <w:r w:rsidR="00F21E65">
        <w:t>l</w:t>
      </w:r>
      <w:r w:rsidRPr="005B7439">
        <w:t xml:space="preserve">evofloxacin), </w:t>
      </w:r>
      <w:r w:rsidRPr="005B7439">
        <w:rPr>
          <w:color w:val="000000" w:themeColor="text1"/>
        </w:rPr>
        <w:t xml:space="preserve">69,23% số chủng đã kháng kháng sinh nhóm </w:t>
      </w:r>
      <w:r w:rsidR="00F21E65">
        <w:rPr>
          <w:color w:val="000000" w:themeColor="text1"/>
        </w:rPr>
        <w:t>c</w:t>
      </w:r>
      <w:r w:rsidRPr="005B7439">
        <w:rPr>
          <w:color w:val="000000" w:themeColor="text1"/>
        </w:rPr>
        <w:t>arbapenem (</w:t>
      </w:r>
      <w:r w:rsidR="00F21E65">
        <w:rPr>
          <w:color w:val="000000" w:themeColor="text1"/>
        </w:rPr>
        <w:t>i</w:t>
      </w:r>
      <w:r w:rsidRPr="005B7439">
        <w:rPr>
          <w:color w:val="000000" w:themeColor="text1"/>
        </w:rPr>
        <w:t xml:space="preserve">mipenem, </w:t>
      </w:r>
      <w:r w:rsidR="00F21E65">
        <w:rPr>
          <w:color w:val="000000" w:themeColor="text1"/>
        </w:rPr>
        <w:t>m</w:t>
      </w:r>
      <w:r w:rsidRPr="005B7439">
        <w:rPr>
          <w:color w:val="000000" w:themeColor="text1"/>
        </w:rPr>
        <w:t>eropenem).</w:t>
      </w:r>
      <w:r w:rsidR="00614F26">
        <w:rPr>
          <w:color w:val="000000" w:themeColor="text1"/>
        </w:rPr>
        <w:t xml:space="preserve"> </w:t>
      </w:r>
      <w:r w:rsidR="00F16CF0">
        <w:t>S</w:t>
      </w:r>
      <w:r w:rsidR="00614F26" w:rsidRPr="005B7439">
        <w:t xml:space="preserve">ố chủng </w:t>
      </w:r>
      <w:r w:rsidR="00614F26" w:rsidRPr="005B7439">
        <w:rPr>
          <w:i/>
        </w:rPr>
        <w:t xml:space="preserve">S. aureus </w:t>
      </w:r>
      <w:r w:rsidR="00614F26" w:rsidRPr="005B7439">
        <w:t>kháng</w:t>
      </w:r>
      <w:r w:rsidR="00967A51">
        <w:t xml:space="preserve"> b</w:t>
      </w:r>
      <w:r w:rsidR="00614F26" w:rsidRPr="005B7439">
        <w:t>enzylpenicillin</w:t>
      </w:r>
      <w:r w:rsidR="00F16CF0">
        <w:t xml:space="preserve"> là </w:t>
      </w:r>
      <w:r w:rsidR="00F16CF0" w:rsidRPr="005B7439">
        <w:t>100%</w:t>
      </w:r>
      <w:r w:rsidR="00614F26" w:rsidRPr="005B7439">
        <w:t>.</w:t>
      </w:r>
    </w:p>
    <w:p w14:paraId="689F9CDA" w14:textId="0E56D492" w:rsidR="00F7762E" w:rsidRPr="005B7439" w:rsidRDefault="00B3477A" w:rsidP="003201A0">
      <w:pPr>
        <w:widowControl w:val="0"/>
        <w:ind w:firstLine="720"/>
        <w:rPr>
          <w:color w:val="FF0000"/>
          <w:szCs w:val="28"/>
        </w:rPr>
      </w:pPr>
      <w:r w:rsidRPr="005B7439">
        <w:t xml:space="preserve">- </w:t>
      </w:r>
      <w:r w:rsidR="002F4AEC">
        <w:t xml:space="preserve">Peptide tổng hợp IND-4,11K có tác dụng tốt với các chủng vi khuẩn </w:t>
      </w:r>
      <w:r w:rsidR="002F4AEC" w:rsidRPr="002F4AEC">
        <w:rPr>
          <w:i/>
        </w:rPr>
        <w:t>E. coli</w:t>
      </w:r>
      <w:r w:rsidR="002F4AEC">
        <w:rPr>
          <w:i/>
        </w:rPr>
        <w:t xml:space="preserve"> </w:t>
      </w:r>
      <w:r w:rsidR="002F4AEC">
        <w:t>và</w:t>
      </w:r>
      <w:r w:rsidR="002F4AEC" w:rsidRPr="002F4AEC">
        <w:rPr>
          <w:i/>
        </w:rPr>
        <w:t xml:space="preserve"> S. aureus</w:t>
      </w:r>
      <w:r w:rsidR="002F4AEC">
        <w:t xml:space="preserve"> với giá trị MIC</w:t>
      </w:r>
      <w:r w:rsidRPr="005B7439">
        <w:rPr>
          <w:lang w:val="it-IT"/>
        </w:rPr>
        <w:t xml:space="preserve"> từ</w:t>
      </w:r>
      <w:r w:rsidR="00E377C8">
        <w:rPr>
          <w:lang w:val="it-IT"/>
        </w:rPr>
        <w:t xml:space="preserve"> 16</w:t>
      </w:r>
      <w:r w:rsidRPr="005B7439">
        <w:rPr>
          <w:lang w:val="it-IT"/>
        </w:rPr>
        <w:t xml:space="preserve"> µmol/L</w:t>
      </w:r>
      <w:r w:rsidRPr="005B7439">
        <w:rPr>
          <w:i/>
          <w:lang w:val="it-IT"/>
        </w:rPr>
        <w:t xml:space="preserve"> </w:t>
      </w:r>
      <w:r w:rsidRPr="005B7439">
        <w:rPr>
          <w:lang w:val="it-IT"/>
        </w:rPr>
        <w:t xml:space="preserve">đến 128 µmol/L, </w:t>
      </w:r>
      <w:r w:rsidR="002F4AEC">
        <w:rPr>
          <w:lang w:val="it-IT"/>
        </w:rPr>
        <w:t xml:space="preserve">có tác dụng hạn chế với </w:t>
      </w:r>
      <w:r w:rsidRPr="005B7439">
        <w:rPr>
          <w:lang w:val="it-IT"/>
        </w:rPr>
        <w:t>hầu hết các chủng</w:t>
      </w:r>
      <w:r w:rsidRPr="005B7439">
        <w:rPr>
          <w:i/>
          <w:lang w:val="it-IT"/>
        </w:rPr>
        <w:t xml:space="preserve"> P. aerruginosa </w:t>
      </w:r>
      <w:r w:rsidR="002F4AEC">
        <w:rPr>
          <w:lang w:val="it-IT"/>
        </w:rPr>
        <w:t xml:space="preserve"> đặc biệt là </w:t>
      </w:r>
      <w:r w:rsidR="002F4AEC" w:rsidRPr="005B7439">
        <w:rPr>
          <w:i/>
          <w:lang w:val="it-IT"/>
        </w:rPr>
        <w:t xml:space="preserve">P. aerruginosa </w:t>
      </w:r>
      <w:r w:rsidR="002F4AEC">
        <w:rPr>
          <w:lang w:val="it-IT"/>
        </w:rPr>
        <w:t xml:space="preserve"> đa kháng thuốc (</w:t>
      </w:r>
      <w:r w:rsidR="00E377C8">
        <w:rPr>
          <w:lang w:val="it-IT"/>
        </w:rPr>
        <w:t>MIC</w:t>
      </w:r>
      <w:r w:rsidRPr="005B7439">
        <w:rPr>
          <w:lang w:val="it-IT"/>
        </w:rPr>
        <w:t xml:space="preserve"> ≥128 µmol/L</w:t>
      </w:r>
      <w:r w:rsidR="002F4AEC">
        <w:rPr>
          <w:lang w:val="it-IT"/>
        </w:rPr>
        <w:t>)</w:t>
      </w:r>
      <w:r w:rsidRPr="005B7439">
        <w:rPr>
          <w:iCs/>
        </w:rPr>
        <w:t>.</w:t>
      </w:r>
    </w:p>
    <w:p w14:paraId="450AC86B" w14:textId="696C4C07" w:rsidR="00C15619" w:rsidRPr="005B7439" w:rsidRDefault="00C15619" w:rsidP="003201A0">
      <w:pPr>
        <w:widowControl w:val="0"/>
        <w:tabs>
          <w:tab w:val="left" w:pos="720"/>
        </w:tabs>
        <w:rPr>
          <w:b/>
          <w:szCs w:val="28"/>
        </w:rPr>
      </w:pPr>
      <w:r w:rsidRPr="005B7439">
        <w:rPr>
          <w:b/>
          <w:szCs w:val="28"/>
        </w:rPr>
        <w:br w:type="page"/>
      </w:r>
    </w:p>
    <w:p w14:paraId="0E1A7368" w14:textId="2371E8DA" w:rsidR="007A7C86" w:rsidRPr="005B7439" w:rsidRDefault="00C15619" w:rsidP="00D56461">
      <w:pPr>
        <w:pStyle w:val="Heading1"/>
        <w:numPr>
          <w:ilvl w:val="0"/>
          <w:numId w:val="0"/>
        </w:numPr>
        <w:tabs>
          <w:tab w:val="left" w:pos="720"/>
        </w:tabs>
      </w:pPr>
      <w:bookmarkStart w:id="910" w:name="_Toc174108698"/>
      <w:bookmarkStart w:id="911" w:name="_Toc207885949"/>
      <w:r w:rsidRPr="005B7439">
        <w:lastRenderedPageBreak/>
        <w:t>KIẾN NGHỊ</w:t>
      </w:r>
      <w:bookmarkEnd w:id="910"/>
      <w:bookmarkEnd w:id="911"/>
    </w:p>
    <w:p w14:paraId="210FE2AE" w14:textId="51BC2405" w:rsidR="00CA330C" w:rsidRPr="005B7439" w:rsidRDefault="00CA330C" w:rsidP="009E4182">
      <w:pPr>
        <w:spacing w:before="0" w:after="0"/>
        <w:ind w:firstLine="720"/>
      </w:pPr>
      <w:r w:rsidRPr="005B7439">
        <w:t>Từ kết quả nghiên cứu trên, chúng tôi đưa ra một số kiến nghị như sau</w:t>
      </w:r>
    </w:p>
    <w:p w14:paraId="2EB524D9" w14:textId="77777777" w:rsidR="009E4182" w:rsidRPr="009E4182" w:rsidRDefault="009E4182" w:rsidP="009E4182">
      <w:pPr>
        <w:spacing w:before="0" w:after="0"/>
        <w:rPr>
          <w:szCs w:val="28"/>
        </w:rPr>
      </w:pPr>
      <w:r w:rsidRPr="009E4182">
        <w:rPr>
          <w:b/>
          <w:bCs/>
          <w:i/>
          <w:iCs/>
          <w:szCs w:val="28"/>
        </w:rPr>
        <w:t xml:space="preserve">- </w:t>
      </w:r>
      <w:r w:rsidRPr="009E4182">
        <w:rPr>
          <w:b/>
          <w:bCs/>
          <w:i/>
          <w:iCs/>
          <w:szCs w:val="28"/>
          <w:lang w:val="vi-VN"/>
        </w:rPr>
        <w:t>Nghiên cứu cơ bản</w:t>
      </w:r>
    </w:p>
    <w:p w14:paraId="76536542" w14:textId="456FABFE" w:rsidR="009E4182" w:rsidRPr="009E4182" w:rsidRDefault="009E4182" w:rsidP="009E4182">
      <w:pPr>
        <w:spacing w:before="0" w:after="0"/>
        <w:ind w:firstLine="709"/>
        <w:rPr>
          <w:szCs w:val="28"/>
        </w:rPr>
      </w:pPr>
      <w:r w:rsidRPr="009E4182">
        <w:rPr>
          <w:szCs w:val="28"/>
        </w:rPr>
        <w:t xml:space="preserve">+ </w:t>
      </w:r>
      <w:r w:rsidRPr="009E4182">
        <w:rPr>
          <w:szCs w:val="28"/>
          <w:lang w:val="vi-VN"/>
        </w:rPr>
        <w:t>Mở rộng khảo sát phổ tác dụng của IND-4,11K trên nhiều chủng đa kháng, đặc biệt các chủng gây bệnh tại bệnh viện.</w:t>
      </w:r>
    </w:p>
    <w:p w14:paraId="7860794D" w14:textId="0916B8CD" w:rsidR="009E4182" w:rsidRPr="009E4182" w:rsidRDefault="009E4182" w:rsidP="009E4182">
      <w:pPr>
        <w:spacing w:before="0" w:after="0"/>
        <w:ind w:firstLine="720"/>
        <w:rPr>
          <w:szCs w:val="28"/>
        </w:rPr>
      </w:pPr>
      <w:r w:rsidRPr="009E4182">
        <w:rPr>
          <w:szCs w:val="28"/>
        </w:rPr>
        <w:t xml:space="preserve">+ </w:t>
      </w:r>
      <w:r w:rsidRPr="009E4182">
        <w:rPr>
          <w:szCs w:val="28"/>
          <w:lang w:val="vi-VN"/>
        </w:rPr>
        <w:t xml:space="preserve">Nghiên cứu sâu cơ chế tác động ở mức phân tử để định hướng thiết kế </w:t>
      </w:r>
      <w:r w:rsidRPr="009E4182">
        <w:rPr>
          <w:szCs w:val="28"/>
        </w:rPr>
        <w:t xml:space="preserve">tối ưu hóa </w:t>
      </w:r>
      <w:r w:rsidRPr="009E4182">
        <w:rPr>
          <w:szCs w:val="28"/>
          <w:lang w:val="vi-VN"/>
        </w:rPr>
        <w:t>peptide</w:t>
      </w:r>
      <w:r w:rsidRPr="009E4182">
        <w:rPr>
          <w:szCs w:val="28"/>
        </w:rPr>
        <w:t xml:space="preserve"> nhằm tăng hiệu quả và giảm độc tính</w:t>
      </w:r>
      <w:r w:rsidRPr="009E4182">
        <w:rPr>
          <w:szCs w:val="28"/>
          <w:lang w:val="vi-VN"/>
        </w:rPr>
        <w:t>.</w:t>
      </w:r>
    </w:p>
    <w:p w14:paraId="281A8792" w14:textId="77777777" w:rsidR="009E4182" w:rsidRPr="009E4182" w:rsidRDefault="009E4182" w:rsidP="009E4182">
      <w:pPr>
        <w:spacing w:before="0" w:after="0"/>
        <w:rPr>
          <w:szCs w:val="28"/>
        </w:rPr>
      </w:pPr>
      <w:r w:rsidRPr="009E4182">
        <w:rPr>
          <w:bCs/>
          <w:szCs w:val="28"/>
        </w:rPr>
        <w:t>-</w:t>
      </w:r>
      <w:r w:rsidRPr="009E4182">
        <w:rPr>
          <w:b/>
          <w:bCs/>
          <w:szCs w:val="28"/>
        </w:rPr>
        <w:t xml:space="preserve"> </w:t>
      </w:r>
      <w:r w:rsidRPr="009E4182">
        <w:rPr>
          <w:b/>
          <w:bCs/>
          <w:i/>
          <w:iCs/>
          <w:szCs w:val="28"/>
          <w:lang w:val="vi-VN"/>
        </w:rPr>
        <w:t>Nghiên cứu tiền lâm sàng</w:t>
      </w:r>
    </w:p>
    <w:p w14:paraId="1CCFA49D" w14:textId="70CF604C" w:rsidR="009E4182" w:rsidRPr="009E4182" w:rsidRDefault="009E4182" w:rsidP="009E4182">
      <w:pPr>
        <w:spacing w:before="0" w:after="0"/>
        <w:ind w:firstLine="720"/>
        <w:rPr>
          <w:szCs w:val="28"/>
        </w:rPr>
      </w:pPr>
      <w:r w:rsidRPr="009E4182">
        <w:rPr>
          <w:szCs w:val="28"/>
        </w:rPr>
        <w:t xml:space="preserve">+ </w:t>
      </w:r>
      <w:r w:rsidRPr="009E4182">
        <w:rPr>
          <w:szCs w:val="28"/>
          <w:lang w:val="vi-VN"/>
        </w:rPr>
        <w:t>Tiến hành các thử nghiệm độc tính mạn tính, sinh sản, miễn dịch để xây dựng hồ sơ an toàn toàn diện.</w:t>
      </w:r>
    </w:p>
    <w:p w14:paraId="64EAD3D4" w14:textId="5DA5E4A6" w:rsidR="009E4182" w:rsidRPr="009E4182" w:rsidRDefault="009E4182" w:rsidP="009E4182">
      <w:pPr>
        <w:spacing w:before="0" w:after="0"/>
        <w:ind w:firstLine="720"/>
        <w:rPr>
          <w:szCs w:val="28"/>
        </w:rPr>
      </w:pPr>
      <w:r w:rsidRPr="009E4182">
        <w:rPr>
          <w:szCs w:val="28"/>
        </w:rPr>
        <w:t xml:space="preserve">+ </w:t>
      </w:r>
      <w:r w:rsidRPr="009E4182">
        <w:rPr>
          <w:szCs w:val="28"/>
          <w:lang w:val="vi-VN"/>
        </w:rPr>
        <w:t>Khảo sát dược động học: hấp thu qua da, phân bố mô, chuyển hóa và thải trừ</w:t>
      </w:r>
      <w:r w:rsidRPr="009E4182">
        <w:rPr>
          <w:szCs w:val="28"/>
        </w:rPr>
        <w:t xml:space="preserve"> của peptide</w:t>
      </w:r>
      <w:r w:rsidRPr="009E4182">
        <w:rPr>
          <w:szCs w:val="28"/>
          <w:lang w:val="vi-VN"/>
        </w:rPr>
        <w:t>.</w:t>
      </w:r>
    </w:p>
    <w:p w14:paraId="1FCD6015" w14:textId="4365386A" w:rsidR="009E4182" w:rsidRDefault="009E4182" w:rsidP="009E4182">
      <w:pPr>
        <w:spacing w:before="0" w:after="0"/>
        <w:ind w:firstLine="720"/>
        <w:rPr>
          <w:szCs w:val="28"/>
          <w:lang w:val="vi-VN"/>
        </w:rPr>
      </w:pPr>
      <w:r>
        <w:rPr>
          <w:szCs w:val="28"/>
        </w:rPr>
        <w:t xml:space="preserve">+ </w:t>
      </w:r>
      <w:r w:rsidRPr="009E4182">
        <w:rPr>
          <w:szCs w:val="28"/>
          <w:lang w:val="vi-VN"/>
        </w:rPr>
        <w:t>Nghiên cứu hiệu quả khi phối hợp peptide với kháng sinh hoặc thuốc kháng nấm nhằm đánh giá khả năng hiệp đồng.</w:t>
      </w:r>
    </w:p>
    <w:p w14:paraId="7BA7FFEF" w14:textId="77777777" w:rsidR="009E4182" w:rsidRPr="009E4182" w:rsidRDefault="009E4182" w:rsidP="009E4182">
      <w:pPr>
        <w:spacing w:before="0" w:after="0"/>
        <w:rPr>
          <w:i/>
          <w:szCs w:val="28"/>
        </w:rPr>
      </w:pPr>
      <w:r w:rsidRPr="009E4182">
        <w:rPr>
          <w:b/>
          <w:bCs/>
          <w:i/>
          <w:szCs w:val="28"/>
        </w:rPr>
        <w:t xml:space="preserve">- </w:t>
      </w:r>
      <w:r w:rsidRPr="009E4182">
        <w:rPr>
          <w:b/>
          <w:bCs/>
          <w:i/>
          <w:szCs w:val="28"/>
          <w:lang w:val="vi-VN"/>
        </w:rPr>
        <w:t>Phát triển bào chế và ứng dụng</w:t>
      </w:r>
    </w:p>
    <w:p w14:paraId="77126244" w14:textId="18931737" w:rsidR="009E4182" w:rsidRPr="009E4182" w:rsidRDefault="009E4182" w:rsidP="009E4182">
      <w:pPr>
        <w:spacing w:before="0" w:after="0"/>
        <w:ind w:firstLine="720"/>
        <w:rPr>
          <w:szCs w:val="28"/>
        </w:rPr>
      </w:pPr>
      <w:r w:rsidRPr="009E4182">
        <w:rPr>
          <w:szCs w:val="28"/>
        </w:rPr>
        <w:t>+ Đánh giá tác dụng hiệp đồng khi kết hợp peptide với kháng sinh hoặc hoạt chất kháng khuẩn tự nhiên.</w:t>
      </w:r>
    </w:p>
    <w:p w14:paraId="1750C105" w14:textId="4F79096C" w:rsidR="009E4182" w:rsidRPr="009E4182" w:rsidRDefault="009E4182" w:rsidP="009E4182">
      <w:pPr>
        <w:spacing w:before="0" w:after="0"/>
        <w:ind w:firstLine="720"/>
        <w:rPr>
          <w:szCs w:val="28"/>
        </w:rPr>
      </w:pPr>
      <w:r w:rsidRPr="009E4182">
        <w:rPr>
          <w:szCs w:val="28"/>
        </w:rPr>
        <w:t xml:space="preserve">+ </w:t>
      </w:r>
      <w:r w:rsidRPr="009E4182">
        <w:rPr>
          <w:szCs w:val="28"/>
          <w:lang w:val="vi-VN"/>
        </w:rPr>
        <w:t>Triển khai thử nghiệm lâm sàng giai đoạn I–II để đánh giá an toàn và hiệu quả trên người.</w:t>
      </w:r>
    </w:p>
    <w:p w14:paraId="1D321A0B" w14:textId="77777777" w:rsidR="009E4182" w:rsidRPr="009E4182" w:rsidRDefault="009E4182" w:rsidP="009E4182">
      <w:pPr>
        <w:spacing w:before="0" w:after="0"/>
        <w:ind w:firstLine="720"/>
        <w:rPr>
          <w:szCs w:val="28"/>
        </w:rPr>
      </w:pPr>
    </w:p>
    <w:p w14:paraId="749D5830" w14:textId="77777777" w:rsidR="00CA330C" w:rsidRPr="005B7439" w:rsidRDefault="00CA330C" w:rsidP="00CA330C">
      <w:pPr>
        <w:ind w:firstLine="720"/>
      </w:pPr>
    </w:p>
    <w:p w14:paraId="1BE15897" w14:textId="6A3FC358" w:rsidR="00CA330C" w:rsidRPr="005B7439" w:rsidRDefault="00CA330C" w:rsidP="00D56461">
      <w:pPr>
        <w:pStyle w:val="Heading1"/>
        <w:numPr>
          <w:ilvl w:val="0"/>
          <w:numId w:val="0"/>
        </w:numPr>
        <w:tabs>
          <w:tab w:val="left" w:pos="720"/>
        </w:tabs>
      </w:pPr>
    </w:p>
    <w:p w14:paraId="2B36030D" w14:textId="77777777" w:rsidR="00CA330C" w:rsidRPr="005B7439" w:rsidRDefault="00CA330C" w:rsidP="00CA330C">
      <w:pPr>
        <w:pStyle w:val="Heading1"/>
        <w:numPr>
          <w:ilvl w:val="0"/>
          <w:numId w:val="0"/>
        </w:numPr>
        <w:tabs>
          <w:tab w:val="left" w:pos="720"/>
        </w:tabs>
        <w:jc w:val="left"/>
        <w:sectPr w:rsidR="00CA330C" w:rsidRPr="005B7439" w:rsidSect="00730EC4">
          <w:pgSz w:w="11907" w:h="16840" w:code="9"/>
          <w:pgMar w:top="1701" w:right="1134" w:bottom="1701" w:left="1985" w:header="720" w:footer="720" w:gutter="0"/>
          <w:cols w:space="720"/>
          <w:docGrid w:linePitch="360"/>
        </w:sectPr>
      </w:pPr>
    </w:p>
    <w:p w14:paraId="3D82DA3B" w14:textId="79119C3E" w:rsidR="00AB7D8E" w:rsidRDefault="00F7762E" w:rsidP="0003363A">
      <w:pPr>
        <w:tabs>
          <w:tab w:val="left" w:pos="720"/>
        </w:tabs>
        <w:spacing w:before="0" w:after="0"/>
        <w:jc w:val="center"/>
        <w:rPr>
          <w:b/>
        </w:rPr>
      </w:pPr>
      <w:bookmarkStart w:id="912" w:name="_Toc173785725"/>
      <w:bookmarkStart w:id="913" w:name="_Toc174108699"/>
      <w:r w:rsidRPr="005B7439">
        <w:rPr>
          <w:b/>
        </w:rPr>
        <w:lastRenderedPageBreak/>
        <w:t>TÀI LIỆU THAM KHẢO</w:t>
      </w:r>
      <w:bookmarkEnd w:id="912"/>
      <w:bookmarkEnd w:id="913"/>
    </w:p>
    <w:p w14:paraId="71DF72F3" w14:textId="77777777" w:rsidR="000928BA" w:rsidRPr="000928BA" w:rsidRDefault="000928BA" w:rsidP="000928BA">
      <w:pPr>
        <w:ind w:left="709" w:hanging="709"/>
        <w:rPr>
          <w:rFonts w:cstheme="minorBidi"/>
          <w:szCs w:val="22"/>
        </w:rPr>
      </w:pPr>
      <w:r w:rsidRPr="000928BA">
        <w:rPr>
          <w:rFonts w:cstheme="minorBidi"/>
          <w:szCs w:val="22"/>
        </w:rPr>
        <w:t>1.</w:t>
      </w:r>
      <w:r w:rsidRPr="000928BA">
        <w:rPr>
          <w:rFonts w:cstheme="minorBidi"/>
          <w:szCs w:val="22"/>
        </w:rPr>
        <w:tab/>
        <w:t xml:space="preserve">Denissen J., Reyneke B., Waso-Reyneke M., et al. (2022). Prevalence of ESKAPE pathogens in the environment: Antibiotic resistance status, community-acquired infection and risk to human health. </w:t>
      </w:r>
      <w:r w:rsidRPr="000928BA">
        <w:rPr>
          <w:rFonts w:cstheme="minorBidi"/>
          <w:i/>
          <w:szCs w:val="22"/>
        </w:rPr>
        <w:t>International Journal of Hygiene and Environmental Health</w:t>
      </w:r>
      <w:r w:rsidRPr="000928BA">
        <w:rPr>
          <w:rFonts w:cstheme="minorBidi"/>
          <w:szCs w:val="22"/>
        </w:rPr>
        <w:t>, 244: 114006.</w:t>
      </w:r>
    </w:p>
    <w:p w14:paraId="2449BBE8" w14:textId="77777777" w:rsidR="000928BA" w:rsidRPr="000928BA" w:rsidRDefault="000928BA" w:rsidP="000928BA">
      <w:pPr>
        <w:ind w:left="709" w:hanging="709"/>
        <w:rPr>
          <w:rFonts w:cstheme="minorBidi"/>
          <w:szCs w:val="22"/>
        </w:rPr>
      </w:pPr>
      <w:r w:rsidRPr="000928BA">
        <w:rPr>
          <w:rFonts w:cstheme="minorBidi"/>
          <w:szCs w:val="22"/>
        </w:rPr>
        <w:t>2.</w:t>
      </w:r>
      <w:r w:rsidRPr="000928BA">
        <w:rPr>
          <w:rFonts w:cstheme="minorBidi"/>
          <w:szCs w:val="22"/>
        </w:rPr>
        <w:tab/>
        <w:t xml:space="preserve">Nguyễn Ngọc Thụy (2004). </w:t>
      </w:r>
      <w:r w:rsidRPr="000928BA">
        <w:rPr>
          <w:rFonts w:cstheme="minorBidi"/>
          <w:i/>
          <w:szCs w:val="22"/>
        </w:rPr>
        <w:t>Bệnh nấm Y học</w:t>
      </w:r>
      <w:r w:rsidRPr="000928BA">
        <w:rPr>
          <w:rFonts w:cstheme="minorBidi"/>
          <w:szCs w:val="22"/>
        </w:rPr>
        <w:t>, Nhà xuất bản Quân đội nhân dân, Hà nội, 33-41, 72-74.</w:t>
      </w:r>
    </w:p>
    <w:p w14:paraId="3BBA6EDA" w14:textId="77777777" w:rsidR="000928BA" w:rsidRPr="000928BA" w:rsidRDefault="000928BA" w:rsidP="000928BA">
      <w:pPr>
        <w:ind w:left="709" w:hanging="709"/>
        <w:rPr>
          <w:rFonts w:cstheme="minorBidi"/>
          <w:szCs w:val="22"/>
        </w:rPr>
      </w:pPr>
      <w:r w:rsidRPr="000928BA">
        <w:rPr>
          <w:rFonts w:cstheme="minorBidi"/>
          <w:szCs w:val="22"/>
        </w:rPr>
        <w:t>3.</w:t>
      </w:r>
      <w:r w:rsidRPr="000928BA">
        <w:rPr>
          <w:rFonts w:cstheme="minorBidi"/>
          <w:szCs w:val="22"/>
        </w:rPr>
        <w:tab/>
        <w:t xml:space="preserve">Nguyễn Hữu Sáu (2018). </w:t>
      </w:r>
      <w:r w:rsidRPr="000928BA">
        <w:rPr>
          <w:rFonts w:cstheme="minorBidi"/>
          <w:i/>
          <w:szCs w:val="22"/>
        </w:rPr>
        <w:t>Bệnh da nhiễm trùng</w:t>
      </w:r>
      <w:r w:rsidRPr="000928BA">
        <w:rPr>
          <w:rFonts w:cstheme="minorBidi"/>
          <w:szCs w:val="22"/>
        </w:rPr>
        <w:t>, Nhà xuất bản Y học, Hà nội, 162-223, 238-249, 261-270.</w:t>
      </w:r>
    </w:p>
    <w:p w14:paraId="7A3B642E" w14:textId="77777777" w:rsidR="000928BA" w:rsidRPr="000928BA" w:rsidRDefault="000928BA" w:rsidP="000928BA">
      <w:pPr>
        <w:ind w:left="709" w:hanging="709"/>
        <w:rPr>
          <w:rFonts w:cstheme="minorBidi"/>
          <w:szCs w:val="22"/>
        </w:rPr>
      </w:pPr>
      <w:r w:rsidRPr="000928BA">
        <w:rPr>
          <w:rFonts w:cstheme="minorBidi"/>
          <w:szCs w:val="22"/>
        </w:rPr>
        <w:t>4.</w:t>
      </w:r>
      <w:r w:rsidRPr="000928BA">
        <w:rPr>
          <w:rFonts w:cstheme="minorBidi"/>
          <w:szCs w:val="22"/>
        </w:rPr>
        <w:tab/>
        <w:t xml:space="preserve">Manikam L., Lakhanpaul. M. (2012). Epidemiology of community acquired pneumonia. </w:t>
      </w:r>
      <w:r w:rsidRPr="000928BA">
        <w:rPr>
          <w:rFonts w:cstheme="minorBidi"/>
          <w:i/>
          <w:szCs w:val="22"/>
        </w:rPr>
        <w:t>Paediatrics and Child Health</w:t>
      </w:r>
      <w:r w:rsidRPr="000928BA">
        <w:rPr>
          <w:rFonts w:cstheme="minorBidi"/>
          <w:szCs w:val="22"/>
        </w:rPr>
        <w:t>, 22(7): 299-306.</w:t>
      </w:r>
    </w:p>
    <w:p w14:paraId="537F2163" w14:textId="77777777" w:rsidR="000928BA" w:rsidRPr="000928BA" w:rsidRDefault="000928BA" w:rsidP="000928BA">
      <w:pPr>
        <w:ind w:left="709" w:hanging="709"/>
        <w:rPr>
          <w:rFonts w:cstheme="minorBidi"/>
          <w:szCs w:val="22"/>
        </w:rPr>
      </w:pPr>
      <w:r w:rsidRPr="000928BA">
        <w:rPr>
          <w:rFonts w:cstheme="minorBidi"/>
          <w:szCs w:val="22"/>
        </w:rPr>
        <w:t>5.</w:t>
      </w:r>
      <w:r w:rsidRPr="000928BA">
        <w:rPr>
          <w:rFonts w:cstheme="minorBidi"/>
          <w:szCs w:val="22"/>
        </w:rPr>
        <w:tab/>
        <w:t xml:space="preserve">Bộ Y tế (2015). </w:t>
      </w:r>
      <w:r w:rsidRPr="000928BA">
        <w:rPr>
          <w:rFonts w:cstheme="minorBidi"/>
          <w:i/>
          <w:szCs w:val="22"/>
        </w:rPr>
        <w:t>Niên gián thống kê Y tế 2014</w:t>
      </w:r>
      <w:r w:rsidRPr="000928BA">
        <w:rPr>
          <w:rFonts w:cstheme="minorBidi"/>
          <w:szCs w:val="22"/>
        </w:rPr>
        <w:t>, Nhà xuất bản Y học.</w:t>
      </w:r>
    </w:p>
    <w:p w14:paraId="4F30A35D" w14:textId="77777777" w:rsidR="000928BA" w:rsidRPr="000928BA" w:rsidRDefault="000928BA" w:rsidP="000928BA">
      <w:pPr>
        <w:ind w:left="709" w:hanging="709"/>
        <w:rPr>
          <w:rFonts w:cstheme="minorBidi"/>
          <w:szCs w:val="22"/>
        </w:rPr>
      </w:pPr>
      <w:r w:rsidRPr="000928BA">
        <w:rPr>
          <w:rFonts w:cstheme="minorBidi"/>
          <w:szCs w:val="22"/>
        </w:rPr>
        <w:t>6.</w:t>
      </w:r>
      <w:r w:rsidRPr="000928BA">
        <w:rPr>
          <w:rFonts w:cstheme="minorBidi"/>
          <w:szCs w:val="22"/>
        </w:rPr>
        <w:tab/>
        <w:t xml:space="preserve">File. T. M., Ramirez. J. A. (2023). Community-acquired pneumonia. </w:t>
      </w:r>
      <w:r w:rsidRPr="000928BA">
        <w:rPr>
          <w:rFonts w:cstheme="minorBidi"/>
          <w:i/>
          <w:szCs w:val="22"/>
        </w:rPr>
        <w:t>New England Journal of Medicine</w:t>
      </w:r>
      <w:r w:rsidRPr="000928BA">
        <w:rPr>
          <w:rFonts w:cstheme="minorBidi"/>
          <w:szCs w:val="22"/>
        </w:rPr>
        <w:t>, 389(7): 632-641.</w:t>
      </w:r>
    </w:p>
    <w:p w14:paraId="17F7FCCE" w14:textId="77777777" w:rsidR="000928BA" w:rsidRPr="000928BA" w:rsidRDefault="000928BA" w:rsidP="000928BA">
      <w:pPr>
        <w:ind w:left="709" w:hanging="709"/>
        <w:rPr>
          <w:rFonts w:cstheme="minorBidi"/>
          <w:szCs w:val="22"/>
        </w:rPr>
      </w:pPr>
      <w:r w:rsidRPr="000928BA">
        <w:rPr>
          <w:rFonts w:cstheme="minorBidi"/>
          <w:szCs w:val="22"/>
        </w:rPr>
        <w:t>7.</w:t>
      </w:r>
      <w:r w:rsidRPr="000928BA">
        <w:rPr>
          <w:rFonts w:cstheme="minorBidi"/>
          <w:szCs w:val="22"/>
        </w:rPr>
        <w:tab/>
        <w:t xml:space="preserve">Arikan N., Batirel A. (2022). Determination of Risk Factors for Community-acquired Skin and Soft Tissue Infections and Comparison of Antibiotics Commonly Used in the Treatment. </w:t>
      </w:r>
      <w:r w:rsidRPr="000928BA">
        <w:rPr>
          <w:rFonts w:cstheme="minorBidi"/>
          <w:i/>
          <w:szCs w:val="22"/>
        </w:rPr>
        <w:t>EJMA</w:t>
      </w:r>
      <w:r w:rsidRPr="000928BA">
        <w:rPr>
          <w:rFonts w:cstheme="minorBidi"/>
          <w:szCs w:val="22"/>
        </w:rPr>
        <w:t>, 2(3): 136-141.</w:t>
      </w:r>
    </w:p>
    <w:p w14:paraId="1FAA3265" w14:textId="77777777" w:rsidR="000928BA" w:rsidRPr="000928BA" w:rsidRDefault="000928BA" w:rsidP="000928BA">
      <w:pPr>
        <w:ind w:left="709" w:hanging="709"/>
        <w:rPr>
          <w:rFonts w:cstheme="minorBidi"/>
          <w:szCs w:val="22"/>
        </w:rPr>
      </w:pPr>
      <w:r w:rsidRPr="000928BA">
        <w:rPr>
          <w:rFonts w:cstheme="minorBidi"/>
          <w:szCs w:val="22"/>
        </w:rPr>
        <w:t>8.</w:t>
      </w:r>
      <w:r w:rsidRPr="000928BA">
        <w:rPr>
          <w:rFonts w:cstheme="minorBidi"/>
          <w:szCs w:val="22"/>
        </w:rPr>
        <w:tab/>
        <w:t xml:space="preserve">Đoàn Ngân Hoa., Lương Xuân Huy. (2023). Tiềm năng ứng dụng của các peptide kháng khuẩn trong việc kiểm soát nhiễm khuẩn vết thương. </w:t>
      </w:r>
      <w:r w:rsidRPr="000928BA">
        <w:rPr>
          <w:rFonts w:cstheme="minorBidi"/>
          <w:i/>
          <w:szCs w:val="22"/>
        </w:rPr>
        <w:t>Tạp chí Khoa học Công nghệ</w:t>
      </w:r>
      <w:r w:rsidRPr="000928BA">
        <w:rPr>
          <w:rFonts w:cstheme="minorBidi"/>
          <w:szCs w:val="22"/>
        </w:rPr>
        <w:t>, 59(4): 118-122.</w:t>
      </w:r>
    </w:p>
    <w:p w14:paraId="5F5C1213" w14:textId="77777777" w:rsidR="000928BA" w:rsidRPr="000928BA" w:rsidRDefault="000928BA" w:rsidP="000928BA">
      <w:pPr>
        <w:ind w:left="709" w:hanging="709"/>
        <w:rPr>
          <w:rFonts w:cstheme="minorBidi"/>
          <w:szCs w:val="22"/>
        </w:rPr>
      </w:pPr>
      <w:r w:rsidRPr="000928BA">
        <w:rPr>
          <w:rFonts w:cstheme="minorBidi"/>
          <w:szCs w:val="22"/>
        </w:rPr>
        <w:t>9.</w:t>
      </w:r>
      <w:r w:rsidRPr="000928BA">
        <w:rPr>
          <w:rFonts w:cstheme="minorBidi"/>
          <w:szCs w:val="22"/>
        </w:rPr>
        <w:tab/>
        <w:t xml:space="preserve">Ramakrishnan K., Salinas R. C., Agudelo Higuita N. I. (2015). Skin and Soft Tissue Infections. </w:t>
      </w:r>
      <w:r w:rsidRPr="000928BA">
        <w:rPr>
          <w:rFonts w:cstheme="minorBidi"/>
          <w:i/>
          <w:szCs w:val="22"/>
        </w:rPr>
        <w:t>American family physician</w:t>
      </w:r>
      <w:r w:rsidRPr="000928BA">
        <w:rPr>
          <w:rFonts w:cstheme="minorBidi"/>
          <w:szCs w:val="22"/>
        </w:rPr>
        <w:t>, 92 6: 474-83.</w:t>
      </w:r>
    </w:p>
    <w:p w14:paraId="6A2E4462" w14:textId="77777777" w:rsidR="000928BA" w:rsidRPr="000928BA" w:rsidRDefault="000928BA" w:rsidP="000928BA">
      <w:pPr>
        <w:widowControl w:val="0"/>
        <w:ind w:left="709" w:hanging="709"/>
        <w:rPr>
          <w:rFonts w:cstheme="minorBidi"/>
          <w:spacing w:val="-4"/>
          <w:szCs w:val="22"/>
        </w:rPr>
      </w:pPr>
      <w:r w:rsidRPr="000928BA">
        <w:rPr>
          <w:rFonts w:cstheme="minorBidi"/>
          <w:szCs w:val="22"/>
        </w:rPr>
        <w:t>10.</w:t>
      </w:r>
      <w:r w:rsidRPr="000928BA">
        <w:rPr>
          <w:rFonts w:cstheme="minorBidi"/>
          <w:szCs w:val="22"/>
        </w:rPr>
        <w:tab/>
      </w:r>
      <w:r w:rsidRPr="000928BA">
        <w:rPr>
          <w:rFonts w:cstheme="minorBidi"/>
          <w:spacing w:val="-4"/>
          <w:szCs w:val="22"/>
        </w:rPr>
        <w:t xml:space="preserve">Esposito S., Bassetti M., Concia E., et al. (2017). Diagnosis and management of skin and soft-tissue infections (SSTI). A literature review and consensus statement: an update. </w:t>
      </w:r>
      <w:r w:rsidRPr="000928BA">
        <w:rPr>
          <w:rFonts w:cstheme="minorBidi"/>
          <w:i/>
          <w:spacing w:val="-4"/>
          <w:szCs w:val="22"/>
        </w:rPr>
        <w:t>Journal of Chemotherapy</w:t>
      </w:r>
      <w:r w:rsidRPr="000928BA">
        <w:rPr>
          <w:rFonts w:cstheme="minorBidi"/>
          <w:spacing w:val="-4"/>
          <w:szCs w:val="22"/>
        </w:rPr>
        <w:t>, 29(4): 197-214.</w:t>
      </w:r>
    </w:p>
    <w:p w14:paraId="0C024982" w14:textId="77777777" w:rsidR="000928BA" w:rsidRPr="000928BA" w:rsidRDefault="000928BA" w:rsidP="000928BA">
      <w:pPr>
        <w:widowControl w:val="0"/>
        <w:ind w:left="709" w:hanging="709"/>
        <w:rPr>
          <w:rFonts w:cstheme="minorBidi"/>
          <w:szCs w:val="22"/>
        </w:rPr>
      </w:pPr>
      <w:r w:rsidRPr="000928BA">
        <w:rPr>
          <w:rFonts w:cstheme="minorBidi"/>
          <w:szCs w:val="22"/>
        </w:rPr>
        <w:lastRenderedPageBreak/>
        <w:t>11.</w:t>
      </w:r>
      <w:r w:rsidRPr="000928BA">
        <w:rPr>
          <w:rFonts w:cstheme="minorBidi"/>
          <w:szCs w:val="22"/>
        </w:rPr>
        <w:tab/>
        <w:t xml:space="preserve">Sartelli M., Guirao X., Hardcastle T. C., et al. (2018). 2018 WSES/SIS-E consensus conference: recommendations for the management of skin and soft-tissue infections. </w:t>
      </w:r>
      <w:r w:rsidRPr="000928BA">
        <w:rPr>
          <w:rFonts w:cstheme="minorBidi"/>
          <w:i/>
          <w:szCs w:val="22"/>
        </w:rPr>
        <w:t>World Journal of Emergency Surgery</w:t>
      </w:r>
      <w:r w:rsidRPr="000928BA">
        <w:rPr>
          <w:rFonts w:cstheme="minorBidi"/>
          <w:szCs w:val="22"/>
        </w:rPr>
        <w:t>, 13: 1-24.</w:t>
      </w:r>
    </w:p>
    <w:p w14:paraId="4ECAB4E7" w14:textId="77777777" w:rsidR="000928BA" w:rsidRPr="000928BA" w:rsidRDefault="000928BA" w:rsidP="000928BA">
      <w:pPr>
        <w:ind w:left="709" w:hanging="709"/>
        <w:rPr>
          <w:rFonts w:cstheme="minorBidi"/>
          <w:szCs w:val="22"/>
        </w:rPr>
      </w:pPr>
      <w:r w:rsidRPr="000928BA">
        <w:rPr>
          <w:rFonts w:cstheme="minorBidi"/>
          <w:szCs w:val="22"/>
        </w:rPr>
        <w:t>12.</w:t>
      </w:r>
      <w:r w:rsidRPr="000928BA">
        <w:rPr>
          <w:rFonts w:cstheme="minorBidi"/>
          <w:szCs w:val="22"/>
        </w:rPr>
        <w:tab/>
        <w:t xml:space="preserve">Merlino J. I., Malangoni M. A. (2007). Complicated skin and soft-tissue infections: diagnostic approach and empiric treatment options. </w:t>
      </w:r>
      <w:r w:rsidRPr="000928BA">
        <w:rPr>
          <w:rFonts w:cstheme="minorBidi"/>
          <w:i/>
          <w:szCs w:val="22"/>
        </w:rPr>
        <w:t>Cleve Clin J Med</w:t>
      </w:r>
      <w:r w:rsidRPr="000928BA">
        <w:rPr>
          <w:rFonts w:cstheme="minorBidi"/>
          <w:szCs w:val="22"/>
        </w:rPr>
        <w:t>, 74 Suppl 4: S21-8.</w:t>
      </w:r>
    </w:p>
    <w:p w14:paraId="518ACFFE" w14:textId="77777777" w:rsidR="000928BA" w:rsidRPr="000928BA" w:rsidRDefault="000928BA" w:rsidP="000928BA">
      <w:pPr>
        <w:ind w:left="709" w:hanging="709"/>
        <w:rPr>
          <w:rFonts w:cstheme="minorBidi"/>
          <w:szCs w:val="22"/>
        </w:rPr>
      </w:pPr>
      <w:r w:rsidRPr="000928BA">
        <w:rPr>
          <w:rFonts w:cstheme="minorBidi"/>
          <w:szCs w:val="22"/>
        </w:rPr>
        <w:t>13.</w:t>
      </w:r>
      <w:r w:rsidRPr="000928BA">
        <w:rPr>
          <w:rFonts w:cstheme="minorBidi"/>
          <w:szCs w:val="22"/>
        </w:rPr>
        <w:tab/>
        <w:t xml:space="preserve">Eron L. J., Lipsky B. A., Low D. E., et al. (2003). Managing skin and soft tissue infections: expert panel recommendations on key decision points. </w:t>
      </w:r>
      <w:r w:rsidRPr="000928BA">
        <w:rPr>
          <w:rFonts w:cstheme="minorBidi"/>
          <w:i/>
          <w:szCs w:val="22"/>
        </w:rPr>
        <w:t>J Antimicrob Chemother</w:t>
      </w:r>
      <w:r w:rsidRPr="000928BA">
        <w:rPr>
          <w:rFonts w:cstheme="minorBidi"/>
          <w:szCs w:val="22"/>
        </w:rPr>
        <w:t>, 52 Suppl 1: i3-17.</w:t>
      </w:r>
    </w:p>
    <w:p w14:paraId="555A2774" w14:textId="77777777" w:rsidR="000928BA" w:rsidRPr="000928BA" w:rsidRDefault="000928BA" w:rsidP="000928BA">
      <w:pPr>
        <w:ind w:left="709" w:hanging="709"/>
        <w:rPr>
          <w:rFonts w:cstheme="minorBidi"/>
          <w:szCs w:val="22"/>
        </w:rPr>
      </w:pPr>
      <w:r w:rsidRPr="000928BA">
        <w:rPr>
          <w:rFonts w:cstheme="minorBidi"/>
          <w:szCs w:val="22"/>
        </w:rPr>
        <w:t>14.</w:t>
      </w:r>
      <w:r w:rsidRPr="000928BA">
        <w:rPr>
          <w:rFonts w:cstheme="minorBidi"/>
          <w:szCs w:val="22"/>
        </w:rPr>
        <w:tab/>
        <w:t xml:space="preserve">Sartelli M., Malangoni M. A., May A. K., et al. (2014). World Society of Emergency Surgery (WSES) guidelines for management of skin and soft tissue infections. </w:t>
      </w:r>
      <w:r w:rsidRPr="000928BA">
        <w:rPr>
          <w:rFonts w:cstheme="minorBidi"/>
          <w:i/>
          <w:szCs w:val="22"/>
        </w:rPr>
        <w:t>World J Emerg Surg</w:t>
      </w:r>
      <w:r w:rsidRPr="000928BA">
        <w:rPr>
          <w:rFonts w:cstheme="minorBidi"/>
          <w:szCs w:val="22"/>
        </w:rPr>
        <w:t>, 9(1): 57.</w:t>
      </w:r>
    </w:p>
    <w:p w14:paraId="7EA8615B" w14:textId="77777777" w:rsidR="000928BA" w:rsidRPr="000928BA" w:rsidRDefault="000928BA" w:rsidP="000928BA">
      <w:pPr>
        <w:ind w:left="709" w:hanging="709"/>
        <w:rPr>
          <w:rFonts w:cstheme="minorBidi"/>
          <w:szCs w:val="22"/>
        </w:rPr>
      </w:pPr>
      <w:r w:rsidRPr="000928BA">
        <w:rPr>
          <w:rFonts w:cstheme="minorBidi"/>
          <w:szCs w:val="22"/>
        </w:rPr>
        <w:t>15.</w:t>
      </w:r>
      <w:r w:rsidRPr="000928BA">
        <w:rPr>
          <w:rFonts w:cstheme="minorBidi"/>
          <w:szCs w:val="22"/>
        </w:rPr>
        <w:tab/>
        <w:t xml:space="preserve">Stevens D. L., Bisno A. L., Chambers H. F., et al. (2005). Practice Guidelines for the Diagnosis and Management of Skin and Soft-Tissue Infections. </w:t>
      </w:r>
      <w:r w:rsidRPr="000928BA">
        <w:rPr>
          <w:rFonts w:cstheme="minorBidi"/>
          <w:i/>
          <w:szCs w:val="22"/>
        </w:rPr>
        <w:t>Clinical Infectious Diseases</w:t>
      </w:r>
      <w:r w:rsidRPr="000928BA">
        <w:rPr>
          <w:rFonts w:cstheme="minorBidi"/>
          <w:szCs w:val="22"/>
        </w:rPr>
        <w:t>, 41(10): 1373-1406.</w:t>
      </w:r>
    </w:p>
    <w:p w14:paraId="1CABE68F" w14:textId="77777777" w:rsidR="000928BA" w:rsidRPr="000928BA" w:rsidRDefault="000928BA" w:rsidP="000928BA">
      <w:pPr>
        <w:widowControl w:val="0"/>
        <w:ind w:left="709" w:hanging="709"/>
        <w:rPr>
          <w:rFonts w:cstheme="minorBidi"/>
          <w:spacing w:val="-6"/>
          <w:szCs w:val="22"/>
        </w:rPr>
      </w:pPr>
      <w:r w:rsidRPr="000928BA">
        <w:rPr>
          <w:rFonts w:cstheme="minorBidi"/>
          <w:szCs w:val="22"/>
        </w:rPr>
        <w:t>16.</w:t>
      </w:r>
      <w:r w:rsidRPr="000928BA">
        <w:rPr>
          <w:rFonts w:cstheme="minorBidi"/>
          <w:szCs w:val="22"/>
        </w:rPr>
        <w:tab/>
      </w:r>
      <w:r w:rsidRPr="000928BA">
        <w:rPr>
          <w:rFonts w:cstheme="minorBidi"/>
          <w:spacing w:val="-6"/>
          <w:szCs w:val="22"/>
        </w:rPr>
        <w:t xml:space="preserve">Ray G. T., Suaya J. A., Baxter R. (2013). Incidence, microbiology, and patient characteristics of skin and soft-tissue infections in a U.S. population: a retrospective population-based study. </w:t>
      </w:r>
      <w:r w:rsidRPr="000928BA">
        <w:rPr>
          <w:rFonts w:cstheme="minorBidi"/>
          <w:i/>
          <w:spacing w:val="-6"/>
          <w:szCs w:val="22"/>
        </w:rPr>
        <w:t>BMC Infect Dis</w:t>
      </w:r>
      <w:r w:rsidRPr="000928BA">
        <w:rPr>
          <w:rFonts w:cstheme="minorBidi"/>
          <w:spacing w:val="-6"/>
          <w:szCs w:val="22"/>
        </w:rPr>
        <w:t>, 13: 252.</w:t>
      </w:r>
    </w:p>
    <w:p w14:paraId="09B8B13A" w14:textId="77777777" w:rsidR="000928BA" w:rsidRPr="000928BA" w:rsidRDefault="000928BA" w:rsidP="000928BA">
      <w:pPr>
        <w:widowControl w:val="0"/>
        <w:ind w:left="709" w:hanging="709"/>
        <w:rPr>
          <w:rFonts w:cstheme="minorBidi"/>
          <w:szCs w:val="22"/>
        </w:rPr>
      </w:pPr>
      <w:r w:rsidRPr="000928BA">
        <w:rPr>
          <w:rFonts w:cstheme="minorBidi"/>
          <w:szCs w:val="22"/>
        </w:rPr>
        <w:t>17.</w:t>
      </w:r>
      <w:r w:rsidRPr="000928BA">
        <w:rPr>
          <w:rFonts w:cstheme="minorBidi"/>
          <w:szCs w:val="22"/>
        </w:rPr>
        <w:tab/>
        <w:t xml:space="preserve">Falcone M., Tiseo G. (2023). Skin and soft tissue infections in the elderly. </w:t>
      </w:r>
      <w:r w:rsidRPr="000928BA">
        <w:rPr>
          <w:rFonts w:cstheme="minorBidi"/>
          <w:i/>
          <w:szCs w:val="22"/>
        </w:rPr>
        <w:t>Current Opinion in Infectious Diseases</w:t>
      </w:r>
      <w:r w:rsidRPr="000928BA">
        <w:rPr>
          <w:rFonts w:cstheme="minorBidi"/>
          <w:szCs w:val="22"/>
        </w:rPr>
        <w:t>, 36(2): 102-108.</w:t>
      </w:r>
    </w:p>
    <w:p w14:paraId="0D73B72B" w14:textId="77777777" w:rsidR="000928BA" w:rsidRPr="000928BA" w:rsidRDefault="000928BA" w:rsidP="000928BA">
      <w:pPr>
        <w:widowControl w:val="0"/>
        <w:ind w:left="709" w:hanging="709"/>
        <w:rPr>
          <w:rFonts w:cstheme="minorBidi"/>
          <w:szCs w:val="22"/>
        </w:rPr>
      </w:pPr>
      <w:r w:rsidRPr="000928BA">
        <w:rPr>
          <w:rFonts w:cstheme="minorBidi"/>
          <w:szCs w:val="22"/>
        </w:rPr>
        <w:t>18.</w:t>
      </w:r>
      <w:r w:rsidRPr="000928BA">
        <w:rPr>
          <w:rFonts w:cstheme="minorBidi"/>
          <w:szCs w:val="22"/>
        </w:rPr>
        <w:tab/>
        <w:t xml:space="preserve">Ki V., Rotstein C. (2008). Bacterial skin and soft tissue infections in adults: A review of their epidemiology, pathogenesis, diagnosis, treatment and site of care. </w:t>
      </w:r>
      <w:r w:rsidRPr="000928BA">
        <w:rPr>
          <w:rFonts w:cstheme="minorBidi"/>
          <w:i/>
          <w:szCs w:val="22"/>
        </w:rPr>
        <w:t>Can J Infect Dis Med Microbiol</w:t>
      </w:r>
      <w:r w:rsidRPr="000928BA">
        <w:rPr>
          <w:rFonts w:cstheme="minorBidi"/>
          <w:szCs w:val="22"/>
        </w:rPr>
        <w:t>, 19(2): 173-84.</w:t>
      </w:r>
    </w:p>
    <w:p w14:paraId="2B46AFD5" w14:textId="77777777" w:rsidR="000928BA" w:rsidRPr="000928BA" w:rsidRDefault="000928BA" w:rsidP="000928BA">
      <w:pPr>
        <w:widowControl w:val="0"/>
        <w:ind w:left="709" w:hanging="709"/>
        <w:rPr>
          <w:rFonts w:cstheme="minorBidi"/>
          <w:szCs w:val="22"/>
        </w:rPr>
      </w:pPr>
      <w:r w:rsidRPr="000928BA">
        <w:rPr>
          <w:rFonts w:cstheme="minorBidi"/>
          <w:szCs w:val="22"/>
        </w:rPr>
        <w:t>19.</w:t>
      </w:r>
      <w:r w:rsidRPr="000928BA">
        <w:rPr>
          <w:rFonts w:cstheme="minorBidi"/>
          <w:szCs w:val="22"/>
        </w:rPr>
        <w:tab/>
        <w:t xml:space="preserve">Abad C. L., Pulia M. S., Safdar N. (2013). Does the Nose Know? An Update on MRSA Decolonization Strategies. </w:t>
      </w:r>
      <w:r w:rsidRPr="000928BA">
        <w:rPr>
          <w:rFonts w:cstheme="minorBidi"/>
          <w:i/>
          <w:szCs w:val="22"/>
        </w:rPr>
        <w:t>Current Infectious Disease Reports</w:t>
      </w:r>
      <w:r w:rsidRPr="000928BA">
        <w:rPr>
          <w:rFonts w:cstheme="minorBidi"/>
          <w:szCs w:val="22"/>
        </w:rPr>
        <w:t>, 15(6): 455-464.</w:t>
      </w:r>
    </w:p>
    <w:p w14:paraId="51D45598" w14:textId="77777777" w:rsidR="000928BA" w:rsidRPr="000928BA" w:rsidRDefault="000928BA" w:rsidP="000928BA">
      <w:pPr>
        <w:widowControl w:val="0"/>
        <w:ind w:left="709" w:hanging="709"/>
        <w:rPr>
          <w:rFonts w:cstheme="minorBidi"/>
          <w:szCs w:val="22"/>
        </w:rPr>
      </w:pPr>
      <w:r w:rsidRPr="000928BA">
        <w:rPr>
          <w:rFonts w:cstheme="minorBidi"/>
          <w:szCs w:val="22"/>
        </w:rPr>
        <w:lastRenderedPageBreak/>
        <w:t>20.</w:t>
      </w:r>
      <w:r w:rsidRPr="000928BA">
        <w:rPr>
          <w:rFonts w:cstheme="minorBidi"/>
          <w:szCs w:val="22"/>
        </w:rPr>
        <w:tab/>
        <w:t xml:space="preserve">Wiseman J. T., Fernandes-Taylor S., Barnes M. L., et al. (2015). Predictors of surgical site infection after hospital discharge in patients undergoing major vascular surgery. </w:t>
      </w:r>
      <w:r w:rsidRPr="000928BA">
        <w:rPr>
          <w:rFonts w:cstheme="minorBidi"/>
          <w:i/>
          <w:szCs w:val="22"/>
        </w:rPr>
        <w:t>Journal of vascular surgery</w:t>
      </w:r>
      <w:r w:rsidRPr="000928BA">
        <w:rPr>
          <w:rFonts w:cstheme="minorBidi"/>
          <w:szCs w:val="22"/>
        </w:rPr>
        <w:t>, 62(4): 1023-1031. e5.</w:t>
      </w:r>
    </w:p>
    <w:p w14:paraId="59E4928A" w14:textId="77777777" w:rsidR="000928BA" w:rsidRPr="000928BA" w:rsidRDefault="000928BA" w:rsidP="000928BA">
      <w:pPr>
        <w:ind w:left="709" w:hanging="709"/>
        <w:rPr>
          <w:rFonts w:cstheme="minorBidi"/>
          <w:szCs w:val="22"/>
        </w:rPr>
      </w:pPr>
      <w:r w:rsidRPr="000928BA">
        <w:rPr>
          <w:rFonts w:cstheme="minorBidi"/>
          <w:szCs w:val="22"/>
        </w:rPr>
        <w:t>21.</w:t>
      </w:r>
      <w:r w:rsidRPr="000928BA">
        <w:rPr>
          <w:rFonts w:cstheme="minorBidi"/>
          <w:szCs w:val="22"/>
        </w:rPr>
        <w:tab/>
        <w:t xml:space="preserve">Suaya J. A., Eisenberg D. F., Fang C., et al. (2013). Skin and soft tissue infections and associated complications among commercially insured patients aged 0-64 years with and without diabetes in the U.S. </w:t>
      </w:r>
      <w:r w:rsidRPr="000928BA">
        <w:rPr>
          <w:rFonts w:cstheme="minorBidi"/>
          <w:i/>
          <w:szCs w:val="22"/>
        </w:rPr>
        <w:t>PLoS One</w:t>
      </w:r>
      <w:r w:rsidRPr="000928BA">
        <w:rPr>
          <w:rFonts w:cstheme="minorBidi"/>
          <w:szCs w:val="22"/>
        </w:rPr>
        <w:t>, 8(4): e60057.</w:t>
      </w:r>
    </w:p>
    <w:p w14:paraId="30D6AEAC" w14:textId="77777777" w:rsidR="000928BA" w:rsidRPr="000928BA" w:rsidRDefault="000928BA" w:rsidP="000928BA">
      <w:pPr>
        <w:ind w:left="709" w:hanging="709"/>
        <w:rPr>
          <w:rFonts w:cstheme="minorBidi"/>
          <w:szCs w:val="22"/>
        </w:rPr>
      </w:pPr>
      <w:r w:rsidRPr="000928BA">
        <w:rPr>
          <w:rFonts w:cstheme="minorBidi"/>
          <w:szCs w:val="22"/>
        </w:rPr>
        <w:t>22.</w:t>
      </w:r>
      <w:r w:rsidRPr="000928BA">
        <w:rPr>
          <w:rFonts w:cstheme="minorBidi"/>
          <w:szCs w:val="22"/>
        </w:rPr>
        <w:tab/>
        <w:t xml:space="preserve">Falcone M., Meier J. J., Marini M. G., et al. (2021). Diabetes and acute bacterial skin and skin structure infections. </w:t>
      </w:r>
      <w:r w:rsidRPr="000928BA">
        <w:rPr>
          <w:rFonts w:cstheme="minorBidi"/>
          <w:i/>
          <w:szCs w:val="22"/>
        </w:rPr>
        <w:t>Diabetes Research and Clinical Practice</w:t>
      </w:r>
      <w:r w:rsidRPr="000928BA">
        <w:rPr>
          <w:rFonts w:cstheme="minorBidi"/>
          <w:szCs w:val="22"/>
        </w:rPr>
        <w:t>, 174: 108732.</w:t>
      </w:r>
    </w:p>
    <w:p w14:paraId="36F7BD99" w14:textId="77777777" w:rsidR="000928BA" w:rsidRPr="000928BA" w:rsidRDefault="000928BA" w:rsidP="000928BA">
      <w:pPr>
        <w:ind w:left="709" w:hanging="709"/>
        <w:rPr>
          <w:rFonts w:cstheme="minorBidi"/>
          <w:szCs w:val="22"/>
        </w:rPr>
      </w:pPr>
      <w:r w:rsidRPr="000928BA">
        <w:rPr>
          <w:rFonts w:cstheme="minorBidi"/>
          <w:szCs w:val="22"/>
        </w:rPr>
        <w:t>23.</w:t>
      </w:r>
      <w:r w:rsidRPr="000928BA">
        <w:rPr>
          <w:rFonts w:cstheme="minorBidi"/>
          <w:szCs w:val="22"/>
        </w:rPr>
        <w:tab/>
        <w:t xml:space="preserve">Lê Văn Phủng (2009). </w:t>
      </w:r>
      <w:r w:rsidRPr="000928BA">
        <w:rPr>
          <w:rFonts w:cstheme="minorBidi"/>
          <w:i/>
          <w:szCs w:val="22"/>
        </w:rPr>
        <w:t>Vi khuẩn Y học</w:t>
      </w:r>
      <w:r w:rsidRPr="000928BA">
        <w:rPr>
          <w:rFonts w:cstheme="minorBidi"/>
          <w:szCs w:val="22"/>
        </w:rPr>
        <w:t>, Nhà xuất bản giáo dục, Hà nội, 23-45, 198-211, 277-290.</w:t>
      </w:r>
    </w:p>
    <w:p w14:paraId="59316A80" w14:textId="77777777" w:rsidR="000928BA" w:rsidRPr="000928BA" w:rsidRDefault="000928BA" w:rsidP="000928BA">
      <w:pPr>
        <w:ind w:left="709" w:hanging="709"/>
        <w:rPr>
          <w:rFonts w:cstheme="minorBidi"/>
          <w:spacing w:val="-6"/>
          <w:szCs w:val="22"/>
        </w:rPr>
      </w:pPr>
      <w:r w:rsidRPr="000928BA">
        <w:rPr>
          <w:rFonts w:cstheme="minorBidi"/>
          <w:szCs w:val="22"/>
        </w:rPr>
        <w:t>24.</w:t>
      </w:r>
      <w:r w:rsidRPr="000928BA">
        <w:rPr>
          <w:rFonts w:cstheme="minorBidi"/>
          <w:szCs w:val="22"/>
        </w:rPr>
        <w:tab/>
      </w:r>
      <w:r w:rsidRPr="000928BA">
        <w:rPr>
          <w:rFonts w:cstheme="minorBidi"/>
          <w:spacing w:val="-6"/>
          <w:szCs w:val="22"/>
        </w:rPr>
        <w:t xml:space="preserve">Bowler P. G., Duerden B. I., Armstrong D. G. (2001). Wound microbiology and associated approaches to wound management. </w:t>
      </w:r>
      <w:r w:rsidRPr="000928BA">
        <w:rPr>
          <w:rFonts w:cstheme="minorBidi"/>
          <w:i/>
          <w:spacing w:val="-6"/>
          <w:szCs w:val="22"/>
        </w:rPr>
        <w:t>Clin Microbiol Rev</w:t>
      </w:r>
      <w:r w:rsidRPr="000928BA">
        <w:rPr>
          <w:rFonts w:cstheme="minorBidi"/>
          <w:spacing w:val="-6"/>
          <w:szCs w:val="22"/>
        </w:rPr>
        <w:t>, 14(2): 244-69.</w:t>
      </w:r>
    </w:p>
    <w:p w14:paraId="57CF9B1F" w14:textId="77777777" w:rsidR="000928BA" w:rsidRPr="000928BA" w:rsidRDefault="000928BA" w:rsidP="000928BA">
      <w:pPr>
        <w:widowControl w:val="0"/>
        <w:ind w:left="709" w:hanging="709"/>
        <w:rPr>
          <w:rFonts w:cstheme="minorBidi"/>
          <w:szCs w:val="22"/>
        </w:rPr>
      </w:pPr>
      <w:r w:rsidRPr="000928BA">
        <w:rPr>
          <w:rFonts w:cstheme="minorBidi"/>
          <w:szCs w:val="22"/>
        </w:rPr>
        <w:t>25.</w:t>
      </w:r>
      <w:r w:rsidRPr="000928BA">
        <w:rPr>
          <w:rFonts w:cstheme="minorBidi"/>
          <w:szCs w:val="22"/>
        </w:rPr>
        <w:tab/>
        <w:t xml:space="preserve">Namvar A. E., Bastarahang S., Abbasi N., et al. (2014). Clinical characteristics of </w:t>
      </w:r>
      <w:r w:rsidRPr="000928BA">
        <w:rPr>
          <w:rFonts w:cstheme="minorBidi"/>
          <w:i/>
          <w:szCs w:val="22"/>
        </w:rPr>
        <w:t>Staphylococcus epidermidis</w:t>
      </w:r>
      <w:r w:rsidRPr="000928BA">
        <w:rPr>
          <w:rFonts w:cstheme="minorBidi"/>
          <w:szCs w:val="22"/>
        </w:rPr>
        <w:t xml:space="preserve">: a systematic review. </w:t>
      </w:r>
      <w:r w:rsidRPr="000928BA">
        <w:rPr>
          <w:rFonts w:cstheme="minorBidi"/>
          <w:i/>
          <w:szCs w:val="22"/>
        </w:rPr>
        <w:t>GMS Hyg Infect Control</w:t>
      </w:r>
      <w:r w:rsidRPr="000928BA">
        <w:rPr>
          <w:rFonts w:cstheme="minorBidi"/>
          <w:szCs w:val="22"/>
        </w:rPr>
        <w:t>, 9(3): Doc23.</w:t>
      </w:r>
    </w:p>
    <w:p w14:paraId="527EE04F" w14:textId="77777777" w:rsidR="000928BA" w:rsidRPr="000928BA" w:rsidRDefault="000928BA" w:rsidP="000928BA">
      <w:pPr>
        <w:widowControl w:val="0"/>
        <w:ind w:left="709" w:hanging="709"/>
        <w:rPr>
          <w:rFonts w:cstheme="minorBidi"/>
          <w:szCs w:val="22"/>
        </w:rPr>
      </w:pPr>
      <w:r w:rsidRPr="000928BA">
        <w:rPr>
          <w:rFonts w:cstheme="minorBidi"/>
          <w:szCs w:val="22"/>
        </w:rPr>
        <w:t>26.</w:t>
      </w:r>
      <w:r w:rsidRPr="000928BA">
        <w:rPr>
          <w:rFonts w:cstheme="minorBidi"/>
          <w:szCs w:val="22"/>
        </w:rPr>
        <w:tab/>
        <w:t xml:space="preserve">Abid Khan R. M., Dodani S. K., Nadeem A., et al. (2023). Bacterial isolates and their antimicrobial susceptibility profile of superficial and deep-seated skin and soft tissue infections. </w:t>
      </w:r>
      <w:r w:rsidRPr="000928BA">
        <w:rPr>
          <w:rFonts w:cstheme="minorBidi"/>
          <w:i/>
          <w:szCs w:val="22"/>
        </w:rPr>
        <w:t>Asian Biomed (Res Rev News),</w:t>
      </w:r>
      <w:r w:rsidRPr="000928BA">
        <w:rPr>
          <w:rFonts w:cstheme="minorBidi"/>
          <w:szCs w:val="22"/>
        </w:rPr>
        <w:t xml:space="preserve"> 17(2): 55-63.</w:t>
      </w:r>
    </w:p>
    <w:p w14:paraId="68700DB0" w14:textId="77777777" w:rsidR="000928BA" w:rsidRPr="000928BA" w:rsidRDefault="000928BA" w:rsidP="000928BA">
      <w:pPr>
        <w:ind w:left="709" w:hanging="709"/>
        <w:rPr>
          <w:rFonts w:cstheme="minorBidi"/>
          <w:szCs w:val="22"/>
        </w:rPr>
      </w:pPr>
      <w:r w:rsidRPr="000928BA">
        <w:rPr>
          <w:rFonts w:cstheme="minorBidi"/>
          <w:szCs w:val="22"/>
        </w:rPr>
        <w:t>27.</w:t>
      </w:r>
      <w:r w:rsidRPr="000928BA">
        <w:rPr>
          <w:rFonts w:cstheme="minorBidi"/>
          <w:szCs w:val="22"/>
        </w:rPr>
        <w:tab/>
        <w:t xml:space="preserve">Rennie R. P., Jones R. N., Mutnick A. H. (2003). Occurrence and antimicrobial susceptibility patterns of pathogens isolated from skin and soft tissue infections: report from the SENTRY Antimicrobial Surveillance Program (United States and Canada, 2000). </w:t>
      </w:r>
      <w:r w:rsidRPr="000928BA">
        <w:rPr>
          <w:rFonts w:cstheme="minorBidi"/>
          <w:i/>
          <w:szCs w:val="22"/>
        </w:rPr>
        <w:t>Diagnostic Microbiology and Infectious Disease</w:t>
      </w:r>
      <w:r w:rsidRPr="000928BA">
        <w:rPr>
          <w:rFonts w:cstheme="minorBidi"/>
          <w:szCs w:val="22"/>
        </w:rPr>
        <w:t>, 45(4): 287-293.</w:t>
      </w:r>
    </w:p>
    <w:p w14:paraId="2DCA14B8" w14:textId="77777777" w:rsidR="000928BA" w:rsidRPr="000928BA" w:rsidRDefault="000928BA" w:rsidP="000928BA">
      <w:pPr>
        <w:ind w:left="709" w:hanging="709"/>
        <w:rPr>
          <w:rFonts w:cstheme="minorBidi"/>
          <w:szCs w:val="22"/>
        </w:rPr>
      </w:pPr>
      <w:r w:rsidRPr="000928BA">
        <w:rPr>
          <w:rFonts w:cstheme="minorBidi"/>
          <w:szCs w:val="22"/>
        </w:rPr>
        <w:lastRenderedPageBreak/>
        <w:t>28.</w:t>
      </w:r>
      <w:r w:rsidRPr="000928BA">
        <w:rPr>
          <w:rFonts w:cstheme="minorBidi"/>
          <w:szCs w:val="22"/>
        </w:rPr>
        <w:tab/>
        <w:t>Havlickova B., Czaika V. A., Friedrich M. (2008). Epidemiological trends in skin mycoses worldwide</w:t>
      </w:r>
      <w:r w:rsidRPr="000928BA">
        <w:rPr>
          <w:rFonts w:cstheme="minorBidi"/>
          <w:i/>
          <w:szCs w:val="22"/>
        </w:rPr>
        <w:t>. Mycoses</w:t>
      </w:r>
      <w:r w:rsidRPr="000928BA">
        <w:rPr>
          <w:rFonts w:cstheme="minorBidi"/>
          <w:szCs w:val="22"/>
        </w:rPr>
        <w:t>, 51 Suppl 4: 2-15.</w:t>
      </w:r>
    </w:p>
    <w:p w14:paraId="3C89B361" w14:textId="77777777" w:rsidR="000928BA" w:rsidRPr="000928BA" w:rsidRDefault="000928BA" w:rsidP="000928BA">
      <w:pPr>
        <w:ind w:left="709" w:hanging="709"/>
        <w:rPr>
          <w:rFonts w:cstheme="minorBidi"/>
          <w:szCs w:val="22"/>
        </w:rPr>
      </w:pPr>
      <w:r w:rsidRPr="000928BA">
        <w:rPr>
          <w:rFonts w:cstheme="minorBidi"/>
          <w:szCs w:val="22"/>
        </w:rPr>
        <w:t>29.</w:t>
      </w:r>
      <w:r w:rsidRPr="000928BA">
        <w:rPr>
          <w:rFonts w:cstheme="minorBidi"/>
          <w:szCs w:val="22"/>
        </w:rPr>
        <w:tab/>
        <w:t xml:space="preserve">Wang H., Sun F., Wang C., et al. (2024). A systematic analysis of the global, regional, and national burden of fungal skin diseases from 1990 to 2021. </w:t>
      </w:r>
      <w:r w:rsidRPr="000928BA">
        <w:rPr>
          <w:rFonts w:cstheme="minorBidi"/>
          <w:i/>
          <w:szCs w:val="22"/>
        </w:rPr>
        <w:t>Front Epidemiol</w:t>
      </w:r>
      <w:r w:rsidRPr="000928BA">
        <w:rPr>
          <w:rFonts w:cstheme="minorBidi"/>
          <w:szCs w:val="22"/>
        </w:rPr>
        <w:t>, 4: 1489148.</w:t>
      </w:r>
    </w:p>
    <w:p w14:paraId="09B37698" w14:textId="77777777" w:rsidR="000928BA" w:rsidRPr="000928BA" w:rsidRDefault="000928BA" w:rsidP="000928BA">
      <w:pPr>
        <w:ind w:left="709" w:hanging="709"/>
        <w:rPr>
          <w:rFonts w:cstheme="minorBidi"/>
          <w:szCs w:val="22"/>
        </w:rPr>
      </w:pPr>
      <w:r w:rsidRPr="000928BA">
        <w:rPr>
          <w:rFonts w:cstheme="minorBidi"/>
          <w:szCs w:val="22"/>
        </w:rPr>
        <w:t>30.</w:t>
      </w:r>
      <w:r w:rsidRPr="000928BA">
        <w:rPr>
          <w:rFonts w:cstheme="minorBidi"/>
          <w:szCs w:val="22"/>
        </w:rPr>
        <w:tab/>
        <w:t xml:space="preserve">Nguyễn Văn Thường (2017). </w:t>
      </w:r>
      <w:r w:rsidRPr="000928BA">
        <w:rPr>
          <w:rFonts w:cstheme="minorBidi"/>
          <w:i/>
          <w:szCs w:val="22"/>
        </w:rPr>
        <w:t>Bệnh học Da liễu</w:t>
      </w:r>
      <w:r w:rsidRPr="000928BA">
        <w:rPr>
          <w:rFonts w:cstheme="minorBidi"/>
          <w:szCs w:val="22"/>
        </w:rPr>
        <w:t xml:space="preserve">, Tập 1, Nhà xuất bản Y học, Hà nội, 287-329. </w:t>
      </w:r>
    </w:p>
    <w:p w14:paraId="44D95D57" w14:textId="77777777" w:rsidR="000928BA" w:rsidRPr="000928BA" w:rsidRDefault="000928BA" w:rsidP="000928BA">
      <w:pPr>
        <w:ind w:left="709" w:hanging="709"/>
        <w:rPr>
          <w:rFonts w:cstheme="minorBidi"/>
          <w:szCs w:val="22"/>
        </w:rPr>
      </w:pPr>
      <w:r w:rsidRPr="000928BA">
        <w:rPr>
          <w:rFonts w:cstheme="minorBidi"/>
          <w:szCs w:val="22"/>
        </w:rPr>
        <w:t>31.</w:t>
      </w:r>
      <w:r w:rsidRPr="000928BA">
        <w:rPr>
          <w:rFonts w:cstheme="minorBidi"/>
          <w:szCs w:val="22"/>
        </w:rPr>
        <w:tab/>
        <w:t xml:space="preserve">Moskaluk A. E., VandeW. S. (2022). Current Topics in Dermatophyte Classification and Clinical Diagnosis. </w:t>
      </w:r>
      <w:r w:rsidRPr="000928BA">
        <w:rPr>
          <w:rFonts w:cstheme="minorBidi"/>
          <w:i/>
          <w:szCs w:val="22"/>
        </w:rPr>
        <w:t>Pathogens</w:t>
      </w:r>
      <w:r w:rsidRPr="000928BA">
        <w:rPr>
          <w:rFonts w:cstheme="minorBidi"/>
          <w:szCs w:val="22"/>
        </w:rPr>
        <w:t>, 11(9).</w:t>
      </w:r>
    </w:p>
    <w:p w14:paraId="61DEAE51" w14:textId="77777777" w:rsidR="000928BA" w:rsidRPr="000928BA" w:rsidRDefault="000928BA" w:rsidP="000928BA">
      <w:pPr>
        <w:ind w:left="709" w:hanging="709"/>
        <w:rPr>
          <w:rFonts w:cstheme="minorBidi"/>
          <w:szCs w:val="22"/>
        </w:rPr>
      </w:pPr>
      <w:r w:rsidRPr="000928BA">
        <w:rPr>
          <w:rFonts w:cstheme="minorBidi"/>
          <w:szCs w:val="22"/>
        </w:rPr>
        <w:t>32.</w:t>
      </w:r>
      <w:r w:rsidRPr="000928BA">
        <w:rPr>
          <w:rFonts w:cstheme="minorBidi"/>
          <w:szCs w:val="22"/>
        </w:rPr>
        <w:tab/>
        <w:t xml:space="preserve">Rippon J. W. (1985). "The Changing Epidemiology and Emerging Patterns of Dermatophyte Species", </w:t>
      </w:r>
      <w:r w:rsidRPr="000928BA">
        <w:rPr>
          <w:rFonts w:cstheme="minorBidi"/>
          <w:i/>
          <w:szCs w:val="22"/>
        </w:rPr>
        <w:t>Current Topics in Medical Mycology</w:t>
      </w:r>
      <w:r w:rsidRPr="000928BA">
        <w:rPr>
          <w:rFonts w:cstheme="minorBidi"/>
          <w:szCs w:val="22"/>
        </w:rPr>
        <w:t>, Springer New York, New York: 208-234.</w:t>
      </w:r>
    </w:p>
    <w:p w14:paraId="36D23FDB" w14:textId="77777777" w:rsidR="000928BA" w:rsidRPr="003D332A" w:rsidRDefault="000928BA" w:rsidP="000928BA">
      <w:pPr>
        <w:widowControl w:val="0"/>
        <w:ind w:left="709" w:hanging="709"/>
        <w:rPr>
          <w:rFonts w:cstheme="minorBidi"/>
          <w:szCs w:val="22"/>
        </w:rPr>
      </w:pPr>
      <w:r w:rsidRPr="000928BA">
        <w:rPr>
          <w:rFonts w:cstheme="minorBidi"/>
          <w:szCs w:val="22"/>
        </w:rPr>
        <w:t>33.</w:t>
      </w:r>
      <w:r w:rsidRPr="000928BA">
        <w:rPr>
          <w:rFonts w:cstheme="minorBidi"/>
          <w:szCs w:val="22"/>
        </w:rPr>
        <w:tab/>
      </w:r>
      <w:r w:rsidRPr="003D332A">
        <w:rPr>
          <w:rFonts w:cstheme="minorBidi"/>
          <w:szCs w:val="22"/>
        </w:rPr>
        <w:t xml:space="preserve">De Hoog G. S., Dukik K., Monod M., et al. (2017). Toward a Novel Multilocus Phylogenetic Taxonomy for the Dermatophytes. </w:t>
      </w:r>
      <w:r w:rsidRPr="003D332A">
        <w:rPr>
          <w:rFonts w:cstheme="minorBidi"/>
          <w:i/>
          <w:szCs w:val="22"/>
        </w:rPr>
        <w:t>Mycopathologia</w:t>
      </w:r>
      <w:r w:rsidRPr="003D332A">
        <w:rPr>
          <w:rFonts w:cstheme="minorBidi"/>
          <w:szCs w:val="22"/>
        </w:rPr>
        <w:t>, 182(1): 5-31.</w:t>
      </w:r>
    </w:p>
    <w:p w14:paraId="3AE873A6" w14:textId="77777777" w:rsidR="000928BA" w:rsidRPr="000928BA" w:rsidRDefault="000928BA" w:rsidP="000928BA">
      <w:pPr>
        <w:widowControl w:val="0"/>
        <w:ind w:left="709" w:hanging="709"/>
        <w:rPr>
          <w:rFonts w:cstheme="minorBidi"/>
          <w:szCs w:val="22"/>
        </w:rPr>
      </w:pPr>
      <w:r w:rsidRPr="000928BA">
        <w:rPr>
          <w:rFonts w:cstheme="minorBidi"/>
          <w:szCs w:val="22"/>
        </w:rPr>
        <w:t>34.</w:t>
      </w:r>
      <w:r w:rsidRPr="000928BA">
        <w:rPr>
          <w:rFonts w:cstheme="minorBidi"/>
          <w:szCs w:val="22"/>
        </w:rPr>
        <w:tab/>
        <w:t xml:space="preserve">Leite M. C. A., Bezerra A. P. B., Sousa J. P., et al. (2014). Evaluation of antifungal activity and mechanism of action of citral against </w:t>
      </w:r>
      <w:r w:rsidRPr="000928BA">
        <w:rPr>
          <w:rFonts w:cstheme="minorBidi"/>
          <w:i/>
          <w:szCs w:val="22"/>
        </w:rPr>
        <w:t>Candida albicans</w:t>
      </w:r>
      <w:r w:rsidRPr="000928BA">
        <w:rPr>
          <w:rFonts w:cstheme="minorBidi"/>
          <w:szCs w:val="22"/>
        </w:rPr>
        <w:t xml:space="preserve">. </w:t>
      </w:r>
      <w:r w:rsidRPr="000928BA">
        <w:rPr>
          <w:rFonts w:cstheme="minorBidi"/>
          <w:i/>
          <w:szCs w:val="22"/>
        </w:rPr>
        <w:t>Evidence‐Based Complementary and Alternative Medicine</w:t>
      </w:r>
      <w:r w:rsidRPr="000928BA">
        <w:rPr>
          <w:rFonts w:cstheme="minorBidi"/>
          <w:szCs w:val="22"/>
        </w:rPr>
        <w:t>, 2014(1): 378280.</w:t>
      </w:r>
    </w:p>
    <w:p w14:paraId="02A97EE6" w14:textId="77777777" w:rsidR="000928BA" w:rsidRPr="000928BA" w:rsidRDefault="000928BA" w:rsidP="000928BA">
      <w:pPr>
        <w:ind w:left="709" w:hanging="709"/>
        <w:rPr>
          <w:rFonts w:cstheme="minorBidi"/>
          <w:szCs w:val="22"/>
        </w:rPr>
      </w:pPr>
      <w:r w:rsidRPr="000928BA">
        <w:rPr>
          <w:rFonts w:cstheme="minorBidi"/>
          <w:szCs w:val="22"/>
        </w:rPr>
        <w:t>35.</w:t>
      </w:r>
      <w:r w:rsidRPr="000928BA">
        <w:rPr>
          <w:rFonts w:cstheme="minorBidi"/>
          <w:szCs w:val="22"/>
        </w:rPr>
        <w:tab/>
        <w:t xml:space="preserve">Mochizuki T., Tsuboi R., Iozumi K., et al. (2020). Guidelines for the management of dermatomycosis (2019). </w:t>
      </w:r>
      <w:r w:rsidRPr="000928BA">
        <w:rPr>
          <w:rFonts w:cstheme="minorBidi"/>
          <w:i/>
          <w:szCs w:val="22"/>
        </w:rPr>
        <w:t>J Dermatol</w:t>
      </w:r>
      <w:r w:rsidRPr="000928BA">
        <w:rPr>
          <w:rFonts w:cstheme="minorBidi"/>
          <w:szCs w:val="22"/>
        </w:rPr>
        <w:t>, 47(12): 1343-1373.</w:t>
      </w:r>
    </w:p>
    <w:p w14:paraId="3B75FDFE" w14:textId="77777777" w:rsidR="000928BA" w:rsidRPr="003D332A" w:rsidRDefault="000928BA" w:rsidP="000928BA">
      <w:pPr>
        <w:ind w:left="709" w:hanging="709"/>
        <w:rPr>
          <w:rFonts w:cstheme="minorBidi"/>
          <w:spacing w:val="-6"/>
          <w:szCs w:val="22"/>
        </w:rPr>
      </w:pPr>
      <w:r w:rsidRPr="000928BA">
        <w:rPr>
          <w:rFonts w:cstheme="minorBidi"/>
          <w:szCs w:val="22"/>
        </w:rPr>
        <w:t>36.</w:t>
      </w:r>
      <w:r w:rsidRPr="000928BA">
        <w:rPr>
          <w:rFonts w:cstheme="minorBidi"/>
          <w:szCs w:val="22"/>
        </w:rPr>
        <w:tab/>
      </w:r>
      <w:r w:rsidRPr="003D332A">
        <w:rPr>
          <w:rFonts w:cstheme="minorBidi"/>
          <w:spacing w:val="-6"/>
          <w:szCs w:val="22"/>
        </w:rPr>
        <w:t>Bộ Y Tế (2020). Quyết định về việc ban hành tài liệu chuyên môn “Hướng dẫn chẩn đoán và điều trị viêm phổi mắc phải cộng đồng ở người lớn”: 7-34.</w:t>
      </w:r>
    </w:p>
    <w:p w14:paraId="389DDB35" w14:textId="77777777" w:rsidR="000928BA" w:rsidRPr="000928BA" w:rsidRDefault="000928BA" w:rsidP="000928BA">
      <w:pPr>
        <w:widowControl w:val="0"/>
        <w:ind w:left="709" w:hanging="709"/>
        <w:rPr>
          <w:rFonts w:cstheme="minorBidi"/>
          <w:szCs w:val="22"/>
        </w:rPr>
      </w:pPr>
      <w:r w:rsidRPr="000928BA">
        <w:rPr>
          <w:rFonts w:cstheme="minorBidi"/>
          <w:szCs w:val="22"/>
        </w:rPr>
        <w:t>37.</w:t>
      </w:r>
      <w:r w:rsidRPr="000928BA">
        <w:rPr>
          <w:rFonts w:cstheme="minorBidi"/>
          <w:szCs w:val="22"/>
        </w:rPr>
        <w:tab/>
        <w:t xml:space="preserve">Cillóniz1 C., Carolina C., García-V. (2018). Epidemiology, pathophysiology, and microbiology of communityacquired pneumonia. </w:t>
      </w:r>
      <w:r w:rsidRPr="000928BA">
        <w:rPr>
          <w:rFonts w:cstheme="minorBidi"/>
          <w:i/>
          <w:szCs w:val="22"/>
        </w:rPr>
        <w:lastRenderedPageBreak/>
        <w:t>Annals of Research Hospitals</w:t>
      </w:r>
      <w:r w:rsidRPr="000928BA">
        <w:rPr>
          <w:rFonts w:cstheme="minorBidi"/>
          <w:szCs w:val="22"/>
        </w:rPr>
        <w:t>: 2:1(1-11).</w:t>
      </w:r>
    </w:p>
    <w:p w14:paraId="1AEF5A3F" w14:textId="77777777" w:rsidR="000928BA" w:rsidRPr="000928BA" w:rsidRDefault="000928BA" w:rsidP="000928BA">
      <w:pPr>
        <w:widowControl w:val="0"/>
        <w:ind w:left="709" w:hanging="709"/>
        <w:rPr>
          <w:rFonts w:cstheme="minorBidi"/>
          <w:szCs w:val="22"/>
        </w:rPr>
      </w:pPr>
      <w:r w:rsidRPr="000928BA">
        <w:rPr>
          <w:rFonts w:cstheme="minorBidi"/>
          <w:szCs w:val="22"/>
        </w:rPr>
        <w:t>38.</w:t>
      </w:r>
      <w:r w:rsidRPr="000928BA">
        <w:rPr>
          <w:rFonts w:cstheme="minorBidi"/>
          <w:szCs w:val="22"/>
        </w:rPr>
        <w:tab/>
        <w:t xml:space="preserve">Nguyễn Thiên Vũ. Võ Phạm Minh Thư và cs (2023). Viêm phổi do tụ cầu kháng Methicillin: Tổng quan về bệnh học và cách lựa chọn thuốc trong điều trị. </w:t>
      </w:r>
      <w:r w:rsidRPr="000928BA">
        <w:rPr>
          <w:rFonts w:cstheme="minorBidi"/>
          <w:i/>
          <w:szCs w:val="22"/>
        </w:rPr>
        <w:t>Tạp chí Y Dược học Cần Thơ</w:t>
      </w:r>
      <w:r w:rsidRPr="000928BA">
        <w:rPr>
          <w:rFonts w:cstheme="minorBidi"/>
          <w:szCs w:val="22"/>
        </w:rPr>
        <w:t xml:space="preserve"> (67): 105-114.</w:t>
      </w:r>
    </w:p>
    <w:p w14:paraId="6B65DC21" w14:textId="77777777" w:rsidR="000928BA" w:rsidRPr="003D332A" w:rsidRDefault="000928BA" w:rsidP="000928BA">
      <w:pPr>
        <w:ind w:left="709" w:hanging="709"/>
        <w:rPr>
          <w:rFonts w:cstheme="minorBidi"/>
          <w:spacing w:val="-4"/>
          <w:szCs w:val="22"/>
        </w:rPr>
      </w:pPr>
      <w:r w:rsidRPr="000928BA">
        <w:rPr>
          <w:rFonts w:cstheme="minorBidi"/>
          <w:szCs w:val="22"/>
        </w:rPr>
        <w:t>39.</w:t>
      </w:r>
      <w:r w:rsidRPr="000928BA">
        <w:rPr>
          <w:rFonts w:cstheme="minorBidi"/>
          <w:szCs w:val="22"/>
        </w:rPr>
        <w:tab/>
      </w:r>
      <w:r w:rsidRPr="003D332A">
        <w:rPr>
          <w:rFonts w:cstheme="minorBidi"/>
          <w:spacing w:val="-4"/>
          <w:szCs w:val="22"/>
        </w:rPr>
        <w:t xml:space="preserve">Cung Văn Công., Bùi Đức Anh Tuấn. (2022). Đặc điểm lâm sàng, cận lâm sàng và cắt lớp vi tính ngực ở 44 trường hợp viêm phổi do tụ cầu vàng điều trị tại Bệnh viện Phổi Trung ương. </w:t>
      </w:r>
      <w:r w:rsidRPr="003D332A">
        <w:rPr>
          <w:rFonts w:cstheme="minorBidi"/>
          <w:i/>
          <w:spacing w:val="-4"/>
          <w:szCs w:val="22"/>
        </w:rPr>
        <w:t>Tạp chí y Dược lâm sàng 108</w:t>
      </w:r>
      <w:r w:rsidRPr="003D332A">
        <w:rPr>
          <w:rFonts w:cstheme="minorBidi"/>
          <w:spacing w:val="-4"/>
          <w:szCs w:val="22"/>
        </w:rPr>
        <w:t>, 17(2): 20-30.</w:t>
      </w:r>
    </w:p>
    <w:p w14:paraId="3DBAD580" w14:textId="77777777" w:rsidR="000928BA" w:rsidRPr="003D332A" w:rsidRDefault="000928BA" w:rsidP="000928BA">
      <w:pPr>
        <w:ind w:left="709" w:hanging="709"/>
        <w:rPr>
          <w:rFonts w:cstheme="minorBidi"/>
          <w:szCs w:val="22"/>
        </w:rPr>
      </w:pPr>
      <w:r w:rsidRPr="000928BA">
        <w:rPr>
          <w:rFonts w:cstheme="minorBidi"/>
          <w:szCs w:val="22"/>
        </w:rPr>
        <w:t>40.</w:t>
      </w:r>
      <w:r w:rsidRPr="000928BA">
        <w:rPr>
          <w:rFonts w:cstheme="minorBidi"/>
          <w:szCs w:val="22"/>
        </w:rPr>
        <w:tab/>
      </w:r>
      <w:r w:rsidRPr="003D332A">
        <w:rPr>
          <w:rFonts w:cstheme="minorBidi"/>
          <w:szCs w:val="22"/>
        </w:rPr>
        <w:t xml:space="preserve">Restrepo M. I., Babu B. L., Reyes L. F., et al. (2018). Burden and risk factors for </w:t>
      </w:r>
      <w:r w:rsidRPr="003D332A">
        <w:rPr>
          <w:rFonts w:cstheme="minorBidi"/>
          <w:i/>
          <w:szCs w:val="22"/>
        </w:rPr>
        <w:t>Pseudomonas aeruginosa</w:t>
      </w:r>
      <w:r w:rsidRPr="003D332A">
        <w:rPr>
          <w:rFonts w:cstheme="minorBidi"/>
          <w:szCs w:val="22"/>
        </w:rPr>
        <w:t xml:space="preserve"> community-acquired pneumonia: a multinational point prevalence study of hospitalised patients. </w:t>
      </w:r>
      <w:r w:rsidRPr="003D332A">
        <w:rPr>
          <w:rFonts w:cstheme="minorBidi"/>
          <w:i/>
          <w:szCs w:val="22"/>
        </w:rPr>
        <w:t>European Respiratory Journal</w:t>
      </w:r>
      <w:r w:rsidRPr="003D332A">
        <w:rPr>
          <w:rFonts w:cstheme="minorBidi"/>
          <w:szCs w:val="22"/>
        </w:rPr>
        <w:t>, 52(2).</w:t>
      </w:r>
    </w:p>
    <w:p w14:paraId="439D5E8D" w14:textId="77777777" w:rsidR="000928BA" w:rsidRPr="000928BA" w:rsidRDefault="000928BA" w:rsidP="000928BA">
      <w:pPr>
        <w:ind w:left="709" w:hanging="709"/>
        <w:rPr>
          <w:rFonts w:cstheme="minorBidi"/>
          <w:szCs w:val="22"/>
        </w:rPr>
      </w:pPr>
      <w:r w:rsidRPr="000928BA">
        <w:rPr>
          <w:rFonts w:cstheme="minorBidi"/>
          <w:szCs w:val="22"/>
        </w:rPr>
        <w:t>41.</w:t>
      </w:r>
      <w:r w:rsidRPr="000928BA">
        <w:rPr>
          <w:rFonts w:cstheme="minorBidi"/>
          <w:szCs w:val="22"/>
        </w:rPr>
        <w:tab/>
        <w:t xml:space="preserve">Brown J. S. (2009). Geography and the aetiology of community-acquired pneumonia. </w:t>
      </w:r>
      <w:r w:rsidRPr="000928BA">
        <w:rPr>
          <w:rFonts w:cstheme="minorBidi"/>
          <w:i/>
          <w:szCs w:val="22"/>
        </w:rPr>
        <w:t>Respirology,</w:t>
      </w:r>
      <w:r w:rsidRPr="000928BA">
        <w:rPr>
          <w:rFonts w:cstheme="minorBidi"/>
          <w:szCs w:val="22"/>
        </w:rPr>
        <w:t xml:space="preserve"> 14(8): 1068-1071.</w:t>
      </w:r>
    </w:p>
    <w:p w14:paraId="074112E7" w14:textId="77777777" w:rsidR="000928BA" w:rsidRPr="003D332A" w:rsidRDefault="000928BA" w:rsidP="000928BA">
      <w:pPr>
        <w:ind w:left="709" w:hanging="709"/>
        <w:rPr>
          <w:rFonts w:cstheme="minorBidi"/>
          <w:szCs w:val="22"/>
        </w:rPr>
      </w:pPr>
      <w:r w:rsidRPr="000928BA">
        <w:rPr>
          <w:rFonts w:cstheme="minorBidi"/>
          <w:szCs w:val="22"/>
        </w:rPr>
        <w:t>42.</w:t>
      </w:r>
      <w:r w:rsidRPr="000928BA">
        <w:rPr>
          <w:rFonts w:cstheme="minorBidi"/>
          <w:szCs w:val="22"/>
        </w:rPr>
        <w:tab/>
      </w:r>
      <w:r w:rsidRPr="003D332A">
        <w:rPr>
          <w:rFonts w:cstheme="minorBidi"/>
          <w:szCs w:val="22"/>
        </w:rPr>
        <w:t xml:space="preserve">Ganipisetti V. M., Dudiki N., Athavale A. (2023). A Diagnostic Quandary of </w:t>
      </w:r>
      <w:r w:rsidRPr="003D332A">
        <w:rPr>
          <w:rFonts w:cstheme="minorBidi"/>
          <w:i/>
          <w:szCs w:val="22"/>
        </w:rPr>
        <w:t>Escherichia Coli</w:t>
      </w:r>
      <w:r w:rsidRPr="003D332A">
        <w:rPr>
          <w:rFonts w:cstheme="minorBidi"/>
          <w:szCs w:val="22"/>
        </w:rPr>
        <w:t xml:space="preserve"> Pneumonia: A Case Report and Literature Review. </w:t>
      </w:r>
      <w:r w:rsidRPr="003D332A">
        <w:rPr>
          <w:rFonts w:cstheme="minorBidi"/>
          <w:i/>
          <w:szCs w:val="22"/>
        </w:rPr>
        <w:t>Cureus</w:t>
      </w:r>
      <w:r w:rsidRPr="003D332A">
        <w:rPr>
          <w:rFonts w:cstheme="minorBidi"/>
          <w:szCs w:val="22"/>
        </w:rPr>
        <w:t>, 15.</w:t>
      </w:r>
    </w:p>
    <w:p w14:paraId="667EECED" w14:textId="77777777" w:rsidR="000928BA" w:rsidRPr="000928BA" w:rsidRDefault="000928BA" w:rsidP="000928BA">
      <w:pPr>
        <w:ind w:left="709" w:hanging="709"/>
        <w:rPr>
          <w:rFonts w:cstheme="minorBidi"/>
          <w:szCs w:val="22"/>
        </w:rPr>
      </w:pPr>
      <w:r w:rsidRPr="000928BA">
        <w:rPr>
          <w:rFonts w:cstheme="minorBidi"/>
          <w:szCs w:val="22"/>
        </w:rPr>
        <w:t>43.</w:t>
      </w:r>
      <w:r w:rsidRPr="000928BA">
        <w:rPr>
          <w:rFonts w:cstheme="minorBidi"/>
          <w:szCs w:val="22"/>
        </w:rPr>
        <w:tab/>
        <w:t xml:space="preserve">John T. M., Deshpande A., Brizendine K., et al. (2021). Epidemiology and Outcomes of Community-Acquired </w:t>
      </w:r>
      <w:r w:rsidRPr="000928BA">
        <w:rPr>
          <w:rFonts w:cstheme="minorBidi"/>
          <w:i/>
          <w:szCs w:val="22"/>
        </w:rPr>
        <w:t>Escherichia coli</w:t>
      </w:r>
      <w:r w:rsidRPr="000928BA">
        <w:rPr>
          <w:rFonts w:cstheme="minorBidi"/>
          <w:szCs w:val="22"/>
        </w:rPr>
        <w:t xml:space="preserve"> Pneumonia</w:t>
      </w:r>
      <w:r w:rsidRPr="000928BA">
        <w:rPr>
          <w:rFonts w:cstheme="minorBidi"/>
          <w:i/>
          <w:szCs w:val="22"/>
        </w:rPr>
        <w:t>. Open Forum Infectious Diseases</w:t>
      </w:r>
      <w:r w:rsidRPr="000928BA">
        <w:rPr>
          <w:rFonts w:cstheme="minorBidi"/>
          <w:szCs w:val="22"/>
        </w:rPr>
        <w:t>, 9(1).</w:t>
      </w:r>
    </w:p>
    <w:p w14:paraId="2E54251A" w14:textId="77777777" w:rsidR="000928BA" w:rsidRPr="000928BA" w:rsidRDefault="000928BA" w:rsidP="000928BA">
      <w:pPr>
        <w:ind w:left="709" w:hanging="709"/>
        <w:rPr>
          <w:rFonts w:cstheme="minorBidi"/>
          <w:szCs w:val="22"/>
        </w:rPr>
      </w:pPr>
      <w:r w:rsidRPr="000928BA">
        <w:rPr>
          <w:rFonts w:cstheme="minorBidi"/>
          <w:szCs w:val="22"/>
        </w:rPr>
        <w:t>44.</w:t>
      </w:r>
      <w:r w:rsidRPr="000928BA">
        <w:rPr>
          <w:rFonts w:cstheme="minorBidi"/>
          <w:szCs w:val="22"/>
        </w:rPr>
        <w:tab/>
        <w:t xml:space="preserve">Lê Bảo Huy., Nguyễn Đức Công. (2022). Nghiên cứu đặc điểm viêm phổi cộng đồng do </w:t>
      </w:r>
      <w:r w:rsidRPr="000928BA">
        <w:rPr>
          <w:rFonts w:cstheme="minorBidi"/>
          <w:i/>
          <w:szCs w:val="22"/>
        </w:rPr>
        <w:t>Klebsielaa pneumonie</w:t>
      </w:r>
      <w:r w:rsidRPr="000928BA">
        <w:rPr>
          <w:rFonts w:cstheme="minorBidi"/>
          <w:szCs w:val="22"/>
        </w:rPr>
        <w:t xml:space="preserve"> sinh ESBL tại Bệnh viện thống nhất. </w:t>
      </w:r>
      <w:r w:rsidRPr="000928BA">
        <w:rPr>
          <w:rFonts w:cstheme="minorBidi"/>
          <w:i/>
          <w:szCs w:val="22"/>
        </w:rPr>
        <w:t>Tạp chí Y học Việt Nam</w:t>
      </w:r>
      <w:r w:rsidRPr="000928BA">
        <w:rPr>
          <w:rFonts w:cstheme="minorBidi"/>
          <w:szCs w:val="22"/>
        </w:rPr>
        <w:t>, 517(2): 183-189.</w:t>
      </w:r>
    </w:p>
    <w:p w14:paraId="6D202A96" w14:textId="77777777" w:rsidR="000928BA" w:rsidRPr="000928BA" w:rsidRDefault="000928BA" w:rsidP="000928BA">
      <w:pPr>
        <w:ind w:left="709" w:hanging="709"/>
        <w:rPr>
          <w:rFonts w:cstheme="minorBidi"/>
          <w:szCs w:val="22"/>
        </w:rPr>
      </w:pPr>
      <w:r w:rsidRPr="000928BA">
        <w:rPr>
          <w:rFonts w:cstheme="minorBidi"/>
          <w:szCs w:val="22"/>
        </w:rPr>
        <w:t>45.</w:t>
      </w:r>
      <w:r w:rsidRPr="000928BA">
        <w:rPr>
          <w:rFonts w:cstheme="minorBidi"/>
          <w:szCs w:val="22"/>
        </w:rPr>
        <w:tab/>
        <w:t xml:space="preserve">Vũ Hoài Nam., Trương Phi Hùng. (2025). Khảo sát đặc điểm lâm sàng, cận lâm sàng và kết cục viêm phổi do </w:t>
      </w:r>
      <w:r w:rsidRPr="000928BA">
        <w:rPr>
          <w:rFonts w:cstheme="minorBidi"/>
          <w:i/>
          <w:szCs w:val="22"/>
        </w:rPr>
        <w:t>Klebsiella pneumonie</w:t>
      </w:r>
      <w:r w:rsidRPr="000928BA">
        <w:rPr>
          <w:rFonts w:cstheme="minorBidi"/>
          <w:szCs w:val="22"/>
        </w:rPr>
        <w:t xml:space="preserve"> tại Bệnh viện Chợ rẫy. </w:t>
      </w:r>
      <w:r w:rsidRPr="000928BA">
        <w:rPr>
          <w:rFonts w:cstheme="minorBidi"/>
          <w:i/>
          <w:szCs w:val="22"/>
        </w:rPr>
        <w:t>Tạp chí Y học Việt Nam</w:t>
      </w:r>
      <w:r w:rsidRPr="000928BA">
        <w:rPr>
          <w:rFonts w:cstheme="minorBidi"/>
          <w:szCs w:val="22"/>
        </w:rPr>
        <w:t>, 550(2): 196-201.</w:t>
      </w:r>
    </w:p>
    <w:p w14:paraId="060EBC06" w14:textId="77777777" w:rsidR="000928BA" w:rsidRPr="000928BA" w:rsidRDefault="000928BA" w:rsidP="000928BA">
      <w:pPr>
        <w:widowControl w:val="0"/>
        <w:ind w:left="709" w:hanging="709"/>
        <w:rPr>
          <w:rFonts w:cstheme="minorBidi"/>
          <w:szCs w:val="22"/>
        </w:rPr>
      </w:pPr>
      <w:r w:rsidRPr="000928BA">
        <w:rPr>
          <w:rFonts w:cstheme="minorBidi"/>
          <w:szCs w:val="22"/>
        </w:rPr>
        <w:lastRenderedPageBreak/>
        <w:t>46.</w:t>
      </w:r>
      <w:r w:rsidRPr="000928BA">
        <w:rPr>
          <w:rFonts w:cstheme="minorBidi"/>
          <w:szCs w:val="22"/>
        </w:rPr>
        <w:tab/>
        <w:t xml:space="preserve">Jain S., Self W. H., Wunderink R. G., et al. (2015). Community-acquired pneumonia requiring hospitalization among US adults. </w:t>
      </w:r>
      <w:r w:rsidRPr="000928BA">
        <w:rPr>
          <w:rFonts w:cstheme="minorBidi"/>
          <w:i/>
          <w:szCs w:val="22"/>
        </w:rPr>
        <w:t>New England Journal of Medicine</w:t>
      </w:r>
      <w:r w:rsidRPr="000928BA">
        <w:rPr>
          <w:rFonts w:cstheme="minorBidi"/>
          <w:szCs w:val="22"/>
        </w:rPr>
        <w:t>, 373(5): 415-427.</w:t>
      </w:r>
    </w:p>
    <w:p w14:paraId="7E4FEBA5" w14:textId="77777777" w:rsidR="000928BA" w:rsidRPr="000928BA" w:rsidRDefault="000928BA" w:rsidP="000928BA">
      <w:pPr>
        <w:ind w:left="709" w:hanging="709"/>
        <w:rPr>
          <w:rFonts w:cstheme="minorBidi"/>
          <w:szCs w:val="22"/>
        </w:rPr>
      </w:pPr>
      <w:r w:rsidRPr="000928BA">
        <w:rPr>
          <w:rFonts w:cstheme="minorBidi"/>
          <w:szCs w:val="22"/>
        </w:rPr>
        <w:t>47.</w:t>
      </w:r>
      <w:r w:rsidRPr="000928BA">
        <w:rPr>
          <w:rFonts w:cstheme="minorBidi"/>
          <w:szCs w:val="22"/>
        </w:rPr>
        <w:tab/>
        <w:t xml:space="preserve">Dadgostar P. (2019). Antimicrobial Resistance: Implications and Costs. </w:t>
      </w:r>
      <w:r w:rsidRPr="000928BA">
        <w:rPr>
          <w:rFonts w:cstheme="minorBidi"/>
          <w:i/>
          <w:szCs w:val="22"/>
        </w:rPr>
        <w:t>Infection and Drug Resistance</w:t>
      </w:r>
      <w:r w:rsidRPr="000928BA">
        <w:rPr>
          <w:rFonts w:cstheme="minorBidi"/>
          <w:szCs w:val="22"/>
        </w:rPr>
        <w:t>, 12(null): 3903-3910.</w:t>
      </w:r>
    </w:p>
    <w:p w14:paraId="5B10255B" w14:textId="77777777" w:rsidR="000928BA" w:rsidRPr="000928BA" w:rsidRDefault="000928BA" w:rsidP="000928BA">
      <w:pPr>
        <w:ind w:left="709" w:hanging="709"/>
        <w:rPr>
          <w:rFonts w:cstheme="minorBidi"/>
          <w:szCs w:val="22"/>
        </w:rPr>
      </w:pPr>
      <w:r w:rsidRPr="000928BA">
        <w:rPr>
          <w:rFonts w:cstheme="minorBidi"/>
          <w:szCs w:val="22"/>
        </w:rPr>
        <w:t>48.</w:t>
      </w:r>
      <w:r w:rsidRPr="000928BA">
        <w:rPr>
          <w:rFonts w:cstheme="minorBidi"/>
          <w:szCs w:val="22"/>
        </w:rPr>
        <w:tab/>
        <w:t xml:space="preserve">Tang K. W. K., Millar B. C., Moore J. E. (2023). Antimicrobial Resistance (AMR). </w:t>
      </w:r>
      <w:r w:rsidRPr="000928BA">
        <w:rPr>
          <w:rFonts w:cstheme="minorBidi"/>
          <w:i/>
          <w:szCs w:val="22"/>
        </w:rPr>
        <w:t>Br J Biomed Sci</w:t>
      </w:r>
      <w:r w:rsidRPr="000928BA">
        <w:rPr>
          <w:rFonts w:cstheme="minorBidi"/>
          <w:szCs w:val="22"/>
        </w:rPr>
        <w:t>, 80: 11387.</w:t>
      </w:r>
    </w:p>
    <w:p w14:paraId="1575FD30" w14:textId="77777777" w:rsidR="000928BA" w:rsidRPr="000928BA" w:rsidRDefault="000928BA" w:rsidP="000928BA">
      <w:pPr>
        <w:widowControl w:val="0"/>
        <w:ind w:left="709" w:hanging="709"/>
        <w:rPr>
          <w:rFonts w:cstheme="minorBidi"/>
          <w:szCs w:val="22"/>
        </w:rPr>
      </w:pPr>
      <w:r w:rsidRPr="000928BA">
        <w:rPr>
          <w:rFonts w:cstheme="minorBidi"/>
          <w:szCs w:val="22"/>
        </w:rPr>
        <w:t>49.</w:t>
      </w:r>
      <w:r w:rsidRPr="000928BA">
        <w:rPr>
          <w:rFonts w:cstheme="minorBidi"/>
          <w:szCs w:val="22"/>
        </w:rPr>
        <w:tab/>
        <w:t xml:space="preserve">Murray C. J., Ikuta K. S., Sharara F., et al. (2022). Global burden of bacterial antimicrobial resistance in 2019: a systematic analysis. </w:t>
      </w:r>
      <w:r w:rsidRPr="000928BA">
        <w:rPr>
          <w:rFonts w:cstheme="minorBidi"/>
          <w:i/>
          <w:szCs w:val="22"/>
        </w:rPr>
        <w:t>The lancet</w:t>
      </w:r>
      <w:r w:rsidRPr="000928BA">
        <w:rPr>
          <w:rFonts w:cstheme="minorBidi"/>
          <w:szCs w:val="22"/>
        </w:rPr>
        <w:t>, 399(10325): 629-655.</w:t>
      </w:r>
    </w:p>
    <w:p w14:paraId="6A7EC7D7" w14:textId="77777777" w:rsidR="000928BA" w:rsidRPr="000928BA" w:rsidRDefault="000928BA" w:rsidP="000928BA">
      <w:pPr>
        <w:ind w:left="709" w:hanging="709"/>
        <w:rPr>
          <w:rFonts w:cstheme="minorBidi"/>
          <w:szCs w:val="22"/>
        </w:rPr>
      </w:pPr>
      <w:r w:rsidRPr="000928BA">
        <w:rPr>
          <w:rFonts w:cstheme="minorBidi"/>
          <w:szCs w:val="22"/>
        </w:rPr>
        <w:t>50.</w:t>
      </w:r>
      <w:r w:rsidRPr="000928BA">
        <w:rPr>
          <w:rFonts w:cstheme="minorBidi"/>
          <w:szCs w:val="22"/>
        </w:rPr>
        <w:tab/>
        <w:t xml:space="preserve">Tălăpan D., Sandu A.-M., Rafila A. (2023). Antimicrobial Resistance of </w:t>
      </w:r>
      <w:r w:rsidRPr="000928BA">
        <w:rPr>
          <w:rFonts w:cstheme="minorBidi"/>
          <w:i/>
          <w:szCs w:val="22"/>
        </w:rPr>
        <w:t>Staphylococcus aureus</w:t>
      </w:r>
      <w:r w:rsidRPr="000928BA">
        <w:rPr>
          <w:rFonts w:cstheme="minorBidi"/>
          <w:szCs w:val="22"/>
        </w:rPr>
        <w:t xml:space="preserve"> Isolated between 2017 and 2022 from Infections at a Tertiary Care Hospital in Romania. </w:t>
      </w:r>
      <w:r w:rsidRPr="000928BA">
        <w:rPr>
          <w:rFonts w:cstheme="minorBidi"/>
          <w:i/>
          <w:szCs w:val="22"/>
        </w:rPr>
        <w:t>Antibiotics</w:t>
      </w:r>
      <w:r w:rsidRPr="000928BA">
        <w:rPr>
          <w:rFonts w:cstheme="minorBidi"/>
          <w:szCs w:val="22"/>
        </w:rPr>
        <w:t>, 12(6): 974.</w:t>
      </w:r>
    </w:p>
    <w:p w14:paraId="1CC58628" w14:textId="77777777" w:rsidR="000928BA" w:rsidRPr="003D332A" w:rsidRDefault="000928BA" w:rsidP="000928BA">
      <w:pPr>
        <w:ind w:left="709" w:hanging="709"/>
        <w:rPr>
          <w:rFonts w:cstheme="minorBidi"/>
          <w:szCs w:val="22"/>
        </w:rPr>
      </w:pPr>
      <w:r w:rsidRPr="000928BA">
        <w:rPr>
          <w:rFonts w:cstheme="minorBidi"/>
          <w:szCs w:val="22"/>
        </w:rPr>
        <w:t>51.</w:t>
      </w:r>
      <w:r w:rsidRPr="000928BA">
        <w:rPr>
          <w:rFonts w:cstheme="minorBidi"/>
          <w:szCs w:val="22"/>
        </w:rPr>
        <w:tab/>
      </w:r>
      <w:r w:rsidRPr="003D332A">
        <w:rPr>
          <w:rFonts w:cstheme="minorBidi"/>
          <w:szCs w:val="22"/>
        </w:rPr>
        <w:t xml:space="preserve">Yang X., Liu X., Li W., et al. (2023). Epidemiological characteristics and antimicrobial resistance changes of carbapenem-resistant </w:t>
      </w:r>
      <w:r w:rsidRPr="003D332A">
        <w:rPr>
          <w:rFonts w:cstheme="minorBidi"/>
          <w:i/>
          <w:szCs w:val="22"/>
        </w:rPr>
        <w:t>Klebsiella pneumoniae</w:t>
      </w:r>
      <w:r w:rsidRPr="003D332A">
        <w:rPr>
          <w:rFonts w:cstheme="minorBidi"/>
          <w:szCs w:val="22"/>
        </w:rPr>
        <w:t xml:space="preserve"> and </w:t>
      </w:r>
      <w:r w:rsidRPr="003D332A">
        <w:rPr>
          <w:rFonts w:cstheme="minorBidi"/>
          <w:i/>
          <w:szCs w:val="22"/>
        </w:rPr>
        <w:t>Acinetobacter baumannii</w:t>
      </w:r>
      <w:r w:rsidRPr="003D332A">
        <w:rPr>
          <w:rFonts w:cstheme="minorBidi"/>
          <w:szCs w:val="22"/>
        </w:rPr>
        <w:t xml:space="preserve"> under the COVID-19 outbreak: an interrupted time series analysis in a large teaching hospital. </w:t>
      </w:r>
      <w:r w:rsidRPr="003D332A">
        <w:rPr>
          <w:rFonts w:cstheme="minorBidi"/>
          <w:i/>
          <w:szCs w:val="22"/>
        </w:rPr>
        <w:t>Antibiotics</w:t>
      </w:r>
      <w:r w:rsidRPr="003D332A">
        <w:rPr>
          <w:rFonts w:cstheme="minorBidi"/>
          <w:szCs w:val="22"/>
        </w:rPr>
        <w:t>, 12(3): 431.</w:t>
      </w:r>
    </w:p>
    <w:p w14:paraId="60B87A74" w14:textId="77777777" w:rsidR="000928BA" w:rsidRPr="000928BA" w:rsidRDefault="000928BA" w:rsidP="000928BA">
      <w:pPr>
        <w:ind w:left="709" w:hanging="709"/>
        <w:rPr>
          <w:rFonts w:cstheme="minorBidi"/>
          <w:szCs w:val="22"/>
        </w:rPr>
      </w:pPr>
      <w:r w:rsidRPr="000928BA">
        <w:rPr>
          <w:rFonts w:cstheme="minorBidi"/>
          <w:szCs w:val="22"/>
        </w:rPr>
        <w:t>52.</w:t>
      </w:r>
      <w:r w:rsidRPr="000928BA">
        <w:rPr>
          <w:rFonts w:cstheme="minorBidi"/>
          <w:szCs w:val="22"/>
        </w:rPr>
        <w:tab/>
        <w:t xml:space="preserve">Helmy A. K., Sidkey N. M., El-Badawy R. E., et al. (2023). Emergence of microbial infections in some hospitals of Cairo, Egypt: studying their corresponding antimicrobial resistance profiles. </w:t>
      </w:r>
      <w:r w:rsidRPr="000928BA">
        <w:rPr>
          <w:rFonts w:cstheme="minorBidi"/>
          <w:i/>
          <w:szCs w:val="22"/>
        </w:rPr>
        <w:t>BMC infectious diseases</w:t>
      </w:r>
      <w:r w:rsidRPr="000928BA">
        <w:rPr>
          <w:rFonts w:cstheme="minorBidi"/>
          <w:szCs w:val="22"/>
        </w:rPr>
        <w:t>, 23(1): 424.</w:t>
      </w:r>
    </w:p>
    <w:p w14:paraId="203EB0C0" w14:textId="77777777" w:rsidR="000928BA" w:rsidRPr="000928BA" w:rsidRDefault="000928BA" w:rsidP="000928BA">
      <w:pPr>
        <w:ind w:left="709" w:hanging="709"/>
        <w:rPr>
          <w:rFonts w:cstheme="minorBidi"/>
          <w:szCs w:val="22"/>
        </w:rPr>
      </w:pPr>
      <w:r w:rsidRPr="000928BA">
        <w:rPr>
          <w:rFonts w:cstheme="minorBidi"/>
          <w:szCs w:val="22"/>
        </w:rPr>
        <w:t>53.</w:t>
      </w:r>
      <w:r w:rsidRPr="000928BA">
        <w:rPr>
          <w:rFonts w:cstheme="minorBidi"/>
          <w:szCs w:val="22"/>
        </w:rPr>
        <w:tab/>
        <w:t xml:space="preserve">Nguyễn Hoàng Nam., Đặng Quốc Tuấn., Bùi Văn Cường. (2025). Tình hình nhạy cảm kháng sinh của các chủng </w:t>
      </w:r>
      <w:r w:rsidRPr="000928BA">
        <w:rPr>
          <w:rFonts w:cstheme="minorBidi"/>
          <w:i/>
          <w:szCs w:val="22"/>
        </w:rPr>
        <w:t>P. aeruginosa</w:t>
      </w:r>
      <w:r w:rsidRPr="000928BA">
        <w:rPr>
          <w:rFonts w:cstheme="minorBidi"/>
          <w:szCs w:val="22"/>
        </w:rPr>
        <w:t xml:space="preserve"> gây viêm phổi tại trung tâm hồi sức tích cực Bệnh viện Bạch Mai giai đoạn 2024. </w:t>
      </w:r>
      <w:r w:rsidRPr="000928BA">
        <w:rPr>
          <w:rFonts w:cstheme="minorBidi"/>
          <w:i/>
          <w:szCs w:val="22"/>
        </w:rPr>
        <w:t>Tạp chí Y học Việt Nam</w:t>
      </w:r>
      <w:r w:rsidRPr="000928BA">
        <w:rPr>
          <w:rFonts w:cstheme="minorBidi"/>
          <w:szCs w:val="22"/>
        </w:rPr>
        <w:t>, 547(2): 83-87.</w:t>
      </w:r>
    </w:p>
    <w:p w14:paraId="200F6BDA" w14:textId="77777777" w:rsidR="000928BA" w:rsidRPr="000928BA" w:rsidRDefault="000928BA" w:rsidP="000928BA">
      <w:pPr>
        <w:ind w:left="709" w:hanging="709"/>
        <w:rPr>
          <w:rFonts w:cstheme="minorBidi"/>
          <w:szCs w:val="22"/>
        </w:rPr>
      </w:pPr>
      <w:r w:rsidRPr="000928BA">
        <w:rPr>
          <w:rFonts w:cstheme="minorBidi"/>
          <w:szCs w:val="22"/>
        </w:rPr>
        <w:lastRenderedPageBreak/>
        <w:t>54.</w:t>
      </w:r>
      <w:r w:rsidRPr="000928BA">
        <w:rPr>
          <w:rFonts w:cstheme="minorBidi"/>
          <w:szCs w:val="22"/>
        </w:rPr>
        <w:tab/>
        <w:t xml:space="preserve">Zhou D., Korfanty G. A., Mo M., et al. (2021). Extensive genetic diversity and widespread azole resistance in greenhouse populations of </w:t>
      </w:r>
      <w:r w:rsidRPr="000928BA">
        <w:rPr>
          <w:rFonts w:cstheme="minorBidi"/>
          <w:i/>
          <w:szCs w:val="22"/>
        </w:rPr>
        <w:t>Aspergillus fumigatus</w:t>
      </w:r>
      <w:r w:rsidRPr="000928BA">
        <w:rPr>
          <w:rFonts w:cstheme="minorBidi"/>
          <w:szCs w:val="22"/>
        </w:rPr>
        <w:t xml:space="preserve"> in Yunnan, China</w:t>
      </w:r>
      <w:r w:rsidRPr="000928BA">
        <w:rPr>
          <w:rFonts w:cstheme="minorBidi"/>
          <w:i/>
          <w:szCs w:val="22"/>
        </w:rPr>
        <w:t>. Msphere</w:t>
      </w:r>
      <w:r w:rsidRPr="000928BA">
        <w:rPr>
          <w:rFonts w:cstheme="minorBidi"/>
          <w:szCs w:val="22"/>
        </w:rPr>
        <w:t>, 6(1): 10.1128/msphere. 00066-21.</w:t>
      </w:r>
    </w:p>
    <w:p w14:paraId="0AA94338" w14:textId="77777777" w:rsidR="000928BA" w:rsidRPr="000928BA" w:rsidRDefault="000928BA" w:rsidP="000928BA">
      <w:pPr>
        <w:widowControl w:val="0"/>
        <w:ind w:left="709" w:hanging="709"/>
        <w:rPr>
          <w:rFonts w:cstheme="minorBidi"/>
          <w:szCs w:val="22"/>
        </w:rPr>
      </w:pPr>
      <w:r w:rsidRPr="000928BA">
        <w:rPr>
          <w:rFonts w:cstheme="minorBidi"/>
          <w:szCs w:val="22"/>
        </w:rPr>
        <w:t>55.</w:t>
      </w:r>
      <w:r w:rsidRPr="000928BA">
        <w:rPr>
          <w:rFonts w:cstheme="minorBidi"/>
          <w:szCs w:val="22"/>
        </w:rPr>
        <w:tab/>
        <w:t xml:space="preserve">Khurana A., Masih A., Chowdhary A., et al. (2018). Correlation of </w:t>
      </w:r>
      <w:r w:rsidRPr="000928BA">
        <w:rPr>
          <w:rFonts w:cstheme="minorBidi"/>
          <w:i/>
          <w:szCs w:val="22"/>
        </w:rPr>
        <w:t>in vitro</w:t>
      </w:r>
      <w:r w:rsidRPr="000928BA">
        <w:rPr>
          <w:rFonts w:cstheme="minorBidi"/>
          <w:szCs w:val="22"/>
        </w:rPr>
        <w:t xml:space="preserve"> susceptibility based on MICs and squalene epoxidase mutations with clinical response to terbinafine in patients with tinea corporis/cruris. </w:t>
      </w:r>
      <w:r w:rsidRPr="000928BA">
        <w:rPr>
          <w:rFonts w:cstheme="minorBidi"/>
          <w:i/>
          <w:szCs w:val="22"/>
        </w:rPr>
        <w:t>Antimicrobial Agents and Chemotherapy</w:t>
      </w:r>
      <w:r w:rsidRPr="000928BA">
        <w:rPr>
          <w:rFonts w:cstheme="minorBidi"/>
          <w:szCs w:val="22"/>
        </w:rPr>
        <w:t>, 62(12): 10.1128/aac. 01038-18.</w:t>
      </w:r>
    </w:p>
    <w:p w14:paraId="1A847797" w14:textId="77777777" w:rsidR="000928BA" w:rsidRPr="000928BA" w:rsidRDefault="000928BA" w:rsidP="000928BA">
      <w:pPr>
        <w:ind w:left="709" w:hanging="709"/>
        <w:rPr>
          <w:rFonts w:cstheme="minorBidi"/>
          <w:szCs w:val="22"/>
        </w:rPr>
      </w:pPr>
      <w:r w:rsidRPr="000928BA">
        <w:rPr>
          <w:rFonts w:cstheme="minorBidi"/>
          <w:szCs w:val="22"/>
        </w:rPr>
        <w:t>56.</w:t>
      </w:r>
      <w:r w:rsidRPr="000928BA">
        <w:rPr>
          <w:rFonts w:cstheme="minorBidi"/>
          <w:szCs w:val="22"/>
        </w:rPr>
        <w:tab/>
        <w:t xml:space="preserve">Duong T. M. N., Nguyen P. T., Le T. V., et al. (2020). Drug-resistant </w:t>
      </w:r>
      <w:r w:rsidRPr="000928BA">
        <w:rPr>
          <w:rFonts w:cstheme="minorBidi"/>
          <w:i/>
          <w:szCs w:val="22"/>
        </w:rPr>
        <w:t>Aspergillus flavus</w:t>
      </w:r>
      <w:r w:rsidRPr="000928BA">
        <w:rPr>
          <w:rFonts w:cstheme="minorBidi"/>
          <w:szCs w:val="22"/>
        </w:rPr>
        <w:t xml:space="preserve"> is highly prevalent in the environment of Vietnam: a new challenge for the management of aspergillosis. </w:t>
      </w:r>
      <w:r w:rsidRPr="000928BA">
        <w:rPr>
          <w:rFonts w:cstheme="minorBidi"/>
          <w:i/>
          <w:szCs w:val="22"/>
        </w:rPr>
        <w:t>Journal of Fungi</w:t>
      </w:r>
      <w:r w:rsidRPr="000928BA">
        <w:rPr>
          <w:rFonts w:cstheme="minorBidi"/>
          <w:szCs w:val="22"/>
        </w:rPr>
        <w:t>, 6(4): 296.</w:t>
      </w:r>
    </w:p>
    <w:p w14:paraId="66EC90D4" w14:textId="77777777" w:rsidR="000928BA" w:rsidRPr="000928BA" w:rsidRDefault="000928BA" w:rsidP="000928BA">
      <w:pPr>
        <w:widowControl w:val="0"/>
        <w:ind w:left="709" w:hanging="709"/>
        <w:rPr>
          <w:rFonts w:cstheme="minorBidi"/>
          <w:szCs w:val="22"/>
        </w:rPr>
      </w:pPr>
      <w:r w:rsidRPr="000928BA">
        <w:rPr>
          <w:rFonts w:cstheme="minorBidi"/>
          <w:szCs w:val="22"/>
        </w:rPr>
        <w:t>57.</w:t>
      </w:r>
      <w:r w:rsidRPr="000928BA">
        <w:rPr>
          <w:rFonts w:cstheme="minorBidi"/>
          <w:szCs w:val="22"/>
        </w:rPr>
        <w:tab/>
        <w:t xml:space="preserve">Ngô Thị Mai Khanh., Nguyễn Thị Lan và cs (2023). Tình hình kháng thuốc của một số chủng nấm </w:t>
      </w:r>
      <w:r w:rsidRPr="000928BA">
        <w:rPr>
          <w:rFonts w:cstheme="minorBidi"/>
          <w:i/>
          <w:szCs w:val="22"/>
        </w:rPr>
        <w:t>Candida</w:t>
      </w:r>
      <w:r w:rsidRPr="000928BA">
        <w:rPr>
          <w:rFonts w:cstheme="minorBidi"/>
          <w:szCs w:val="22"/>
        </w:rPr>
        <w:t xml:space="preserve">  phân lập tại Bệnh viện Nhiệt đới trung ương (1/2017-12/2018). </w:t>
      </w:r>
      <w:r w:rsidRPr="000928BA">
        <w:rPr>
          <w:rFonts w:cstheme="minorBidi"/>
          <w:i/>
          <w:szCs w:val="22"/>
        </w:rPr>
        <w:t>Tạp chí Y học Việt Nam</w:t>
      </w:r>
      <w:r w:rsidRPr="000928BA">
        <w:rPr>
          <w:rFonts w:cstheme="minorBidi"/>
          <w:szCs w:val="22"/>
        </w:rPr>
        <w:t>, 522(1): 196-202.</w:t>
      </w:r>
    </w:p>
    <w:p w14:paraId="1C7CFEF7" w14:textId="77777777" w:rsidR="000928BA" w:rsidRPr="000928BA" w:rsidRDefault="000928BA" w:rsidP="000928BA">
      <w:pPr>
        <w:widowControl w:val="0"/>
        <w:ind w:left="709" w:hanging="709"/>
        <w:rPr>
          <w:rFonts w:cstheme="minorBidi"/>
          <w:szCs w:val="22"/>
        </w:rPr>
      </w:pPr>
      <w:r w:rsidRPr="000928BA">
        <w:rPr>
          <w:rFonts w:cstheme="minorBidi"/>
          <w:szCs w:val="22"/>
        </w:rPr>
        <w:t>58.</w:t>
      </w:r>
      <w:r w:rsidRPr="000928BA">
        <w:rPr>
          <w:rFonts w:cstheme="minorBidi"/>
          <w:szCs w:val="22"/>
        </w:rPr>
        <w:tab/>
        <w:t xml:space="preserve">Bowyer P., Bromley M. J., Denning D. W. (2020). Linking calcium signaling and mitochondrial function in fungal drug resistance. </w:t>
      </w:r>
      <w:r w:rsidRPr="000928BA">
        <w:rPr>
          <w:rFonts w:cstheme="minorBidi"/>
          <w:i/>
          <w:szCs w:val="22"/>
        </w:rPr>
        <w:t>Proceedings of the National Academy of Sciences</w:t>
      </w:r>
      <w:r w:rsidRPr="000928BA">
        <w:rPr>
          <w:rFonts w:cstheme="minorBidi"/>
          <w:szCs w:val="22"/>
        </w:rPr>
        <w:t>, 117(3): 1254-1256.</w:t>
      </w:r>
    </w:p>
    <w:p w14:paraId="024E1D6E" w14:textId="77777777" w:rsidR="000928BA" w:rsidRPr="000928BA" w:rsidRDefault="000928BA" w:rsidP="000928BA">
      <w:pPr>
        <w:ind w:left="709" w:hanging="709"/>
        <w:rPr>
          <w:rFonts w:cstheme="minorBidi"/>
          <w:szCs w:val="22"/>
        </w:rPr>
      </w:pPr>
      <w:r w:rsidRPr="000928BA">
        <w:rPr>
          <w:rFonts w:cstheme="minorBidi"/>
          <w:szCs w:val="22"/>
        </w:rPr>
        <w:t>59.</w:t>
      </w:r>
      <w:r w:rsidRPr="000928BA">
        <w:rPr>
          <w:rFonts w:cstheme="minorBidi"/>
          <w:szCs w:val="22"/>
        </w:rPr>
        <w:tab/>
        <w:t xml:space="preserve">Lazzaro B. P., Zasloff M., Rolff J. (2020). Antimicrobial peptides: Application informed by evolution. </w:t>
      </w:r>
      <w:r w:rsidRPr="000928BA">
        <w:rPr>
          <w:rFonts w:cstheme="minorBidi"/>
          <w:i/>
          <w:szCs w:val="22"/>
        </w:rPr>
        <w:t>Science</w:t>
      </w:r>
      <w:r w:rsidRPr="000928BA">
        <w:rPr>
          <w:rFonts w:cstheme="minorBidi"/>
          <w:szCs w:val="22"/>
        </w:rPr>
        <w:t>, 368(6490): eaau5480.</w:t>
      </w:r>
    </w:p>
    <w:p w14:paraId="09CBB452" w14:textId="77777777" w:rsidR="000928BA" w:rsidRPr="000928BA" w:rsidRDefault="000928BA" w:rsidP="000928BA">
      <w:pPr>
        <w:ind w:left="709" w:hanging="709"/>
        <w:rPr>
          <w:rFonts w:cstheme="minorBidi"/>
          <w:szCs w:val="22"/>
        </w:rPr>
      </w:pPr>
      <w:r w:rsidRPr="000928BA">
        <w:rPr>
          <w:rFonts w:cstheme="minorBidi"/>
          <w:szCs w:val="22"/>
        </w:rPr>
        <w:t>60.</w:t>
      </w:r>
      <w:r w:rsidRPr="000928BA">
        <w:rPr>
          <w:rFonts w:cstheme="minorBidi"/>
          <w:szCs w:val="22"/>
        </w:rPr>
        <w:tab/>
        <w:t xml:space="preserve">Huy L. X., Hoa Đ. N., Phuong B. T. H., et al. (2022). Multiple roles of ribosomal antimicrobial peptides in tackling global antimicrobial resistance. </w:t>
      </w:r>
      <w:r w:rsidRPr="000928BA">
        <w:rPr>
          <w:rFonts w:cstheme="minorBidi"/>
          <w:i/>
          <w:szCs w:val="22"/>
        </w:rPr>
        <w:t>Royal Society Open Science</w:t>
      </w:r>
      <w:r w:rsidRPr="000928BA">
        <w:rPr>
          <w:rFonts w:cstheme="minorBidi"/>
          <w:szCs w:val="22"/>
        </w:rPr>
        <w:t>, 9(1): 211583.</w:t>
      </w:r>
    </w:p>
    <w:p w14:paraId="66D15979" w14:textId="77777777" w:rsidR="000928BA" w:rsidRPr="000928BA" w:rsidRDefault="000928BA" w:rsidP="000928BA">
      <w:pPr>
        <w:ind w:left="709" w:hanging="709"/>
        <w:rPr>
          <w:rFonts w:cstheme="minorBidi"/>
          <w:szCs w:val="22"/>
        </w:rPr>
      </w:pPr>
      <w:r w:rsidRPr="000928BA">
        <w:rPr>
          <w:rFonts w:cstheme="minorBidi"/>
          <w:szCs w:val="22"/>
        </w:rPr>
        <w:t>61.</w:t>
      </w:r>
      <w:r w:rsidRPr="000928BA">
        <w:rPr>
          <w:rFonts w:cstheme="minorBidi"/>
          <w:szCs w:val="22"/>
        </w:rPr>
        <w:tab/>
        <w:t>Bucataru C., Ciobanasu C. (2024). Antimicrobial peptides: Opportunities and challenges in overcoming resistance</w:t>
      </w:r>
      <w:r w:rsidRPr="000928BA">
        <w:rPr>
          <w:rFonts w:cstheme="minorBidi"/>
          <w:i/>
          <w:szCs w:val="22"/>
        </w:rPr>
        <w:t>. Microbiological research</w:t>
      </w:r>
      <w:r w:rsidRPr="000928BA">
        <w:rPr>
          <w:rFonts w:cstheme="minorBidi"/>
          <w:szCs w:val="22"/>
        </w:rPr>
        <w:t>, 286: 127822.</w:t>
      </w:r>
    </w:p>
    <w:p w14:paraId="086263D2" w14:textId="77777777" w:rsidR="000928BA" w:rsidRPr="000928BA" w:rsidRDefault="000928BA" w:rsidP="000928BA">
      <w:pPr>
        <w:ind w:left="709" w:hanging="709"/>
        <w:rPr>
          <w:rFonts w:cstheme="minorBidi"/>
          <w:szCs w:val="22"/>
        </w:rPr>
      </w:pPr>
      <w:r w:rsidRPr="000928BA">
        <w:rPr>
          <w:rFonts w:cstheme="minorBidi"/>
          <w:szCs w:val="22"/>
        </w:rPr>
        <w:lastRenderedPageBreak/>
        <w:t>62.</w:t>
      </w:r>
      <w:r w:rsidRPr="000928BA">
        <w:rPr>
          <w:rFonts w:cstheme="minorBidi"/>
          <w:szCs w:val="22"/>
        </w:rPr>
        <w:tab/>
        <w:t xml:space="preserve">McIntosh J. A., Donia M. S.,Schmidt E. W. (2009). Ribosomal peptide natural products: bridging the ribosomal and nonribosomal worlds. </w:t>
      </w:r>
      <w:r w:rsidRPr="000928BA">
        <w:rPr>
          <w:rFonts w:cstheme="minorBidi"/>
          <w:i/>
          <w:szCs w:val="22"/>
        </w:rPr>
        <w:t>Natural product reports</w:t>
      </w:r>
      <w:r w:rsidRPr="000928BA">
        <w:rPr>
          <w:rFonts w:cstheme="minorBidi"/>
          <w:szCs w:val="22"/>
        </w:rPr>
        <w:t>, 26(4): 537-559.</w:t>
      </w:r>
    </w:p>
    <w:p w14:paraId="419C36EC" w14:textId="77777777" w:rsidR="000928BA" w:rsidRPr="000928BA" w:rsidRDefault="000928BA" w:rsidP="000928BA">
      <w:pPr>
        <w:widowControl w:val="0"/>
        <w:ind w:left="709" w:hanging="709"/>
        <w:rPr>
          <w:rFonts w:cstheme="minorBidi"/>
          <w:szCs w:val="22"/>
        </w:rPr>
      </w:pPr>
      <w:r w:rsidRPr="000928BA">
        <w:rPr>
          <w:rFonts w:cstheme="minorBidi"/>
          <w:szCs w:val="22"/>
        </w:rPr>
        <w:t>63.</w:t>
      </w:r>
      <w:r w:rsidRPr="000928BA">
        <w:rPr>
          <w:rFonts w:cstheme="minorBidi"/>
          <w:szCs w:val="22"/>
        </w:rPr>
        <w:tab/>
        <w:t xml:space="preserve">Gan B. H., Gaynord J., Rowe S. M., et al. (2021). The multifaceted nature of antimicrobial peptides: Current synthetic chemistry approaches and future directions. </w:t>
      </w:r>
      <w:r w:rsidRPr="000928BA">
        <w:rPr>
          <w:rFonts w:cstheme="minorBidi"/>
          <w:i/>
          <w:szCs w:val="22"/>
        </w:rPr>
        <w:t>Chemical Society Reviews</w:t>
      </w:r>
      <w:r w:rsidRPr="000928BA">
        <w:rPr>
          <w:rFonts w:cstheme="minorBidi"/>
          <w:szCs w:val="22"/>
        </w:rPr>
        <w:t>, 50(13): 7820-7880.</w:t>
      </w:r>
    </w:p>
    <w:p w14:paraId="20F3C817" w14:textId="77777777" w:rsidR="000928BA" w:rsidRPr="000928BA" w:rsidRDefault="000928BA" w:rsidP="000928BA">
      <w:pPr>
        <w:widowControl w:val="0"/>
        <w:ind w:left="709" w:hanging="709"/>
        <w:rPr>
          <w:rFonts w:cstheme="minorBidi"/>
          <w:szCs w:val="22"/>
        </w:rPr>
      </w:pPr>
      <w:r w:rsidRPr="000928BA">
        <w:rPr>
          <w:rFonts w:cstheme="minorBidi"/>
          <w:szCs w:val="22"/>
        </w:rPr>
        <w:t>64.</w:t>
      </w:r>
      <w:r w:rsidRPr="000928BA">
        <w:rPr>
          <w:rFonts w:cstheme="minorBidi"/>
          <w:szCs w:val="22"/>
        </w:rPr>
        <w:tab/>
        <w:t xml:space="preserve">Ali M., Garg A., Srivastava A., et alArora P. K. (2025). The role of antimicrobial peptides in overcoming antibiotic resistance. </w:t>
      </w:r>
      <w:r w:rsidRPr="000928BA">
        <w:rPr>
          <w:rFonts w:cstheme="minorBidi"/>
          <w:i/>
          <w:szCs w:val="22"/>
        </w:rPr>
        <w:t>The Microbe</w:t>
      </w:r>
      <w:r w:rsidRPr="000928BA">
        <w:rPr>
          <w:rFonts w:cstheme="minorBidi"/>
          <w:szCs w:val="22"/>
        </w:rPr>
        <w:t>, 7: 100337.</w:t>
      </w:r>
    </w:p>
    <w:p w14:paraId="434FD15A" w14:textId="77777777" w:rsidR="000928BA" w:rsidRPr="000928BA" w:rsidRDefault="000928BA" w:rsidP="000928BA">
      <w:pPr>
        <w:ind w:left="709" w:hanging="709"/>
        <w:rPr>
          <w:rFonts w:cstheme="minorBidi"/>
          <w:spacing w:val="-6"/>
          <w:szCs w:val="22"/>
        </w:rPr>
      </w:pPr>
      <w:r w:rsidRPr="000928BA">
        <w:rPr>
          <w:rFonts w:cstheme="minorBidi"/>
          <w:szCs w:val="22"/>
        </w:rPr>
        <w:t>65.</w:t>
      </w:r>
      <w:r w:rsidRPr="000928BA">
        <w:rPr>
          <w:rFonts w:cstheme="minorBidi"/>
          <w:szCs w:val="22"/>
        </w:rPr>
        <w:tab/>
      </w:r>
      <w:r w:rsidRPr="000928BA">
        <w:rPr>
          <w:rFonts w:cstheme="minorBidi"/>
          <w:spacing w:val="-6"/>
          <w:szCs w:val="22"/>
        </w:rPr>
        <w:t xml:space="preserve">Huang Y., Huang J., Chen Y. (2010). Alpha-helical cationic antimicrobial peptides: relationships of structure and function. </w:t>
      </w:r>
      <w:r w:rsidRPr="000928BA">
        <w:rPr>
          <w:rFonts w:cstheme="minorBidi"/>
          <w:i/>
          <w:spacing w:val="-6"/>
          <w:szCs w:val="22"/>
        </w:rPr>
        <w:t>Protein &amp; Cell</w:t>
      </w:r>
      <w:r w:rsidRPr="000928BA">
        <w:rPr>
          <w:rFonts w:cstheme="minorBidi"/>
          <w:spacing w:val="-6"/>
          <w:szCs w:val="22"/>
        </w:rPr>
        <w:t>, 1(2): 143-152.</w:t>
      </w:r>
    </w:p>
    <w:p w14:paraId="681F4FF8" w14:textId="77777777" w:rsidR="000928BA" w:rsidRPr="000928BA" w:rsidRDefault="000928BA" w:rsidP="000928BA">
      <w:pPr>
        <w:ind w:left="709" w:hanging="709"/>
        <w:rPr>
          <w:rFonts w:cstheme="minorBidi"/>
          <w:spacing w:val="-4"/>
          <w:szCs w:val="22"/>
        </w:rPr>
      </w:pPr>
      <w:r w:rsidRPr="000928BA">
        <w:rPr>
          <w:rFonts w:cstheme="minorBidi"/>
          <w:szCs w:val="22"/>
        </w:rPr>
        <w:t>66.</w:t>
      </w:r>
      <w:r w:rsidRPr="000928BA">
        <w:rPr>
          <w:rFonts w:cstheme="minorBidi"/>
          <w:szCs w:val="22"/>
        </w:rPr>
        <w:tab/>
      </w:r>
      <w:r w:rsidRPr="000928BA">
        <w:rPr>
          <w:rFonts w:cstheme="minorBidi"/>
          <w:spacing w:val="-4"/>
          <w:szCs w:val="22"/>
        </w:rPr>
        <w:t xml:space="preserve">Jiang Z., Vasil A. I., Hale J. D., et al. (2008). Effects of net charge and the number of positively charged residues on the biological activity of amphipathic α-helical cationic antimicrobial peptides. </w:t>
      </w:r>
      <w:r w:rsidRPr="000928BA">
        <w:rPr>
          <w:rFonts w:cstheme="minorBidi"/>
          <w:i/>
          <w:spacing w:val="-4"/>
          <w:szCs w:val="22"/>
        </w:rPr>
        <w:t>Peptide Science</w:t>
      </w:r>
      <w:r w:rsidRPr="000928BA">
        <w:rPr>
          <w:rFonts w:cstheme="minorBidi"/>
          <w:spacing w:val="-4"/>
          <w:szCs w:val="22"/>
        </w:rPr>
        <w:t>, 90(3): 369-383.</w:t>
      </w:r>
    </w:p>
    <w:p w14:paraId="144BDAFA" w14:textId="77777777" w:rsidR="000928BA" w:rsidRPr="000928BA" w:rsidRDefault="000928BA" w:rsidP="000928BA">
      <w:pPr>
        <w:widowControl w:val="0"/>
        <w:ind w:left="709" w:hanging="709"/>
        <w:rPr>
          <w:rFonts w:cstheme="minorBidi"/>
          <w:szCs w:val="22"/>
        </w:rPr>
      </w:pPr>
      <w:r w:rsidRPr="000928BA">
        <w:rPr>
          <w:rFonts w:cstheme="minorBidi"/>
          <w:szCs w:val="22"/>
        </w:rPr>
        <w:t>67.</w:t>
      </w:r>
      <w:r w:rsidRPr="000928BA">
        <w:rPr>
          <w:rFonts w:cstheme="minorBidi"/>
          <w:szCs w:val="22"/>
        </w:rPr>
        <w:tab/>
        <w:t xml:space="preserve">Kumar P., Kizhakkedathu J. N., Straus S. K. (2018). Antimicrobial Peptides: Diversity, Mechanism of Action and Strategies to Improve the Activity and Biocompatibility </w:t>
      </w:r>
      <w:r w:rsidRPr="000928BA">
        <w:rPr>
          <w:rFonts w:cstheme="minorBidi"/>
          <w:i/>
          <w:szCs w:val="22"/>
        </w:rPr>
        <w:t>in vivo</w:t>
      </w:r>
      <w:r w:rsidRPr="000928BA">
        <w:rPr>
          <w:rFonts w:cstheme="minorBidi"/>
          <w:szCs w:val="22"/>
        </w:rPr>
        <w:t xml:space="preserve">. </w:t>
      </w:r>
      <w:r w:rsidRPr="000928BA">
        <w:rPr>
          <w:rFonts w:cstheme="minorBidi"/>
          <w:i/>
          <w:szCs w:val="22"/>
        </w:rPr>
        <w:t>Biomolecules,</w:t>
      </w:r>
      <w:r w:rsidRPr="000928BA">
        <w:rPr>
          <w:rFonts w:cstheme="minorBidi"/>
          <w:szCs w:val="22"/>
        </w:rPr>
        <w:t xml:space="preserve"> 8(1): 1-24.</w:t>
      </w:r>
    </w:p>
    <w:p w14:paraId="3D1C624A" w14:textId="77777777" w:rsidR="000928BA" w:rsidRPr="000928BA" w:rsidRDefault="000928BA" w:rsidP="000928BA">
      <w:pPr>
        <w:widowControl w:val="0"/>
        <w:ind w:left="709" w:hanging="709"/>
        <w:rPr>
          <w:rFonts w:cstheme="minorBidi"/>
          <w:szCs w:val="22"/>
        </w:rPr>
      </w:pPr>
      <w:r w:rsidRPr="000928BA">
        <w:rPr>
          <w:rFonts w:cstheme="minorBidi"/>
          <w:szCs w:val="22"/>
        </w:rPr>
        <w:t>68.</w:t>
      </w:r>
      <w:r w:rsidRPr="000928BA">
        <w:rPr>
          <w:rFonts w:cstheme="minorBidi"/>
          <w:szCs w:val="22"/>
        </w:rPr>
        <w:tab/>
        <w:t xml:space="preserve">Falanga A., Lombardi L., Franci G., et al. (2016). Marine antimicrobial peptides: nature provides templates for the design of novel compounds against pathogenic bacteria. </w:t>
      </w:r>
      <w:r w:rsidRPr="000928BA">
        <w:rPr>
          <w:rFonts w:cstheme="minorBidi"/>
          <w:i/>
          <w:szCs w:val="22"/>
        </w:rPr>
        <w:t>International journal of molecular sciences</w:t>
      </w:r>
      <w:r w:rsidRPr="000928BA">
        <w:rPr>
          <w:rFonts w:cstheme="minorBidi"/>
          <w:szCs w:val="22"/>
        </w:rPr>
        <w:t>, 17(5): 785.</w:t>
      </w:r>
    </w:p>
    <w:p w14:paraId="04F396F0" w14:textId="77777777" w:rsidR="000928BA" w:rsidRPr="000928BA" w:rsidRDefault="000928BA" w:rsidP="000928BA">
      <w:pPr>
        <w:ind w:left="709" w:hanging="709"/>
        <w:rPr>
          <w:rFonts w:cstheme="minorBidi"/>
          <w:szCs w:val="22"/>
        </w:rPr>
      </w:pPr>
      <w:r w:rsidRPr="000928BA">
        <w:rPr>
          <w:rFonts w:cstheme="minorBidi"/>
          <w:szCs w:val="22"/>
        </w:rPr>
        <w:t>69.</w:t>
      </w:r>
      <w:r w:rsidRPr="000928BA">
        <w:rPr>
          <w:rFonts w:cstheme="minorBidi"/>
          <w:szCs w:val="22"/>
        </w:rPr>
        <w:tab/>
        <w:t xml:space="preserve">Luo Y.,Song Y. (2021). Mechanism of Antimicrobial Peptides: Antimicrobial, Anti-Inflammatory and Antibiofilm Activities. </w:t>
      </w:r>
      <w:r w:rsidRPr="000928BA">
        <w:rPr>
          <w:rFonts w:cstheme="minorBidi"/>
          <w:i/>
          <w:szCs w:val="22"/>
        </w:rPr>
        <w:t>International Journal of Molecular Sciences</w:t>
      </w:r>
      <w:r w:rsidRPr="000928BA">
        <w:rPr>
          <w:rFonts w:cstheme="minorBidi"/>
          <w:szCs w:val="22"/>
        </w:rPr>
        <w:t>, 22(21): 11401.</w:t>
      </w:r>
    </w:p>
    <w:p w14:paraId="0FF237CD" w14:textId="77777777" w:rsidR="000928BA" w:rsidRPr="000928BA" w:rsidRDefault="000928BA" w:rsidP="000928BA">
      <w:pPr>
        <w:ind w:left="709" w:hanging="709"/>
        <w:rPr>
          <w:rFonts w:cstheme="minorBidi"/>
          <w:szCs w:val="22"/>
        </w:rPr>
      </w:pPr>
      <w:r w:rsidRPr="000928BA">
        <w:rPr>
          <w:rFonts w:cstheme="minorBidi"/>
          <w:szCs w:val="22"/>
        </w:rPr>
        <w:lastRenderedPageBreak/>
        <w:t>70.</w:t>
      </w:r>
      <w:r w:rsidRPr="000928BA">
        <w:rPr>
          <w:rFonts w:cstheme="minorBidi"/>
          <w:szCs w:val="22"/>
        </w:rPr>
        <w:tab/>
        <w:t xml:space="preserve">Bechinger B., Juhl D. W., Glattard E., et al. (2020). Revealing the mechanisms of synergistic action of two magainin antimicrobial peptides. </w:t>
      </w:r>
      <w:r w:rsidRPr="000928BA">
        <w:rPr>
          <w:rFonts w:cstheme="minorBidi"/>
          <w:i/>
          <w:szCs w:val="22"/>
        </w:rPr>
        <w:t>Frontiers in Medical Technology</w:t>
      </w:r>
      <w:r w:rsidRPr="000928BA">
        <w:rPr>
          <w:rFonts w:cstheme="minorBidi"/>
          <w:szCs w:val="22"/>
        </w:rPr>
        <w:t>, 2: 615494.</w:t>
      </w:r>
    </w:p>
    <w:p w14:paraId="5A53794E" w14:textId="77777777" w:rsidR="000928BA" w:rsidRPr="000928BA" w:rsidRDefault="000928BA" w:rsidP="000928BA">
      <w:pPr>
        <w:ind w:left="709" w:hanging="709"/>
        <w:rPr>
          <w:rFonts w:cstheme="minorBidi"/>
          <w:szCs w:val="22"/>
        </w:rPr>
      </w:pPr>
      <w:r w:rsidRPr="000928BA">
        <w:rPr>
          <w:rFonts w:cstheme="minorBidi"/>
          <w:szCs w:val="22"/>
        </w:rPr>
        <w:t>71.</w:t>
      </w:r>
      <w:r w:rsidRPr="000928BA">
        <w:rPr>
          <w:rFonts w:cstheme="minorBidi"/>
          <w:szCs w:val="22"/>
        </w:rPr>
        <w:tab/>
        <w:t xml:space="preserve">Münch D., Sahl H. G. (2015). Structural variations of the cell wall precursor lipid II in Gram-positive bacteria - Impact on binding and efficacy of antimicrobial peptides. </w:t>
      </w:r>
      <w:r w:rsidRPr="000928BA">
        <w:rPr>
          <w:rFonts w:cstheme="minorBidi"/>
          <w:i/>
          <w:szCs w:val="22"/>
        </w:rPr>
        <w:t>Biochim Biophys Acta</w:t>
      </w:r>
      <w:r w:rsidRPr="000928BA">
        <w:rPr>
          <w:rFonts w:cstheme="minorBidi"/>
          <w:szCs w:val="22"/>
        </w:rPr>
        <w:t>, 1848(11 Pt B): 3062-71.</w:t>
      </w:r>
    </w:p>
    <w:p w14:paraId="4F618A44" w14:textId="77777777" w:rsidR="000928BA" w:rsidRPr="000928BA" w:rsidRDefault="000928BA" w:rsidP="000928BA">
      <w:pPr>
        <w:widowControl w:val="0"/>
        <w:ind w:left="709" w:hanging="709"/>
        <w:rPr>
          <w:rFonts w:cstheme="minorBidi"/>
          <w:szCs w:val="22"/>
        </w:rPr>
      </w:pPr>
      <w:r w:rsidRPr="000928BA">
        <w:rPr>
          <w:rFonts w:cstheme="minorBidi"/>
          <w:szCs w:val="22"/>
        </w:rPr>
        <w:t>72.</w:t>
      </w:r>
      <w:r w:rsidRPr="000928BA">
        <w:rPr>
          <w:rFonts w:cstheme="minorBidi"/>
          <w:szCs w:val="22"/>
        </w:rPr>
        <w:tab/>
        <w:t xml:space="preserve">Schneider T., Kruse T., Wimmer R., et al. (2010). Plectasin, a fungal defensin, targets the bacterial cell wall precursor lipid II. </w:t>
      </w:r>
      <w:r w:rsidRPr="000928BA">
        <w:rPr>
          <w:rFonts w:cstheme="minorBidi"/>
          <w:i/>
          <w:szCs w:val="22"/>
        </w:rPr>
        <w:t>Science</w:t>
      </w:r>
      <w:r w:rsidRPr="000928BA">
        <w:rPr>
          <w:rFonts w:cstheme="minorBidi"/>
          <w:szCs w:val="22"/>
        </w:rPr>
        <w:t>, 328(5982): 1168-72.</w:t>
      </w:r>
    </w:p>
    <w:p w14:paraId="6C021FE0" w14:textId="77777777" w:rsidR="000928BA" w:rsidRPr="000928BA" w:rsidRDefault="000928BA" w:rsidP="000928BA">
      <w:pPr>
        <w:widowControl w:val="0"/>
        <w:ind w:left="709" w:hanging="709"/>
        <w:rPr>
          <w:rFonts w:cstheme="minorBidi"/>
          <w:szCs w:val="22"/>
        </w:rPr>
      </w:pPr>
      <w:r w:rsidRPr="000928BA">
        <w:rPr>
          <w:rFonts w:cstheme="minorBidi"/>
          <w:szCs w:val="22"/>
        </w:rPr>
        <w:t>73.</w:t>
      </w:r>
      <w:r w:rsidRPr="000928BA">
        <w:rPr>
          <w:rFonts w:cstheme="minorBidi"/>
          <w:szCs w:val="22"/>
        </w:rPr>
        <w:tab/>
        <w:t xml:space="preserve">Wenzel M., Chiriac A. I., Otto A., et al. (2014). Small cationic antimicrobial peptides delocalize peripheral membrane proteins. </w:t>
      </w:r>
      <w:r w:rsidRPr="000928BA">
        <w:rPr>
          <w:rFonts w:cstheme="minorBidi"/>
          <w:i/>
          <w:szCs w:val="22"/>
        </w:rPr>
        <w:t>Proc Natl Acad Sci U S A</w:t>
      </w:r>
      <w:r w:rsidRPr="000928BA">
        <w:rPr>
          <w:rFonts w:cstheme="minorBidi"/>
          <w:szCs w:val="22"/>
        </w:rPr>
        <w:t>, 111(14): E1409-18.</w:t>
      </w:r>
    </w:p>
    <w:p w14:paraId="288DD807" w14:textId="77777777" w:rsidR="000928BA" w:rsidRPr="000928BA" w:rsidRDefault="000928BA" w:rsidP="000928BA">
      <w:pPr>
        <w:ind w:left="709" w:hanging="709"/>
        <w:rPr>
          <w:rFonts w:cstheme="minorBidi"/>
          <w:szCs w:val="22"/>
        </w:rPr>
      </w:pPr>
      <w:r w:rsidRPr="000928BA">
        <w:rPr>
          <w:rFonts w:cstheme="minorBidi"/>
          <w:szCs w:val="22"/>
        </w:rPr>
        <w:t>74.</w:t>
      </w:r>
      <w:r w:rsidRPr="000928BA">
        <w:rPr>
          <w:rFonts w:cstheme="minorBidi"/>
          <w:szCs w:val="22"/>
        </w:rPr>
        <w:tab/>
        <w:t xml:space="preserve">Overhage J., Campisano A., Bains M., et al. (2008). Human host defense peptide LL-37 prevents bacterial biofilm formation. </w:t>
      </w:r>
      <w:r w:rsidRPr="000928BA">
        <w:rPr>
          <w:rFonts w:cstheme="minorBidi"/>
          <w:i/>
          <w:szCs w:val="22"/>
        </w:rPr>
        <w:t>Infect Immun</w:t>
      </w:r>
      <w:r w:rsidRPr="000928BA">
        <w:rPr>
          <w:rFonts w:cstheme="minorBidi"/>
          <w:szCs w:val="22"/>
        </w:rPr>
        <w:t>, 76(9): 4176-82.</w:t>
      </w:r>
    </w:p>
    <w:p w14:paraId="64A53D90" w14:textId="77777777" w:rsidR="000928BA" w:rsidRPr="000928BA" w:rsidRDefault="000928BA" w:rsidP="000928BA">
      <w:pPr>
        <w:ind w:left="709" w:hanging="709"/>
        <w:rPr>
          <w:rFonts w:cstheme="minorBidi"/>
          <w:szCs w:val="22"/>
        </w:rPr>
      </w:pPr>
      <w:r w:rsidRPr="000928BA">
        <w:rPr>
          <w:rFonts w:cstheme="minorBidi"/>
          <w:szCs w:val="22"/>
        </w:rPr>
        <w:t>75.</w:t>
      </w:r>
      <w:r w:rsidRPr="000928BA">
        <w:rPr>
          <w:rFonts w:cstheme="minorBidi"/>
          <w:szCs w:val="22"/>
        </w:rPr>
        <w:tab/>
        <w:t>De la Fuente-Núñez C., Reffuveille F., Haney E. F., et al. (2014). Broad-spectrum anti-biofilm peptide that targets a cellular stress response</w:t>
      </w:r>
      <w:r w:rsidRPr="000928BA">
        <w:rPr>
          <w:rFonts w:cstheme="minorBidi"/>
          <w:i/>
          <w:szCs w:val="22"/>
        </w:rPr>
        <w:t>. PLoS Pathog</w:t>
      </w:r>
      <w:r w:rsidRPr="000928BA">
        <w:rPr>
          <w:rFonts w:cstheme="minorBidi"/>
          <w:szCs w:val="22"/>
        </w:rPr>
        <w:t>, 10(5): e1004152.</w:t>
      </w:r>
    </w:p>
    <w:p w14:paraId="32379FEB" w14:textId="77777777" w:rsidR="000928BA" w:rsidRPr="000928BA" w:rsidRDefault="000928BA" w:rsidP="000928BA">
      <w:pPr>
        <w:ind w:left="709" w:hanging="709"/>
        <w:rPr>
          <w:rFonts w:cstheme="minorBidi"/>
          <w:szCs w:val="22"/>
        </w:rPr>
      </w:pPr>
      <w:r w:rsidRPr="000928BA">
        <w:rPr>
          <w:rFonts w:cstheme="minorBidi"/>
          <w:szCs w:val="22"/>
        </w:rPr>
        <w:t>76.</w:t>
      </w:r>
      <w:r w:rsidRPr="000928BA">
        <w:rPr>
          <w:rFonts w:cstheme="minorBidi"/>
          <w:szCs w:val="22"/>
        </w:rPr>
        <w:tab/>
        <w:t xml:space="preserve">Sutton J. M., Pritts T. A. (2014). Human beta-defensin 3: a novel inhibitor of </w:t>
      </w:r>
      <w:r w:rsidRPr="000928BA">
        <w:rPr>
          <w:rFonts w:cstheme="minorBidi"/>
          <w:i/>
          <w:szCs w:val="22"/>
        </w:rPr>
        <w:t>Staphylococcus</w:t>
      </w:r>
      <w:r w:rsidRPr="000928BA">
        <w:rPr>
          <w:rFonts w:cstheme="minorBidi"/>
          <w:szCs w:val="22"/>
        </w:rPr>
        <w:t xml:space="preserve">-Produced biofilm production. Commentary on “Human β-defensin 3 inhibits antibiotic-resistant </w:t>
      </w:r>
      <w:r w:rsidRPr="000928BA">
        <w:rPr>
          <w:rFonts w:cstheme="minorBidi"/>
          <w:i/>
          <w:szCs w:val="22"/>
        </w:rPr>
        <w:t>Staphylococcus</w:t>
      </w:r>
      <w:r w:rsidRPr="000928BA">
        <w:rPr>
          <w:rFonts w:cstheme="minorBidi"/>
          <w:szCs w:val="22"/>
        </w:rPr>
        <w:t xml:space="preserve"> biofilm formation”. </w:t>
      </w:r>
      <w:r w:rsidRPr="000928BA">
        <w:rPr>
          <w:rFonts w:cstheme="minorBidi"/>
          <w:i/>
          <w:szCs w:val="22"/>
        </w:rPr>
        <w:t>Journal of Surgical Research</w:t>
      </w:r>
      <w:r w:rsidRPr="000928BA">
        <w:rPr>
          <w:rFonts w:cstheme="minorBidi"/>
          <w:szCs w:val="22"/>
        </w:rPr>
        <w:t>, 186(1): 99-100.</w:t>
      </w:r>
    </w:p>
    <w:p w14:paraId="1AFED5B6" w14:textId="77777777" w:rsidR="000928BA" w:rsidRPr="000928BA" w:rsidRDefault="000928BA" w:rsidP="000928BA">
      <w:pPr>
        <w:ind w:left="709" w:hanging="709"/>
        <w:rPr>
          <w:rFonts w:cstheme="minorBidi"/>
          <w:szCs w:val="22"/>
        </w:rPr>
      </w:pPr>
      <w:r w:rsidRPr="000928BA">
        <w:rPr>
          <w:rFonts w:cstheme="minorBidi"/>
          <w:szCs w:val="22"/>
        </w:rPr>
        <w:t>77.</w:t>
      </w:r>
      <w:r w:rsidRPr="000928BA">
        <w:rPr>
          <w:rFonts w:cstheme="minorBidi"/>
          <w:szCs w:val="22"/>
        </w:rPr>
        <w:tab/>
        <w:t xml:space="preserve">De la Fuente-Núñez C., Korolik V., Bains M., et al. (2012). Inhibition of bacterial biofilm formation and swarming motility by a small synthetic cationic peptide. </w:t>
      </w:r>
      <w:r w:rsidRPr="000928BA">
        <w:rPr>
          <w:rFonts w:cstheme="minorBidi"/>
          <w:i/>
          <w:szCs w:val="22"/>
        </w:rPr>
        <w:t>Antimicrob Agents Chemother</w:t>
      </w:r>
      <w:r w:rsidRPr="000928BA">
        <w:rPr>
          <w:rFonts w:cstheme="minorBidi"/>
          <w:szCs w:val="22"/>
        </w:rPr>
        <w:t>, 56(5): 2696-704.</w:t>
      </w:r>
    </w:p>
    <w:p w14:paraId="3D596AB4" w14:textId="77777777" w:rsidR="000928BA" w:rsidRPr="000928BA" w:rsidRDefault="000928BA" w:rsidP="000928BA">
      <w:pPr>
        <w:ind w:left="709" w:hanging="709"/>
        <w:rPr>
          <w:rFonts w:cstheme="minorBidi"/>
          <w:szCs w:val="22"/>
        </w:rPr>
      </w:pPr>
      <w:r w:rsidRPr="000928BA">
        <w:rPr>
          <w:rFonts w:cstheme="minorBidi"/>
          <w:szCs w:val="22"/>
        </w:rPr>
        <w:lastRenderedPageBreak/>
        <w:t>78.</w:t>
      </w:r>
      <w:r w:rsidRPr="000928BA">
        <w:rPr>
          <w:rFonts w:cstheme="minorBidi"/>
          <w:szCs w:val="22"/>
        </w:rPr>
        <w:tab/>
        <w:t xml:space="preserve">Okuda K., Zendo T., Sugimoto S., et al. (2013). Effects of bacteriocins on methicillin-resistant </w:t>
      </w:r>
      <w:r w:rsidRPr="000928BA">
        <w:rPr>
          <w:rFonts w:cstheme="minorBidi"/>
          <w:i/>
          <w:szCs w:val="22"/>
        </w:rPr>
        <w:t>Staphylococcus aureus</w:t>
      </w:r>
      <w:r w:rsidRPr="000928BA">
        <w:rPr>
          <w:rFonts w:cstheme="minorBidi"/>
          <w:szCs w:val="22"/>
        </w:rPr>
        <w:t xml:space="preserve"> biofilm. </w:t>
      </w:r>
      <w:r w:rsidRPr="000928BA">
        <w:rPr>
          <w:rFonts w:cstheme="minorBidi"/>
          <w:i/>
          <w:szCs w:val="22"/>
        </w:rPr>
        <w:t>Antimicrobial agents and chemotherapy,</w:t>
      </w:r>
      <w:r w:rsidRPr="000928BA">
        <w:rPr>
          <w:rFonts w:cstheme="minorBidi"/>
          <w:szCs w:val="22"/>
        </w:rPr>
        <w:t xml:space="preserve"> 57(11): 5572-5579.</w:t>
      </w:r>
    </w:p>
    <w:p w14:paraId="2A5F4F16" w14:textId="77777777" w:rsidR="000928BA" w:rsidRPr="000928BA" w:rsidRDefault="000928BA" w:rsidP="000928BA">
      <w:pPr>
        <w:ind w:left="709" w:hanging="709"/>
        <w:rPr>
          <w:rFonts w:cstheme="minorBidi"/>
          <w:szCs w:val="22"/>
        </w:rPr>
      </w:pPr>
      <w:r w:rsidRPr="000928BA">
        <w:rPr>
          <w:rFonts w:cstheme="minorBidi"/>
          <w:szCs w:val="22"/>
        </w:rPr>
        <w:t>79.</w:t>
      </w:r>
      <w:r w:rsidRPr="000928BA">
        <w:rPr>
          <w:rFonts w:cstheme="minorBidi"/>
          <w:szCs w:val="22"/>
        </w:rPr>
        <w:tab/>
        <w:t xml:space="preserve">Kolar S. S. N., Luca V., Baidouri H., et al. (2015). Esculentin-1a(1-21)NH2: a frog skin-derived peptide for microbial keratitis. </w:t>
      </w:r>
      <w:r w:rsidRPr="000928BA">
        <w:rPr>
          <w:rFonts w:cstheme="minorBidi"/>
          <w:i/>
          <w:szCs w:val="22"/>
        </w:rPr>
        <w:t>Cell Mol Life Sci</w:t>
      </w:r>
      <w:r w:rsidRPr="000928BA">
        <w:rPr>
          <w:rFonts w:cstheme="minorBidi"/>
          <w:szCs w:val="22"/>
        </w:rPr>
        <w:t>, 72(3): 617-627.</w:t>
      </w:r>
    </w:p>
    <w:p w14:paraId="2569D4B6" w14:textId="77777777" w:rsidR="000928BA" w:rsidRPr="000928BA" w:rsidRDefault="000928BA" w:rsidP="000928BA">
      <w:pPr>
        <w:widowControl w:val="0"/>
        <w:ind w:left="709" w:hanging="709"/>
        <w:rPr>
          <w:rFonts w:cstheme="minorBidi"/>
          <w:szCs w:val="22"/>
        </w:rPr>
      </w:pPr>
      <w:r w:rsidRPr="000928BA">
        <w:rPr>
          <w:rFonts w:cstheme="minorBidi"/>
          <w:szCs w:val="22"/>
        </w:rPr>
        <w:t>80.</w:t>
      </w:r>
      <w:r w:rsidRPr="000928BA">
        <w:rPr>
          <w:rFonts w:cstheme="minorBidi"/>
          <w:szCs w:val="22"/>
        </w:rPr>
        <w:tab/>
        <w:t xml:space="preserve">Tajer L., Paillart J. C., Dib H., et al. (2024). Molecular Mechanisms of Bacterial Resistance to Antimicrobial Peptides in the Modern Era: An Updated Review. </w:t>
      </w:r>
      <w:r w:rsidRPr="000928BA">
        <w:rPr>
          <w:rFonts w:cstheme="minorBidi"/>
          <w:i/>
          <w:szCs w:val="22"/>
        </w:rPr>
        <w:t>Microorganisms</w:t>
      </w:r>
      <w:r w:rsidRPr="000928BA">
        <w:rPr>
          <w:rFonts w:cstheme="minorBidi"/>
          <w:szCs w:val="22"/>
        </w:rPr>
        <w:t>, 12(7).</w:t>
      </w:r>
    </w:p>
    <w:p w14:paraId="68121C29" w14:textId="77777777" w:rsidR="000928BA" w:rsidRPr="000928BA" w:rsidRDefault="000928BA" w:rsidP="000928BA">
      <w:pPr>
        <w:widowControl w:val="0"/>
        <w:ind w:left="709" w:hanging="709"/>
        <w:rPr>
          <w:rFonts w:cstheme="minorBidi"/>
          <w:szCs w:val="22"/>
        </w:rPr>
      </w:pPr>
      <w:r w:rsidRPr="000928BA">
        <w:rPr>
          <w:rFonts w:cstheme="minorBidi"/>
          <w:szCs w:val="22"/>
        </w:rPr>
        <w:t>81.</w:t>
      </w:r>
      <w:r w:rsidRPr="000928BA">
        <w:rPr>
          <w:rFonts w:cstheme="minorBidi"/>
          <w:szCs w:val="22"/>
        </w:rPr>
        <w:tab/>
        <w:t xml:space="preserve">Oddo A., Hansen P. R. (2017). "Hemolytic Activity of Antimicrobial Peptides", </w:t>
      </w:r>
      <w:r w:rsidRPr="000928BA">
        <w:rPr>
          <w:rFonts w:cstheme="minorBidi"/>
          <w:i/>
          <w:szCs w:val="22"/>
        </w:rPr>
        <w:t>Antimicrobial Peptides: Methods and Protocols</w:t>
      </w:r>
      <w:r w:rsidRPr="000928BA">
        <w:rPr>
          <w:rFonts w:cstheme="minorBidi"/>
          <w:szCs w:val="22"/>
        </w:rPr>
        <w:t>, Springer New York: 427-435.</w:t>
      </w:r>
    </w:p>
    <w:p w14:paraId="19CF4D21" w14:textId="77777777" w:rsidR="000928BA" w:rsidRPr="000928BA" w:rsidRDefault="000928BA" w:rsidP="000928BA">
      <w:pPr>
        <w:widowControl w:val="0"/>
        <w:ind w:left="709" w:hanging="709"/>
        <w:rPr>
          <w:rFonts w:cstheme="minorBidi"/>
          <w:szCs w:val="22"/>
        </w:rPr>
      </w:pPr>
      <w:r w:rsidRPr="000928BA">
        <w:rPr>
          <w:rFonts w:cstheme="minorBidi"/>
          <w:szCs w:val="22"/>
        </w:rPr>
        <w:t>82.</w:t>
      </w:r>
      <w:r w:rsidRPr="000928BA">
        <w:rPr>
          <w:rFonts w:cstheme="minorBidi"/>
          <w:szCs w:val="22"/>
        </w:rPr>
        <w:tab/>
        <w:t xml:space="preserve">Greco I., Molchanova N., Holmedal E., et al. (2020). Correlation between hemolytic activity, cytotoxicity and systemic </w:t>
      </w:r>
      <w:r w:rsidRPr="000928BA">
        <w:rPr>
          <w:rFonts w:cstheme="minorBidi"/>
          <w:i/>
          <w:szCs w:val="22"/>
        </w:rPr>
        <w:t>in vivo</w:t>
      </w:r>
      <w:r w:rsidRPr="000928BA">
        <w:rPr>
          <w:rFonts w:cstheme="minorBidi"/>
          <w:szCs w:val="22"/>
        </w:rPr>
        <w:t xml:space="preserve"> toxicity of synthetic antimicrobial peptides. </w:t>
      </w:r>
      <w:r w:rsidRPr="000928BA">
        <w:rPr>
          <w:rFonts w:cstheme="minorBidi"/>
          <w:i/>
          <w:szCs w:val="22"/>
        </w:rPr>
        <w:t>Scientific reports</w:t>
      </w:r>
      <w:r w:rsidRPr="000928BA">
        <w:rPr>
          <w:rFonts w:cstheme="minorBidi"/>
          <w:szCs w:val="22"/>
        </w:rPr>
        <w:t>, 10(1): 13206.</w:t>
      </w:r>
    </w:p>
    <w:p w14:paraId="40CEA49C" w14:textId="77777777" w:rsidR="000928BA" w:rsidRPr="000928BA" w:rsidRDefault="000928BA" w:rsidP="000928BA">
      <w:pPr>
        <w:widowControl w:val="0"/>
        <w:ind w:left="709" w:hanging="709"/>
        <w:rPr>
          <w:rFonts w:cstheme="minorBidi"/>
          <w:szCs w:val="22"/>
        </w:rPr>
      </w:pPr>
      <w:r w:rsidRPr="000928BA">
        <w:rPr>
          <w:rFonts w:cstheme="minorBidi"/>
          <w:szCs w:val="22"/>
        </w:rPr>
        <w:t>83.</w:t>
      </w:r>
      <w:r w:rsidRPr="000928BA">
        <w:rPr>
          <w:rFonts w:cstheme="minorBidi"/>
          <w:szCs w:val="22"/>
        </w:rPr>
        <w:tab/>
        <w:t xml:space="preserve">Carpenter A. M., van Hoek M. L. (2024). Development of a defibrinated human blood hemolysis assay for rapid testing of hemolytic activity compared to computational prediction. </w:t>
      </w:r>
      <w:r w:rsidRPr="000928BA">
        <w:rPr>
          <w:rFonts w:cstheme="minorBidi"/>
          <w:i/>
          <w:szCs w:val="22"/>
        </w:rPr>
        <w:t>J Immunol Methods</w:t>
      </w:r>
      <w:r w:rsidRPr="000928BA">
        <w:rPr>
          <w:rFonts w:cstheme="minorBidi"/>
          <w:szCs w:val="22"/>
        </w:rPr>
        <w:t>, 529: 113670.</w:t>
      </w:r>
    </w:p>
    <w:p w14:paraId="528DC24C" w14:textId="77777777" w:rsidR="000928BA" w:rsidRPr="003D332A" w:rsidRDefault="000928BA" w:rsidP="000928BA">
      <w:pPr>
        <w:widowControl w:val="0"/>
        <w:ind w:left="709" w:hanging="709"/>
        <w:rPr>
          <w:rFonts w:cstheme="minorBidi"/>
          <w:szCs w:val="22"/>
        </w:rPr>
      </w:pPr>
      <w:r w:rsidRPr="000928BA">
        <w:rPr>
          <w:rFonts w:cstheme="minorBidi"/>
          <w:szCs w:val="22"/>
        </w:rPr>
        <w:t>84.</w:t>
      </w:r>
      <w:r w:rsidRPr="000928BA">
        <w:rPr>
          <w:rFonts w:cstheme="minorBidi"/>
          <w:szCs w:val="22"/>
        </w:rPr>
        <w:tab/>
      </w:r>
      <w:r w:rsidRPr="003D332A">
        <w:rPr>
          <w:rFonts w:cstheme="minorBidi"/>
          <w:szCs w:val="22"/>
        </w:rPr>
        <w:t xml:space="preserve">Tang Z., Ma Q., Chen X., et al. (2021). Recent Advances and Challenges in Nanodelivery Systems for Antimicrobial Peptides (AMPs). </w:t>
      </w:r>
      <w:r w:rsidRPr="003D332A">
        <w:rPr>
          <w:rFonts w:cstheme="minorBidi"/>
          <w:i/>
          <w:szCs w:val="22"/>
        </w:rPr>
        <w:t>Antibiotics (Basel)</w:t>
      </w:r>
      <w:r w:rsidRPr="003D332A">
        <w:rPr>
          <w:rFonts w:cstheme="minorBidi"/>
          <w:szCs w:val="22"/>
        </w:rPr>
        <w:t>, 10(8).</w:t>
      </w:r>
    </w:p>
    <w:p w14:paraId="2363BE58" w14:textId="77777777" w:rsidR="000928BA" w:rsidRPr="000928BA" w:rsidRDefault="000928BA" w:rsidP="000928BA">
      <w:pPr>
        <w:ind w:left="709" w:hanging="709"/>
        <w:rPr>
          <w:rFonts w:cstheme="minorBidi"/>
          <w:szCs w:val="22"/>
        </w:rPr>
      </w:pPr>
      <w:r w:rsidRPr="000928BA">
        <w:rPr>
          <w:rFonts w:cstheme="minorBidi"/>
          <w:szCs w:val="22"/>
        </w:rPr>
        <w:t>85.</w:t>
      </w:r>
      <w:r w:rsidRPr="000928BA">
        <w:rPr>
          <w:rFonts w:cstheme="minorBidi"/>
          <w:szCs w:val="22"/>
        </w:rPr>
        <w:tab/>
        <w:t xml:space="preserve">Henriksen J. R., Etzerodt T., Gjetting T., et al. (2014). Side chain hydrophobicity modulates therapeutic activity and membrane selectivity of antimicrobial peptide mastoparan-X. </w:t>
      </w:r>
      <w:r w:rsidRPr="000928BA">
        <w:rPr>
          <w:rFonts w:cstheme="minorBidi"/>
          <w:i/>
          <w:szCs w:val="22"/>
        </w:rPr>
        <w:t>PLoS One</w:t>
      </w:r>
      <w:r w:rsidRPr="000928BA">
        <w:rPr>
          <w:rFonts w:cstheme="minorBidi"/>
          <w:szCs w:val="22"/>
        </w:rPr>
        <w:t>, 9(3): e91007.</w:t>
      </w:r>
    </w:p>
    <w:p w14:paraId="4489FC8D" w14:textId="77777777" w:rsidR="000928BA" w:rsidRPr="000928BA" w:rsidRDefault="000928BA" w:rsidP="000928BA">
      <w:pPr>
        <w:ind w:left="709" w:hanging="709"/>
        <w:rPr>
          <w:rFonts w:cstheme="minorBidi"/>
          <w:szCs w:val="22"/>
        </w:rPr>
      </w:pPr>
      <w:r w:rsidRPr="000928BA">
        <w:rPr>
          <w:rFonts w:cstheme="minorBidi"/>
          <w:szCs w:val="22"/>
        </w:rPr>
        <w:lastRenderedPageBreak/>
        <w:t>86.</w:t>
      </w:r>
      <w:r w:rsidRPr="000928BA">
        <w:rPr>
          <w:rFonts w:cstheme="minorBidi"/>
          <w:szCs w:val="22"/>
        </w:rPr>
        <w:tab/>
        <w:t xml:space="preserve">Eckert R., He J., Yarbrough D. K., et al. (2006). Targeted killing of </w:t>
      </w:r>
      <w:r w:rsidRPr="000928BA">
        <w:rPr>
          <w:rFonts w:cstheme="minorBidi"/>
          <w:i/>
          <w:szCs w:val="22"/>
        </w:rPr>
        <w:t>Streptococcus mutans</w:t>
      </w:r>
      <w:r w:rsidRPr="000928BA">
        <w:rPr>
          <w:rFonts w:cstheme="minorBidi"/>
          <w:szCs w:val="22"/>
        </w:rPr>
        <w:t xml:space="preserve"> by a pheromone-guided "smart" antimicrobial peptide. </w:t>
      </w:r>
      <w:r w:rsidRPr="000928BA">
        <w:rPr>
          <w:rFonts w:cstheme="minorBidi"/>
          <w:i/>
          <w:szCs w:val="22"/>
        </w:rPr>
        <w:t>Antimicrob Agents Chemother</w:t>
      </w:r>
      <w:r w:rsidRPr="000928BA">
        <w:rPr>
          <w:rFonts w:cstheme="minorBidi"/>
          <w:szCs w:val="22"/>
        </w:rPr>
        <w:t>, 50(11): 3651-7.</w:t>
      </w:r>
    </w:p>
    <w:p w14:paraId="7CAA8B1B" w14:textId="77777777" w:rsidR="000928BA" w:rsidRPr="003D332A" w:rsidRDefault="000928BA" w:rsidP="000928BA">
      <w:pPr>
        <w:ind w:left="709" w:hanging="709"/>
        <w:rPr>
          <w:rFonts w:cstheme="minorBidi"/>
          <w:szCs w:val="22"/>
        </w:rPr>
      </w:pPr>
      <w:r w:rsidRPr="000928BA">
        <w:rPr>
          <w:rFonts w:cstheme="minorBidi"/>
          <w:szCs w:val="22"/>
        </w:rPr>
        <w:t>87.</w:t>
      </w:r>
      <w:r w:rsidRPr="000928BA">
        <w:rPr>
          <w:rFonts w:cstheme="minorBidi"/>
          <w:szCs w:val="22"/>
        </w:rPr>
        <w:tab/>
      </w:r>
      <w:r w:rsidRPr="003D332A">
        <w:rPr>
          <w:rFonts w:cstheme="minorBidi"/>
          <w:szCs w:val="22"/>
        </w:rPr>
        <w:t xml:space="preserve">Maximiano M. R., Rios T. B., Campos M. L., et al. (2022). Nanoparticles in association with antimicrobial peptides (NanoAMPs) as a promising combination for agriculture development. </w:t>
      </w:r>
      <w:r w:rsidRPr="003D332A">
        <w:rPr>
          <w:rFonts w:cstheme="minorBidi"/>
          <w:i/>
          <w:szCs w:val="22"/>
        </w:rPr>
        <w:t>Frontiers in Molecular Biosciences</w:t>
      </w:r>
      <w:r w:rsidRPr="003D332A">
        <w:rPr>
          <w:rFonts w:cstheme="minorBidi"/>
          <w:szCs w:val="22"/>
        </w:rPr>
        <w:t>, 9: 890654.</w:t>
      </w:r>
    </w:p>
    <w:p w14:paraId="35A77B80" w14:textId="77777777" w:rsidR="000928BA" w:rsidRPr="000928BA" w:rsidRDefault="000928BA" w:rsidP="000928BA">
      <w:pPr>
        <w:widowControl w:val="0"/>
        <w:ind w:left="709" w:hanging="709"/>
        <w:rPr>
          <w:rFonts w:cstheme="minorBidi"/>
          <w:szCs w:val="22"/>
        </w:rPr>
      </w:pPr>
      <w:r w:rsidRPr="000928BA">
        <w:rPr>
          <w:rFonts w:cstheme="minorBidi"/>
          <w:szCs w:val="22"/>
        </w:rPr>
        <w:t>88.</w:t>
      </w:r>
      <w:r w:rsidRPr="000928BA">
        <w:rPr>
          <w:rFonts w:cstheme="minorBidi"/>
          <w:szCs w:val="22"/>
        </w:rPr>
        <w:tab/>
        <w:t xml:space="preserve">Luong H. X., Kim D.-H., Lee B.-J., et al. (2017). Antimicrobial activity and stability of stapled helices of polybia-MP1. </w:t>
      </w:r>
      <w:r w:rsidRPr="000928BA">
        <w:rPr>
          <w:rFonts w:cstheme="minorBidi"/>
          <w:i/>
          <w:szCs w:val="22"/>
        </w:rPr>
        <w:t>Archives of Pharmacal Research</w:t>
      </w:r>
      <w:r w:rsidRPr="000928BA">
        <w:rPr>
          <w:rFonts w:cstheme="minorBidi"/>
          <w:szCs w:val="22"/>
        </w:rPr>
        <w:t>, 40(12): 1414-1419.</w:t>
      </w:r>
    </w:p>
    <w:p w14:paraId="7539BE87" w14:textId="77777777" w:rsidR="000928BA" w:rsidRPr="000928BA" w:rsidRDefault="000928BA" w:rsidP="000928BA">
      <w:pPr>
        <w:widowControl w:val="0"/>
        <w:ind w:left="709" w:hanging="709"/>
        <w:rPr>
          <w:rFonts w:cstheme="minorBidi"/>
          <w:szCs w:val="22"/>
        </w:rPr>
      </w:pPr>
      <w:r w:rsidRPr="000928BA">
        <w:rPr>
          <w:rFonts w:cstheme="minorBidi"/>
          <w:szCs w:val="22"/>
        </w:rPr>
        <w:t>89.</w:t>
      </w:r>
      <w:r w:rsidRPr="000928BA">
        <w:rPr>
          <w:rFonts w:cstheme="minorBidi"/>
          <w:szCs w:val="22"/>
        </w:rPr>
        <w:tab/>
        <w:t xml:space="preserve">Pham T. K., Kim D.H., Lee B.J., et al. (2013). Truncated and constrained helical analogs of antimicrobial esculentin-2EM. </w:t>
      </w:r>
      <w:r w:rsidRPr="000928BA">
        <w:rPr>
          <w:rFonts w:cstheme="minorBidi"/>
          <w:i/>
          <w:szCs w:val="22"/>
        </w:rPr>
        <w:t>Bioorganic &amp; medicinal chemistry letters</w:t>
      </w:r>
      <w:r w:rsidRPr="000928BA">
        <w:rPr>
          <w:rFonts w:cstheme="minorBidi"/>
          <w:szCs w:val="22"/>
        </w:rPr>
        <w:t>, 23(24): 6717-6720.</w:t>
      </w:r>
    </w:p>
    <w:p w14:paraId="434F49DD" w14:textId="77777777" w:rsidR="000928BA" w:rsidRPr="000928BA" w:rsidRDefault="000928BA" w:rsidP="000928BA">
      <w:pPr>
        <w:ind w:left="709" w:hanging="709"/>
        <w:rPr>
          <w:rFonts w:cstheme="minorBidi"/>
          <w:szCs w:val="22"/>
        </w:rPr>
      </w:pPr>
      <w:r w:rsidRPr="000928BA">
        <w:rPr>
          <w:rFonts w:cstheme="minorBidi"/>
          <w:szCs w:val="22"/>
        </w:rPr>
        <w:t>90.</w:t>
      </w:r>
      <w:r w:rsidRPr="000928BA">
        <w:rPr>
          <w:rFonts w:cstheme="minorBidi"/>
          <w:szCs w:val="22"/>
        </w:rPr>
        <w:tab/>
        <w:t xml:space="preserve">Luong H. X., Kim D.-H., Mai N. T., et al. (2017). Mono-substitution effects on antimicrobial activity of stapled heptapeptides. </w:t>
      </w:r>
      <w:r w:rsidRPr="000928BA">
        <w:rPr>
          <w:rFonts w:cstheme="minorBidi"/>
          <w:i/>
          <w:szCs w:val="22"/>
        </w:rPr>
        <w:t>Archives of Pharmacal Research</w:t>
      </w:r>
      <w:r w:rsidRPr="000928BA">
        <w:rPr>
          <w:rFonts w:cstheme="minorBidi"/>
          <w:szCs w:val="22"/>
        </w:rPr>
        <w:t>, 40: 713-719.</w:t>
      </w:r>
    </w:p>
    <w:p w14:paraId="53D170D6" w14:textId="77777777" w:rsidR="000928BA" w:rsidRPr="000928BA" w:rsidRDefault="000928BA" w:rsidP="000928BA">
      <w:pPr>
        <w:ind w:left="709" w:hanging="709"/>
        <w:rPr>
          <w:rFonts w:cstheme="minorBidi"/>
          <w:szCs w:val="22"/>
        </w:rPr>
      </w:pPr>
      <w:r w:rsidRPr="000928BA">
        <w:rPr>
          <w:rFonts w:cstheme="minorBidi"/>
          <w:szCs w:val="22"/>
        </w:rPr>
        <w:t>91.</w:t>
      </w:r>
      <w:r w:rsidRPr="000928BA">
        <w:rPr>
          <w:rFonts w:cstheme="minorBidi"/>
          <w:szCs w:val="22"/>
        </w:rPr>
        <w:tab/>
        <w:t xml:space="preserve">Kim Y.-W., Grossmann T. N., Verdine G. L. (2011). Synthesis of all-hydrocarbon stapled α-helical peptides by ring-closing olefin metathesis. </w:t>
      </w:r>
      <w:r w:rsidRPr="000928BA">
        <w:rPr>
          <w:rFonts w:cstheme="minorBidi"/>
          <w:i/>
          <w:szCs w:val="22"/>
        </w:rPr>
        <w:t>Nature protocols</w:t>
      </w:r>
      <w:r w:rsidRPr="000928BA">
        <w:rPr>
          <w:rFonts w:cstheme="minorBidi"/>
          <w:szCs w:val="22"/>
        </w:rPr>
        <w:t>, 6(6): 761-771.</w:t>
      </w:r>
    </w:p>
    <w:p w14:paraId="24E29B82" w14:textId="77777777" w:rsidR="000928BA" w:rsidRPr="000928BA" w:rsidRDefault="000928BA" w:rsidP="000928BA">
      <w:pPr>
        <w:ind w:left="709" w:hanging="709"/>
        <w:rPr>
          <w:rFonts w:cstheme="minorBidi"/>
          <w:szCs w:val="22"/>
        </w:rPr>
      </w:pPr>
      <w:r w:rsidRPr="000928BA">
        <w:rPr>
          <w:rFonts w:cstheme="minorBidi"/>
          <w:szCs w:val="22"/>
        </w:rPr>
        <w:t>92.</w:t>
      </w:r>
      <w:r w:rsidRPr="000928BA">
        <w:rPr>
          <w:rFonts w:cstheme="minorBidi"/>
          <w:szCs w:val="22"/>
        </w:rPr>
        <w:tab/>
        <w:t xml:space="preserve">Zharkova M. S., Orlov D. S., Golubeva O. Y., et al. (2019). Application of antimicrobial peptides of the innate immune system in combination with conventional antibiotics—a novel way to combat antibiotic resistance? </w:t>
      </w:r>
      <w:r w:rsidRPr="000928BA">
        <w:rPr>
          <w:rFonts w:cstheme="minorBidi"/>
          <w:i/>
          <w:szCs w:val="22"/>
        </w:rPr>
        <w:t>Frontiers in cellular and infection microbiology</w:t>
      </w:r>
      <w:r w:rsidRPr="000928BA">
        <w:rPr>
          <w:rFonts w:cstheme="minorBidi"/>
          <w:szCs w:val="22"/>
        </w:rPr>
        <w:t>, 9: 128.</w:t>
      </w:r>
    </w:p>
    <w:p w14:paraId="247494EF" w14:textId="77777777" w:rsidR="000928BA" w:rsidRPr="000928BA" w:rsidRDefault="000928BA" w:rsidP="000928BA">
      <w:pPr>
        <w:ind w:left="709" w:hanging="709"/>
        <w:rPr>
          <w:rFonts w:cstheme="minorBidi"/>
          <w:szCs w:val="22"/>
        </w:rPr>
      </w:pPr>
      <w:r w:rsidRPr="000928BA">
        <w:rPr>
          <w:rFonts w:cstheme="minorBidi"/>
          <w:szCs w:val="22"/>
        </w:rPr>
        <w:t>93.</w:t>
      </w:r>
      <w:r w:rsidRPr="000928BA">
        <w:rPr>
          <w:rFonts w:cstheme="minorBidi"/>
          <w:szCs w:val="22"/>
        </w:rPr>
        <w:tab/>
        <w:t xml:space="preserve">Luong H. X., Thanh T. T. and Tran T. H. (2020). Antimicrobial peptides–Advances in development of therapeutic applications. </w:t>
      </w:r>
      <w:r w:rsidRPr="000928BA">
        <w:rPr>
          <w:rFonts w:cstheme="minorBidi"/>
          <w:i/>
          <w:szCs w:val="22"/>
        </w:rPr>
        <w:t>Life sciences</w:t>
      </w:r>
      <w:r w:rsidRPr="000928BA">
        <w:rPr>
          <w:rFonts w:cstheme="minorBidi"/>
          <w:szCs w:val="22"/>
        </w:rPr>
        <w:t>, 260: 118407.</w:t>
      </w:r>
    </w:p>
    <w:p w14:paraId="27824BF9" w14:textId="77777777" w:rsidR="000928BA" w:rsidRPr="000928BA" w:rsidRDefault="000928BA" w:rsidP="000928BA">
      <w:pPr>
        <w:ind w:left="709" w:hanging="709"/>
        <w:rPr>
          <w:rFonts w:cstheme="minorBidi"/>
          <w:szCs w:val="22"/>
        </w:rPr>
      </w:pPr>
      <w:r w:rsidRPr="000928BA">
        <w:rPr>
          <w:rFonts w:cstheme="minorBidi"/>
          <w:szCs w:val="22"/>
        </w:rPr>
        <w:lastRenderedPageBreak/>
        <w:t>94.</w:t>
      </w:r>
      <w:r w:rsidRPr="000928BA">
        <w:rPr>
          <w:rFonts w:cstheme="minorBidi"/>
          <w:szCs w:val="22"/>
        </w:rPr>
        <w:tab/>
        <w:t xml:space="preserve">Selsted M. E., Novotny M. J., Morris W. L., et al. (1992). Indolicidin, a novel bactericidal tridecapeptide amide from neutrophils. </w:t>
      </w:r>
      <w:r w:rsidRPr="000928BA">
        <w:rPr>
          <w:rFonts w:cstheme="minorBidi"/>
          <w:i/>
          <w:szCs w:val="22"/>
        </w:rPr>
        <w:t>Journal of Biological Chemistry</w:t>
      </w:r>
      <w:r w:rsidRPr="000928BA">
        <w:rPr>
          <w:rFonts w:cstheme="minorBidi"/>
          <w:szCs w:val="22"/>
        </w:rPr>
        <w:t>, 267(7): 4292-4295.</w:t>
      </w:r>
    </w:p>
    <w:p w14:paraId="4CA95D4F" w14:textId="77777777" w:rsidR="000928BA" w:rsidRPr="000928BA" w:rsidRDefault="000928BA" w:rsidP="000928BA">
      <w:pPr>
        <w:ind w:left="709" w:hanging="709"/>
        <w:rPr>
          <w:rFonts w:cstheme="minorBidi"/>
          <w:szCs w:val="22"/>
        </w:rPr>
      </w:pPr>
      <w:r w:rsidRPr="000928BA">
        <w:rPr>
          <w:rFonts w:cstheme="minorBidi"/>
          <w:szCs w:val="22"/>
        </w:rPr>
        <w:t>95.</w:t>
      </w:r>
      <w:r w:rsidRPr="000928BA">
        <w:rPr>
          <w:rFonts w:cstheme="minorBidi"/>
          <w:szCs w:val="22"/>
        </w:rPr>
        <w:tab/>
        <w:t xml:space="preserve">Vergis J., Malik S. S., Pathak R., et al. (2019). Antimicrobial efficacy of indolicidin against multi-drug resistant enteroaggregative </w:t>
      </w:r>
      <w:r w:rsidRPr="000928BA">
        <w:rPr>
          <w:rFonts w:cstheme="minorBidi"/>
          <w:i/>
          <w:szCs w:val="22"/>
        </w:rPr>
        <w:t>Escherichia coli</w:t>
      </w:r>
      <w:r w:rsidRPr="000928BA">
        <w:rPr>
          <w:rFonts w:cstheme="minorBidi"/>
          <w:szCs w:val="22"/>
        </w:rPr>
        <w:t xml:space="preserve"> in a </w:t>
      </w:r>
      <w:r w:rsidRPr="000928BA">
        <w:rPr>
          <w:rFonts w:cstheme="minorBidi"/>
          <w:i/>
          <w:szCs w:val="22"/>
        </w:rPr>
        <w:t>Galleria mellonella</w:t>
      </w:r>
      <w:r w:rsidRPr="000928BA">
        <w:rPr>
          <w:rFonts w:cstheme="minorBidi"/>
          <w:szCs w:val="22"/>
        </w:rPr>
        <w:t xml:space="preserve"> model. </w:t>
      </w:r>
      <w:r w:rsidRPr="000928BA">
        <w:rPr>
          <w:rFonts w:cstheme="minorBidi"/>
          <w:i/>
          <w:szCs w:val="22"/>
        </w:rPr>
        <w:t>Frontiers in microbiology</w:t>
      </w:r>
      <w:r w:rsidRPr="000928BA">
        <w:rPr>
          <w:rFonts w:cstheme="minorBidi"/>
          <w:szCs w:val="22"/>
        </w:rPr>
        <w:t>, 10: 491495.</w:t>
      </w:r>
    </w:p>
    <w:p w14:paraId="186D6EFA" w14:textId="77777777" w:rsidR="000928BA" w:rsidRPr="000928BA" w:rsidRDefault="000928BA" w:rsidP="000928BA">
      <w:pPr>
        <w:widowControl w:val="0"/>
        <w:ind w:left="709" w:hanging="709"/>
        <w:rPr>
          <w:rFonts w:cstheme="minorBidi"/>
          <w:szCs w:val="22"/>
        </w:rPr>
      </w:pPr>
      <w:r w:rsidRPr="000928BA">
        <w:rPr>
          <w:rFonts w:cstheme="minorBidi"/>
          <w:szCs w:val="22"/>
        </w:rPr>
        <w:t>96.</w:t>
      </w:r>
      <w:r w:rsidRPr="000928BA">
        <w:rPr>
          <w:rFonts w:cstheme="minorBidi"/>
          <w:szCs w:val="22"/>
        </w:rPr>
        <w:tab/>
        <w:t xml:space="preserve">Li S., Tang Z., Liu Z., et al. (2024). Antifungal activity of indolicidin-derived peptide In-58 against </w:t>
      </w:r>
      <w:r w:rsidRPr="000928BA">
        <w:rPr>
          <w:rFonts w:cstheme="minorBidi"/>
          <w:i/>
          <w:szCs w:val="22"/>
        </w:rPr>
        <w:t>Sporothrix globosa</w:t>
      </w:r>
      <w:r w:rsidRPr="000928BA">
        <w:rPr>
          <w:rFonts w:cstheme="minorBidi"/>
          <w:szCs w:val="22"/>
        </w:rPr>
        <w:t xml:space="preserve"> </w:t>
      </w:r>
      <w:r w:rsidRPr="000928BA">
        <w:rPr>
          <w:rFonts w:cstheme="minorBidi"/>
          <w:i/>
          <w:szCs w:val="22"/>
        </w:rPr>
        <w:t>in vitro</w:t>
      </w:r>
      <w:r w:rsidRPr="000928BA">
        <w:rPr>
          <w:rFonts w:cstheme="minorBidi"/>
          <w:szCs w:val="22"/>
        </w:rPr>
        <w:t xml:space="preserve"> and </w:t>
      </w:r>
      <w:r w:rsidRPr="000928BA">
        <w:rPr>
          <w:rFonts w:cstheme="minorBidi"/>
          <w:i/>
          <w:szCs w:val="22"/>
        </w:rPr>
        <w:t>in vivo</w:t>
      </w:r>
      <w:r w:rsidRPr="000928BA">
        <w:rPr>
          <w:rFonts w:cstheme="minorBidi"/>
          <w:szCs w:val="22"/>
        </w:rPr>
        <w:t xml:space="preserve">. </w:t>
      </w:r>
      <w:r w:rsidRPr="000928BA">
        <w:rPr>
          <w:rFonts w:cstheme="minorBidi"/>
          <w:i/>
          <w:szCs w:val="22"/>
        </w:rPr>
        <w:t>Frontiers in Medicine</w:t>
      </w:r>
      <w:r w:rsidRPr="000928BA">
        <w:rPr>
          <w:rFonts w:cstheme="minorBidi"/>
          <w:szCs w:val="22"/>
        </w:rPr>
        <w:t>, 11: 1458951.</w:t>
      </w:r>
    </w:p>
    <w:p w14:paraId="3947270A" w14:textId="77777777" w:rsidR="000928BA" w:rsidRPr="000928BA" w:rsidRDefault="000928BA" w:rsidP="000928BA">
      <w:pPr>
        <w:widowControl w:val="0"/>
        <w:ind w:left="709" w:hanging="709"/>
        <w:rPr>
          <w:rFonts w:cstheme="minorBidi"/>
          <w:szCs w:val="22"/>
        </w:rPr>
      </w:pPr>
      <w:r w:rsidRPr="000928BA">
        <w:rPr>
          <w:rFonts w:cstheme="minorBidi"/>
          <w:szCs w:val="22"/>
        </w:rPr>
        <w:t>97.</w:t>
      </w:r>
      <w:r w:rsidRPr="000928BA">
        <w:rPr>
          <w:rFonts w:cstheme="minorBidi"/>
          <w:szCs w:val="22"/>
        </w:rPr>
        <w:tab/>
        <w:t>Urmi U. L., Vijay A. K., Kuppusamy R., et al. (2023). A review of the antiviral activity of cationic antimicrobial peptides</w:t>
      </w:r>
      <w:r w:rsidRPr="000928BA">
        <w:rPr>
          <w:rFonts w:cstheme="minorBidi"/>
          <w:i/>
          <w:szCs w:val="22"/>
        </w:rPr>
        <w:t>. Peptides</w:t>
      </w:r>
      <w:r w:rsidRPr="000928BA">
        <w:rPr>
          <w:rFonts w:cstheme="minorBidi"/>
          <w:szCs w:val="22"/>
        </w:rPr>
        <w:t>, 166: 171024.</w:t>
      </w:r>
    </w:p>
    <w:p w14:paraId="79B189A4" w14:textId="77777777" w:rsidR="000928BA" w:rsidRPr="000928BA" w:rsidRDefault="000928BA" w:rsidP="000928BA">
      <w:pPr>
        <w:ind w:left="709" w:hanging="709"/>
        <w:rPr>
          <w:rFonts w:cstheme="minorBidi"/>
          <w:szCs w:val="22"/>
        </w:rPr>
      </w:pPr>
      <w:r w:rsidRPr="000928BA">
        <w:rPr>
          <w:rFonts w:cstheme="minorBidi"/>
          <w:szCs w:val="22"/>
        </w:rPr>
        <w:t>98.</w:t>
      </w:r>
      <w:r w:rsidRPr="000928BA">
        <w:rPr>
          <w:rFonts w:cstheme="minorBidi"/>
          <w:szCs w:val="22"/>
        </w:rPr>
        <w:tab/>
        <w:t xml:space="preserve">Taheri-Araghi S. (2024). Synergistic action of antimicrobial peptides and antibiotics: Current understanding and future directions. </w:t>
      </w:r>
      <w:r w:rsidRPr="000928BA">
        <w:rPr>
          <w:rFonts w:cstheme="minorBidi"/>
          <w:i/>
          <w:szCs w:val="22"/>
        </w:rPr>
        <w:t>Frontiers in Microbiology</w:t>
      </w:r>
      <w:r w:rsidRPr="000928BA">
        <w:rPr>
          <w:rFonts w:cstheme="minorBidi"/>
          <w:szCs w:val="22"/>
        </w:rPr>
        <w:t>, 15: 1390765.</w:t>
      </w:r>
    </w:p>
    <w:p w14:paraId="2AFA3EB5" w14:textId="77777777" w:rsidR="000928BA" w:rsidRPr="000928BA" w:rsidRDefault="000928BA" w:rsidP="000928BA">
      <w:pPr>
        <w:ind w:left="709" w:hanging="709"/>
        <w:rPr>
          <w:rFonts w:cstheme="minorBidi"/>
          <w:szCs w:val="22"/>
        </w:rPr>
      </w:pPr>
      <w:r w:rsidRPr="000928BA">
        <w:rPr>
          <w:rFonts w:cstheme="minorBidi"/>
          <w:szCs w:val="22"/>
        </w:rPr>
        <w:t>99.</w:t>
      </w:r>
      <w:r w:rsidRPr="000928BA">
        <w:rPr>
          <w:rFonts w:cstheme="minorBidi"/>
          <w:szCs w:val="22"/>
        </w:rPr>
        <w:tab/>
        <w:t>Florescu M. (2016). Biophysics for Biomedical and Environmental Sciences, 39-47.</w:t>
      </w:r>
    </w:p>
    <w:p w14:paraId="5D446F68" w14:textId="77777777" w:rsidR="000928BA" w:rsidRPr="000928BA" w:rsidRDefault="000928BA" w:rsidP="000928BA">
      <w:pPr>
        <w:ind w:left="709" w:hanging="709"/>
        <w:rPr>
          <w:rFonts w:cstheme="minorBidi"/>
          <w:szCs w:val="22"/>
        </w:rPr>
      </w:pPr>
      <w:r w:rsidRPr="000928BA">
        <w:rPr>
          <w:rFonts w:cstheme="minorBidi"/>
          <w:szCs w:val="22"/>
        </w:rPr>
        <w:t>100.</w:t>
      </w:r>
      <w:r w:rsidRPr="000928BA">
        <w:rPr>
          <w:rFonts w:cstheme="minorBidi"/>
          <w:szCs w:val="22"/>
        </w:rPr>
        <w:tab/>
        <w:t xml:space="preserve">Falla T. J., Karunaratne D. N., Hancock R. E. (1996). Mode of action of the antimicrobial peptide indolicidin. </w:t>
      </w:r>
      <w:r w:rsidRPr="000928BA">
        <w:rPr>
          <w:rFonts w:cstheme="minorBidi"/>
          <w:i/>
          <w:szCs w:val="22"/>
        </w:rPr>
        <w:t>Journal of Biological Chemistry</w:t>
      </w:r>
      <w:r w:rsidRPr="000928BA">
        <w:rPr>
          <w:rFonts w:cstheme="minorBidi"/>
          <w:szCs w:val="22"/>
        </w:rPr>
        <w:t>, 271(32): 19298-19303.</w:t>
      </w:r>
    </w:p>
    <w:p w14:paraId="2572D7D4" w14:textId="77777777" w:rsidR="000928BA" w:rsidRPr="000928BA" w:rsidRDefault="000928BA" w:rsidP="000928BA">
      <w:pPr>
        <w:widowControl w:val="0"/>
        <w:ind w:left="709" w:hanging="709"/>
        <w:rPr>
          <w:rFonts w:cstheme="minorBidi"/>
          <w:szCs w:val="22"/>
        </w:rPr>
      </w:pPr>
      <w:r w:rsidRPr="000928BA">
        <w:rPr>
          <w:rFonts w:cstheme="minorBidi"/>
          <w:szCs w:val="22"/>
        </w:rPr>
        <w:t>101.</w:t>
      </w:r>
      <w:r w:rsidRPr="000928BA">
        <w:rPr>
          <w:rFonts w:cstheme="minorBidi"/>
          <w:szCs w:val="22"/>
        </w:rPr>
        <w:tab/>
        <w:t xml:space="preserve">Falla T. J., Hancock R. (1997). Improved activity of a synthetic indolicidin analog. </w:t>
      </w:r>
      <w:r w:rsidRPr="000928BA">
        <w:rPr>
          <w:rFonts w:cstheme="minorBidi"/>
          <w:i/>
          <w:szCs w:val="22"/>
        </w:rPr>
        <w:t>Antimicrobial agents and chemotherapy</w:t>
      </w:r>
      <w:r w:rsidRPr="000928BA">
        <w:rPr>
          <w:rFonts w:cstheme="minorBidi"/>
          <w:szCs w:val="22"/>
        </w:rPr>
        <w:t>, 41(4): 771-775.</w:t>
      </w:r>
    </w:p>
    <w:p w14:paraId="41CE9AD6" w14:textId="77777777" w:rsidR="000928BA" w:rsidRPr="000928BA" w:rsidRDefault="000928BA" w:rsidP="000928BA">
      <w:pPr>
        <w:widowControl w:val="0"/>
        <w:ind w:left="709" w:hanging="709"/>
        <w:rPr>
          <w:rFonts w:cstheme="minorBidi"/>
          <w:szCs w:val="22"/>
        </w:rPr>
      </w:pPr>
      <w:r w:rsidRPr="000928BA">
        <w:rPr>
          <w:rFonts w:cstheme="minorBidi"/>
          <w:szCs w:val="22"/>
        </w:rPr>
        <w:t>102.</w:t>
      </w:r>
      <w:r w:rsidRPr="000928BA">
        <w:rPr>
          <w:rFonts w:cstheme="minorBidi"/>
          <w:szCs w:val="22"/>
        </w:rPr>
        <w:tab/>
        <w:t xml:space="preserve">Rozek A., Powers J.-P. S., Friedrich C. L., et al. (2003). Structure-based design of an indolicidin peptide analogue with increased protease stability. </w:t>
      </w:r>
      <w:r w:rsidRPr="000928BA">
        <w:rPr>
          <w:rFonts w:cstheme="minorBidi"/>
          <w:i/>
          <w:szCs w:val="22"/>
        </w:rPr>
        <w:t>Biochemistry</w:t>
      </w:r>
      <w:r w:rsidRPr="000928BA">
        <w:rPr>
          <w:rFonts w:cstheme="minorBidi"/>
          <w:szCs w:val="22"/>
        </w:rPr>
        <w:t>, 42(48): 14130-14138.</w:t>
      </w:r>
    </w:p>
    <w:p w14:paraId="2E16CDC6" w14:textId="77777777" w:rsidR="000928BA" w:rsidRPr="000928BA" w:rsidRDefault="000928BA" w:rsidP="000928BA">
      <w:pPr>
        <w:ind w:left="709" w:hanging="709"/>
        <w:rPr>
          <w:rFonts w:cstheme="minorBidi"/>
          <w:szCs w:val="22"/>
        </w:rPr>
      </w:pPr>
      <w:r w:rsidRPr="000928BA">
        <w:rPr>
          <w:rFonts w:cstheme="minorBidi"/>
          <w:szCs w:val="22"/>
        </w:rPr>
        <w:lastRenderedPageBreak/>
        <w:t>103.</w:t>
      </w:r>
      <w:r w:rsidRPr="000928BA">
        <w:rPr>
          <w:rFonts w:cstheme="minorBidi"/>
          <w:szCs w:val="22"/>
        </w:rPr>
        <w:tab/>
        <w:t xml:space="preserve">Sader H. S., Fedler K. A., Rennie R. P., et al. (2004). Omiganan pentahydrochloride (MBI 226), a topical 12-amino-acid cationic peptide: spectrum of antimicrobial activity and measurements of bactericidal activity. </w:t>
      </w:r>
      <w:r w:rsidRPr="000928BA">
        <w:rPr>
          <w:rFonts w:cstheme="minorBidi"/>
          <w:i/>
          <w:szCs w:val="22"/>
        </w:rPr>
        <w:t>Antimicrobial agents and chemotherapy</w:t>
      </w:r>
      <w:r w:rsidRPr="000928BA">
        <w:rPr>
          <w:rFonts w:cstheme="minorBidi"/>
          <w:szCs w:val="22"/>
        </w:rPr>
        <w:t>, 48(8): 3112-3118.</w:t>
      </w:r>
    </w:p>
    <w:p w14:paraId="3BE0EA17" w14:textId="77777777" w:rsidR="000928BA" w:rsidRPr="000928BA" w:rsidRDefault="000928BA" w:rsidP="000928BA">
      <w:pPr>
        <w:widowControl w:val="0"/>
        <w:ind w:left="709" w:hanging="709"/>
        <w:rPr>
          <w:rFonts w:cstheme="minorBidi"/>
          <w:szCs w:val="22"/>
        </w:rPr>
      </w:pPr>
      <w:r w:rsidRPr="000928BA">
        <w:rPr>
          <w:rFonts w:cstheme="minorBidi"/>
          <w:szCs w:val="22"/>
        </w:rPr>
        <w:t>104.</w:t>
      </w:r>
      <w:r w:rsidRPr="000928BA">
        <w:rPr>
          <w:rFonts w:cstheme="minorBidi"/>
          <w:szCs w:val="22"/>
        </w:rPr>
        <w:tab/>
        <w:t xml:space="preserve">Kim S. M., Kim J. M., Joshi B. P., et al. (2009). Indolicidin-derived antimicrobial peptide analogs with greater bacterial selectivity and requirements for antibacterial and hemolytic activities. </w:t>
      </w:r>
      <w:r w:rsidRPr="000928BA">
        <w:rPr>
          <w:rFonts w:cstheme="minorBidi"/>
          <w:i/>
          <w:szCs w:val="22"/>
        </w:rPr>
        <w:t>Biochimica et Biophysica Acta (BBA)-Proteins and Proteomics</w:t>
      </w:r>
      <w:r w:rsidRPr="000928BA">
        <w:rPr>
          <w:rFonts w:cstheme="minorBidi"/>
          <w:szCs w:val="22"/>
        </w:rPr>
        <w:t>, 1794(2): 185-192.</w:t>
      </w:r>
    </w:p>
    <w:p w14:paraId="3E8140EF" w14:textId="77777777" w:rsidR="000928BA" w:rsidRPr="000928BA" w:rsidRDefault="000928BA" w:rsidP="000928BA">
      <w:pPr>
        <w:widowControl w:val="0"/>
        <w:ind w:left="709" w:hanging="709"/>
        <w:rPr>
          <w:rFonts w:cstheme="minorBidi"/>
          <w:szCs w:val="22"/>
        </w:rPr>
      </w:pPr>
      <w:r w:rsidRPr="000928BA">
        <w:rPr>
          <w:rFonts w:cstheme="minorBidi"/>
          <w:szCs w:val="22"/>
        </w:rPr>
        <w:t>105.</w:t>
      </w:r>
      <w:r w:rsidRPr="000928BA">
        <w:rPr>
          <w:rFonts w:cstheme="minorBidi"/>
          <w:szCs w:val="22"/>
        </w:rPr>
        <w:tab/>
        <w:t xml:space="preserve">Shin S. Y. (2013). Prokaryotic selectivity, bactericidal mechanism and LPS-neutralizing activity of lys-linked dimeric peptide of indolicidin C-terminal hexapeptide. </w:t>
      </w:r>
      <w:r w:rsidRPr="000928BA">
        <w:rPr>
          <w:rFonts w:cstheme="minorBidi"/>
          <w:i/>
          <w:szCs w:val="22"/>
        </w:rPr>
        <w:t>Bulletin of the Korean Chemical Society</w:t>
      </w:r>
      <w:r w:rsidRPr="000928BA">
        <w:rPr>
          <w:rFonts w:cstheme="minorBidi"/>
          <w:szCs w:val="22"/>
        </w:rPr>
        <w:t>, 34(7): 2187-2190.</w:t>
      </w:r>
    </w:p>
    <w:p w14:paraId="7FA4DCB9" w14:textId="77777777" w:rsidR="000928BA" w:rsidRPr="000928BA" w:rsidRDefault="000928BA" w:rsidP="000928BA">
      <w:pPr>
        <w:widowControl w:val="0"/>
        <w:ind w:left="709" w:hanging="709"/>
        <w:rPr>
          <w:rFonts w:cstheme="minorBidi"/>
          <w:szCs w:val="22"/>
        </w:rPr>
      </w:pPr>
      <w:r w:rsidRPr="000928BA">
        <w:rPr>
          <w:rFonts w:cstheme="minorBidi"/>
          <w:szCs w:val="22"/>
        </w:rPr>
        <w:t>106.</w:t>
      </w:r>
      <w:r w:rsidRPr="000928BA">
        <w:rPr>
          <w:rFonts w:cstheme="minorBidi"/>
          <w:szCs w:val="22"/>
        </w:rPr>
        <w:tab/>
        <w:t xml:space="preserve">Jindal H. M., Le C. F., Mohd Yusof M. Y., et al. (2015). Antimicrobial activity of novel synthetic peptides derived from indolicidin and ranalexin against </w:t>
      </w:r>
      <w:r w:rsidRPr="000928BA">
        <w:rPr>
          <w:rFonts w:cstheme="minorBidi"/>
          <w:i/>
          <w:szCs w:val="22"/>
        </w:rPr>
        <w:t>Streptococcus pneumoniae</w:t>
      </w:r>
      <w:r w:rsidRPr="000928BA">
        <w:rPr>
          <w:rFonts w:cstheme="minorBidi"/>
          <w:szCs w:val="22"/>
        </w:rPr>
        <w:t xml:space="preserve">. </w:t>
      </w:r>
      <w:r w:rsidRPr="000928BA">
        <w:rPr>
          <w:rFonts w:cstheme="minorBidi"/>
          <w:i/>
          <w:szCs w:val="22"/>
        </w:rPr>
        <w:t>PloS one</w:t>
      </w:r>
      <w:r w:rsidRPr="000928BA">
        <w:rPr>
          <w:rFonts w:cstheme="minorBidi"/>
          <w:szCs w:val="22"/>
        </w:rPr>
        <w:t>, 10(6): e0128532.</w:t>
      </w:r>
    </w:p>
    <w:p w14:paraId="72B4A57B" w14:textId="77777777" w:rsidR="000928BA" w:rsidRPr="003D332A" w:rsidRDefault="000928BA" w:rsidP="000928BA">
      <w:pPr>
        <w:widowControl w:val="0"/>
        <w:ind w:left="709" w:hanging="709"/>
        <w:rPr>
          <w:rFonts w:cstheme="minorBidi"/>
          <w:spacing w:val="-6"/>
          <w:szCs w:val="22"/>
        </w:rPr>
      </w:pPr>
      <w:r w:rsidRPr="000928BA">
        <w:rPr>
          <w:rFonts w:cstheme="minorBidi"/>
          <w:szCs w:val="22"/>
        </w:rPr>
        <w:t>107.</w:t>
      </w:r>
      <w:r w:rsidRPr="000928BA">
        <w:rPr>
          <w:rFonts w:cstheme="minorBidi"/>
          <w:szCs w:val="22"/>
        </w:rPr>
        <w:tab/>
      </w:r>
      <w:r w:rsidRPr="003D332A">
        <w:rPr>
          <w:rFonts w:cstheme="minorBidi"/>
          <w:spacing w:val="-6"/>
          <w:szCs w:val="22"/>
        </w:rPr>
        <w:t xml:space="preserve">Jindal H. M., Zandi K., Ong K. C., et al. (2017). Mechanisms of action and in vivo antibacterial efficacy assessment of five novel hybrid peptides derived from indolicidin and ranalexin against </w:t>
      </w:r>
      <w:r w:rsidRPr="003D332A">
        <w:rPr>
          <w:rFonts w:cstheme="minorBidi"/>
          <w:i/>
          <w:spacing w:val="-6"/>
          <w:szCs w:val="22"/>
        </w:rPr>
        <w:t>S. pneumoniae</w:t>
      </w:r>
      <w:r w:rsidRPr="003D332A">
        <w:rPr>
          <w:rFonts w:cstheme="minorBidi"/>
          <w:spacing w:val="-6"/>
          <w:szCs w:val="22"/>
        </w:rPr>
        <w:t xml:space="preserve">. </w:t>
      </w:r>
      <w:r w:rsidRPr="003D332A">
        <w:rPr>
          <w:rFonts w:cstheme="minorBidi"/>
          <w:i/>
          <w:spacing w:val="-6"/>
          <w:szCs w:val="22"/>
        </w:rPr>
        <w:t>PeerJ</w:t>
      </w:r>
      <w:r w:rsidRPr="003D332A">
        <w:rPr>
          <w:rFonts w:cstheme="minorBidi"/>
          <w:spacing w:val="-6"/>
          <w:szCs w:val="22"/>
        </w:rPr>
        <w:t>, 5: e3887.</w:t>
      </w:r>
    </w:p>
    <w:p w14:paraId="173D5EB1" w14:textId="77777777" w:rsidR="000928BA" w:rsidRPr="000928BA" w:rsidRDefault="000928BA" w:rsidP="000928BA">
      <w:pPr>
        <w:ind w:left="709" w:hanging="709"/>
        <w:rPr>
          <w:rFonts w:cstheme="minorBidi"/>
          <w:szCs w:val="22"/>
        </w:rPr>
      </w:pPr>
      <w:r w:rsidRPr="000928BA">
        <w:rPr>
          <w:rFonts w:cstheme="minorBidi"/>
          <w:szCs w:val="22"/>
        </w:rPr>
        <w:t>108.</w:t>
      </w:r>
      <w:r w:rsidRPr="000928BA">
        <w:rPr>
          <w:rFonts w:cstheme="minorBidi"/>
          <w:szCs w:val="22"/>
        </w:rPr>
        <w:tab/>
        <w:t xml:space="preserve">Li W., Separovic F., O'Brien-Simpson N. M., et al. (2021). Chemically modified and conjugated antimicrobial peptides against superbugs. </w:t>
      </w:r>
      <w:r w:rsidRPr="000928BA">
        <w:rPr>
          <w:rFonts w:cstheme="minorBidi"/>
          <w:i/>
          <w:szCs w:val="22"/>
        </w:rPr>
        <w:t>Chemical Society Reviews</w:t>
      </w:r>
      <w:r w:rsidRPr="000928BA">
        <w:rPr>
          <w:rFonts w:cstheme="minorBidi"/>
          <w:szCs w:val="22"/>
        </w:rPr>
        <w:t>, 50(8): 4932-4973.</w:t>
      </w:r>
    </w:p>
    <w:p w14:paraId="28665B48" w14:textId="77777777" w:rsidR="000928BA" w:rsidRPr="000928BA" w:rsidRDefault="000928BA" w:rsidP="000928BA">
      <w:pPr>
        <w:ind w:left="709" w:hanging="709"/>
        <w:rPr>
          <w:rFonts w:cstheme="minorBidi"/>
          <w:szCs w:val="22"/>
        </w:rPr>
      </w:pPr>
      <w:r w:rsidRPr="000928BA">
        <w:rPr>
          <w:rFonts w:cstheme="minorBidi"/>
          <w:szCs w:val="22"/>
        </w:rPr>
        <w:t>109.</w:t>
      </w:r>
      <w:r w:rsidRPr="000928BA">
        <w:rPr>
          <w:rFonts w:cstheme="minorBidi"/>
          <w:szCs w:val="22"/>
        </w:rPr>
        <w:tab/>
        <w:t xml:space="preserve">Bộ Y Tế (2015). Hướng dẫn thử nghiệm tiền lâm sàng và lâm sàng thuốc đông y, thuốc từ dược liệu. </w:t>
      </w:r>
      <w:r w:rsidRPr="000928BA">
        <w:rPr>
          <w:rFonts w:cstheme="minorBidi"/>
          <w:i/>
          <w:szCs w:val="22"/>
        </w:rPr>
        <w:t xml:space="preserve">Ban hành kèm theo Quyết định số </w:t>
      </w:r>
      <w:r w:rsidRPr="000928BA">
        <w:rPr>
          <w:rFonts w:cstheme="minorBidi"/>
          <w:szCs w:val="22"/>
        </w:rPr>
        <w:t>141.</w:t>
      </w:r>
    </w:p>
    <w:p w14:paraId="79C8AEB9" w14:textId="77777777" w:rsidR="000928BA" w:rsidRPr="000928BA" w:rsidRDefault="000928BA" w:rsidP="000928BA">
      <w:pPr>
        <w:ind w:left="709" w:hanging="709"/>
        <w:rPr>
          <w:rFonts w:cstheme="minorBidi"/>
          <w:szCs w:val="22"/>
        </w:rPr>
      </w:pPr>
      <w:r w:rsidRPr="000928BA">
        <w:rPr>
          <w:rFonts w:cstheme="minorBidi"/>
          <w:szCs w:val="22"/>
        </w:rPr>
        <w:t>110.</w:t>
      </w:r>
      <w:r w:rsidRPr="000928BA">
        <w:rPr>
          <w:rFonts w:cstheme="minorBidi"/>
          <w:szCs w:val="22"/>
        </w:rPr>
        <w:tab/>
        <w:t>Clinical and Laboratory Standards Institute (2022). Performance standards for antimicrobial susceptibility tests.</w:t>
      </w:r>
      <w:r w:rsidRPr="000928BA">
        <w:rPr>
          <w:rFonts w:cstheme="minorBidi"/>
          <w:i/>
          <w:szCs w:val="22"/>
        </w:rPr>
        <w:t xml:space="preserve"> Wayne, PA</w:t>
      </w:r>
      <w:r w:rsidRPr="000928BA">
        <w:rPr>
          <w:rFonts w:cstheme="minorBidi"/>
          <w:szCs w:val="22"/>
        </w:rPr>
        <w:t>, 32.</w:t>
      </w:r>
    </w:p>
    <w:p w14:paraId="22E3D9AF" w14:textId="77777777" w:rsidR="000928BA" w:rsidRPr="000928BA" w:rsidRDefault="000928BA" w:rsidP="000928BA">
      <w:pPr>
        <w:ind w:left="709" w:hanging="709"/>
        <w:rPr>
          <w:rFonts w:cstheme="minorBidi"/>
          <w:szCs w:val="22"/>
        </w:rPr>
      </w:pPr>
      <w:r w:rsidRPr="000928BA">
        <w:rPr>
          <w:rFonts w:cstheme="minorBidi"/>
          <w:szCs w:val="22"/>
        </w:rPr>
        <w:lastRenderedPageBreak/>
        <w:t>111.</w:t>
      </w:r>
      <w:r w:rsidRPr="000928BA">
        <w:rPr>
          <w:rFonts w:cstheme="minorBidi"/>
          <w:szCs w:val="22"/>
        </w:rPr>
        <w:tab/>
        <w:t xml:space="preserve">Clinical and Laboratory Standards Institute. (2012). Methods for Dilution Antimicrobial Susceptibility Tests for Bacteria That Grow Aerobically. </w:t>
      </w:r>
      <w:r w:rsidRPr="000928BA">
        <w:rPr>
          <w:rFonts w:cstheme="minorBidi"/>
          <w:i/>
          <w:szCs w:val="22"/>
        </w:rPr>
        <w:t>Wayne, PA</w:t>
      </w:r>
      <w:r w:rsidRPr="000928BA">
        <w:rPr>
          <w:rFonts w:cstheme="minorBidi"/>
          <w:szCs w:val="22"/>
        </w:rPr>
        <w:t>(M07-A9).</w:t>
      </w:r>
    </w:p>
    <w:p w14:paraId="1A22C666" w14:textId="77777777" w:rsidR="000928BA" w:rsidRPr="000928BA" w:rsidRDefault="000928BA" w:rsidP="000928BA">
      <w:pPr>
        <w:ind w:left="709" w:hanging="709"/>
        <w:rPr>
          <w:rFonts w:cstheme="minorBidi"/>
          <w:szCs w:val="22"/>
        </w:rPr>
      </w:pPr>
      <w:r w:rsidRPr="000928BA">
        <w:rPr>
          <w:rFonts w:cstheme="minorBidi"/>
          <w:szCs w:val="22"/>
        </w:rPr>
        <w:t>112.</w:t>
      </w:r>
      <w:r w:rsidRPr="000928BA">
        <w:rPr>
          <w:rFonts w:cstheme="minorBidi"/>
          <w:szCs w:val="22"/>
        </w:rPr>
        <w:tab/>
        <w:t>OECD (2017). OECD guideline for the testing of chemicals. Acute Dermal Toxicity: Fixed Dose Procedure (402): 1-13.</w:t>
      </w:r>
    </w:p>
    <w:p w14:paraId="4321F6E5" w14:textId="77777777" w:rsidR="000928BA" w:rsidRPr="000928BA" w:rsidRDefault="000928BA" w:rsidP="000928BA">
      <w:pPr>
        <w:ind w:left="709" w:hanging="709"/>
        <w:rPr>
          <w:rFonts w:cstheme="minorBidi"/>
          <w:szCs w:val="22"/>
        </w:rPr>
      </w:pPr>
      <w:r w:rsidRPr="000928BA">
        <w:rPr>
          <w:rFonts w:cstheme="minorBidi"/>
          <w:szCs w:val="22"/>
        </w:rPr>
        <w:t>113.</w:t>
      </w:r>
      <w:r w:rsidRPr="000928BA">
        <w:rPr>
          <w:rFonts w:cstheme="minorBidi"/>
          <w:szCs w:val="22"/>
        </w:rPr>
        <w:tab/>
        <w:t xml:space="preserve">OECD (2015). OECD guideline for testing of chemicals (404). </w:t>
      </w:r>
      <w:r w:rsidRPr="000928BA">
        <w:rPr>
          <w:rFonts w:cstheme="minorBidi"/>
          <w:i/>
          <w:szCs w:val="22"/>
        </w:rPr>
        <w:t>Acute Dermal Irritation/Corrosion</w:t>
      </w:r>
      <w:r w:rsidRPr="000928BA">
        <w:rPr>
          <w:rFonts w:cstheme="minorBidi"/>
          <w:szCs w:val="22"/>
        </w:rPr>
        <w:t>: 8.</w:t>
      </w:r>
    </w:p>
    <w:p w14:paraId="09097FBE" w14:textId="77777777" w:rsidR="000928BA" w:rsidRPr="000928BA" w:rsidRDefault="000928BA" w:rsidP="000928BA">
      <w:pPr>
        <w:ind w:left="709" w:hanging="709"/>
        <w:rPr>
          <w:rFonts w:cstheme="minorBidi"/>
          <w:szCs w:val="22"/>
        </w:rPr>
      </w:pPr>
      <w:r w:rsidRPr="000928BA">
        <w:rPr>
          <w:rFonts w:cstheme="minorBidi"/>
          <w:szCs w:val="22"/>
        </w:rPr>
        <w:t>114.</w:t>
      </w:r>
      <w:r w:rsidRPr="000928BA">
        <w:rPr>
          <w:rFonts w:cstheme="minorBidi"/>
          <w:szCs w:val="22"/>
        </w:rPr>
        <w:tab/>
        <w:t>OECD (2018). OECD guideline for testing of chemicals (412). Subacute Inhalation Toxicity /28-Day Study, OECD Publishing.</w:t>
      </w:r>
    </w:p>
    <w:p w14:paraId="4C76599D" w14:textId="77777777" w:rsidR="000928BA" w:rsidRPr="000928BA" w:rsidRDefault="000928BA" w:rsidP="000928BA">
      <w:pPr>
        <w:widowControl w:val="0"/>
        <w:ind w:left="709" w:hanging="709"/>
        <w:rPr>
          <w:rFonts w:cstheme="minorBidi"/>
          <w:szCs w:val="22"/>
        </w:rPr>
      </w:pPr>
      <w:r w:rsidRPr="000928BA">
        <w:rPr>
          <w:rFonts w:cstheme="minorBidi"/>
          <w:szCs w:val="22"/>
        </w:rPr>
        <w:t>115.</w:t>
      </w:r>
      <w:r w:rsidRPr="000928BA">
        <w:rPr>
          <w:rFonts w:cstheme="minorBidi"/>
          <w:szCs w:val="22"/>
        </w:rPr>
        <w:tab/>
        <w:t xml:space="preserve">OECD (1981). </w:t>
      </w:r>
      <w:r w:rsidRPr="000928BA">
        <w:rPr>
          <w:rFonts w:cstheme="minorBidi"/>
          <w:i/>
          <w:szCs w:val="22"/>
        </w:rPr>
        <w:t>Subchronic Dermal Toxicity</w:t>
      </w:r>
      <w:r w:rsidRPr="000928BA">
        <w:rPr>
          <w:rFonts w:cstheme="minorBidi"/>
          <w:szCs w:val="22"/>
        </w:rPr>
        <w:t>: 90-day Study, Vol. 411, OECD Publishing.</w:t>
      </w:r>
    </w:p>
    <w:p w14:paraId="7358C1B6" w14:textId="77777777" w:rsidR="000928BA" w:rsidRPr="000928BA" w:rsidRDefault="000928BA" w:rsidP="000928BA">
      <w:pPr>
        <w:widowControl w:val="0"/>
        <w:ind w:left="709" w:hanging="709"/>
        <w:rPr>
          <w:rFonts w:cstheme="minorBidi"/>
          <w:szCs w:val="22"/>
        </w:rPr>
      </w:pPr>
      <w:r w:rsidRPr="000928BA">
        <w:rPr>
          <w:rFonts w:cstheme="minorBidi"/>
          <w:szCs w:val="22"/>
        </w:rPr>
        <w:t>116.</w:t>
      </w:r>
      <w:r w:rsidRPr="000928BA">
        <w:rPr>
          <w:rFonts w:cstheme="minorBidi"/>
          <w:szCs w:val="22"/>
        </w:rPr>
        <w:tab/>
        <w:t xml:space="preserve">Luna-Vázquez-Gómez R., Arellano-García M. E., García-Ramos J. C., et al. (2021). Hemolysis of Human Erythrocytes by Argovit™ AgNPs from Healthy and Diabetic Donors: An in vitro Study. </w:t>
      </w:r>
      <w:r w:rsidRPr="000928BA">
        <w:rPr>
          <w:rFonts w:cstheme="minorBidi"/>
          <w:i/>
          <w:szCs w:val="22"/>
        </w:rPr>
        <w:t>Materials</w:t>
      </w:r>
      <w:r w:rsidRPr="000928BA">
        <w:rPr>
          <w:rFonts w:cstheme="minorBidi"/>
          <w:szCs w:val="22"/>
        </w:rPr>
        <w:t>, 14(11): 2792.</w:t>
      </w:r>
    </w:p>
    <w:p w14:paraId="2F0C4F9D" w14:textId="77777777" w:rsidR="000928BA" w:rsidRPr="000928BA" w:rsidRDefault="000928BA" w:rsidP="000928BA">
      <w:pPr>
        <w:ind w:left="709" w:hanging="709"/>
        <w:rPr>
          <w:rFonts w:cstheme="minorBidi"/>
          <w:szCs w:val="22"/>
        </w:rPr>
      </w:pPr>
      <w:r w:rsidRPr="000928BA">
        <w:rPr>
          <w:rFonts w:cstheme="minorBidi"/>
          <w:szCs w:val="22"/>
        </w:rPr>
        <w:t>117.</w:t>
      </w:r>
      <w:r w:rsidRPr="000928BA">
        <w:rPr>
          <w:rFonts w:cstheme="minorBidi"/>
          <w:szCs w:val="22"/>
        </w:rPr>
        <w:tab/>
        <w:t xml:space="preserve">Aslam B., Asghar R., Muzammil S., et al. (2024). AMR and Sustainable Development Goals: at a crossroads. </w:t>
      </w:r>
      <w:r w:rsidRPr="000928BA">
        <w:rPr>
          <w:rFonts w:cstheme="minorBidi"/>
          <w:i/>
          <w:szCs w:val="22"/>
        </w:rPr>
        <w:t>Globalization and Health</w:t>
      </w:r>
      <w:r w:rsidRPr="000928BA">
        <w:rPr>
          <w:rFonts w:cstheme="minorBidi"/>
          <w:szCs w:val="22"/>
        </w:rPr>
        <w:t>, 20(1): 73.</w:t>
      </w:r>
    </w:p>
    <w:p w14:paraId="0657147A" w14:textId="77777777" w:rsidR="000928BA" w:rsidRPr="000928BA" w:rsidRDefault="000928BA" w:rsidP="000928BA">
      <w:pPr>
        <w:ind w:left="709" w:hanging="709"/>
        <w:rPr>
          <w:rFonts w:cstheme="minorBidi"/>
          <w:szCs w:val="22"/>
        </w:rPr>
      </w:pPr>
      <w:r w:rsidRPr="000928BA">
        <w:rPr>
          <w:rFonts w:cstheme="minorBidi"/>
          <w:szCs w:val="22"/>
        </w:rPr>
        <w:t>118.</w:t>
      </w:r>
      <w:r w:rsidRPr="000928BA">
        <w:rPr>
          <w:rFonts w:cstheme="minorBidi"/>
          <w:szCs w:val="22"/>
        </w:rPr>
        <w:tab/>
        <w:t xml:space="preserve">Van Eijk M., Boerefijn S., Cen L., et al. (2020). Cathelicidin-inspired antimicrobial peptides as novel antifungal compounds. </w:t>
      </w:r>
      <w:r w:rsidRPr="000928BA">
        <w:rPr>
          <w:rFonts w:cstheme="minorBidi"/>
          <w:i/>
          <w:szCs w:val="22"/>
        </w:rPr>
        <w:t>Medical Mycology</w:t>
      </w:r>
      <w:r w:rsidRPr="000928BA">
        <w:rPr>
          <w:rFonts w:cstheme="minorBidi"/>
          <w:szCs w:val="22"/>
        </w:rPr>
        <w:t>, 58(8): 1073-1084.</w:t>
      </w:r>
    </w:p>
    <w:p w14:paraId="55B94903" w14:textId="77777777" w:rsidR="000928BA" w:rsidRPr="000928BA" w:rsidRDefault="000928BA" w:rsidP="000928BA">
      <w:pPr>
        <w:ind w:left="709" w:hanging="709"/>
        <w:rPr>
          <w:rFonts w:cstheme="minorBidi"/>
          <w:szCs w:val="22"/>
        </w:rPr>
      </w:pPr>
      <w:r w:rsidRPr="000928BA">
        <w:rPr>
          <w:rFonts w:cstheme="minorBidi"/>
          <w:szCs w:val="22"/>
        </w:rPr>
        <w:t>119.</w:t>
      </w:r>
      <w:r w:rsidRPr="000928BA">
        <w:rPr>
          <w:rFonts w:cstheme="minorBidi"/>
          <w:szCs w:val="22"/>
        </w:rPr>
        <w:tab/>
        <w:t xml:space="preserve">Talapko J., Meštrović T., Juzbašić M., et al. (2022). Antimicrobial Peptides - Mechanisms of Action, Antimicrobial Effects and Clinical Applications. </w:t>
      </w:r>
      <w:r w:rsidRPr="000928BA">
        <w:rPr>
          <w:rFonts w:cstheme="minorBidi"/>
          <w:i/>
          <w:szCs w:val="22"/>
        </w:rPr>
        <w:t>Antibiotics</w:t>
      </w:r>
      <w:r w:rsidRPr="000928BA">
        <w:rPr>
          <w:rFonts w:cstheme="minorBidi"/>
          <w:szCs w:val="22"/>
        </w:rPr>
        <w:t>, 11(10): 1417.</w:t>
      </w:r>
    </w:p>
    <w:p w14:paraId="4032D6E0" w14:textId="77777777" w:rsidR="000928BA" w:rsidRPr="000928BA" w:rsidRDefault="000928BA" w:rsidP="000928BA">
      <w:pPr>
        <w:ind w:left="709" w:hanging="709"/>
        <w:rPr>
          <w:rFonts w:cstheme="minorBidi"/>
          <w:szCs w:val="22"/>
        </w:rPr>
      </w:pPr>
      <w:r w:rsidRPr="000928BA">
        <w:rPr>
          <w:rFonts w:cstheme="minorBidi"/>
          <w:szCs w:val="22"/>
        </w:rPr>
        <w:t>120.</w:t>
      </w:r>
      <w:r w:rsidRPr="000928BA">
        <w:rPr>
          <w:rFonts w:cstheme="minorBidi"/>
          <w:szCs w:val="22"/>
        </w:rPr>
        <w:tab/>
        <w:t xml:space="preserve">Rahimi H., Roudbarmohammadi S., Delavari H. H., et al. (2019). Antifungal effects of indolicidin-conjugated gold nanoparticles against </w:t>
      </w:r>
      <w:r w:rsidRPr="000928BA">
        <w:rPr>
          <w:rFonts w:cstheme="minorBidi"/>
          <w:szCs w:val="22"/>
        </w:rPr>
        <w:lastRenderedPageBreak/>
        <w:t xml:space="preserve">fluconazole-resistant strains of </w:t>
      </w:r>
      <w:r w:rsidRPr="000928BA">
        <w:rPr>
          <w:rFonts w:cstheme="minorBidi"/>
          <w:i/>
          <w:szCs w:val="22"/>
        </w:rPr>
        <w:t>Candida albicans</w:t>
      </w:r>
      <w:r w:rsidRPr="000928BA">
        <w:rPr>
          <w:rFonts w:cstheme="minorBidi"/>
          <w:szCs w:val="22"/>
        </w:rPr>
        <w:t xml:space="preserve"> isolated from patients with burn infection. </w:t>
      </w:r>
      <w:r w:rsidRPr="000928BA">
        <w:rPr>
          <w:rFonts w:cstheme="minorBidi"/>
          <w:i/>
          <w:szCs w:val="22"/>
        </w:rPr>
        <w:t>International Journal of Nanomedicine</w:t>
      </w:r>
      <w:r w:rsidRPr="000928BA">
        <w:rPr>
          <w:rFonts w:cstheme="minorBidi"/>
          <w:szCs w:val="22"/>
        </w:rPr>
        <w:t>: 5323-5338.</w:t>
      </w:r>
    </w:p>
    <w:p w14:paraId="796A2098" w14:textId="77777777" w:rsidR="000928BA" w:rsidRPr="000928BA" w:rsidRDefault="000928BA" w:rsidP="000928BA">
      <w:pPr>
        <w:widowControl w:val="0"/>
        <w:ind w:left="709" w:hanging="709"/>
        <w:rPr>
          <w:rFonts w:cstheme="minorBidi"/>
          <w:szCs w:val="22"/>
        </w:rPr>
      </w:pPr>
      <w:r w:rsidRPr="000928BA">
        <w:rPr>
          <w:rFonts w:cstheme="minorBidi"/>
          <w:szCs w:val="22"/>
        </w:rPr>
        <w:t>121.</w:t>
      </w:r>
      <w:r w:rsidRPr="000928BA">
        <w:rPr>
          <w:rFonts w:cstheme="minorBidi"/>
          <w:szCs w:val="22"/>
        </w:rPr>
        <w:tab/>
        <w:t xml:space="preserve">Youn C., Archer N. K., Miller L. S. (2020). Research techniques made simple: mouse bacterial skin infection models for immunity research. </w:t>
      </w:r>
      <w:r w:rsidRPr="000928BA">
        <w:rPr>
          <w:rFonts w:cstheme="minorBidi"/>
          <w:i/>
          <w:szCs w:val="22"/>
        </w:rPr>
        <w:t>Journal of Investigative Dermatology</w:t>
      </w:r>
      <w:r w:rsidRPr="000928BA">
        <w:rPr>
          <w:rFonts w:cstheme="minorBidi"/>
          <w:szCs w:val="22"/>
        </w:rPr>
        <w:t>, 140(8): 1488-1497. e1.</w:t>
      </w:r>
    </w:p>
    <w:p w14:paraId="77716386" w14:textId="77777777" w:rsidR="000928BA" w:rsidRPr="000928BA" w:rsidRDefault="000928BA" w:rsidP="000928BA">
      <w:pPr>
        <w:widowControl w:val="0"/>
        <w:ind w:left="709" w:hanging="709"/>
        <w:rPr>
          <w:rFonts w:cstheme="minorBidi"/>
          <w:szCs w:val="22"/>
        </w:rPr>
      </w:pPr>
      <w:r w:rsidRPr="000928BA">
        <w:rPr>
          <w:rFonts w:cstheme="minorBidi"/>
          <w:szCs w:val="22"/>
        </w:rPr>
        <w:t>122.</w:t>
      </w:r>
      <w:r w:rsidRPr="000928BA">
        <w:rPr>
          <w:rFonts w:cstheme="minorBidi"/>
          <w:szCs w:val="22"/>
        </w:rPr>
        <w:tab/>
        <w:t xml:space="preserve">Nguyễn Ngọc Tuấn., Lê Quốc Chiểu., Ngô Ngọc Hà (2022). Nghiên cứu tác dụng điều trị vết thương thực nghiệm của gel nano Berberin trên lâm sàng. </w:t>
      </w:r>
      <w:r w:rsidRPr="000928BA">
        <w:rPr>
          <w:rFonts w:cstheme="minorBidi"/>
          <w:i/>
          <w:szCs w:val="22"/>
        </w:rPr>
        <w:t xml:space="preserve">Tạp chí Y học Thảm hoạ và Bỏng </w:t>
      </w:r>
      <w:r w:rsidRPr="000928BA">
        <w:rPr>
          <w:rFonts w:cstheme="minorBidi"/>
          <w:szCs w:val="22"/>
        </w:rPr>
        <w:t>(3): 22-36.</w:t>
      </w:r>
    </w:p>
    <w:p w14:paraId="5403F2B5" w14:textId="77777777" w:rsidR="000928BA" w:rsidRPr="000928BA" w:rsidRDefault="000928BA" w:rsidP="000928BA">
      <w:pPr>
        <w:ind w:left="709" w:hanging="709"/>
        <w:rPr>
          <w:rFonts w:cstheme="minorBidi"/>
          <w:szCs w:val="22"/>
        </w:rPr>
      </w:pPr>
      <w:r w:rsidRPr="000928BA">
        <w:rPr>
          <w:rFonts w:cstheme="minorBidi"/>
          <w:szCs w:val="22"/>
        </w:rPr>
        <w:t>123.</w:t>
      </w:r>
      <w:r w:rsidRPr="000928BA">
        <w:rPr>
          <w:rFonts w:cstheme="minorBidi"/>
          <w:szCs w:val="22"/>
        </w:rPr>
        <w:tab/>
        <w:t xml:space="preserve">Moeini A., Pedram P., Makvandi P., et al. (2020). Wound healing and antimicrobial effect of active secondary metabolites in chitosan-based wound dressings: A review. </w:t>
      </w:r>
      <w:r w:rsidRPr="000928BA">
        <w:rPr>
          <w:rFonts w:cstheme="minorBidi"/>
          <w:i/>
          <w:szCs w:val="22"/>
        </w:rPr>
        <w:t>Carbohydrate polymers</w:t>
      </w:r>
      <w:r w:rsidRPr="000928BA">
        <w:rPr>
          <w:rFonts w:cstheme="minorBidi"/>
          <w:szCs w:val="22"/>
        </w:rPr>
        <w:t>, 233: 115839.</w:t>
      </w:r>
    </w:p>
    <w:p w14:paraId="3682DA4D" w14:textId="77777777" w:rsidR="000928BA" w:rsidRPr="000928BA" w:rsidRDefault="000928BA" w:rsidP="000928BA">
      <w:pPr>
        <w:ind w:left="709" w:hanging="709"/>
        <w:rPr>
          <w:rFonts w:cstheme="minorBidi"/>
          <w:szCs w:val="22"/>
        </w:rPr>
      </w:pPr>
      <w:r w:rsidRPr="000928BA">
        <w:rPr>
          <w:rFonts w:cstheme="minorBidi"/>
          <w:szCs w:val="22"/>
        </w:rPr>
        <w:t>124.</w:t>
      </w:r>
      <w:r w:rsidRPr="000928BA">
        <w:rPr>
          <w:rFonts w:cstheme="minorBidi"/>
          <w:szCs w:val="22"/>
        </w:rPr>
        <w:tab/>
        <w:t xml:space="preserve">Arslan N. P., Orak T., Ozdemir A., et al. (2024). Polysaccharides and Peptides With Wound Healing Activity From Bacteria and Fungi. </w:t>
      </w:r>
      <w:r w:rsidRPr="000928BA">
        <w:rPr>
          <w:rFonts w:cstheme="minorBidi"/>
          <w:i/>
          <w:szCs w:val="22"/>
        </w:rPr>
        <w:t>Journal of Basic Microbiology</w:t>
      </w:r>
      <w:r w:rsidRPr="000928BA">
        <w:rPr>
          <w:rFonts w:cstheme="minorBidi"/>
          <w:szCs w:val="22"/>
        </w:rPr>
        <w:t>: e2400510.</w:t>
      </w:r>
    </w:p>
    <w:p w14:paraId="54FD9FED" w14:textId="77777777" w:rsidR="000928BA" w:rsidRPr="000928BA" w:rsidRDefault="000928BA" w:rsidP="000928BA">
      <w:pPr>
        <w:ind w:left="709" w:hanging="709"/>
        <w:rPr>
          <w:rFonts w:cstheme="minorBidi"/>
          <w:szCs w:val="22"/>
        </w:rPr>
      </w:pPr>
      <w:r w:rsidRPr="000928BA">
        <w:rPr>
          <w:rFonts w:cstheme="minorBidi"/>
          <w:szCs w:val="22"/>
        </w:rPr>
        <w:t>125.</w:t>
      </w:r>
      <w:r w:rsidRPr="000928BA">
        <w:rPr>
          <w:rFonts w:cstheme="minorBidi"/>
          <w:szCs w:val="22"/>
        </w:rPr>
        <w:tab/>
        <w:t xml:space="preserve">Okur M. E., Karantas I. D., Şenyiğit Z., et al. (2020). Recent trends on wound management: New therapeutic choices based on polymeric carriers. </w:t>
      </w:r>
      <w:r w:rsidRPr="000928BA">
        <w:rPr>
          <w:rFonts w:cstheme="minorBidi"/>
          <w:i/>
          <w:szCs w:val="22"/>
        </w:rPr>
        <w:t>Asian Journal of Pharmaceutical Sciences,</w:t>
      </w:r>
      <w:r w:rsidRPr="000928BA">
        <w:rPr>
          <w:rFonts w:cstheme="minorBidi"/>
          <w:szCs w:val="22"/>
        </w:rPr>
        <w:t xml:space="preserve"> 15(6): 661-684.</w:t>
      </w:r>
    </w:p>
    <w:p w14:paraId="20ED2CC7" w14:textId="77777777" w:rsidR="000928BA" w:rsidRPr="003D332A" w:rsidRDefault="000928BA" w:rsidP="000928BA">
      <w:pPr>
        <w:ind w:left="709" w:hanging="709"/>
        <w:rPr>
          <w:rFonts w:cstheme="minorBidi"/>
          <w:spacing w:val="-4"/>
          <w:szCs w:val="22"/>
        </w:rPr>
      </w:pPr>
      <w:r w:rsidRPr="000928BA">
        <w:rPr>
          <w:rFonts w:cstheme="minorBidi"/>
          <w:szCs w:val="22"/>
        </w:rPr>
        <w:t>126.</w:t>
      </w:r>
      <w:r w:rsidRPr="000928BA">
        <w:rPr>
          <w:rFonts w:cstheme="minorBidi"/>
          <w:szCs w:val="22"/>
        </w:rPr>
        <w:tab/>
      </w:r>
      <w:r w:rsidRPr="003D332A">
        <w:rPr>
          <w:rFonts w:cstheme="minorBidi"/>
          <w:spacing w:val="-4"/>
          <w:szCs w:val="22"/>
        </w:rPr>
        <w:t xml:space="preserve">Zhu C., Zhao Y., Zhao X., et al. (2022). The antimicrobial peptide MPX can kill </w:t>
      </w:r>
      <w:r w:rsidRPr="003D332A">
        <w:rPr>
          <w:rFonts w:cstheme="minorBidi"/>
          <w:i/>
          <w:spacing w:val="-4"/>
          <w:szCs w:val="22"/>
        </w:rPr>
        <w:t>Staphylococcus aureus</w:t>
      </w:r>
      <w:r w:rsidRPr="003D332A">
        <w:rPr>
          <w:rFonts w:cstheme="minorBidi"/>
          <w:spacing w:val="-4"/>
          <w:szCs w:val="22"/>
        </w:rPr>
        <w:t xml:space="preserve">, reduce biofilm formation, and effectively treat bacterial skin infections in mice. </w:t>
      </w:r>
      <w:r w:rsidRPr="003D332A">
        <w:rPr>
          <w:rFonts w:cstheme="minorBidi"/>
          <w:i/>
          <w:spacing w:val="-4"/>
          <w:szCs w:val="22"/>
        </w:rPr>
        <w:t>Frontiers in veterinary science</w:t>
      </w:r>
      <w:r w:rsidRPr="003D332A">
        <w:rPr>
          <w:rFonts w:cstheme="minorBidi"/>
          <w:spacing w:val="-4"/>
          <w:szCs w:val="22"/>
        </w:rPr>
        <w:t>, 9: 819921.</w:t>
      </w:r>
    </w:p>
    <w:p w14:paraId="45DB946D" w14:textId="77777777" w:rsidR="000928BA" w:rsidRPr="000928BA" w:rsidRDefault="000928BA" w:rsidP="000928BA">
      <w:pPr>
        <w:ind w:left="709" w:hanging="709"/>
        <w:rPr>
          <w:rFonts w:cstheme="minorBidi"/>
          <w:szCs w:val="22"/>
        </w:rPr>
      </w:pPr>
      <w:r w:rsidRPr="000928BA">
        <w:rPr>
          <w:rFonts w:cstheme="minorBidi"/>
          <w:szCs w:val="22"/>
        </w:rPr>
        <w:t>127.</w:t>
      </w:r>
      <w:r w:rsidRPr="000928BA">
        <w:rPr>
          <w:rFonts w:cstheme="minorBidi"/>
          <w:szCs w:val="22"/>
        </w:rPr>
        <w:tab/>
        <w:t xml:space="preserve">Barman P., Sharma C., Joshi S., et al. (2023). </w:t>
      </w:r>
      <w:r w:rsidRPr="000928BA">
        <w:rPr>
          <w:rFonts w:cstheme="minorBidi"/>
          <w:i/>
          <w:szCs w:val="22"/>
        </w:rPr>
        <w:t>In vivo</w:t>
      </w:r>
      <w:r w:rsidRPr="000928BA">
        <w:rPr>
          <w:rFonts w:cstheme="minorBidi"/>
          <w:szCs w:val="22"/>
        </w:rPr>
        <w:t xml:space="preserve"> Acute Toxicity and Therapeutic Potential of a Synthetic Peptide, DP1 in a </w:t>
      </w:r>
      <w:r w:rsidRPr="000928BA">
        <w:rPr>
          <w:rFonts w:cstheme="minorBidi"/>
          <w:i/>
          <w:szCs w:val="22"/>
        </w:rPr>
        <w:t>Staphylococcus aureus</w:t>
      </w:r>
      <w:r w:rsidRPr="000928BA">
        <w:rPr>
          <w:rFonts w:cstheme="minorBidi"/>
          <w:szCs w:val="22"/>
        </w:rPr>
        <w:t xml:space="preserve"> Infected Murine Wound Excision Model. </w:t>
      </w:r>
      <w:r w:rsidRPr="000928BA">
        <w:rPr>
          <w:rFonts w:cstheme="minorBidi"/>
          <w:i/>
          <w:szCs w:val="22"/>
        </w:rPr>
        <w:t>Probiotics Antimicrob Proteins</w:t>
      </w:r>
      <w:r w:rsidRPr="000928BA">
        <w:rPr>
          <w:rFonts w:cstheme="minorBidi"/>
          <w:szCs w:val="22"/>
        </w:rPr>
        <w:t>. 17: 843-856.</w:t>
      </w:r>
    </w:p>
    <w:p w14:paraId="13D9F40A" w14:textId="77777777" w:rsidR="000928BA" w:rsidRPr="000928BA" w:rsidRDefault="000928BA" w:rsidP="000928BA">
      <w:pPr>
        <w:ind w:left="709" w:hanging="709"/>
        <w:rPr>
          <w:rFonts w:cstheme="minorBidi"/>
          <w:szCs w:val="22"/>
        </w:rPr>
      </w:pPr>
      <w:r w:rsidRPr="000928BA">
        <w:rPr>
          <w:rFonts w:cstheme="minorBidi"/>
          <w:szCs w:val="22"/>
        </w:rPr>
        <w:lastRenderedPageBreak/>
        <w:t>128.</w:t>
      </w:r>
      <w:r w:rsidRPr="000928BA">
        <w:rPr>
          <w:rFonts w:cstheme="minorBidi"/>
          <w:szCs w:val="22"/>
        </w:rPr>
        <w:tab/>
        <w:t xml:space="preserve">Malachowa N., McGuinness W., Kobayashi S. D., et al. (2022). Toward optimization of a rabbit model of </w:t>
      </w:r>
      <w:r w:rsidRPr="000928BA">
        <w:rPr>
          <w:rFonts w:cstheme="minorBidi"/>
          <w:i/>
          <w:szCs w:val="22"/>
        </w:rPr>
        <w:t>Staphylococcus aureus</w:t>
      </w:r>
      <w:r w:rsidRPr="000928BA">
        <w:rPr>
          <w:rFonts w:cstheme="minorBidi"/>
          <w:szCs w:val="22"/>
        </w:rPr>
        <w:t xml:space="preserve"> (USA300) skin and soft tissue infection. </w:t>
      </w:r>
      <w:r w:rsidRPr="000928BA">
        <w:rPr>
          <w:rFonts w:cstheme="minorBidi"/>
          <w:i/>
          <w:szCs w:val="22"/>
        </w:rPr>
        <w:t>Microbiology Spectrum</w:t>
      </w:r>
      <w:r w:rsidRPr="000928BA">
        <w:rPr>
          <w:rFonts w:cstheme="minorBidi"/>
          <w:szCs w:val="22"/>
        </w:rPr>
        <w:t>, 10(2): e02716-21.</w:t>
      </w:r>
    </w:p>
    <w:p w14:paraId="2B73E054" w14:textId="77777777" w:rsidR="000928BA" w:rsidRPr="000928BA" w:rsidRDefault="000928BA" w:rsidP="000928BA">
      <w:pPr>
        <w:widowControl w:val="0"/>
        <w:ind w:left="709" w:hanging="709"/>
        <w:rPr>
          <w:rFonts w:cstheme="minorBidi"/>
          <w:szCs w:val="22"/>
        </w:rPr>
      </w:pPr>
      <w:r w:rsidRPr="000928BA">
        <w:rPr>
          <w:rFonts w:cstheme="minorBidi"/>
          <w:szCs w:val="22"/>
        </w:rPr>
        <w:t>129.</w:t>
      </w:r>
      <w:r w:rsidRPr="000928BA">
        <w:rPr>
          <w:rFonts w:cstheme="minorBidi"/>
          <w:szCs w:val="22"/>
        </w:rPr>
        <w:tab/>
        <w:t xml:space="preserve">Min K. H., Kim K. H., Ki M.-R., et al. (2024). Antimicrobial peptides and their biomedical applications: A review. </w:t>
      </w:r>
      <w:r w:rsidRPr="000928BA">
        <w:rPr>
          <w:rFonts w:cstheme="minorBidi"/>
          <w:i/>
          <w:szCs w:val="22"/>
        </w:rPr>
        <w:t>Antibiotics</w:t>
      </w:r>
      <w:r w:rsidRPr="000928BA">
        <w:rPr>
          <w:rFonts w:cstheme="minorBidi"/>
          <w:szCs w:val="22"/>
        </w:rPr>
        <w:t>, 13(9): 794.</w:t>
      </w:r>
    </w:p>
    <w:p w14:paraId="1771AEF0" w14:textId="77777777" w:rsidR="000928BA" w:rsidRPr="000928BA" w:rsidRDefault="000928BA" w:rsidP="000928BA">
      <w:pPr>
        <w:widowControl w:val="0"/>
        <w:ind w:left="709" w:hanging="709"/>
        <w:rPr>
          <w:rFonts w:cstheme="minorBidi"/>
          <w:szCs w:val="22"/>
        </w:rPr>
      </w:pPr>
      <w:r w:rsidRPr="000928BA">
        <w:rPr>
          <w:rFonts w:cstheme="minorBidi"/>
          <w:szCs w:val="22"/>
        </w:rPr>
        <w:t>130.</w:t>
      </w:r>
      <w:r w:rsidRPr="000928BA">
        <w:rPr>
          <w:rFonts w:cstheme="minorBidi"/>
          <w:szCs w:val="22"/>
        </w:rPr>
        <w:tab/>
        <w:t xml:space="preserve">Bin Hafeez A., Jiang X., Bergen P. J., et alZhu Y. (2021). Antimicrobial Peptides: An Update on Classifications and Databases. </w:t>
      </w:r>
      <w:r w:rsidRPr="000928BA">
        <w:rPr>
          <w:rFonts w:cstheme="minorBidi"/>
          <w:i/>
          <w:szCs w:val="22"/>
        </w:rPr>
        <w:t>Int J Mol Sci</w:t>
      </w:r>
      <w:r w:rsidRPr="000928BA">
        <w:rPr>
          <w:rFonts w:cstheme="minorBidi"/>
          <w:szCs w:val="22"/>
        </w:rPr>
        <w:t>, 22(21).</w:t>
      </w:r>
    </w:p>
    <w:p w14:paraId="7F50FE68" w14:textId="77777777" w:rsidR="000928BA" w:rsidRPr="003D332A" w:rsidRDefault="000928BA" w:rsidP="000928BA">
      <w:pPr>
        <w:ind w:left="709" w:hanging="709"/>
        <w:rPr>
          <w:rFonts w:cstheme="minorBidi"/>
          <w:spacing w:val="-4"/>
          <w:szCs w:val="22"/>
        </w:rPr>
      </w:pPr>
      <w:r w:rsidRPr="000928BA">
        <w:rPr>
          <w:rFonts w:cstheme="minorBidi"/>
          <w:szCs w:val="22"/>
        </w:rPr>
        <w:t>131.</w:t>
      </w:r>
      <w:r w:rsidRPr="000928BA">
        <w:rPr>
          <w:rFonts w:cstheme="minorBidi"/>
          <w:szCs w:val="22"/>
        </w:rPr>
        <w:tab/>
      </w:r>
      <w:r w:rsidRPr="003D332A">
        <w:rPr>
          <w:rFonts w:cstheme="minorBidi"/>
          <w:spacing w:val="-4"/>
          <w:szCs w:val="22"/>
        </w:rPr>
        <w:t xml:space="preserve">Zhang S., Sun Y., Yin K., et al. (2025). ML-AMPs designed through machine learning show antifungal activity against </w:t>
      </w:r>
      <w:r w:rsidRPr="003D332A">
        <w:rPr>
          <w:rFonts w:cstheme="minorBidi"/>
          <w:i/>
          <w:spacing w:val="-4"/>
          <w:szCs w:val="22"/>
        </w:rPr>
        <w:t>C. albicans</w:t>
      </w:r>
      <w:r w:rsidRPr="003D332A">
        <w:rPr>
          <w:rFonts w:cstheme="minorBidi"/>
          <w:spacing w:val="-4"/>
          <w:szCs w:val="22"/>
        </w:rPr>
        <w:t xml:space="preserve"> and therapeutic potential on mice model with candidiasis. </w:t>
      </w:r>
      <w:r w:rsidRPr="003D332A">
        <w:rPr>
          <w:rFonts w:cstheme="minorBidi"/>
          <w:i/>
          <w:spacing w:val="-4"/>
          <w:szCs w:val="22"/>
        </w:rPr>
        <w:t>Life Sci</w:t>
      </w:r>
      <w:r w:rsidRPr="003D332A">
        <w:rPr>
          <w:rFonts w:cstheme="minorBidi"/>
          <w:spacing w:val="-4"/>
          <w:szCs w:val="22"/>
        </w:rPr>
        <w:t>, 366-367: 123485.</w:t>
      </w:r>
    </w:p>
    <w:p w14:paraId="613CD816" w14:textId="77777777" w:rsidR="000928BA" w:rsidRPr="000928BA" w:rsidRDefault="000928BA" w:rsidP="000928BA">
      <w:pPr>
        <w:ind w:left="709" w:hanging="709"/>
        <w:rPr>
          <w:rFonts w:cstheme="minorBidi"/>
          <w:szCs w:val="22"/>
        </w:rPr>
      </w:pPr>
      <w:r w:rsidRPr="000928BA">
        <w:rPr>
          <w:rFonts w:cstheme="minorBidi"/>
          <w:szCs w:val="22"/>
        </w:rPr>
        <w:t>132.</w:t>
      </w:r>
      <w:r w:rsidRPr="000928BA">
        <w:rPr>
          <w:rFonts w:cstheme="minorBidi"/>
          <w:szCs w:val="22"/>
        </w:rPr>
        <w:tab/>
        <w:t xml:space="preserve">Han J., Kim S., Lee S.H., et al. (2020). Me-too validation study for </w:t>
      </w:r>
      <w:r w:rsidRPr="000928BA">
        <w:rPr>
          <w:rFonts w:cstheme="minorBidi"/>
          <w:i/>
          <w:szCs w:val="22"/>
        </w:rPr>
        <w:t>in vitro</w:t>
      </w:r>
      <w:r w:rsidRPr="000928BA">
        <w:rPr>
          <w:rFonts w:cstheme="minorBidi"/>
          <w:szCs w:val="22"/>
        </w:rPr>
        <w:t xml:space="preserve"> skin irritation test with a reconstructed human epidermis model, KeraSkin™ for OECD test guideline 439. </w:t>
      </w:r>
      <w:r w:rsidRPr="000928BA">
        <w:rPr>
          <w:rFonts w:cstheme="minorBidi"/>
          <w:i/>
          <w:szCs w:val="22"/>
        </w:rPr>
        <w:t>Regulatory Toxicology and Pharmacology</w:t>
      </w:r>
      <w:r w:rsidRPr="000928BA">
        <w:rPr>
          <w:rFonts w:cstheme="minorBidi"/>
          <w:szCs w:val="22"/>
        </w:rPr>
        <w:t>, 117:1-14.</w:t>
      </w:r>
    </w:p>
    <w:p w14:paraId="763AAB04" w14:textId="77777777" w:rsidR="000928BA" w:rsidRPr="000928BA" w:rsidRDefault="000928BA" w:rsidP="000928BA">
      <w:pPr>
        <w:ind w:left="709" w:hanging="709"/>
        <w:rPr>
          <w:rFonts w:cstheme="minorBidi"/>
          <w:szCs w:val="22"/>
        </w:rPr>
      </w:pPr>
      <w:r w:rsidRPr="000928BA">
        <w:rPr>
          <w:rFonts w:cstheme="minorBidi"/>
          <w:szCs w:val="22"/>
        </w:rPr>
        <w:t>133.</w:t>
      </w:r>
      <w:r w:rsidRPr="000928BA">
        <w:rPr>
          <w:rFonts w:cstheme="minorBidi"/>
          <w:szCs w:val="22"/>
        </w:rPr>
        <w:tab/>
        <w:t xml:space="preserve">Prina E., Ranzani O. T., Polverino E., et al. (2015). Risk factors associated with potentially antibiotic-resistant pathogens in community-acquired pneumonia. </w:t>
      </w:r>
      <w:r w:rsidRPr="000928BA">
        <w:rPr>
          <w:rFonts w:cstheme="minorBidi"/>
          <w:i/>
          <w:szCs w:val="22"/>
        </w:rPr>
        <w:t>Annals of the American Thoracic Society</w:t>
      </w:r>
      <w:r w:rsidRPr="000928BA">
        <w:rPr>
          <w:rFonts w:cstheme="minorBidi"/>
          <w:szCs w:val="22"/>
        </w:rPr>
        <w:t>, 12(2): 153-160.</w:t>
      </w:r>
    </w:p>
    <w:p w14:paraId="43BFAF4A" w14:textId="77777777" w:rsidR="000928BA" w:rsidRPr="000928BA" w:rsidRDefault="000928BA" w:rsidP="000928BA">
      <w:pPr>
        <w:ind w:left="709" w:hanging="709"/>
        <w:rPr>
          <w:rFonts w:cstheme="minorBidi"/>
          <w:szCs w:val="22"/>
        </w:rPr>
      </w:pPr>
      <w:r w:rsidRPr="000928BA">
        <w:rPr>
          <w:rFonts w:cstheme="minorBidi"/>
          <w:szCs w:val="22"/>
        </w:rPr>
        <w:t>134.</w:t>
      </w:r>
      <w:r w:rsidRPr="000928BA">
        <w:rPr>
          <w:rFonts w:cstheme="minorBidi"/>
          <w:szCs w:val="22"/>
        </w:rPr>
        <w:tab/>
        <w:t xml:space="preserve">Magiorakos A.P., Srinivasan A., Carey R. B., et al. (2012). Multidrug-resistant, extensively drug-resistant and pandrug-resistant bacteria: an international expert proposal for interim standard definitions for acquired resistance. </w:t>
      </w:r>
      <w:r w:rsidRPr="000928BA">
        <w:rPr>
          <w:rFonts w:cstheme="minorBidi"/>
          <w:i/>
          <w:szCs w:val="22"/>
        </w:rPr>
        <w:t>Clinical microbiology and infection</w:t>
      </w:r>
      <w:r w:rsidRPr="000928BA">
        <w:rPr>
          <w:rFonts w:cstheme="minorBidi"/>
          <w:szCs w:val="22"/>
        </w:rPr>
        <w:t>, 18(3): 268-281.</w:t>
      </w:r>
    </w:p>
    <w:p w14:paraId="2BB48705" w14:textId="77777777" w:rsidR="000928BA" w:rsidRPr="000928BA" w:rsidRDefault="000928BA" w:rsidP="000928BA">
      <w:pPr>
        <w:ind w:left="709" w:hanging="709"/>
        <w:rPr>
          <w:rFonts w:cstheme="minorBidi"/>
          <w:szCs w:val="22"/>
        </w:rPr>
      </w:pPr>
      <w:r w:rsidRPr="000928BA">
        <w:rPr>
          <w:rFonts w:cstheme="minorBidi"/>
          <w:szCs w:val="22"/>
        </w:rPr>
        <w:t>135.</w:t>
      </w:r>
      <w:r w:rsidRPr="000928BA">
        <w:rPr>
          <w:rFonts w:cstheme="minorBidi"/>
          <w:szCs w:val="22"/>
        </w:rPr>
        <w:tab/>
        <w:t xml:space="preserve">John T. M., Deshpande A., Brizendine K., et al. (2022). Epidemiology and outcomes of community-acquired </w:t>
      </w:r>
      <w:r w:rsidRPr="000928BA">
        <w:rPr>
          <w:rFonts w:cstheme="minorBidi"/>
          <w:i/>
          <w:szCs w:val="22"/>
        </w:rPr>
        <w:t>Escherichia coli</w:t>
      </w:r>
      <w:r w:rsidRPr="000928BA">
        <w:rPr>
          <w:rFonts w:cstheme="minorBidi"/>
          <w:szCs w:val="22"/>
        </w:rPr>
        <w:t xml:space="preserve"> pneumonia. </w:t>
      </w:r>
      <w:r w:rsidRPr="000928BA">
        <w:rPr>
          <w:rFonts w:cstheme="minorBidi"/>
          <w:i/>
          <w:szCs w:val="22"/>
        </w:rPr>
        <w:t>Open Forum Infectious Diseases</w:t>
      </w:r>
      <w:r w:rsidRPr="000928BA">
        <w:rPr>
          <w:rFonts w:cstheme="minorBidi"/>
          <w:szCs w:val="22"/>
        </w:rPr>
        <w:t>, Oxford University Press US: 1-9.</w:t>
      </w:r>
    </w:p>
    <w:p w14:paraId="47AC9C30" w14:textId="77777777" w:rsidR="000928BA" w:rsidRPr="000928BA" w:rsidRDefault="000928BA" w:rsidP="000928BA">
      <w:pPr>
        <w:ind w:left="709" w:hanging="709"/>
        <w:rPr>
          <w:rFonts w:cstheme="minorBidi"/>
          <w:szCs w:val="22"/>
        </w:rPr>
      </w:pPr>
      <w:r w:rsidRPr="000928BA">
        <w:rPr>
          <w:rFonts w:cstheme="minorBidi"/>
          <w:szCs w:val="22"/>
        </w:rPr>
        <w:lastRenderedPageBreak/>
        <w:t>136.</w:t>
      </w:r>
      <w:r w:rsidRPr="000928BA">
        <w:rPr>
          <w:rFonts w:cstheme="minorBidi"/>
          <w:szCs w:val="22"/>
        </w:rPr>
        <w:tab/>
        <w:t xml:space="preserve">Poirel L., Madec J. Y., Lupo A., et al. (2018). Antimicrobial Resistance in </w:t>
      </w:r>
      <w:r w:rsidRPr="000928BA">
        <w:rPr>
          <w:rFonts w:cstheme="minorBidi"/>
          <w:i/>
          <w:szCs w:val="22"/>
        </w:rPr>
        <w:t>Escherichia coli</w:t>
      </w:r>
      <w:r w:rsidRPr="000928BA">
        <w:rPr>
          <w:rFonts w:cstheme="minorBidi"/>
          <w:szCs w:val="22"/>
        </w:rPr>
        <w:t xml:space="preserve">. </w:t>
      </w:r>
      <w:r w:rsidRPr="000928BA">
        <w:rPr>
          <w:rFonts w:cstheme="minorBidi"/>
          <w:i/>
          <w:szCs w:val="22"/>
        </w:rPr>
        <w:t>Microbiol Spectr</w:t>
      </w:r>
      <w:r w:rsidRPr="000928BA">
        <w:rPr>
          <w:rFonts w:cstheme="minorBidi"/>
          <w:szCs w:val="22"/>
        </w:rPr>
        <w:t>, 6(4).</w:t>
      </w:r>
    </w:p>
    <w:p w14:paraId="43F0C151" w14:textId="77777777" w:rsidR="000928BA" w:rsidRPr="000928BA" w:rsidRDefault="000928BA" w:rsidP="000928BA">
      <w:pPr>
        <w:ind w:left="709" w:hanging="709"/>
        <w:rPr>
          <w:rFonts w:cstheme="minorBidi"/>
          <w:szCs w:val="22"/>
        </w:rPr>
      </w:pPr>
      <w:r w:rsidRPr="000928BA">
        <w:rPr>
          <w:rFonts w:cstheme="minorBidi"/>
          <w:szCs w:val="22"/>
        </w:rPr>
        <w:t>137.</w:t>
      </w:r>
      <w:r w:rsidRPr="000928BA">
        <w:rPr>
          <w:rFonts w:cstheme="minorBidi"/>
          <w:szCs w:val="22"/>
        </w:rPr>
        <w:tab/>
        <w:t xml:space="preserve">Lý Khánh Vân (2024). </w:t>
      </w:r>
      <w:r w:rsidRPr="000928BA">
        <w:rPr>
          <w:rFonts w:cstheme="minorBidi"/>
          <w:i/>
          <w:szCs w:val="22"/>
        </w:rPr>
        <w:t>Phổ tác nhân vi sinh gây viêm phổi mắc phải cộng đồng ở người lớn nhập viện</w:t>
      </w:r>
      <w:r w:rsidRPr="000928BA">
        <w:rPr>
          <w:rFonts w:cstheme="minorBidi"/>
          <w:szCs w:val="22"/>
        </w:rPr>
        <w:t>. Luận án Tiến sỹ Y học, Đại học y dược Thành phố Hồ Chí Minh, Tp Hồ Chí Minh.</w:t>
      </w:r>
    </w:p>
    <w:p w14:paraId="06351F24" w14:textId="77777777" w:rsidR="000928BA" w:rsidRPr="000928BA" w:rsidRDefault="000928BA" w:rsidP="000928BA">
      <w:pPr>
        <w:ind w:left="709" w:hanging="709"/>
        <w:rPr>
          <w:rFonts w:cstheme="minorBidi"/>
          <w:szCs w:val="22"/>
        </w:rPr>
      </w:pPr>
      <w:r w:rsidRPr="000928BA">
        <w:rPr>
          <w:rFonts w:cstheme="minorBidi"/>
          <w:szCs w:val="22"/>
        </w:rPr>
        <w:t>138.</w:t>
      </w:r>
      <w:r w:rsidRPr="000928BA">
        <w:rPr>
          <w:rFonts w:cstheme="minorBidi"/>
          <w:szCs w:val="22"/>
        </w:rPr>
        <w:tab/>
        <w:t xml:space="preserve">Nguyễn Thị Kim Vân., Nguyễn Thị Huỳnh Như (2024). Tỷ lệ kháng khánh sinh của </w:t>
      </w:r>
      <w:r w:rsidRPr="000928BA">
        <w:rPr>
          <w:rFonts w:cstheme="minorBidi"/>
          <w:i/>
          <w:szCs w:val="22"/>
        </w:rPr>
        <w:t>Staphylococcus aureus</w:t>
      </w:r>
      <w:r w:rsidRPr="000928BA">
        <w:rPr>
          <w:rFonts w:cstheme="minorBidi"/>
          <w:szCs w:val="22"/>
        </w:rPr>
        <w:t xml:space="preserve"> và </w:t>
      </w:r>
      <w:r w:rsidRPr="000928BA">
        <w:rPr>
          <w:rFonts w:cstheme="minorBidi"/>
          <w:i/>
          <w:szCs w:val="22"/>
        </w:rPr>
        <w:t>Escherichia coli</w:t>
      </w:r>
      <w:r w:rsidRPr="000928BA">
        <w:rPr>
          <w:rFonts w:cstheme="minorBidi"/>
          <w:szCs w:val="22"/>
        </w:rPr>
        <w:t xml:space="preserve"> tại Bệnh viện Trường đại học Trà vinh. </w:t>
      </w:r>
      <w:r w:rsidRPr="000928BA">
        <w:rPr>
          <w:rFonts w:cstheme="minorBidi"/>
          <w:i/>
          <w:szCs w:val="22"/>
        </w:rPr>
        <w:t>Tạp chí Y học Việt Nam</w:t>
      </w:r>
      <w:r w:rsidRPr="000928BA">
        <w:rPr>
          <w:rFonts w:cstheme="minorBidi"/>
          <w:szCs w:val="22"/>
        </w:rPr>
        <w:t>, 538(3): 143-147.</w:t>
      </w:r>
    </w:p>
    <w:p w14:paraId="3EF84BF8" w14:textId="77777777" w:rsidR="000928BA" w:rsidRPr="000928BA" w:rsidRDefault="000928BA" w:rsidP="000928BA">
      <w:pPr>
        <w:ind w:left="709" w:hanging="709"/>
        <w:rPr>
          <w:rFonts w:cstheme="minorBidi"/>
          <w:szCs w:val="22"/>
        </w:rPr>
      </w:pPr>
      <w:r w:rsidRPr="000928BA">
        <w:rPr>
          <w:rFonts w:cstheme="minorBidi"/>
          <w:szCs w:val="22"/>
        </w:rPr>
        <w:t>139.</w:t>
      </w:r>
      <w:r w:rsidRPr="000928BA">
        <w:rPr>
          <w:rFonts w:cstheme="minorBidi"/>
          <w:szCs w:val="22"/>
        </w:rPr>
        <w:tab/>
        <w:t xml:space="preserve">Emmanuel Nji J. K., Thomas Hambridge, et al (2021). High prevalence of antibiotic resistance in commensal </w:t>
      </w:r>
      <w:r w:rsidRPr="000928BA">
        <w:rPr>
          <w:rFonts w:cstheme="minorBidi"/>
          <w:i/>
          <w:szCs w:val="22"/>
        </w:rPr>
        <w:t>Escherichia coli</w:t>
      </w:r>
      <w:r w:rsidRPr="000928BA">
        <w:rPr>
          <w:rFonts w:cstheme="minorBidi"/>
          <w:szCs w:val="22"/>
        </w:rPr>
        <w:t xml:space="preserve"> from healthy human sources in community settings. </w:t>
      </w:r>
      <w:r w:rsidRPr="000928BA">
        <w:rPr>
          <w:rFonts w:cstheme="minorBidi"/>
          <w:i/>
          <w:szCs w:val="22"/>
        </w:rPr>
        <w:t>Scientific Reports</w:t>
      </w:r>
      <w:r w:rsidRPr="000928BA">
        <w:rPr>
          <w:rFonts w:cstheme="minorBidi"/>
          <w:szCs w:val="22"/>
        </w:rPr>
        <w:t xml:space="preserve"> 11:3372- 3383.</w:t>
      </w:r>
    </w:p>
    <w:p w14:paraId="56874328" w14:textId="77777777" w:rsidR="000928BA" w:rsidRPr="000928BA" w:rsidRDefault="000928BA" w:rsidP="000928BA">
      <w:pPr>
        <w:ind w:left="709" w:hanging="709"/>
        <w:rPr>
          <w:rFonts w:cstheme="minorBidi"/>
          <w:szCs w:val="22"/>
        </w:rPr>
      </w:pPr>
      <w:r w:rsidRPr="000928BA">
        <w:rPr>
          <w:rFonts w:cstheme="minorBidi"/>
          <w:szCs w:val="22"/>
        </w:rPr>
        <w:t>140.</w:t>
      </w:r>
      <w:r w:rsidRPr="000928BA">
        <w:rPr>
          <w:rFonts w:cstheme="minorBidi"/>
          <w:szCs w:val="22"/>
        </w:rPr>
        <w:tab/>
        <w:t>Cilloniz C., Dominedò C., Gabarrus A., et al. (2021). Methicillin-susceptible S</w:t>
      </w:r>
      <w:r w:rsidRPr="000928BA">
        <w:rPr>
          <w:rFonts w:cstheme="minorBidi"/>
          <w:i/>
          <w:szCs w:val="22"/>
        </w:rPr>
        <w:t>taphylococcus aureus</w:t>
      </w:r>
      <w:r w:rsidRPr="000928BA">
        <w:rPr>
          <w:rFonts w:cstheme="minorBidi"/>
          <w:szCs w:val="22"/>
        </w:rPr>
        <w:t xml:space="preserve"> in community-acquired pneumonia: risk factors and outcomes. </w:t>
      </w:r>
      <w:r w:rsidRPr="000928BA">
        <w:rPr>
          <w:rFonts w:cstheme="minorBidi"/>
          <w:i/>
          <w:szCs w:val="22"/>
        </w:rPr>
        <w:t>Journal of Infection</w:t>
      </w:r>
      <w:r w:rsidRPr="000928BA">
        <w:rPr>
          <w:rFonts w:cstheme="minorBidi"/>
          <w:szCs w:val="22"/>
        </w:rPr>
        <w:t>, 82(1): 76-83.</w:t>
      </w:r>
    </w:p>
    <w:p w14:paraId="1E283C1C" w14:textId="77777777" w:rsidR="000928BA" w:rsidRPr="000928BA" w:rsidRDefault="000928BA" w:rsidP="000928BA">
      <w:pPr>
        <w:ind w:left="709" w:hanging="709"/>
        <w:rPr>
          <w:rFonts w:cstheme="minorBidi"/>
          <w:szCs w:val="22"/>
        </w:rPr>
      </w:pPr>
      <w:r w:rsidRPr="000928BA">
        <w:rPr>
          <w:rFonts w:cstheme="minorBidi"/>
          <w:szCs w:val="22"/>
        </w:rPr>
        <w:t>141.</w:t>
      </w:r>
      <w:r w:rsidRPr="000928BA">
        <w:rPr>
          <w:rFonts w:cstheme="minorBidi"/>
          <w:szCs w:val="22"/>
        </w:rPr>
        <w:tab/>
        <w:t xml:space="preserve">Bitrus A., Peter O., Abbas M., et alGoni M. D. (2018). </w:t>
      </w:r>
      <w:r w:rsidRPr="000928BA">
        <w:rPr>
          <w:rFonts w:cstheme="minorBidi"/>
          <w:i/>
          <w:szCs w:val="22"/>
        </w:rPr>
        <w:t>Staphylococcus aureus</w:t>
      </w:r>
      <w:r w:rsidRPr="000928BA">
        <w:rPr>
          <w:rFonts w:cstheme="minorBidi"/>
          <w:szCs w:val="22"/>
        </w:rPr>
        <w:t xml:space="preserve">: A review of antimicrobial resistance mechanisms. </w:t>
      </w:r>
      <w:r w:rsidRPr="000928BA">
        <w:rPr>
          <w:rFonts w:cstheme="minorBidi"/>
          <w:i/>
          <w:szCs w:val="22"/>
        </w:rPr>
        <w:t>Veterinary Sciences: Research and Reviews</w:t>
      </w:r>
      <w:r w:rsidRPr="000928BA">
        <w:rPr>
          <w:rFonts w:cstheme="minorBidi"/>
          <w:szCs w:val="22"/>
        </w:rPr>
        <w:t>, 4(2): 43-54.</w:t>
      </w:r>
    </w:p>
    <w:p w14:paraId="0896CB34" w14:textId="77777777" w:rsidR="000928BA" w:rsidRPr="000928BA" w:rsidRDefault="000928BA" w:rsidP="000928BA">
      <w:pPr>
        <w:ind w:left="709" w:hanging="709"/>
        <w:rPr>
          <w:rFonts w:cstheme="minorBidi"/>
          <w:szCs w:val="22"/>
        </w:rPr>
      </w:pPr>
      <w:r w:rsidRPr="000928BA">
        <w:rPr>
          <w:rFonts w:cstheme="minorBidi"/>
          <w:szCs w:val="22"/>
        </w:rPr>
        <w:t>142.</w:t>
      </w:r>
      <w:r w:rsidRPr="000928BA">
        <w:rPr>
          <w:rFonts w:cstheme="minorBidi"/>
          <w:szCs w:val="22"/>
        </w:rPr>
        <w:tab/>
        <w:t xml:space="preserve">Võ Phạm Minh Thư., Trần Công Đăng., Phan Việt Hưng và cs. (2023). Khảo sát đặc điểm lâm sàng, cận lâm sàng và kết quả điều trị bệnh nhân viêm phổi do </w:t>
      </w:r>
      <w:r w:rsidRPr="000928BA">
        <w:rPr>
          <w:rFonts w:cstheme="minorBidi"/>
          <w:i/>
          <w:szCs w:val="22"/>
        </w:rPr>
        <w:t xml:space="preserve">Staphylococcus aureus. Tạp chí Y Dược học Cần Thơ </w:t>
      </w:r>
      <w:r w:rsidRPr="000928BA">
        <w:rPr>
          <w:rFonts w:cstheme="minorBidi"/>
          <w:szCs w:val="22"/>
        </w:rPr>
        <w:t>(62): 135-141.</w:t>
      </w:r>
    </w:p>
    <w:p w14:paraId="1BFE32E1" w14:textId="77777777" w:rsidR="000928BA" w:rsidRPr="000928BA" w:rsidRDefault="000928BA" w:rsidP="003D332A">
      <w:pPr>
        <w:widowControl w:val="0"/>
        <w:ind w:left="709" w:hanging="709"/>
        <w:rPr>
          <w:rFonts w:cstheme="minorBidi"/>
          <w:szCs w:val="22"/>
        </w:rPr>
      </w:pPr>
      <w:r w:rsidRPr="000928BA">
        <w:rPr>
          <w:rFonts w:cstheme="minorBidi"/>
          <w:szCs w:val="22"/>
        </w:rPr>
        <w:t>143.</w:t>
      </w:r>
      <w:r w:rsidRPr="000928BA">
        <w:rPr>
          <w:rFonts w:cstheme="minorBidi"/>
          <w:szCs w:val="22"/>
        </w:rPr>
        <w:tab/>
        <w:t xml:space="preserve">Cillóniz C., Dominedò C., Torres A. (2019). Multidrug resistant gram-negative bacteria in community-acquired pneumonia. </w:t>
      </w:r>
      <w:r w:rsidRPr="000928BA">
        <w:rPr>
          <w:rFonts w:cstheme="minorBidi"/>
          <w:i/>
          <w:szCs w:val="22"/>
        </w:rPr>
        <w:t xml:space="preserve">Annual Update in Intensive Care and Emergency Medicine </w:t>
      </w:r>
      <w:r w:rsidRPr="000928BA">
        <w:rPr>
          <w:rFonts w:cstheme="minorBidi"/>
          <w:szCs w:val="22"/>
        </w:rPr>
        <w:t>2019: 459-475.</w:t>
      </w:r>
    </w:p>
    <w:p w14:paraId="01F2A2EE" w14:textId="77777777" w:rsidR="000928BA" w:rsidRPr="000928BA" w:rsidRDefault="000928BA" w:rsidP="003D332A">
      <w:pPr>
        <w:widowControl w:val="0"/>
        <w:ind w:left="709" w:hanging="709"/>
        <w:rPr>
          <w:rFonts w:cstheme="minorBidi"/>
          <w:szCs w:val="22"/>
        </w:rPr>
      </w:pPr>
      <w:r w:rsidRPr="000928BA">
        <w:rPr>
          <w:rFonts w:cstheme="minorBidi"/>
          <w:szCs w:val="22"/>
        </w:rPr>
        <w:t>144.</w:t>
      </w:r>
      <w:r w:rsidRPr="000928BA">
        <w:rPr>
          <w:rFonts w:cstheme="minorBidi"/>
          <w:szCs w:val="22"/>
        </w:rPr>
        <w:tab/>
        <w:t xml:space="preserve">Cillóniz C., Gabarrús A., Ferrer M., et al. (2016). Community-Acquired Pneumonia Due to Multidrug- and Non–Multidrug-Resistant </w:t>
      </w:r>
      <w:r w:rsidRPr="000928BA">
        <w:rPr>
          <w:rFonts w:cstheme="minorBidi"/>
          <w:i/>
          <w:szCs w:val="22"/>
        </w:rPr>
        <w:t xml:space="preserve">Pseudomonas </w:t>
      </w:r>
      <w:r w:rsidRPr="000928BA">
        <w:rPr>
          <w:rFonts w:cstheme="minorBidi"/>
          <w:i/>
          <w:szCs w:val="22"/>
        </w:rPr>
        <w:lastRenderedPageBreak/>
        <w:t>aeruginosa. CHEST</w:t>
      </w:r>
      <w:r w:rsidRPr="000928BA">
        <w:rPr>
          <w:rFonts w:cstheme="minorBidi"/>
          <w:szCs w:val="22"/>
        </w:rPr>
        <w:t>, 150(2): 415-425.</w:t>
      </w:r>
    </w:p>
    <w:p w14:paraId="546138FC" w14:textId="77777777" w:rsidR="000928BA" w:rsidRPr="003D332A" w:rsidRDefault="000928BA" w:rsidP="000928BA">
      <w:pPr>
        <w:ind w:left="709" w:hanging="709"/>
        <w:rPr>
          <w:rFonts w:cstheme="minorBidi"/>
          <w:szCs w:val="22"/>
        </w:rPr>
      </w:pPr>
      <w:r w:rsidRPr="000928BA">
        <w:rPr>
          <w:rFonts w:cstheme="minorBidi"/>
          <w:szCs w:val="22"/>
        </w:rPr>
        <w:t>145.</w:t>
      </w:r>
      <w:r w:rsidRPr="000928BA">
        <w:rPr>
          <w:rFonts w:cstheme="minorBidi"/>
          <w:szCs w:val="22"/>
        </w:rPr>
        <w:tab/>
      </w:r>
      <w:r w:rsidRPr="003D332A">
        <w:rPr>
          <w:rFonts w:cstheme="minorBidi"/>
          <w:szCs w:val="22"/>
        </w:rPr>
        <w:t xml:space="preserve">Hoàng Thị Minh Hòa., Nguyễn Thị Đoan Trinh., Nguyễn Phan Uyển Nhi . (2023). Khảo sát tính kháng kháng sinh của các chủng vi khuẩn gây Viêm phổi thường gặp tại Bệnh viện C Đà Nẵng. </w:t>
      </w:r>
      <w:r w:rsidRPr="003D332A">
        <w:rPr>
          <w:rFonts w:cstheme="minorBidi"/>
          <w:i/>
          <w:szCs w:val="22"/>
        </w:rPr>
        <w:t>Tạp chí Y dược học Cần Thơ</w:t>
      </w:r>
      <w:r w:rsidRPr="003D332A">
        <w:rPr>
          <w:rFonts w:cstheme="minorBidi"/>
          <w:szCs w:val="22"/>
        </w:rPr>
        <w:t>(58): 167-173.</w:t>
      </w:r>
    </w:p>
    <w:p w14:paraId="30D4020D" w14:textId="77777777" w:rsidR="000928BA" w:rsidRPr="000928BA" w:rsidRDefault="000928BA" w:rsidP="000928BA">
      <w:pPr>
        <w:ind w:left="709" w:hanging="709"/>
        <w:rPr>
          <w:rFonts w:cstheme="minorBidi"/>
          <w:szCs w:val="22"/>
        </w:rPr>
      </w:pPr>
      <w:r w:rsidRPr="000928BA">
        <w:rPr>
          <w:rFonts w:cstheme="minorBidi"/>
          <w:szCs w:val="22"/>
        </w:rPr>
        <w:t>146.</w:t>
      </w:r>
      <w:r w:rsidRPr="000928BA">
        <w:rPr>
          <w:rFonts w:cstheme="minorBidi"/>
          <w:szCs w:val="22"/>
        </w:rPr>
        <w:tab/>
        <w:t xml:space="preserve">Subbalakshmi C. and Sitaram N. (1998). Mechanism of antimicrobial action of indolicidin. </w:t>
      </w:r>
      <w:r w:rsidRPr="000928BA">
        <w:rPr>
          <w:rFonts w:cstheme="minorBidi"/>
          <w:i/>
          <w:szCs w:val="22"/>
        </w:rPr>
        <w:t>FEMS Microbiology Letters</w:t>
      </w:r>
      <w:r w:rsidRPr="000928BA">
        <w:rPr>
          <w:rFonts w:cstheme="minorBidi"/>
          <w:szCs w:val="22"/>
        </w:rPr>
        <w:t>, 160(1): 91-96.</w:t>
      </w:r>
    </w:p>
    <w:p w14:paraId="505F89C8" w14:textId="77777777" w:rsidR="000928BA" w:rsidRPr="000928BA" w:rsidRDefault="000928BA" w:rsidP="000928BA">
      <w:pPr>
        <w:ind w:left="709" w:hanging="709"/>
        <w:rPr>
          <w:rFonts w:cstheme="minorBidi"/>
          <w:szCs w:val="22"/>
        </w:rPr>
      </w:pPr>
      <w:r w:rsidRPr="000928BA">
        <w:rPr>
          <w:rFonts w:cstheme="minorBidi"/>
          <w:szCs w:val="22"/>
        </w:rPr>
        <w:t>147.</w:t>
      </w:r>
      <w:r w:rsidRPr="000928BA">
        <w:rPr>
          <w:rFonts w:cstheme="minorBidi"/>
          <w:szCs w:val="22"/>
        </w:rPr>
        <w:tab/>
        <w:t xml:space="preserve">Vergis J., Malik S. V. S., Pathak R., et al. (2020). Efficacy of indolicidin, Cecropin A (1-7)-Melittin (CAMA) and Their Combination Against Biofilm-Forming Multidrug-Resistant Enteroaggregative </w:t>
      </w:r>
      <w:r w:rsidRPr="000928BA">
        <w:rPr>
          <w:rFonts w:cstheme="minorBidi"/>
          <w:i/>
          <w:szCs w:val="22"/>
        </w:rPr>
        <w:t>Escherichia coli</w:t>
      </w:r>
      <w:r w:rsidRPr="000928BA">
        <w:rPr>
          <w:rFonts w:cstheme="minorBidi"/>
          <w:szCs w:val="22"/>
        </w:rPr>
        <w:t xml:space="preserve">. </w:t>
      </w:r>
      <w:r w:rsidRPr="000928BA">
        <w:rPr>
          <w:rFonts w:cstheme="minorBidi"/>
          <w:i/>
          <w:szCs w:val="22"/>
        </w:rPr>
        <w:t>Probiotics Antimicrob Proteins</w:t>
      </w:r>
      <w:r w:rsidRPr="000928BA">
        <w:rPr>
          <w:rFonts w:cstheme="minorBidi"/>
          <w:szCs w:val="22"/>
        </w:rPr>
        <w:t>, 12(2): 705-715.</w:t>
      </w:r>
    </w:p>
    <w:p w14:paraId="7C35AE6C" w14:textId="77777777" w:rsidR="000928BA" w:rsidRPr="000928BA" w:rsidRDefault="000928BA" w:rsidP="000928BA">
      <w:pPr>
        <w:ind w:left="709" w:hanging="709"/>
        <w:rPr>
          <w:rFonts w:cstheme="minorBidi"/>
          <w:szCs w:val="22"/>
        </w:rPr>
      </w:pPr>
      <w:r w:rsidRPr="000928BA">
        <w:rPr>
          <w:rFonts w:cstheme="minorBidi"/>
          <w:szCs w:val="22"/>
        </w:rPr>
        <w:t>148.</w:t>
      </w:r>
      <w:r w:rsidRPr="000928BA">
        <w:rPr>
          <w:rFonts w:cstheme="minorBidi"/>
          <w:szCs w:val="22"/>
        </w:rPr>
        <w:tab/>
        <w:t xml:space="preserve">Thi Phuong H. B., Huy B. L., Van K. N., et al. (2023). Reducing Self-Assembly by Increasing Net Charge: Effect on Biological Activity of Mastoparan C. </w:t>
      </w:r>
      <w:r w:rsidRPr="000928BA">
        <w:rPr>
          <w:rFonts w:cstheme="minorBidi"/>
          <w:i/>
          <w:szCs w:val="22"/>
        </w:rPr>
        <w:t>ACS Medicinal Chemistry Letters</w:t>
      </w:r>
      <w:r w:rsidRPr="000928BA">
        <w:rPr>
          <w:rFonts w:cstheme="minorBidi"/>
          <w:szCs w:val="22"/>
        </w:rPr>
        <w:t>, 15(1): 69-75.</w:t>
      </w:r>
    </w:p>
    <w:p w14:paraId="32714D3C" w14:textId="77777777" w:rsidR="000928BA" w:rsidRPr="000928BA" w:rsidRDefault="000928BA" w:rsidP="000928BA">
      <w:pPr>
        <w:ind w:left="709" w:hanging="709"/>
        <w:rPr>
          <w:rFonts w:cstheme="minorBidi"/>
          <w:szCs w:val="22"/>
        </w:rPr>
      </w:pPr>
      <w:r w:rsidRPr="000928BA">
        <w:rPr>
          <w:rFonts w:cstheme="minorBidi"/>
          <w:szCs w:val="22"/>
        </w:rPr>
        <w:t>149.</w:t>
      </w:r>
      <w:r w:rsidRPr="000928BA">
        <w:rPr>
          <w:rFonts w:cstheme="minorBidi"/>
          <w:szCs w:val="22"/>
        </w:rPr>
        <w:tab/>
        <w:t xml:space="preserve">Yasir M., Dutta D., Willcox M. D. P. (2020). Activity of Antimicrobial Peptides and Ciprofloxacin against </w:t>
      </w:r>
      <w:r w:rsidRPr="000928BA">
        <w:rPr>
          <w:rFonts w:cstheme="minorBidi"/>
          <w:i/>
          <w:szCs w:val="22"/>
        </w:rPr>
        <w:t>Pseudomonas aeruginosa</w:t>
      </w:r>
      <w:r w:rsidRPr="000928BA">
        <w:rPr>
          <w:rFonts w:cstheme="minorBidi"/>
          <w:szCs w:val="22"/>
        </w:rPr>
        <w:t xml:space="preserve"> Biofilms. </w:t>
      </w:r>
      <w:r w:rsidRPr="000928BA">
        <w:rPr>
          <w:rFonts w:cstheme="minorBidi"/>
          <w:i/>
          <w:szCs w:val="22"/>
        </w:rPr>
        <w:t>Molecules</w:t>
      </w:r>
      <w:r w:rsidRPr="000928BA">
        <w:rPr>
          <w:rFonts w:cstheme="minorBidi"/>
          <w:szCs w:val="22"/>
        </w:rPr>
        <w:t>, 25(17): 3843.</w:t>
      </w:r>
    </w:p>
    <w:p w14:paraId="3FACD522" w14:textId="77777777" w:rsidR="000928BA" w:rsidRPr="000928BA" w:rsidRDefault="000928BA" w:rsidP="000928BA">
      <w:pPr>
        <w:ind w:left="709" w:hanging="709"/>
        <w:rPr>
          <w:rFonts w:cstheme="minorBidi"/>
          <w:szCs w:val="22"/>
        </w:rPr>
      </w:pPr>
      <w:r w:rsidRPr="000928BA">
        <w:rPr>
          <w:rFonts w:cstheme="minorBidi"/>
          <w:szCs w:val="22"/>
        </w:rPr>
        <w:t>150.</w:t>
      </w:r>
      <w:r w:rsidRPr="000928BA">
        <w:rPr>
          <w:rFonts w:cstheme="minorBidi"/>
          <w:szCs w:val="22"/>
        </w:rPr>
        <w:tab/>
        <w:t xml:space="preserve">Rudilla H., Fusté E., Cajal Y., et al. (2016). Synergistic Antipseudomonal Effects of Synthetic Peptide AMP38 and Carbapenems. </w:t>
      </w:r>
      <w:r w:rsidRPr="000928BA">
        <w:rPr>
          <w:rFonts w:cstheme="minorBidi"/>
          <w:i/>
          <w:szCs w:val="22"/>
        </w:rPr>
        <w:t>Molecules</w:t>
      </w:r>
      <w:r w:rsidRPr="000928BA">
        <w:rPr>
          <w:rFonts w:cstheme="minorBidi"/>
          <w:szCs w:val="22"/>
        </w:rPr>
        <w:t>, 21(9).</w:t>
      </w:r>
    </w:p>
    <w:p w14:paraId="64794720" w14:textId="77777777" w:rsidR="000928BA" w:rsidRPr="000928BA" w:rsidRDefault="000928BA" w:rsidP="000928BA">
      <w:pPr>
        <w:ind w:left="709" w:hanging="709"/>
        <w:rPr>
          <w:rFonts w:cstheme="minorBidi"/>
          <w:szCs w:val="22"/>
        </w:rPr>
      </w:pPr>
      <w:r w:rsidRPr="000928BA">
        <w:rPr>
          <w:rFonts w:cstheme="minorBidi"/>
          <w:szCs w:val="22"/>
        </w:rPr>
        <w:t>151.</w:t>
      </w:r>
      <w:r w:rsidRPr="000928BA">
        <w:rPr>
          <w:rFonts w:cstheme="minorBidi"/>
          <w:szCs w:val="22"/>
        </w:rPr>
        <w:tab/>
        <w:t xml:space="preserve">Chen C., Mangoni M. L., Di Y. (2017). </w:t>
      </w:r>
      <w:r w:rsidRPr="000928BA">
        <w:rPr>
          <w:rFonts w:cstheme="minorBidi"/>
          <w:i/>
          <w:szCs w:val="22"/>
        </w:rPr>
        <w:t>In vivo</w:t>
      </w:r>
      <w:r w:rsidRPr="000928BA">
        <w:rPr>
          <w:rFonts w:cstheme="minorBidi"/>
          <w:szCs w:val="22"/>
        </w:rPr>
        <w:t xml:space="preserve"> therapeutic efficacy of frog skin-derived peptides against </w:t>
      </w:r>
      <w:r w:rsidRPr="000928BA">
        <w:rPr>
          <w:rFonts w:cstheme="minorBidi"/>
          <w:i/>
          <w:szCs w:val="22"/>
        </w:rPr>
        <w:t>Pseudomonas aeruginosa</w:t>
      </w:r>
      <w:r w:rsidRPr="000928BA">
        <w:rPr>
          <w:rFonts w:cstheme="minorBidi"/>
          <w:szCs w:val="22"/>
        </w:rPr>
        <w:t xml:space="preserve">-induced pulmonary infection. </w:t>
      </w:r>
      <w:r w:rsidRPr="000928BA">
        <w:rPr>
          <w:rFonts w:cstheme="minorBidi"/>
          <w:i/>
          <w:szCs w:val="22"/>
        </w:rPr>
        <w:t>Scientific Reports</w:t>
      </w:r>
      <w:r w:rsidRPr="000928BA">
        <w:rPr>
          <w:rFonts w:cstheme="minorBidi"/>
          <w:szCs w:val="22"/>
        </w:rPr>
        <w:t>, 7: 8548.</w:t>
      </w:r>
    </w:p>
    <w:p w14:paraId="287A525A" w14:textId="1D7D9495" w:rsidR="000928BA" w:rsidRPr="003D332A" w:rsidRDefault="000928BA" w:rsidP="003D332A">
      <w:pPr>
        <w:ind w:left="709" w:hanging="709"/>
        <w:rPr>
          <w:rFonts w:cstheme="minorBidi"/>
          <w:szCs w:val="22"/>
        </w:rPr>
      </w:pPr>
      <w:r w:rsidRPr="000928BA">
        <w:rPr>
          <w:rFonts w:cstheme="minorBidi"/>
          <w:szCs w:val="22"/>
        </w:rPr>
        <w:t>152.</w:t>
      </w:r>
      <w:r w:rsidRPr="000928BA">
        <w:rPr>
          <w:rFonts w:cstheme="minorBidi"/>
          <w:szCs w:val="22"/>
        </w:rPr>
        <w:tab/>
        <w:t xml:space="preserve">Zhu C., Bai Y., Zhao X., et al. (2023). Antimicrobial Peptide MPX with Broad-Spectrum Bactericidal Activity Promotes Proper Abscess Formation and Relieves Skin Inflammation. </w:t>
      </w:r>
      <w:r w:rsidRPr="000928BA">
        <w:rPr>
          <w:rFonts w:cstheme="minorBidi"/>
          <w:i/>
          <w:szCs w:val="22"/>
        </w:rPr>
        <w:t>Probiotics and Antimicrobial Proteins</w:t>
      </w:r>
      <w:r w:rsidRPr="000928BA">
        <w:rPr>
          <w:rFonts w:cstheme="minorBidi"/>
          <w:szCs w:val="22"/>
        </w:rPr>
        <w:t>, 15(6): 1608-1625.</w:t>
      </w:r>
      <w:bookmarkStart w:id="914" w:name="_Toc87688791"/>
      <w:bookmarkStart w:id="915" w:name="_Toc90449224"/>
      <w:bookmarkStart w:id="916" w:name="_Toc90465222"/>
      <w:bookmarkStart w:id="917" w:name="_GoBack"/>
      <w:bookmarkEnd w:id="917"/>
    </w:p>
    <w:p w14:paraId="2DF765F6" w14:textId="5E095E7A" w:rsidR="00E522FA" w:rsidRPr="005B7439" w:rsidRDefault="00E522FA" w:rsidP="00EA6E05">
      <w:pPr>
        <w:spacing w:before="0" w:after="0"/>
        <w:jc w:val="center"/>
        <w:rPr>
          <w:b/>
          <w:lang w:val="vi-VN"/>
        </w:rPr>
      </w:pPr>
      <w:r w:rsidRPr="005B7439">
        <w:rPr>
          <w:b/>
          <w:lang w:val="vi-VN"/>
        </w:rPr>
        <w:lastRenderedPageBreak/>
        <w:t>DANH MỤC CÁC CÔNG TRÌNH CÔNG BỐ KẾT QUẢ NGHIÊN CỨU CỦA ĐỀ TÀI LUẬN ÁN</w:t>
      </w:r>
      <w:bookmarkEnd w:id="914"/>
      <w:bookmarkEnd w:id="915"/>
      <w:bookmarkEnd w:id="916"/>
    </w:p>
    <w:p w14:paraId="47290633" w14:textId="28F997E4" w:rsidR="00721A9A" w:rsidRDefault="00721A9A" w:rsidP="00721A9A">
      <w:pPr>
        <w:ind w:firstLine="709"/>
        <w:rPr>
          <w:b/>
        </w:rPr>
      </w:pPr>
      <w:r w:rsidRPr="00721A9A">
        <w:rPr>
          <w:b/>
        </w:rPr>
        <w:t>1. Hoa Ngo Van</w:t>
      </w:r>
      <w:r>
        <w:t>, Huy Luong Xuan</w:t>
      </w:r>
      <w:r w:rsidRPr="00B875A9">
        <w:t>, Hai Le Viet, Hai Bui Thi Phuong, Yen Do Hai, Nguyen Quoc Thang</w:t>
      </w:r>
      <w:r>
        <w:t>, Tung Truong Thanh</w:t>
      </w:r>
      <w:r w:rsidRPr="00B875A9">
        <w:t xml:space="preserve">, Thinh Vo Yen, Triet Nguyen Minh, Linh Nguyen Van, Hang Ngo Thu, Mao Can Van </w:t>
      </w:r>
      <w:r>
        <w:t xml:space="preserve">(2025). </w:t>
      </w:r>
      <w:r w:rsidRPr="00751311">
        <w:rPr>
          <w:rFonts w:eastAsia="Times New Roman"/>
          <w:bCs/>
        </w:rPr>
        <w:t xml:space="preserve">Indolicidin </w:t>
      </w:r>
      <w:r w:rsidRPr="00751311">
        <w:rPr>
          <w:rFonts w:eastAsia="Times New Roman"/>
          <w:bCs/>
          <w:lang w:val="vi-VN"/>
        </w:rPr>
        <w:t>d</w:t>
      </w:r>
      <w:r w:rsidRPr="00751311">
        <w:rPr>
          <w:rFonts w:eastAsia="Times New Roman"/>
          <w:bCs/>
        </w:rPr>
        <w:t xml:space="preserve">erivatives as </w:t>
      </w:r>
      <w:r w:rsidRPr="00751311">
        <w:rPr>
          <w:rFonts w:eastAsia="Times New Roman"/>
          <w:bCs/>
          <w:lang w:val="vi-VN"/>
        </w:rPr>
        <w:t>p</w:t>
      </w:r>
      <w:r w:rsidRPr="00751311">
        <w:rPr>
          <w:rFonts w:eastAsia="Times New Roman"/>
          <w:bCs/>
        </w:rPr>
        <w:t xml:space="preserve">otent </w:t>
      </w:r>
      <w:r w:rsidRPr="00751311">
        <w:rPr>
          <w:rFonts w:eastAsia="Times New Roman"/>
          <w:bCs/>
          <w:lang w:val="vi-VN"/>
        </w:rPr>
        <w:t>d</w:t>
      </w:r>
      <w:r w:rsidRPr="00751311">
        <w:rPr>
          <w:rFonts w:eastAsia="Times New Roman"/>
          <w:bCs/>
        </w:rPr>
        <w:t>ual-</w:t>
      </w:r>
      <w:r w:rsidRPr="00751311">
        <w:rPr>
          <w:rFonts w:eastAsia="Times New Roman"/>
          <w:bCs/>
          <w:lang w:val="vi-VN"/>
        </w:rPr>
        <w:t>a</w:t>
      </w:r>
      <w:r w:rsidRPr="00751311">
        <w:rPr>
          <w:rFonts w:eastAsia="Times New Roman"/>
          <w:bCs/>
        </w:rPr>
        <w:t xml:space="preserve">ction </w:t>
      </w:r>
      <w:r w:rsidRPr="00751311">
        <w:rPr>
          <w:rFonts w:eastAsia="Times New Roman"/>
          <w:bCs/>
          <w:lang w:val="vi-VN"/>
        </w:rPr>
        <w:t>a</w:t>
      </w:r>
      <w:r w:rsidRPr="00751311">
        <w:rPr>
          <w:rFonts w:eastAsia="Times New Roman"/>
          <w:bCs/>
        </w:rPr>
        <w:t xml:space="preserve">ntifungal and </w:t>
      </w:r>
      <w:r w:rsidRPr="00751311">
        <w:rPr>
          <w:rFonts w:eastAsia="Times New Roman"/>
          <w:bCs/>
          <w:lang w:val="vi-VN"/>
        </w:rPr>
        <w:t>a</w:t>
      </w:r>
      <w:r w:rsidRPr="00751311">
        <w:rPr>
          <w:rFonts w:eastAsia="Times New Roman"/>
          <w:bCs/>
        </w:rPr>
        <w:t xml:space="preserve">ntibacterial </w:t>
      </w:r>
      <w:r w:rsidRPr="00751311">
        <w:rPr>
          <w:rFonts w:eastAsia="Times New Roman"/>
          <w:bCs/>
          <w:lang w:val="vi-VN"/>
        </w:rPr>
        <w:t>a</w:t>
      </w:r>
      <w:r w:rsidRPr="00751311">
        <w:rPr>
          <w:rFonts w:eastAsia="Times New Roman"/>
          <w:bCs/>
        </w:rPr>
        <w:t xml:space="preserve">gents for the </w:t>
      </w:r>
      <w:r w:rsidRPr="00751311">
        <w:rPr>
          <w:rFonts w:eastAsia="Times New Roman"/>
          <w:bCs/>
          <w:lang w:val="vi-VN"/>
        </w:rPr>
        <w:t>t</w:t>
      </w:r>
      <w:r w:rsidRPr="00751311">
        <w:rPr>
          <w:rFonts w:eastAsia="Times New Roman"/>
          <w:bCs/>
        </w:rPr>
        <w:t xml:space="preserve">reatment of </w:t>
      </w:r>
      <w:r w:rsidRPr="00751311">
        <w:rPr>
          <w:rFonts w:eastAsia="Times New Roman"/>
          <w:bCs/>
          <w:lang w:val="vi-VN"/>
        </w:rPr>
        <w:t>s</w:t>
      </w:r>
      <w:r w:rsidRPr="00751311">
        <w:rPr>
          <w:rFonts w:eastAsia="Times New Roman"/>
          <w:bCs/>
        </w:rPr>
        <w:t xml:space="preserve">kin infections: </w:t>
      </w:r>
      <w:r w:rsidRPr="00751311">
        <w:rPr>
          <w:rFonts w:eastAsia="Times New Roman"/>
          <w:bCs/>
          <w:lang w:val="vi-VN"/>
        </w:rPr>
        <w:t>a</w:t>
      </w:r>
      <w:r w:rsidRPr="00751311">
        <w:rPr>
          <w:rFonts w:eastAsia="Times New Roman"/>
          <w:bCs/>
        </w:rPr>
        <w:t xml:space="preserve"> </w:t>
      </w:r>
      <w:r w:rsidRPr="00751311">
        <w:rPr>
          <w:rFonts w:eastAsia="Times New Roman"/>
          <w:bCs/>
          <w:lang w:val="vi-VN"/>
        </w:rPr>
        <w:t>c</w:t>
      </w:r>
      <w:r w:rsidRPr="00751311">
        <w:rPr>
          <w:rFonts w:eastAsia="Times New Roman"/>
          <w:bCs/>
        </w:rPr>
        <w:t xml:space="preserve">omprehensive </w:t>
      </w:r>
      <w:r w:rsidRPr="00751311">
        <w:rPr>
          <w:rFonts w:eastAsia="Times New Roman"/>
          <w:bCs/>
          <w:lang w:val="vi-VN"/>
        </w:rPr>
        <w:t>s</w:t>
      </w:r>
      <w:r w:rsidRPr="00751311">
        <w:rPr>
          <w:rFonts w:eastAsia="Times New Roman"/>
          <w:bCs/>
        </w:rPr>
        <w:t>tudy</w:t>
      </w:r>
      <w:r w:rsidRPr="00751311">
        <w:rPr>
          <w:rFonts w:eastAsia="Times New Roman"/>
          <w:bCs/>
          <w:lang w:val="vi-VN"/>
        </w:rPr>
        <w:t xml:space="preserve"> f</w:t>
      </w:r>
      <w:r w:rsidRPr="00751311">
        <w:rPr>
          <w:rFonts w:eastAsia="Times New Roman"/>
          <w:bCs/>
        </w:rPr>
        <w:t xml:space="preserve">rom </w:t>
      </w:r>
      <w:r w:rsidRPr="00751311">
        <w:rPr>
          <w:rFonts w:eastAsia="Times New Roman"/>
          <w:bCs/>
          <w:i/>
          <w:iCs/>
          <w:lang w:val="vi-VN"/>
        </w:rPr>
        <w:t>i</w:t>
      </w:r>
      <w:r w:rsidRPr="00751311">
        <w:rPr>
          <w:rFonts w:eastAsia="Times New Roman"/>
          <w:bCs/>
          <w:i/>
          <w:iCs/>
        </w:rPr>
        <w:t xml:space="preserve">n </w:t>
      </w:r>
      <w:r w:rsidRPr="00751311">
        <w:rPr>
          <w:rFonts w:eastAsia="Times New Roman"/>
          <w:bCs/>
          <w:i/>
          <w:iCs/>
          <w:lang w:val="vi-VN"/>
        </w:rPr>
        <w:t>v</w:t>
      </w:r>
      <w:r w:rsidRPr="00751311">
        <w:rPr>
          <w:rFonts w:eastAsia="Times New Roman"/>
          <w:bCs/>
          <w:i/>
          <w:iCs/>
        </w:rPr>
        <w:t>itro</w:t>
      </w:r>
      <w:r w:rsidRPr="00751311">
        <w:rPr>
          <w:rFonts w:eastAsia="Times New Roman"/>
          <w:bCs/>
        </w:rPr>
        <w:t xml:space="preserve"> to </w:t>
      </w:r>
      <w:r w:rsidRPr="00751311">
        <w:rPr>
          <w:rFonts w:eastAsia="Times New Roman"/>
          <w:bCs/>
          <w:i/>
          <w:iCs/>
          <w:lang w:val="vi-VN"/>
        </w:rPr>
        <w:t>i</w:t>
      </w:r>
      <w:r w:rsidRPr="00751311">
        <w:rPr>
          <w:rFonts w:eastAsia="Times New Roman"/>
          <w:bCs/>
          <w:i/>
          <w:iCs/>
        </w:rPr>
        <w:t xml:space="preserve">n </w:t>
      </w:r>
      <w:r w:rsidRPr="00751311">
        <w:rPr>
          <w:rFonts w:eastAsia="Times New Roman"/>
          <w:bCs/>
          <w:i/>
          <w:iCs/>
          <w:lang w:val="vi-VN"/>
        </w:rPr>
        <w:t>v</w:t>
      </w:r>
      <w:r w:rsidRPr="00751311">
        <w:rPr>
          <w:rFonts w:eastAsia="Times New Roman"/>
          <w:bCs/>
          <w:i/>
          <w:iCs/>
        </w:rPr>
        <w:t>ivo</w:t>
      </w:r>
      <w:r w:rsidRPr="00751311">
        <w:rPr>
          <w:rFonts w:eastAsia="Times New Roman"/>
          <w:bCs/>
        </w:rPr>
        <w:t xml:space="preserve"> </w:t>
      </w:r>
      <w:r w:rsidRPr="00751311">
        <w:rPr>
          <w:rFonts w:eastAsia="Times New Roman"/>
          <w:bCs/>
          <w:lang w:val="vi-VN"/>
        </w:rPr>
        <w:t>e</w:t>
      </w:r>
      <w:r>
        <w:rPr>
          <w:rFonts w:eastAsia="Times New Roman"/>
          <w:bCs/>
        </w:rPr>
        <w:t>valuation.</w:t>
      </w:r>
      <w:r w:rsidRPr="00751311">
        <w:rPr>
          <w:rFonts w:eastAsia="Times New Roman"/>
          <w:b/>
          <w:bCs/>
        </w:rPr>
        <w:t xml:space="preserve"> </w:t>
      </w:r>
      <w:r>
        <w:rPr>
          <w:rFonts w:eastAsia="Times New Roman"/>
          <w:bCs/>
          <w:i/>
        </w:rPr>
        <w:t>PloS One</w:t>
      </w:r>
      <w:r w:rsidRPr="00721A9A">
        <w:rPr>
          <w:rFonts w:eastAsia="Times New Roman"/>
          <w:bCs/>
          <w:i/>
          <w:szCs w:val="28"/>
        </w:rPr>
        <w:t>,</w:t>
      </w:r>
      <w:r w:rsidRPr="00721A9A">
        <w:rPr>
          <w:szCs w:val="28"/>
        </w:rPr>
        <w:t xml:space="preserve"> </w:t>
      </w:r>
      <w:r w:rsidRPr="00721A9A">
        <w:rPr>
          <w:color w:val="242021"/>
          <w:szCs w:val="28"/>
        </w:rPr>
        <w:t>20(9), e0331796.</w:t>
      </w:r>
    </w:p>
    <w:p w14:paraId="1D5854C1" w14:textId="29877CDC" w:rsidR="0023485F" w:rsidRPr="00E74609" w:rsidRDefault="00721A9A" w:rsidP="0023485F">
      <w:pPr>
        <w:ind w:firstLine="709"/>
      </w:pPr>
      <w:r>
        <w:rPr>
          <w:b/>
        </w:rPr>
        <w:t>2</w:t>
      </w:r>
      <w:r w:rsidR="0023485F">
        <w:rPr>
          <w:b/>
        </w:rPr>
        <w:t xml:space="preserve">. Ngô Văn Hòa, </w:t>
      </w:r>
      <w:r w:rsidR="0023485F">
        <w:t xml:space="preserve">Ngô Thu Hằng, Đinh Văn Hân, Cấn Văn Mão </w:t>
      </w:r>
      <w:r w:rsidR="0023485F">
        <w:rPr>
          <w:bCs/>
        </w:rPr>
        <w:t>(2025</w:t>
      </w:r>
      <w:r w:rsidR="0023485F" w:rsidRPr="00771A14">
        <w:rPr>
          <w:bCs/>
        </w:rPr>
        <w:t>).</w:t>
      </w:r>
      <w:r w:rsidR="0023485F" w:rsidRPr="00E74609">
        <w:rPr>
          <w:b/>
        </w:rPr>
        <w:t xml:space="preserve"> </w:t>
      </w:r>
      <w:r w:rsidR="0023485F">
        <w:t>Đánh giá tác dụng kháng khuẩn của peptide tổng hợp trên một số chủng vi khuẩn gây viêm phổi mắc phải tại cộng đồng</w:t>
      </w:r>
      <w:r w:rsidR="0023485F" w:rsidRPr="00E74609">
        <w:t xml:space="preserve">. </w:t>
      </w:r>
      <w:r w:rsidR="0023485F" w:rsidRPr="00E74609">
        <w:rPr>
          <w:i/>
        </w:rPr>
        <w:t>Tạp chí Y học Việt Nam,</w:t>
      </w:r>
      <w:r w:rsidR="0023485F">
        <w:t xml:space="preserve"> tập 552</w:t>
      </w:r>
      <w:r w:rsidR="0023485F" w:rsidRPr="00E74609">
        <w:t>,</w:t>
      </w:r>
      <w:r w:rsidR="0023485F">
        <w:t xml:space="preserve"> số 2, tháng 7/2025</w:t>
      </w:r>
      <w:r w:rsidR="0023485F" w:rsidRPr="00E74609">
        <w:t>.</w:t>
      </w:r>
    </w:p>
    <w:p w14:paraId="3D437855" w14:textId="70804690" w:rsidR="00B875A9" w:rsidRPr="00721A9A" w:rsidRDefault="0023485F" w:rsidP="00721A9A">
      <w:pPr>
        <w:ind w:firstLine="709"/>
        <w:rPr>
          <w:color w:val="000000"/>
        </w:rPr>
      </w:pPr>
      <w:r>
        <w:rPr>
          <w:b/>
        </w:rPr>
        <w:t xml:space="preserve">2. Ngô Văn Hòa, </w:t>
      </w:r>
      <w:r>
        <w:t xml:space="preserve">Ngô Thu Hằng, Lương Xuân Huy, Cấn Văn Mão </w:t>
      </w:r>
      <w:r>
        <w:rPr>
          <w:bCs/>
        </w:rPr>
        <w:t>(2025</w:t>
      </w:r>
      <w:r w:rsidRPr="00771A14">
        <w:rPr>
          <w:bCs/>
        </w:rPr>
        <w:t>).</w:t>
      </w:r>
      <w:r w:rsidRPr="00E74609">
        <w:rPr>
          <w:b/>
        </w:rPr>
        <w:t xml:space="preserve"> </w:t>
      </w:r>
      <w:r>
        <w:t>Đánh giá tác dụng kháng khuẩn, kháng nấm và tan máu cảu hoạt chất IND-411 được tạo ra trên peptide tự</w:t>
      </w:r>
      <w:r w:rsidR="00967A51">
        <w:t xml:space="preserve"> nhiên i</w:t>
      </w:r>
      <w:r>
        <w:t>ndolicidin</w:t>
      </w:r>
      <w:r w:rsidRPr="00E74609">
        <w:t xml:space="preserve">. </w:t>
      </w:r>
      <w:r w:rsidRPr="00E74609">
        <w:rPr>
          <w:i/>
        </w:rPr>
        <w:t>Tạp chí Y học Việt Nam,</w:t>
      </w:r>
      <w:r>
        <w:t xml:space="preserve"> tập 546</w:t>
      </w:r>
      <w:r w:rsidRPr="00E74609">
        <w:t>,</w:t>
      </w:r>
      <w:r>
        <w:t xml:space="preserve"> số 3, tháng 1/2025.</w:t>
      </w:r>
      <w:r w:rsidRPr="006A531E">
        <w:rPr>
          <w:color w:val="000000"/>
        </w:rPr>
        <w:t xml:space="preserve"> </w:t>
      </w:r>
      <w:r w:rsidR="000A67FD" w:rsidRPr="005B7439">
        <w:rPr>
          <w:sz w:val="26"/>
          <w:szCs w:val="26"/>
        </w:rPr>
        <w:t xml:space="preserve"> </w:t>
      </w:r>
    </w:p>
    <w:p w14:paraId="40EBC3F5" w14:textId="45F187AF" w:rsidR="00E522FA" w:rsidRPr="00B875A9" w:rsidRDefault="00E522FA" w:rsidP="00B875A9">
      <w:r w:rsidRPr="00B875A9">
        <w:br w:type="page"/>
      </w:r>
    </w:p>
    <w:p w14:paraId="38963791" w14:textId="6BFFA07A" w:rsidR="00411B05" w:rsidRPr="005B7439" w:rsidRDefault="00411B05" w:rsidP="00411B05">
      <w:pPr>
        <w:jc w:val="center"/>
        <w:rPr>
          <w:b/>
        </w:rPr>
      </w:pPr>
      <w:bookmarkStart w:id="918" w:name="_Toc89329255"/>
      <w:r w:rsidRPr="005B7439">
        <w:rPr>
          <w:b/>
        </w:rPr>
        <w:lastRenderedPageBreak/>
        <w:t xml:space="preserve">PHỤ LỤC </w:t>
      </w:r>
      <w:bookmarkEnd w:id="918"/>
      <w:r w:rsidRPr="005B7439">
        <w:rPr>
          <w:b/>
        </w:rPr>
        <w:t>1</w:t>
      </w:r>
    </w:p>
    <w:p w14:paraId="75DE901C" w14:textId="77777777" w:rsidR="00411B05" w:rsidRPr="005B7439" w:rsidRDefault="00411B05" w:rsidP="00411B05">
      <w:pPr>
        <w:jc w:val="center"/>
        <w:rPr>
          <w:b/>
        </w:rPr>
      </w:pPr>
      <w:r w:rsidRPr="005B7439">
        <w:rPr>
          <w:b/>
        </w:rPr>
        <w:t>BỆNH ÁN NGHIÊN CỨU</w:t>
      </w:r>
    </w:p>
    <w:p w14:paraId="3251BD44" w14:textId="33CDE263" w:rsidR="00411B05" w:rsidRPr="005B7439" w:rsidRDefault="00411B05" w:rsidP="001F3108">
      <w:pPr>
        <w:widowControl w:val="0"/>
        <w:shd w:val="clear" w:color="auto" w:fill="FFFFFF"/>
        <w:spacing w:before="0" w:after="0"/>
        <w:ind w:firstLine="720"/>
        <w:rPr>
          <w:color w:val="000000" w:themeColor="text1"/>
        </w:rPr>
      </w:pPr>
      <w:r w:rsidRPr="005B7439">
        <w:rPr>
          <w:color w:val="000000" w:themeColor="text1"/>
        </w:rPr>
        <w:t>Tên đề</w:t>
      </w:r>
      <w:r w:rsidR="001F3108" w:rsidRPr="005B7439">
        <w:rPr>
          <w:color w:val="000000" w:themeColor="text1"/>
        </w:rPr>
        <w:t xml:space="preserve"> tài: “</w:t>
      </w:r>
      <w:r w:rsidRPr="005B7439">
        <w:rPr>
          <w:b/>
          <w:i/>
          <w:color w:val="000000" w:themeColor="text1"/>
        </w:rPr>
        <w:t xml:space="preserve">Nghiên cứu tác dụng kháng khuẩn, kháng nấm của </w:t>
      </w:r>
      <w:r w:rsidR="00F57CBC" w:rsidRPr="005B7439">
        <w:rPr>
          <w:b/>
          <w:i/>
          <w:color w:val="000000" w:themeColor="text1"/>
        </w:rPr>
        <w:t>peptide</w:t>
      </w:r>
      <w:r w:rsidRPr="005B7439">
        <w:rPr>
          <w:b/>
          <w:i/>
          <w:color w:val="000000" w:themeColor="text1"/>
        </w:rPr>
        <w:t xml:space="preserve"> tổng hợp và </w:t>
      </w:r>
      <w:r w:rsidR="00315828">
        <w:rPr>
          <w:b/>
          <w:i/>
          <w:color w:val="000000" w:themeColor="text1"/>
        </w:rPr>
        <w:t>kem chứa peptide IND-4,11K</w:t>
      </w:r>
      <w:r w:rsidRPr="005B7439">
        <w:rPr>
          <w:b/>
          <w:i/>
          <w:color w:val="000000" w:themeColor="text1"/>
        </w:rPr>
        <w:t xml:space="preserve"> trên tổn thương da thực nghiệm</w:t>
      </w:r>
      <w:r w:rsidR="001F3108" w:rsidRPr="005B7439">
        <w:rPr>
          <w:b/>
          <w:i/>
          <w:color w:val="000000" w:themeColor="text1"/>
        </w:rPr>
        <w:t>”.</w:t>
      </w:r>
    </w:p>
    <w:p w14:paraId="04D69DF7" w14:textId="77777777" w:rsidR="00411B05" w:rsidRPr="005B7439" w:rsidRDefault="00411B05" w:rsidP="00411B05">
      <w:pPr>
        <w:spacing w:before="0" w:after="0"/>
        <w:rPr>
          <w:color w:val="000000" w:themeColor="text1"/>
        </w:rPr>
      </w:pPr>
      <w:r w:rsidRPr="005B7439">
        <w:rPr>
          <w:b/>
          <w:color w:val="000000" w:themeColor="text1"/>
        </w:rPr>
        <w:t>Tên NCS</w:t>
      </w:r>
      <w:r w:rsidRPr="005B7439">
        <w:rPr>
          <w:color w:val="000000" w:themeColor="text1"/>
        </w:rPr>
        <w:t>:  NGÔ VĂN HÒA</w:t>
      </w:r>
    </w:p>
    <w:p w14:paraId="3876D26A" w14:textId="6FE5DC17" w:rsidR="00411B05" w:rsidRPr="005B7439" w:rsidRDefault="001F3108" w:rsidP="001F3108">
      <w:pPr>
        <w:spacing w:before="0" w:after="0"/>
        <w:jc w:val="left"/>
        <w:rPr>
          <w:b/>
          <w:color w:val="000000" w:themeColor="text1"/>
        </w:rPr>
      </w:pPr>
      <w:r w:rsidRPr="005B7439">
        <w:rPr>
          <w:color w:val="000000" w:themeColor="text1"/>
        </w:rPr>
        <w:t xml:space="preserve"> </w:t>
      </w:r>
      <w:r w:rsidR="00411B05" w:rsidRPr="005B7439">
        <w:rPr>
          <w:color w:val="000000" w:themeColor="text1"/>
        </w:rPr>
        <w:t xml:space="preserve">Mã bệnh nhân nghiên cứu: </w:t>
      </w:r>
    </w:p>
    <w:p w14:paraId="41730380" w14:textId="77777777" w:rsidR="00411B05" w:rsidRPr="005B7439" w:rsidRDefault="00411B05" w:rsidP="00411B05">
      <w:pPr>
        <w:spacing w:before="0" w:after="0"/>
        <w:rPr>
          <w:b/>
          <w:color w:val="000000" w:themeColor="text1"/>
        </w:rPr>
      </w:pPr>
      <w:r w:rsidRPr="005B7439">
        <w:rPr>
          <w:b/>
          <w:color w:val="000000" w:themeColor="text1"/>
        </w:rPr>
        <w:t>1. HÀNH CHÍNH</w:t>
      </w:r>
    </w:p>
    <w:p w14:paraId="745A1AEA" w14:textId="77777777" w:rsidR="00411B05" w:rsidRPr="005B7439" w:rsidRDefault="00411B05" w:rsidP="00411B05">
      <w:pPr>
        <w:spacing w:before="0" w:after="0"/>
        <w:rPr>
          <w:b/>
          <w:color w:val="000000" w:themeColor="text1"/>
        </w:rPr>
      </w:pPr>
      <w:r w:rsidRPr="005B7439">
        <w:rPr>
          <w:color w:val="000000" w:themeColor="text1"/>
        </w:rPr>
        <w:t xml:space="preserve">Họ và tên: </w:t>
      </w:r>
      <w:r w:rsidRPr="005B7439">
        <w:rPr>
          <w:color w:val="000000" w:themeColor="text1"/>
        </w:rPr>
        <w:tab/>
      </w:r>
      <w:r w:rsidRPr="005B7439">
        <w:rPr>
          <w:color w:val="000000" w:themeColor="text1"/>
        </w:rPr>
        <w:tab/>
      </w:r>
      <w:r w:rsidRPr="005B7439">
        <w:rPr>
          <w:color w:val="000000" w:themeColor="text1"/>
        </w:rPr>
        <w:tab/>
      </w:r>
      <w:r w:rsidRPr="005B7439">
        <w:rPr>
          <w:color w:val="000000" w:themeColor="text1"/>
        </w:rPr>
        <w:tab/>
        <w:t xml:space="preserve">    Tuổi: </w:t>
      </w:r>
      <w:r w:rsidRPr="005B7439">
        <w:rPr>
          <w:color w:val="000000" w:themeColor="text1"/>
        </w:rPr>
        <w:tab/>
      </w:r>
      <w:r w:rsidRPr="005B7439">
        <w:rPr>
          <w:color w:val="000000" w:themeColor="text1"/>
        </w:rPr>
        <w:tab/>
      </w:r>
      <w:r w:rsidRPr="005B7439">
        <w:rPr>
          <w:b/>
          <w:color w:val="000000" w:themeColor="text1"/>
        </w:rPr>
        <w:tab/>
      </w:r>
      <w:r w:rsidRPr="00A02D87">
        <w:rPr>
          <w:color w:val="000000" w:themeColor="text1"/>
        </w:rPr>
        <w:t>G</w:t>
      </w:r>
      <w:r w:rsidRPr="005B7439">
        <w:rPr>
          <w:color w:val="000000" w:themeColor="text1"/>
        </w:rPr>
        <w:t>iới:</w:t>
      </w:r>
    </w:p>
    <w:p w14:paraId="3FC785E8" w14:textId="77777777" w:rsidR="00411B05" w:rsidRPr="005B7439" w:rsidRDefault="00411B05" w:rsidP="00411B05">
      <w:pPr>
        <w:spacing w:before="0" w:after="0"/>
        <w:rPr>
          <w:b/>
          <w:color w:val="000000" w:themeColor="text1"/>
        </w:rPr>
      </w:pPr>
      <w:r w:rsidRPr="005B7439">
        <w:rPr>
          <w:color w:val="000000" w:themeColor="text1"/>
        </w:rPr>
        <w:t xml:space="preserve">Mã bệnh án: </w:t>
      </w:r>
      <w:r w:rsidRPr="005B7439">
        <w:rPr>
          <w:b/>
          <w:color w:val="000000" w:themeColor="text1"/>
        </w:rPr>
        <w:tab/>
      </w:r>
      <w:r w:rsidRPr="005B7439">
        <w:rPr>
          <w:b/>
          <w:color w:val="000000" w:themeColor="text1"/>
        </w:rPr>
        <w:tab/>
      </w:r>
      <w:r w:rsidRPr="005B7439">
        <w:rPr>
          <w:b/>
          <w:color w:val="000000" w:themeColor="text1"/>
        </w:rPr>
        <w:tab/>
        <w:t xml:space="preserve">     </w:t>
      </w:r>
      <w:r w:rsidRPr="005B7439">
        <w:rPr>
          <w:color w:val="000000" w:themeColor="text1"/>
        </w:rPr>
        <w:t xml:space="preserve">Nghề nghiệp: </w:t>
      </w:r>
      <w:r w:rsidRPr="005B7439">
        <w:rPr>
          <w:b/>
          <w:color w:val="000000" w:themeColor="text1"/>
        </w:rPr>
        <w:tab/>
      </w:r>
      <w:r w:rsidRPr="005B7439">
        <w:rPr>
          <w:b/>
          <w:color w:val="000000" w:themeColor="text1"/>
        </w:rPr>
        <w:tab/>
      </w:r>
    </w:p>
    <w:p w14:paraId="6468FBB5" w14:textId="77777777" w:rsidR="00411B05" w:rsidRPr="005B7439" w:rsidRDefault="00411B05" w:rsidP="00411B05">
      <w:pPr>
        <w:spacing w:before="0" w:after="0"/>
        <w:rPr>
          <w:b/>
          <w:color w:val="000000" w:themeColor="text1"/>
        </w:rPr>
      </w:pPr>
      <w:r w:rsidRPr="005B7439">
        <w:rPr>
          <w:color w:val="000000" w:themeColor="text1"/>
        </w:rPr>
        <w:t xml:space="preserve">Địa chỉ: </w:t>
      </w:r>
    </w:p>
    <w:p w14:paraId="2A8D3435" w14:textId="77777777" w:rsidR="00411B05" w:rsidRPr="005B7439" w:rsidRDefault="00411B05" w:rsidP="00411B05">
      <w:pPr>
        <w:spacing w:before="0" w:after="0"/>
        <w:rPr>
          <w:color w:val="000000" w:themeColor="text1"/>
        </w:rPr>
      </w:pPr>
      <w:r w:rsidRPr="005B7439">
        <w:rPr>
          <w:color w:val="000000" w:themeColor="text1"/>
        </w:rPr>
        <w:t xml:space="preserve">Ngày vào viện: </w:t>
      </w:r>
      <w:r w:rsidRPr="005B7439">
        <w:rPr>
          <w:color w:val="000000" w:themeColor="text1"/>
        </w:rPr>
        <w:tab/>
      </w:r>
      <w:r w:rsidRPr="005B7439">
        <w:rPr>
          <w:color w:val="000000" w:themeColor="text1"/>
        </w:rPr>
        <w:tab/>
      </w:r>
      <w:r w:rsidRPr="005B7439">
        <w:rPr>
          <w:color w:val="000000" w:themeColor="text1"/>
        </w:rPr>
        <w:tab/>
        <w:t xml:space="preserve">Ngày ra viện: </w:t>
      </w:r>
    </w:p>
    <w:p w14:paraId="0618ACD9" w14:textId="77777777" w:rsidR="00411B05" w:rsidRPr="005B7439" w:rsidRDefault="00411B05" w:rsidP="00411B05">
      <w:pPr>
        <w:spacing w:before="0" w:after="0"/>
        <w:rPr>
          <w:b/>
          <w:color w:val="000000" w:themeColor="text1"/>
        </w:rPr>
      </w:pPr>
      <w:r w:rsidRPr="005B7439">
        <w:rPr>
          <w:color w:val="000000" w:themeColor="text1"/>
        </w:rPr>
        <w:t xml:space="preserve">Tổng thời gian mắc bệnh của ĐTNC: </w:t>
      </w:r>
    </w:p>
    <w:p w14:paraId="7D451AD4" w14:textId="77777777" w:rsidR="001F3108" w:rsidRPr="005B7439" w:rsidRDefault="00411B05" w:rsidP="00411B05">
      <w:pPr>
        <w:spacing w:before="0" w:after="0"/>
        <w:rPr>
          <w:b/>
          <w:color w:val="000000" w:themeColor="text1"/>
        </w:rPr>
      </w:pPr>
      <w:r w:rsidRPr="005B7439">
        <w:rPr>
          <w:color w:val="000000" w:themeColor="text1"/>
        </w:rPr>
        <w:t>Tổng số ngày điều trị:</w:t>
      </w:r>
      <w:r w:rsidRPr="005B7439">
        <w:rPr>
          <w:color w:val="000000" w:themeColor="text1"/>
        </w:rPr>
        <w:tab/>
      </w:r>
      <w:r w:rsidRPr="005B7439">
        <w:rPr>
          <w:b/>
          <w:color w:val="000000" w:themeColor="text1"/>
        </w:rPr>
        <w:tab/>
      </w:r>
    </w:p>
    <w:p w14:paraId="7BABC144" w14:textId="0D868911" w:rsidR="00411B05" w:rsidRPr="005B7439" w:rsidRDefault="00411B05" w:rsidP="00411B05">
      <w:pPr>
        <w:spacing w:before="0" w:after="0"/>
        <w:rPr>
          <w:b/>
          <w:color w:val="000000" w:themeColor="text1"/>
        </w:rPr>
      </w:pPr>
      <w:r w:rsidRPr="005B7439">
        <w:rPr>
          <w:color w:val="000000" w:themeColor="text1"/>
        </w:rPr>
        <w:t xml:space="preserve">Lý do vào viện: </w:t>
      </w:r>
    </w:p>
    <w:p w14:paraId="07225600" w14:textId="77777777" w:rsidR="00411B05" w:rsidRPr="005B7439" w:rsidRDefault="00411B05" w:rsidP="00411B05">
      <w:pPr>
        <w:spacing w:before="0" w:after="0"/>
        <w:rPr>
          <w:b/>
          <w:color w:val="000000" w:themeColor="text1"/>
        </w:rPr>
      </w:pPr>
      <w:r w:rsidRPr="005B7439">
        <w:rPr>
          <w:b/>
          <w:color w:val="000000" w:themeColor="text1"/>
        </w:rPr>
        <w:t>2. TIỀN SỬ</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538"/>
        <w:gridCol w:w="4241"/>
      </w:tblGrid>
      <w:tr w:rsidR="00411B05" w:rsidRPr="005B7439" w14:paraId="71178C17" w14:textId="77777777" w:rsidTr="00411B05">
        <w:tc>
          <w:tcPr>
            <w:tcW w:w="8779" w:type="dxa"/>
            <w:gridSpan w:val="2"/>
            <w:shd w:val="clear" w:color="auto" w:fill="auto"/>
            <w:vAlign w:val="center"/>
          </w:tcPr>
          <w:p w14:paraId="4B4A010F" w14:textId="77777777" w:rsidR="00411B05" w:rsidRPr="005B7439" w:rsidRDefault="00411B05" w:rsidP="00DA760D">
            <w:pPr>
              <w:spacing w:before="0" w:after="0" w:line="276" w:lineRule="auto"/>
              <w:jc w:val="center"/>
              <w:rPr>
                <w:color w:val="000000" w:themeColor="text1"/>
              </w:rPr>
            </w:pPr>
            <w:r w:rsidRPr="005B7439">
              <w:rPr>
                <w:color w:val="000000" w:themeColor="text1"/>
              </w:rPr>
              <w:t>Dùng kháng sinh 3 tháng trước</w:t>
            </w:r>
          </w:p>
        </w:tc>
      </w:tr>
      <w:tr w:rsidR="00411B05" w:rsidRPr="005B7439" w14:paraId="16CC65ED" w14:textId="77777777" w:rsidTr="00411B05">
        <w:tc>
          <w:tcPr>
            <w:tcW w:w="4538" w:type="dxa"/>
            <w:shd w:val="clear" w:color="auto" w:fill="auto"/>
            <w:vAlign w:val="center"/>
          </w:tcPr>
          <w:p w14:paraId="2F6640EC" w14:textId="471555D4" w:rsidR="00411B05" w:rsidRPr="005B7439" w:rsidRDefault="00411B05" w:rsidP="00DA760D">
            <w:pPr>
              <w:spacing w:before="0" w:after="0" w:line="276" w:lineRule="auto"/>
              <w:rPr>
                <w:b/>
                <w:bCs/>
                <w:color w:val="000000" w:themeColor="text1"/>
              </w:rPr>
            </w:pPr>
            <w:r w:rsidRPr="005B7439">
              <w:rPr>
                <w:color w:val="000000" w:themeColor="text1"/>
              </w:rPr>
              <w:t xml:space="preserve">Đường tĩnh mạch:             </w:t>
            </w:r>
          </w:p>
        </w:tc>
        <w:tc>
          <w:tcPr>
            <w:tcW w:w="4241" w:type="dxa"/>
            <w:shd w:val="clear" w:color="auto" w:fill="auto"/>
            <w:vAlign w:val="center"/>
          </w:tcPr>
          <w:p w14:paraId="00D56D3D" w14:textId="77777777" w:rsidR="00411B05" w:rsidRPr="005B7439" w:rsidRDefault="00411B05" w:rsidP="00DA760D">
            <w:pPr>
              <w:spacing w:before="0" w:after="0" w:line="276" w:lineRule="auto"/>
              <w:rPr>
                <w:b/>
                <w:bCs/>
                <w:color w:val="000000" w:themeColor="text1"/>
              </w:rPr>
            </w:pPr>
          </w:p>
        </w:tc>
      </w:tr>
      <w:tr w:rsidR="00017318" w:rsidRPr="005B7439" w14:paraId="6BB2A947" w14:textId="77777777" w:rsidTr="00411B05">
        <w:tc>
          <w:tcPr>
            <w:tcW w:w="4538" w:type="dxa"/>
            <w:shd w:val="clear" w:color="auto" w:fill="auto"/>
            <w:vAlign w:val="center"/>
          </w:tcPr>
          <w:p w14:paraId="2981DF37" w14:textId="3C99F312" w:rsidR="00017318" w:rsidRPr="005B7439" w:rsidRDefault="00017318" w:rsidP="00DA760D">
            <w:pPr>
              <w:spacing w:before="0" w:after="0" w:line="276" w:lineRule="auto"/>
              <w:rPr>
                <w:color w:val="000000" w:themeColor="text1"/>
              </w:rPr>
            </w:pPr>
            <w:r w:rsidRPr="005B7439">
              <w:rPr>
                <w:color w:val="000000" w:themeColor="text1"/>
              </w:rPr>
              <w:t>Đường uống</w:t>
            </w:r>
          </w:p>
        </w:tc>
        <w:tc>
          <w:tcPr>
            <w:tcW w:w="4241" w:type="dxa"/>
            <w:shd w:val="clear" w:color="auto" w:fill="auto"/>
            <w:vAlign w:val="center"/>
          </w:tcPr>
          <w:p w14:paraId="765D1319" w14:textId="77777777" w:rsidR="00017318" w:rsidRPr="005B7439" w:rsidRDefault="00017318" w:rsidP="00DA760D">
            <w:pPr>
              <w:spacing w:before="0" w:after="0" w:line="276" w:lineRule="auto"/>
              <w:rPr>
                <w:b/>
                <w:bCs/>
                <w:color w:val="000000" w:themeColor="text1"/>
              </w:rPr>
            </w:pPr>
          </w:p>
        </w:tc>
      </w:tr>
      <w:tr w:rsidR="00411B05" w:rsidRPr="005B7439" w14:paraId="249C35E7" w14:textId="77777777" w:rsidTr="00411B05">
        <w:tc>
          <w:tcPr>
            <w:tcW w:w="4538" w:type="dxa"/>
            <w:shd w:val="clear" w:color="auto" w:fill="auto"/>
            <w:vAlign w:val="center"/>
          </w:tcPr>
          <w:p w14:paraId="3A6EE162" w14:textId="64A18A35" w:rsidR="00411B05" w:rsidRPr="005B7439" w:rsidRDefault="00411B05" w:rsidP="00DA760D">
            <w:pPr>
              <w:spacing w:before="0" w:after="0" w:line="276" w:lineRule="auto"/>
              <w:rPr>
                <w:b/>
                <w:bCs/>
                <w:color w:val="000000" w:themeColor="text1"/>
              </w:rPr>
            </w:pPr>
            <w:r w:rsidRPr="005B7439">
              <w:rPr>
                <w:color w:val="000000" w:themeColor="text1"/>
              </w:rPr>
              <w:t xml:space="preserve">Đường khác:                      </w:t>
            </w:r>
          </w:p>
        </w:tc>
        <w:tc>
          <w:tcPr>
            <w:tcW w:w="4241" w:type="dxa"/>
            <w:shd w:val="clear" w:color="auto" w:fill="auto"/>
            <w:vAlign w:val="center"/>
          </w:tcPr>
          <w:p w14:paraId="4AC938FE" w14:textId="77777777" w:rsidR="00411B05" w:rsidRPr="005B7439" w:rsidRDefault="00411B05" w:rsidP="00DA760D">
            <w:pPr>
              <w:spacing w:before="0" w:after="0" w:line="276" w:lineRule="auto"/>
              <w:rPr>
                <w:b/>
                <w:bCs/>
                <w:color w:val="000000" w:themeColor="text1"/>
              </w:rPr>
            </w:pPr>
          </w:p>
        </w:tc>
      </w:tr>
      <w:tr w:rsidR="00411B05" w:rsidRPr="005B7439" w14:paraId="1F217278" w14:textId="77777777" w:rsidTr="00411B05">
        <w:tc>
          <w:tcPr>
            <w:tcW w:w="8779" w:type="dxa"/>
            <w:gridSpan w:val="2"/>
            <w:shd w:val="clear" w:color="auto" w:fill="auto"/>
            <w:vAlign w:val="center"/>
          </w:tcPr>
          <w:p w14:paraId="17CC994A" w14:textId="77777777" w:rsidR="00411B05" w:rsidRPr="005B7439" w:rsidRDefault="00411B05" w:rsidP="00DA760D">
            <w:pPr>
              <w:spacing w:before="0" w:after="0" w:line="276" w:lineRule="auto"/>
              <w:rPr>
                <w:color w:val="000000" w:themeColor="text1"/>
              </w:rPr>
            </w:pPr>
            <w:r w:rsidRPr="005B7439">
              <w:rPr>
                <w:color w:val="000000" w:themeColor="text1"/>
              </w:rPr>
              <w:t>Bệnh lý nền</w:t>
            </w:r>
          </w:p>
        </w:tc>
      </w:tr>
      <w:tr w:rsidR="00411B05" w:rsidRPr="005B7439" w14:paraId="362BDC1A" w14:textId="77777777" w:rsidTr="00411B05">
        <w:tc>
          <w:tcPr>
            <w:tcW w:w="4538" w:type="dxa"/>
            <w:shd w:val="clear" w:color="auto" w:fill="auto"/>
            <w:vAlign w:val="center"/>
          </w:tcPr>
          <w:p w14:paraId="61311D1D" w14:textId="77777777" w:rsidR="00411B05" w:rsidRPr="005B7439" w:rsidRDefault="00411B05" w:rsidP="00DA760D">
            <w:pPr>
              <w:spacing w:before="0" w:after="0" w:line="276" w:lineRule="auto"/>
              <w:rPr>
                <w:b/>
                <w:bCs/>
                <w:color w:val="000000" w:themeColor="text1"/>
              </w:rPr>
            </w:pPr>
            <w:r w:rsidRPr="005B7439">
              <w:rPr>
                <w:color w:val="000000" w:themeColor="text1"/>
              </w:rPr>
              <w:t xml:space="preserve">Bệnh phổi mạn tính                 </w:t>
            </w:r>
          </w:p>
        </w:tc>
        <w:tc>
          <w:tcPr>
            <w:tcW w:w="4241" w:type="dxa"/>
            <w:shd w:val="clear" w:color="auto" w:fill="auto"/>
            <w:vAlign w:val="center"/>
          </w:tcPr>
          <w:p w14:paraId="3436D23A" w14:textId="77777777" w:rsidR="00411B05" w:rsidRPr="005B7439" w:rsidRDefault="00411B05" w:rsidP="00DA760D">
            <w:pPr>
              <w:spacing w:before="0" w:after="0" w:line="276" w:lineRule="auto"/>
              <w:rPr>
                <w:b/>
                <w:bCs/>
                <w:color w:val="000000" w:themeColor="text1"/>
              </w:rPr>
            </w:pPr>
            <w:r w:rsidRPr="005B7439">
              <w:rPr>
                <w:b/>
                <w:bCs/>
                <w:color w:val="000000" w:themeColor="text1"/>
              </w:rPr>
              <w:t>1</w:t>
            </w:r>
          </w:p>
        </w:tc>
      </w:tr>
      <w:tr w:rsidR="00411B05" w:rsidRPr="005B7439" w14:paraId="48077F9E" w14:textId="77777777" w:rsidTr="00411B05">
        <w:tc>
          <w:tcPr>
            <w:tcW w:w="4538" w:type="dxa"/>
            <w:shd w:val="clear" w:color="auto" w:fill="auto"/>
            <w:vAlign w:val="center"/>
          </w:tcPr>
          <w:p w14:paraId="4BA7B3E7" w14:textId="77777777" w:rsidR="00411B05" w:rsidRPr="005B7439" w:rsidRDefault="00411B05" w:rsidP="00DA760D">
            <w:pPr>
              <w:spacing w:before="0" w:after="0" w:line="276" w:lineRule="auto"/>
              <w:rPr>
                <w:color w:val="000000" w:themeColor="text1"/>
              </w:rPr>
            </w:pPr>
            <w:r w:rsidRPr="005B7439">
              <w:rPr>
                <w:color w:val="000000" w:themeColor="text1"/>
              </w:rPr>
              <w:t>Tiểu đường</w:t>
            </w:r>
          </w:p>
        </w:tc>
        <w:tc>
          <w:tcPr>
            <w:tcW w:w="4241" w:type="dxa"/>
            <w:shd w:val="clear" w:color="auto" w:fill="auto"/>
            <w:vAlign w:val="center"/>
          </w:tcPr>
          <w:p w14:paraId="7BAD7251" w14:textId="77777777" w:rsidR="00411B05" w:rsidRPr="005B7439" w:rsidRDefault="00411B05" w:rsidP="00DA760D">
            <w:pPr>
              <w:spacing w:before="0" w:after="0" w:line="276" w:lineRule="auto"/>
              <w:rPr>
                <w:b/>
                <w:bCs/>
                <w:color w:val="000000" w:themeColor="text1"/>
              </w:rPr>
            </w:pPr>
            <w:r w:rsidRPr="005B7439">
              <w:rPr>
                <w:b/>
                <w:bCs/>
                <w:color w:val="000000" w:themeColor="text1"/>
              </w:rPr>
              <w:t>2</w:t>
            </w:r>
          </w:p>
        </w:tc>
      </w:tr>
      <w:tr w:rsidR="00411B05" w:rsidRPr="005B7439" w14:paraId="03ED31D5" w14:textId="77777777" w:rsidTr="00411B05">
        <w:tc>
          <w:tcPr>
            <w:tcW w:w="4538" w:type="dxa"/>
            <w:shd w:val="clear" w:color="auto" w:fill="auto"/>
            <w:vAlign w:val="center"/>
          </w:tcPr>
          <w:p w14:paraId="62B7A358" w14:textId="77777777" w:rsidR="00411B05" w:rsidRPr="005B7439" w:rsidRDefault="00411B05" w:rsidP="00DA760D">
            <w:pPr>
              <w:spacing w:before="0" w:after="0" w:line="276" w:lineRule="auto"/>
              <w:rPr>
                <w:color w:val="000000" w:themeColor="text1"/>
              </w:rPr>
            </w:pPr>
            <w:r w:rsidRPr="005B7439">
              <w:rPr>
                <w:color w:val="000000" w:themeColor="text1"/>
              </w:rPr>
              <w:t>Tăng huyết áp</w:t>
            </w:r>
          </w:p>
        </w:tc>
        <w:tc>
          <w:tcPr>
            <w:tcW w:w="4241" w:type="dxa"/>
            <w:shd w:val="clear" w:color="auto" w:fill="auto"/>
            <w:vAlign w:val="center"/>
          </w:tcPr>
          <w:p w14:paraId="3A0243BB" w14:textId="77777777" w:rsidR="00411B05" w:rsidRPr="005B7439" w:rsidRDefault="00411B05" w:rsidP="00DA760D">
            <w:pPr>
              <w:spacing w:before="0" w:after="0" w:line="276" w:lineRule="auto"/>
              <w:rPr>
                <w:b/>
                <w:bCs/>
                <w:color w:val="000000" w:themeColor="text1"/>
              </w:rPr>
            </w:pPr>
            <w:r w:rsidRPr="005B7439">
              <w:rPr>
                <w:b/>
                <w:bCs/>
                <w:color w:val="000000" w:themeColor="text1"/>
              </w:rPr>
              <w:t>3</w:t>
            </w:r>
          </w:p>
        </w:tc>
      </w:tr>
      <w:tr w:rsidR="00411B05" w:rsidRPr="005B7439" w14:paraId="501F5016" w14:textId="77777777" w:rsidTr="00411B05">
        <w:tc>
          <w:tcPr>
            <w:tcW w:w="4538" w:type="dxa"/>
            <w:shd w:val="clear" w:color="auto" w:fill="auto"/>
            <w:vAlign w:val="center"/>
          </w:tcPr>
          <w:p w14:paraId="3D9D6423" w14:textId="77777777" w:rsidR="00411B05" w:rsidRPr="005B7439" w:rsidRDefault="00411B05" w:rsidP="00DA760D">
            <w:pPr>
              <w:spacing w:before="0" w:after="0" w:line="276" w:lineRule="auto"/>
              <w:rPr>
                <w:b/>
                <w:bCs/>
                <w:color w:val="000000" w:themeColor="text1"/>
              </w:rPr>
            </w:pPr>
            <w:r w:rsidRPr="005B7439">
              <w:rPr>
                <w:color w:val="000000" w:themeColor="text1"/>
              </w:rPr>
              <w:t xml:space="preserve">Bệnh gan mạn tính                    </w:t>
            </w:r>
          </w:p>
        </w:tc>
        <w:tc>
          <w:tcPr>
            <w:tcW w:w="4241" w:type="dxa"/>
            <w:shd w:val="clear" w:color="auto" w:fill="auto"/>
            <w:vAlign w:val="center"/>
          </w:tcPr>
          <w:p w14:paraId="5A176F8D" w14:textId="77777777" w:rsidR="00411B05" w:rsidRPr="005B7439" w:rsidRDefault="00411B05" w:rsidP="00DA760D">
            <w:pPr>
              <w:spacing w:before="0" w:after="0" w:line="276" w:lineRule="auto"/>
              <w:rPr>
                <w:b/>
                <w:bCs/>
                <w:color w:val="000000" w:themeColor="text1"/>
              </w:rPr>
            </w:pPr>
            <w:r w:rsidRPr="005B7439">
              <w:rPr>
                <w:b/>
                <w:bCs/>
                <w:color w:val="000000" w:themeColor="text1"/>
              </w:rPr>
              <w:t>4</w:t>
            </w:r>
          </w:p>
        </w:tc>
      </w:tr>
      <w:tr w:rsidR="00411B05" w:rsidRPr="005B7439" w14:paraId="4C02B763" w14:textId="77777777" w:rsidTr="00411B05">
        <w:tc>
          <w:tcPr>
            <w:tcW w:w="4538" w:type="dxa"/>
            <w:shd w:val="clear" w:color="auto" w:fill="auto"/>
            <w:vAlign w:val="center"/>
          </w:tcPr>
          <w:p w14:paraId="5C5029FE" w14:textId="77777777" w:rsidR="00411B05" w:rsidRPr="005B7439" w:rsidRDefault="00411B05" w:rsidP="00DA760D">
            <w:pPr>
              <w:spacing w:before="0" w:after="0" w:line="276" w:lineRule="auto"/>
              <w:rPr>
                <w:b/>
                <w:bCs/>
                <w:color w:val="000000" w:themeColor="text1"/>
              </w:rPr>
            </w:pPr>
            <w:r w:rsidRPr="005B7439">
              <w:rPr>
                <w:color w:val="000000" w:themeColor="text1"/>
              </w:rPr>
              <w:t xml:space="preserve">Bệnh thận mạn tính           </w:t>
            </w:r>
          </w:p>
        </w:tc>
        <w:tc>
          <w:tcPr>
            <w:tcW w:w="4241" w:type="dxa"/>
            <w:shd w:val="clear" w:color="auto" w:fill="auto"/>
            <w:vAlign w:val="center"/>
          </w:tcPr>
          <w:p w14:paraId="0A67D27D" w14:textId="77777777" w:rsidR="00411B05" w:rsidRPr="005B7439" w:rsidRDefault="00411B05" w:rsidP="00DA760D">
            <w:pPr>
              <w:spacing w:before="0" w:after="0" w:line="276" w:lineRule="auto"/>
              <w:rPr>
                <w:b/>
                <w:bCs/>
                <w:color w:val="000000" w:themeColor="text1"/>
              </w:rPr>
            </w:pPr>
            <w:r w:rsidRPr="005B7439">
              <w:rPr>
                <w:b/>
                <w:bCs/>
                <w:color w:val="000000" w:themeColor="text1"/>
              </w:rPr>
              <w:t>5</w:t>
            </w:r>
          </w:p>
        </w:tc>
      </w:tr>
      <w:tr w:rsidR="00411B05" w:rsidRPr="005B7439" w14:paraId="37CEEBFB" w14:textId="77777777" w:rsidTr="00411B05">
        <w:tc>
          <w:tcPr>
            <w:tcW w:w="4538" w:type="dxa"/>
            <w:shd w:val="clear" w:color="auto" w:fill="auto"/>
            <w:vAlign w:val="center"/>
          </w:tcPr>
          <w:p w14:paraId="1F4230BA" w14:textId="77777777" w:rsidR="00411B05" w:rsidRPr="005B7439" w:rsidRDefault="00411B05" w:rsidP="00DA760D">
            <w:pPr>
              <w:spacing w:before="0" w:after="0" w:line="276" w:lineRule="auto"/>
              <w:rPr>
                <w:color w:val="000000" w:themeColor="text1"/>
              </w:rPr>
            </w:pPr>
            <w:r w:rsidRPr="005B7439">
              <w:rPr>
                <w:color w:val="000000" w:themeColor="text1"/>
              </w:rPr>
              <w:t>Bệnh mạch máu não, tai biến mạch não</w:t>
            </w:r>
          </w:p>
        </w:tc>
        <w:tc>
          <w:tcPr>
            <w:tcW w:w="4241" w:type="dxa"/>
            <w:shd w:val="clear" w:color="auto" w:fill="auto"/>
            <w:vAlign w:val="center"/>
          </w:tcPr>
          <w:p w14:paraId="4954084A" w14:textId="77777777" w:rsidR="00411B05" w:rsidRPr="005B7439" w:rsidRDefault="00411B05" w:rsidP="00DA760D">
            <w:pPr>
              <w:spacing w:before="0" w:after="0" w:line="276" w:lineRule="auto"/>
              <w:rPr>
                <w:b/>
                <w:bCs/>
                <w:color w:val="000000" w:themeColor="text1"/>
              </w:rPr>
            </w:pPr>
            <w:r w:rsidRPr="005B7439">
              <w:rPr>
                <w:b/>
                <w:bCs/>
                <w:color w:val="000000" w:themeColor="text1"/>
              </w:rPr>
              <w:t>6</w:t>
            </w:r>
          </w:p>
        </w:tc>
      </w:tr>
      <w:tr w:rsidR="00411B05" w:rsidRPr="005B7439" w14:paraId="229F8354" w14:textId="77777777" w:rsidTr="00411B05">
        <w:tc>
          <w:tcPr>
            <w:tcW w:w="4538" w:type="dxa"/>
            <w:shd w:val="clear" w:color="auto" w:fill="auto"/>
            <w:vAlign w:val="center"/>
          </w:tcPr>
          <w:p w14:paraId="183FC1A5" w14:textId="77777777" w:rsidR="00411B05" w:rsidRPr="005B7439" w:rsidRDefault="00411B05" w:rsidP="00DA760D">
            <w:pPr>
              <w:spacing w:before="0" w:after="0" w:line="276" w:lineRule="auto"/>
              <w:rPr>
                <w:b/>
                <w:bCs/>
                <w:color w:val="000000" w:themeColor="text1"/>
              </w:rPr>
            </w:pPr>
            <w:r w:rsidRPr="005B7439">
              <w:rPr>
                <w:color w:val="000000" w:themeColor="text1"/>
              </w:rPr>
              <w:t xml:space="preserve">Bệnh khác (ghi chi tiết)     </w:t>
            </w:r>
          </w:p>
        </w:tc>
        <w:tc>
          <w:tcPr>
            <w:tcW w:w="4241" w:type="dxa"/>
            <w:shd w:val="clear" w:color="auto" w:fill="auto"/>
            <w:vAlign w:val="center"/>
          </w:tcPr>
          <w:p w14:paraId="60F49907" w14:textId="77777777" w:rsidR="00411B05" w:rsidRPr="005B7439" w:rsidRDefault="00411B05" w:rsidP="00DA760D">
            <w:pPr>
              <w:spacing w:before="0" w:after="0" w:line="276" w:lineRule="auto"/>
              <w:rPr>
                <w:b/>
                <w:bCs/>
                <w:color w:val="000000" w:themeColor="text1"/>
              </w:rPr>
            </w:pPr>
            <w:r w:rsidRPr="005B7439">
              <w:rPr>
                <w:b/>
                <w:bCs/>
                <w:color w:val="000000" w:themeColor="text1"/>
              </w:rPr>
              <w:t>7</w:t>
            </w:r>
          </w:p>
        </w:tc>
      </w:tr>
    </w:tbl>
    <w:p w14:paraId="64699F3A" w14:textId="5E6C7168" w:rsidR="00411B05" w:rsidRPr="005B7439" w:rsidRDefault="00411B05" w:rsidP="00DA760D">
      <w:pPr>
        <w:spacing w:before="0" w:after="0"/>
        <w:rPr>
          <w:b/>
          <w:color w:val="000000" w:themeColor="text1"/>
        </w:rPr>
      </w:pPr>
      <w:r w:rsidRPr="005B7439">
        <w:rPr>
          <w:b/>
          <w:color w:val="000000" w:themeColor="text1"/>
        </w:rPr>
        <w:br w:type="page"/>
      </w:r>
      <w:r w:rsidRPr="005B7439">
        <w:rPr>
          <w:b/>
          <w:color w:val="000000" w:themeColor="text1"/>
        </w:rPr>
        <w:lastRenderedPageBreak/>
        <w:t>3. TRIỆU CHỨNG LÂM SÀNG</w:t>
      </w:r>
    </w:p>
    <w:tbl>
      <w:tblPr>
        <w:tblW w:w="881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06"/>
        <w:gridCol w:w="1129"/>
        <w:gridCol w:w="1990"/>
        <w:gridCol w:w="2688"/>
      </w:tblGrid>
      <w:tr w:rsidR="00411B05" w:rsidRPr="005B7439" w14:paraId="4A274530" w14:textId="77777777" w:rsidTr="00411B05">
        <w:tc>
          <w:tcPr>
            <w:tcW w:w="3006" w:type="dxa"/>
            <w:shd w:val="clear" w:color="auto" w:fill="auto"/>
            <w:vAlign w:val="center"/>
          </w:tcPr>
          <w:p w14:paraId="430E6A02" w14:textId="77777777" w:rsidR="00411B05" w:rsidRPr="005B7439" w:rsidRDefault="00411B05" w:rsidP="00F05858">
            <w:pPr>
              <w:spacing w:before="0" w:after="0"/>
              <w:jc w:val="center"/>
              <w:rPr>
                <w:b/>
                <w:color w:val="000000" w:themeColor="text1"/>
                <w:szCs w:val="28"/>
              </w:rPr>
            </w:pPr>
            <w:r w:rsidRPr="005B7439">
              <w:rPr>
                <w:b/>
                <w:color w:val="000000" w:themeColor="text1"/>
                <w:szCs w:val="28"/>
              </w:rPr>
              <w:t>Tên chỉ tiêu</w:t>
            </w:r>
          </w:p>
        </w:tc>
        <w:tc>
          <w:tcPr>
            <w:tcW w:w="3119" w:type="dxa"/>
            <w:gridSpan w:val="2"/>
            <w:shd w:val="clear" w:color="auto" w:fill="auto"/>
          </w:tcPr>
          <w:p w14:paraId="1B05A4D2" w14:textId="77777777" w:rsidR="00411B05" w:rsidRPr="005B7439" w:rsidRDefault="00411B05" w:rsidP="00F05858">
            <w:pPr>
              <w:spacing w:before="0" w:after="0"/>
              <w:jc w:val="center"/>
              <w:rPr>
                <w:b/>
                <w:color w:val="000000" w:themeColor="text1"/>
                <w:szCs w:val="28"/>
              </w:rPr>
            </w:pPr>
            <w:r w:rsidRPr="005B7439">
              <w:rPr>
                <w:b/>
                <w:color w:val="000000" w:themeColor="text1"/>
                <w:szCs w:val="28"/>
              </w:rPr>
              <w:t>Kết quả</w:t>
            </w:r>
          </w:p>
        </w:tc>
        <w:tc>
          <w:tcPr>
            <w:tcW w:w="2688" w:type="dxa"/>
            <w:shd w:val="clear" w:color="auto" w:fill="auto"/>
          </w:tcPr>
          <w:p w14:paraId="4290DAD0" w14:textId="77777777" w:rsidR="00411B05" w:rsidRPr="005B7439" w:rsidRDefault="00411B05" w:rsidP="00F05858">
            <w:pPr>
              <w:spacing w:before="0" w:after="0"/>
              <w:jc w:val="center"/>
              <w:rPr>
                <w:b/>
                <w:color w:val="000000" w:themeColor="text1"/>
                <w:szCs w:val="28"/>
              </w:rPr>
            </w:pPr>
            <w:r w:rsidRPr="005B7439">
              <w:rPr>
                <w:b/>
                <w:color w:val="000000" w:themeColor="text1"/>
                <w:szCs w:val="28"/>
              </w:rPr>
              <w:t>Ghi chú</w:t>
            </w:r>
          </w:p>
        </w:tc>
      </w:tr>
      <w:tr w:rsidR="00411B05" w:rsidRPr="005B7439" w14:paraId="1DFB33A1" w14:textId="77777777" w:rsidTr="00411B05">
        <w:tc>
          <w:tcPr>
            <w:tcW w:w="8813" w:type="dxa"/>
            <w:gridSpan w:val="4"/>
            <w:shd w:val="clear" w:color="auto" w:fill="auto"/>
          </w:tcPr>
          <w:p w14:paraId="5F96244B" w14:textId="369379B7" w:rsidR="00411B05" w:rsidRPr="005B7439" w:rsidRDefault="00411B05" w:rsidP="00F05858">
            <w:pPr>
              <w:spacing w:before="0" w:after="0"/>
              <w:jc w:val="center"/>
              <w:rPr>
                <w:b/>
                <w:color w:val="000000" w:themeColor="text1"/>
                <w:szCs w:val="28"/>
              </w:rPr>
            </w:pPr>
            <w:r w:rsidRPr="005B7439">
              <w:rPr>
                <w:b/>
                <w:color w:val="000000" w:themeColor="text1"/>
                <w:szCs w:val="28"/>
              </w:rPr>
              <w:t>TRIỆU CHỨNG CƠ NĂNG LÚC VÀO VIỆN</w:t>
            </w:r>
          </w:p>
        </w:tc>
      </w:tr>
      <w:tr w:rsidR="00411B05" w:rsidRPr="005B7439" w14:paraId="1A183DE0" w14:textId="77777777" w:rsidTr="00411B05">
        <w:tc>
          <w:tcPr>
            <w:tcW w:w="3006" w:type="dxa"/>
            <w:shd w:val="clear" w:color="auto" w:fill="auto"/>
            <w:vAlign w:val="center"/>
          </w:tcPr>
          <w:p w14:paraId="48F86DEC" w14:textId="77777777" w:rsidR="00411B05" w:rsidRPr="005B7439" w:rsidRDefault="00411B05" w:rsidP="00F05858">
            <w:pPr>
              <w:spacing w:before="0" w:after="0"/>
              <w:rPr>
                <w:bCs/>
                <w:color w:val="000000" w:themeColor="text1"/>
                <w:szCs w:val="28"/>
              </w:rPr>
            </w:pPr>
            <w:r w:rsidRPr="005B7439">
              <w:rPr>
                <w:bCs/>
                <w:color w:val="000000" w:themeColor="text1"/>
                <w:szCs w:val="28"/>
              </w:rPr>
              <w:t>Ho khan</w:t>
            </w:r>
          </w:p>
        </w:tc>
        <w:tc>
          <w:tcPr>
            <w:tcW w:w="3119" w:type="dxa"/>
            <w:gridSpan w:val="2"/>
            <w:shd w:val="clear" w:color="auto" w:fill="auto"/>
            <w:vAlign w:val="center"/>
          </w:tcPr>
          <w:p w14:paraId="7D9DC6AE" w14:textId="77777777" w:rsidR="00411B05" w:rsidRPr="005B7439" w:rsidRDefault="00411B05" w:rsidP="00F05858">
            <w:pPr>
              <w:spacing w:before="0" w:after="0"/>
              <w:rPr>
                <w:b/>
                <w:color w:val="000000" w:themeColor="text1"/>
                <w:szCs w:val="28"/>
              </w:rPr>
            </w:pPr>
          </w:p>
        </w:tc>
        <w:tc>
          <w:tcPr>
            <w:tcW w:w="2688" w:type="dxa"/>
            <w:shd w:val="clear" w:color="auto" w:fill="auto"/>
          </w:tcPr>
          <w:p w14:paraId="28DBFA26" w14:textId="77777777" w:rsidR="00411B05" w:rsidRPr="005B7439" w:rsidRDefault="00411B05" w:rsidP="00F05858">
            <w:pPr>
              <w:spacing w:before="0" w:after="0"/>
              <w:rPr>
                <w:b/>
                <w:color w:val="000000" w:themeColor="text1"/>
                <w:szCs w:val="28"/>
              </w:rPr>
            </w:pPr>
          </w:p>
        </w:tc>
      </w:tr>
      <w:tr w:rsidR="00411B05" w:rsidRPr="005B7439" w14:paraId="40A170F3" w14:textId="77777777" w:rsidTr="00411B05">
        <w:tc>
          <w:tcPr>
            <w:tcW w:w="3006" w:type="dxa"/>
            <w:shd w:val="clear" w:color="auto" w:fill="auto"/>
            <w:vAlign w:val="center"/>
          </w:tcPr>
          <w:p w14:paraId="2F0A8B73" w14:textId="77777777" w:rsidR="00411B05" w:rsidRPr="005B7439" w:rsidRDefault="00411B05" w:rsidP="00F05858">
            <w:pPr>
              <w:spacing w:before="0" w:after="0"/>
              <w:rPr>
                <w:bCs/>
                <w:color w:val="000000" w:themeColor="text1"/>
                <w:szCs w:val="28"/>
              </w:rPr>
            </w:pPr>
            <w:r w:rsidRPr="005B7439">
              <w:rPr>
                <w:bCs/>
                <w:color w:val="000000" w:themeColor="text1"/>
                <w:szCs w:val="28"/>
              </w:rPr>
              <w:t>Ho máu</w:t>
            </w:r>
          </w:p>
        </w:tc>
        <w:tc>
          <w:tcPr>
            <w:tcW w:w="3119" w:type="dxa"/>
            <w:gridSpan w:val="2"/>
            <w:shd w:val="clear" w:color="auto" w:fill="auto"/>
            <w:vAlign w:val="center"/>
          </w:tcPr>
          <w:p w14:paraId="429482C9" w14:textId="77777777" w:rsidR="00411B05" w:rsidRPr="005B7439" w:rsidRDefault="00411B05" w:rsidP="00F05858">
            <w:pPr>
              <w:spacing w:before="0" w:after="0"/>
              <w:rPr>
                <w:b/>
                <w:color w:val="000000" w:themeColor="text1"/>
                <w:szCs w:val="28"/>
              </w:rPr>
            </w:pPr>
          </w:p>
        </w:tc>
        <w:tc>
          <w:tcPr>
            <w:tcW w:w="2688" w:type="dxa"/>
            <w:shd w:val="clear" w:color="auto" w:fill="auto"/>
          </w:tcPr>
          <w:p w14:paraId="566A21D9" w14:textId="77777777" w:rsidR="00411B05" w:rsidRPr="005B7439" w:rsidRDefault="00411B05" w:rsidP="00F05858">
            <w:pPr>
              <w:spacing w:before="0" w:after="0"/>
              <w:rPr>
                <w:b/>
                <w:color w:val="000000" w:themeColor="text1"/>
                <w:szCs w:val="28"/>
              </w:rPr>
            </w:pPr>
          </w:p>
        </w:tc>
      </w:tr>
      <w:tr w:rsidR="00411B05" w:rsidRPr="005B7439" w14:paraId="15E146EB" w14:textId="77777777" w:rsidTr="00411B05">
        <w:tc>
          <w:tcPr>
            <w:tcW w:w="3006" w:type="dxa"/>
            <w:shd w:val="clear" w:color="auto" w:fill="auto"/>
            <w:vAlign w:val="center"/>
          </w:tcPr>
          <w:p w14:paraId="0C77026E" w14:textId="77777777" w:rsidR="00411B05" w:rsidRPr="005B7439" w:rsidRDefault="00411B05" w:rsidP="00F05858">
            <w:pPr>
              <w:spacing w:before="0" w:after="0"/>
              <w:rPr>
                <w:bCs/>
                <w:color w:val="000000" w:themeColor="text1"/>
                <w:szCs w:val="28"/>
              </w:rPr>
            </w:pPr>
            <w:r w:rsidRPr="005B7439">
              <w:rPr>
                <w:bCs/>
                <w:color w:val="000000" w:themeColor="text1"/>
                <w:szCs w:val="28"/>
              </w:rPr>
              <w:t>Ho đờm</w:t>
            </w:r>
          </w:p>
        </w:tc>
        <w:tc>
          <w:tcPr>
            <w:tcW w:w="3119" w:type="dxa"/>
            <w:gridSpan w:val="2"/>
            <w:shd w:val="clear" w:color="auto" w:fill="auto"/>
            <w:vAlign w:val="center"/>
          </w:tcPr>
          <w:p w14:paraId="4CA4FBDE" w14:textId="77777777" w:rsidR="00411B05" w:rsidRPr="005B7439" w:rsidRDefault="00411B05" w:rsidP="00F05858">
            <w:pPr>
              <w:spacing w:before="0" w:after="0"/>
              <w:rPr>
                <w:b/>
                <w:color w:val="000000" w:themeColor="text1"/>
                <w:szCs w:val="28"/>
              </w:rPr>
            </w:pPr>
          </w:p>
        </w:tc>
        <w:tc>
          <w:tcPr>
            <w:tcW w:w="2688" w:type="dxa"/>
            <w:shd w:val="clear" w:color="auto" w:fill="auto"/>
          </w:tcPr>
          <w:p w14:paraId="705F5F8B" w14:textId="77777777" w:rsidR="00411B05" w:rsidRPr="005B7439" w:rsidRDefault="00411B05" w:rsidP="00F05858">
            <w:pPr>
              <w:spacing w:before="0" w:after="0"/>
              <w:rPr>
                <w:b/>
                <w:color w:val="000000" w:themeColor="text1"/>
                <w:szCs w:val="28"/>
              </w:rPr>
            </w:pPr>
          </w:p>
        </w:tc>
      </w:tr>
      <w:tr w:rsidR="00411B05" w:rsidRPr="005B7439" w14:paraId="760B8A1F" w14:textId="77777777" w:rsidTr="00411B05">
        <w:tc>
          <w:tcPr>
            <w:tcW w:w="3006" w:type="dxa"/>
            <w:shd w:val="clear" w:color="auto" w:fill="auto"/>
            <w:vAlign w:val="center"/>
          </w:tcPr>
          <w:p w14:paraId="7E6A5CBD" w14:textId="77777777" w:rsidR="00411B05" w:rsidRPr="005B7439" w:rsidRDefault="00411B05" w:rsidP="00F05858">
            <w:pPr>
              <w:spacing w:before="0" w:after="0"/>
              <w:rPr>
                <w:bCs/>
                <w:color w:val="000000" w:themeColor="text1"/>
                <w:szCs w:val="28"/>
              </w:rPr>
            </w:pPr>
            <w:r w:rsidRPr="005B7439">
              <w:rPr>
                <w:bCs/>
                <w:color w:val="000000" w:themeColor="text1"/>
                <w:szCs w:val="28"/>
              </w:rPr>
              <w:t>Đau ngực</w:t>
            </w:r>
          </w:p>
        </w:tc>
        <w:tc>
          <w:tcPr>
            <w:tcW w:w="3119" w:type="dxa"/>
            <w:gridSpan w:val="2"/>
            <w:shd w:val="clear" w:color="auto" w:fill="auto"/>
            <w:vAlign w:val="center"/>
          </w:tcPr>
          <w:p w14:paraId="5174C7C7" w14:textId="77777777" w:rsidR="00411B05" w:rsidRPr="005B7439" w:rsidRDefault="00411B05" w:rsidP="00F05858">
            <w:pPr>
              <w:spacing w:before="0" w:after="0"/>
              <w:rPr>
                <w:b/>
                <w:color w:val="000000" w:themeColor="text1"/>
                <w:szCs w:val="28"/>
              </w:rPr>
            </w:pPr>
          </w:p>
        </w:tc>
        <w:tc>
          <w:tcPr>
            <w:tcW w:w="2688" w:type="dxa"/>
            <w:shd w:val="clear" w:color="auto" w:fill="auto"/>
            <w:vAlign w:val="center"/>
          </w:tcPr>
          <w:p w14:paraId="082106B9" w14:textId="77777777" w:rsidR="00411B05" w:rsidRPr="005B7439" w:rsidRDefault="00411B05" w:rsidP="00F05858">
            <w:pPr>
              <w:spacing w:before="0" w:after="0"/>
              <w:rPr>
                <w:b/>
                <w:color w:val="000000" w:themeColor="text1"/>
                <w:szCs w:val="28"/>
              </w:rPr>
            </w:pPr>
          </w:p>
        </w:tc>
      </w:tr>
      <w:tr w:rsidR="00411B05" w:rsidRPr="005B7439" w14:paraId="75D67DE9" w14:textId="77777777" w:rsidTr="00411B05">
        <w:tc>
          <w:tcPr>
            <w:tcW w:w="3006" w:type="dxa"/>
            <w:shd w:val="clear" w:color="auto" w:fill="auto"/>
            <w:vAlign w:val="center"/>
          </w:tcPr>
          <w:p w14:paraId="33BEB9D4" w14:textId="77777777" w:rsidR="00411B05" w:rsidRPr="005B7439" w:rsidRDefault="00411B05" w:rsidP="00F05858">
            <w:pPr>
              <w:spacing w:before="0" w:after="0"/>
              <w:rPr>
                <w:bCs/>
                <w:color w:val="000000" w:themeColor="text1"/>
                <w:szCs w:val="28"/>
              </w:rPr>
            </w:pPr>
            <w:r w:rsidRPr="005B7439">
              <w:rPr>
                <w:bCs/>
                <w:color w:val="000000" w:themeColor="text1"/>
                <w:szCs w:val="28"/>
              </w:rPr>
              <w:t>Khó thở</w:t>
            </w:r>
          </w:p>
        </w:tc>
        <w:tc>
          <w:tcPr>
            <w:tcW w:w="3119" w:type="dxa"/>
            <w:gridSpan w:val="2"/>
            <w:shd w:val="clear" w:color="auto" w:fill="auto"/>
            <w:vAlign w:val="center"/>
          </w:tcPr>
          <w:p w14:paraId="36EBC984" w14:textId="77777777" w:rsidR="00411B05" w:rsidRPr="005B7439" w:rsidRDefault="00411B05" w:rsidP="00F05858">
            <w:pPr>
              <w:spacing w:before="0" w:after="0"/>
              <w:rPr>
                <w:b/>
                <w:color w:val="000000" w:themeColor="text1"/>
                <w:szCs w:val="28"/>
              </w:rPr>
            </w:pPr>
          </w:p>
        </w:tc>
        <w:tc>
          <w:tcPr>
            <w:tcW w:w="2688" w:type="dxa"/>
            <w:shd w:val="clear" w:color="auto" w:fill="auto"/>
          </w:tcPr>
          <w:p w14:paraId="0E9E9C15" w14:textId="77777777" w:rsidR="00411B05" w:rsidRPr="005B7439" w:rsidRDefault="00411B05" w:rsidP="00F05858">
            <w:pPr>
              <w:spacing w:before="0" w:after="0"/>
              <w:rPr>
                <w:b/>
                <w:color w:val="000000" w:themeColor="text1"/>
                <w:szCs w:val="28"/>
              </w:rPr>
            </w:pPr>
          </w:p>
        </w:tc>
      </w:tr>
      <w:tr w:rsidR="00411B05" w:rsidRPr="005B7439" w14:paraId="5D621950" w14:textId="77777777" w:rsidTr="00411B05">
        <w:tc>
          <w:tcPr>
            <w:tcW w:w="8813" w:type="dxa"/>
            <w:gridSpan w:val="4"/>
            <w:shd w:val="clear" w:color="auto" w:fill="auto"/>
            <w:vAlign w:val="center"/>
          </w:tcPr>
          <w:p w14:paraId="0D6B0316" w14:textId="661D9AD2" w:rsidR="00411B05" w:rsidRPr="005B7439" w:rsidRDefault="00411B05" w:rsidP="00F05858">
            <w:pPr>
              <w:spacing w:before="0" w:after="0"/>
              <w:jc w:val="center"/>
              <w:rPr>
                <w:b/>
                <w:color w:val="000000" w:themeColor="text1"/>
                <w:szCs w:val="28"/>
              </w:rPr>
            </w:pPr>
            <w:r w:rsidRPr="005B7439">
              <w:rPr>
                <w:b/>
                <w:color w:val="000000" w:themeColor="text1"/>
                <w:szCs w:val="28"/>
              </w:rPr>
              <w:t>TRIỆU CHỨNG THỰC THỂ LÚC VÀO VIỆN</w:t>
            </w:r>
          </w:p>
        </w:tc>
      </w:tr>
      <w:tr w:rsidR="00411B05" w:rsidRPr="005B7439" w14:paraId="6CE153A6" w14:textId="77777777" w:rsidTr="00411B05">
        <w:tc>
          <w:tcPr>
            <w:tcW w:w="4135" w:type="dxa"/>
            <w:gridSpan w:val="2"/>
            <w:shd w:val="clear" w:color="auto" w:fill="auto"/>
            <w:vAlign w:val="center"/>
          </w:tcPr>
          <w:p w14:paraId="1772065B" w14:textId="77777777" w:rsidR="00411B05" w:rsidRPr="005B7439" w:rsidRDefault="00411B05" w:rsidP="00F05858">
            <w:pPr>
              <w:spacing w:before="0" w:after="0"/>
              <w:rPr>
                <w:bCs/>
                <w:color w:val="000000" w:themeColor="text1"/>
                <w:szCs w:val="28"/>
              </w:rPr>
            </w:pPr>
            <w:r w:rsidRPr="005B7439">
              <w:rPr>
                <w:bCs/>
                <w:color w:val="000000" w:themeColor="text1"/>
                <w:szCs w:val="28"/>
              </w:rPr>
              <w:t>Thay đổi tri giác</w:t>
            </w:r>
          </w:p>
        </w:tc>
        <w:tc>
          <w:tcPr>
            <w:tcW w:w="4678" w:type="dxa"/>
            <w:gridSpan w:val="2"/>
            <w:shd w:val="clear" w:color="auto" w:fill="auto"/>
            <w:vAlign w:val="center"/>
          </w:tcPr>
          <w:p w14:paraId="0C6A80F1" w14:textId="77777777" w:rsidR="00411B05" w:rsidRPr="005B7439" w:rsidRDefault="00411B05" w:rsidP="00F05858">
            <w:pPr>
              <w:spacing w:before="0" w:after="0"/>
              <w:rPr>
                <w:color w:val="000000" w:themeColor="text1"/>
                <w:szCs w:val="28"/>
              </w:rPr>
            </w:pPr>
          </w:p>
        </w:tc>
      </w:tr>
      <w:tr w:rsidR="00411B05" w:rsidRPr="005B7439" w14:paraId="0E181FB5" w14:textId="77777777" w:rsidTr="00411B05">
        <w:tc>
          <w:tcPr>
            <w:tcW w:w="4135" w:type="dxa"/>
            <w:gridSpan w:val="2"/>
            <w:shd w:val="clear" w:color="auto" w:fill="auto"/>
            <w:vAlign w:val="center"/>
          </w:tcPr>
          <w:p w14:paraId="1B52E6B1" w14:textId="77777777" w:rsidR="00411B05" w:rsidRPr="005B7439" w:rsidRDefault="00411B05" w:rsidP="00F05858">
            <w:pPr>
              <w:spacing w:before="0" w:after="0"/>
              <w:rPr>
                <w:bCs/>
                <w:color w:val="000000" w:themeColor="text1"/>
                <w:szCs w:val="28"/>
              </w:rPr>
            </w:pPr>
            <w:r w:rsidRPr="005B7439">
              <w:rPr>
                <w:bCs/>
                <w:color w:val="000000" w:themeColor="text1"/>
                <w:szCs w:val="28"/>
              </w:rPr>
              <w:t>Khó thở</w:t>
            </w:r>
          </w:p>
        </w:tc>
        <w:tc>
          <w:tcPr>
            <w:tcW w:w="4678" w:type="dxa"/>
            <w:gridSpan w:val="2"/>
            <w:shd w:val="clear" w:color="auto" w:fill="auto"/>
            <w:vAlign w:val="center"/>
          </w:tcPr>
          <w:p w14:paraId="5668D09E" w14:textId="77777777" w:rsidR="00411B05" w:rsidRPr="005B7439" w:rsidRDefault="00411B05" w:rsidP="00F05858">
            <w:pPr>
              <w:spacing w:before="0" w:after="0"/>
              <w:rPr>
                <w:b/>
                <w:color w:val="000000" w:themeColor="text1"/>
                <w:szCs w:val="28"/>
              </w:rPr>
            </w:pPr>
            <w:r w:rsidRPr="005B7439">
              <w:rPr>
                <w:color w:val="000000" w:themeColor="text1"/>
                <w:szCs w:val="28"/>
              </w:rPr>
              <w:t xml:space="preserve">Tần số thở: </w:t>
            </w:r>
            <w:r w:rsidRPr="005B7439">
              <w:rPr>
                <w:b/>
                <w:color w:val="000000" w:themeColor="text1"/>
                <w:szCs w:val="28"/>
              </w:rPr>
              <w:t xml:space="preserve">              </w:t>
            </w:r>
            <w:r w:rsidRPr="005B7439">
              <w:rPr>
                <w:color w:val="000000" w:themeColor="text1"/>
                <w:szCs w:val="28"/>
              </w:rPr>
              <w:t xml:space="preserve"> (l/p)</w:t>
            </w:r>
          </w:p>
        </w:tc>
      </w:tr>
      <w:tr w:rsidR="00411B05" w:rsidRPr="005B7439" w14:paraId="66C3BEB4" w14:textId="77777777" w:rsidTr="00411B05">
        <w:tc>
          <w:tcPr>
            <w:tcW w:w="4135" w:type="dxa"/>
            <w:gridSpan w:val="2"/>
            <w:shd w:val="clear" w:color="auto" w:fill="auto"/>
            <w:vAlign w:val="center"/>
          </w:tcPr>
          <w:p w14:paraId="4E852238" w14:textId="77777777" w:rsidR="00411B05" w:rsidRPr="005B7439" w:rsidRDefault="00411B05" w:rsidP="00F05858">
            <w:pPr>
              <w:spacing w:before="0" w:after="0"/>
              <w:rPr>
                <w:bCs/>
                <w:color w:val="000000" w:themeColor="text1"/>
                <w:szCs w:val="28"/>
              </w:rPr>
            </w:pPr>
            <w:r w:rsidRPr="005B7439">
              <w:rPr>
                <w:bCs/>
                <w:color w:val="000000" w:themeColor="text1"/>
                <w:szCs w:val="28"/>
              </w:rPr>
              <w:t xml:space="preserve">Huyết áp tâm thu               </w:t>
            </w:r>
            <w:r w:rsidRPr="005B7439">
              <w:rPr>
                <w:color w:val="000000" w:themeColor="text1"/>
                <w:szCs w:val="28"/>
              </w:rPr>
              <w:t>(mmHg)</w:t>
            </w:r>
            <w:r w:rsidRPr="005B7439">
              <w:rPr>
                <w:bCs/>
                <w:color w:val="000000" w:themeColor="text1"/>
                <w:szCs w:val="28"/>
              </w:rPr>
              <w:t xml:space="preserve">             </w:t>
            </w:r>
          </w:p>
        </w:tc>
        <w:tc>
          <w:tcPr>
            <w:tcW w:w="4678" w:type="dxa"/>
            <w:gridSpan w:val="2"/>
            <w:shd w:val="clear" w:color="auto" w:fill="auto"/>
          </w:tcPr>
          <w:p w14:paraId="647E9269" w14:textId="77777777" w:rsidR="00411B05" w:rsidRPr="005B7439" w:rsidRDefault="00411B05" w:rsidP="00F05858">
            <w:pPr>
              <w:spacing w:before="0" w:after="0"/>
              <w:jc w:val="left"/>
              <w:rPr>
                <w:b/>
                <w:color w:val="000000" w:themeColor="text1"/>
                <w:szCs w:val="28"/>
              </w:rPr>
            </w:pPr>
            <w:r w:rsidRPr="005B7439">
              <w:rPr>
                <w:color w:val="000000" w:themeColor="text1"/>
                <w:szCs w:val="28"/>
              </w:rPr>
              <w:t>Huyết áp tâm trương</w:t>
            </w:r>
            <w:r w:rsidRPr="005B7439">
              <w:rPr>
                <w:b/>
                <w:color w:val="000000" w:themeColor="text1"/>
                <w:szCs w:val="28"/>
              </w:rPr>
              <w:t xml:space="preserve">                </w:t>
            </w:r>
            <w:r w:rsidRPr="005B7439">
              <w:rPr>
                <w:color w:val="000000" w:themeColor="text1"/>
                <w:szCs w:val="28"/>
              </w:rPr>
              <w:t>(mmHg)</w:t>
            </w:r>
          </w:p>
        </w:tc>
      </w:tr>
      <w:tr w:rsidR="00411B05" w:rsidRPr="005B7439" w14:paraId="21E8AEBC" w14:textId="77777777" w:rsidTr="00411B05">
        <w:tc>
          <w:tcPr>
            <w:tcW w:w="4135" w:type="dxa"/>
            <w:gridSpan w:val="2"/>
            <w:shd w:val="clear" w:color="auto" w:fill="auto"/>
            <w:vAlign w:val="center"/>
          </w:tcPr>
          <w:p w14:paraId="7E77E331" w14:textId="77777777" w:rsidR="00411B05" w:rsidRPr="005B7439" w:rsidRDefault="00411B05" w:rsidP="00F05858">
            <w:pPr>
              <w:spacing w:before="0" w:after="0"/>
              <w:rPr>
                <w:bCs/>
                <w:color w:val="000000" w:themeColor="text1"/>
                <w:szCs w:val="28"/>
              </w:rPr>
            </w:pPr>
            <w:r w:rsidRPr="005B7439">
              <w:rPr>
                <w:bCs/>
                <w:color w:val="000000" w:themeColor="text1"/>
                <w:szCs w:val="28"/>
              </w:rPr>
              <w:t xml:space="preserve">Nhiệt độ </w:t>
            </w:r>
          </w:p>
        </w:tc>
        <w:tc>
          <w:tcPr>
            <w:tcW w:w="4678" w:type="dxa"/>
            <w:gridSpan w:val="2"/>
            <w:shd w:val="clear" w:color="auto" w:fill="auto"/>
          </w:tcPr>
          <w:p w14:paraId="5853CCE7" w14:textId="77777777" w:rsidR="00411B05" w:rsidRPr="005B7439" w:rsidRDefault="00411B05" w:rsidP="00F05858">
            <w:pPr>
              <w:spacing w:before="0" w:after="0"/>
              <w:rPr>
                <w:b/>
                <w:color w:val="000000" w:themeColor="text1"/>
                <w:szCs w:val="28"/>
              </w:rPr>
            </w:pPr>
            <w:r w:rsidRPr="005B7439">
              <w:rPr>
                <w:color w:val="000000" w:themeColor="text1"/>
                <w:szCs w:val="28"/>
              </w:rPr>
              <w:t xml:space="preserve"> </w:t>
            </w:r>
            <w:r w:rsidRPr="005B7439">
              <w:rPr>
                <w:b/>
                <w:color w:val="000000" w:themeColor="text1"/>
                <w:szCs w:val="28"/>
              </w:rPr>
              <w:t xml:space="preserve">                                  </w:t>
            </w:r>
            <w:r w:rsidRPr="005B7439">
              <w:rPr>
                <w:color w:val="000000" w:themeColor="text1"/>
                <w:szCs w:val="28"/>
              </w:rPr>
              <w:t>(</w:t>
            </w:r>
            <w:r w:rsidRPr="005B7439">
              <w:rPr>
                <w:color w:val="000000" w:themeColor="text1"/>
                <w:szCs w:val="28"/>
                <w:vertAlign w:val="superscript"/>
              </w:rPr>
              <w:t>o</w:t>
            </w:r>
            <w:r w:rsidRPr="005B7439">
              <w:rPr>
                <w:color w:val="000000" w:themeColor="text1"/>
                <w:szCs w:val="28"/>
              </w:rPr>
              <w:t>C)</w:t>
            </w:r>
          </w:p>
        </w:tc>
      </w:tr>
      <w:tr w:rsidR="00411B05" w:rsidRPr="005B7439" w14:paraId="375E7776" w14:textId="77777777" w:rsidTr="00411B05">
        <w:tc>
          <w:tcPr>
            <w:tcW w:w="4135" w:type="dxa"/>
            <w:gridSpan w:val="2"/>
            <w:shd w:val="clear" w:color="auto" w:fill="auto"/>
            <w:vAlign w:val="center"/>
          </w:tcPr>
          <w:p w14:paraId="76841C97" w14:textId="77777777" w:rsidR="00411B05" w:rsidRPr="005B7439" w:rsidRDefault="00411B05" w:rsidP="00F05858">
            <w:pPr>
              <w:spacing w:before="0" w:after="0"/>
              <w:rPr>
                <w:bCs/>
                <w:color w:val="000000" w:themeColor="text1"/>
                <w:szCs w:val="28"/>
              </w:rPr>
            </w:pPr>
            <w:r w:rsidRPr="005B7439">
              <w:rPr>
                <w:bCs/>
                <w:color w:val="000000" w:themeColor="text1"/>
                <w:szCs w:val="28"/>
              </w:rPr>
              <w:t xml:space="preserve">Tần số mạch </w:t>
            </w:r>
          </w:p>
        </w:tc>
        <w:tc>
          <w:tcPr>
            <w:tcW w:w="4678" w:type="dxa"/>
            <w:gridSpan w:val="2"/>
            <w:shd w:val="clear" w:color="auto" w:fill="auto"/>
          </w:tcPr>
          <w:p w14:paraId="4549B2D5" w14:textId="77777777" w:rsidR="00411B05" w:rsidRPr="005B7439" w:rsidRDefault="00411B05" w:rsidP="00F05858">
            <w:pPr>
              <w:spacing w:before="0" w:after="0"/>
              <w:rPr>
                <w:b/>
                <w:color w:val="000000" w:themeColor="text1"/>
                <w:szCs w:val="28"/>
              </w:rPr>
            </w:pPr>
            <w:r w:rsidRPr="005B7439">
              <w:rPr>
                <w:color w:val="000000" w:themeColor="text1"/>
                <w:szCs w:val="28"/>
              </w:rPr>
              <w:t xml:space="preserve"> </w:t>
            </w:r>
            <w:r w:rsidRPr="005B7439">
              <w:rPr>
                <w:b/>
                <w:color w:val="000000" w:themeColor="text1"/>
                <w:szCs w:val="28"/>
              </w:rPr>
              <w:t xml:space="preserve">                                  </w:t>
            </w:r>
            <w:r w:rsidRPr="005B7439">
              <w:rPr>
                <w:color w:val="000000" w:themeColor="text1"/>
                <w:szCs w:val="28"/>
              </w:rPr>
              <w:t>(l/p)</w:t>
            </w:r>
          </w:p>
        </w:tc>
      </w:tr>
      <w:tr w:rsidR="00411B05" w:rsidRPr="005B7439" w14:paraId="7C1FB7D0" w14:textId="77777777" w:rsidTr="00411B05">
        <w:tc>
          <w:tcPr>
            <w:tcW w:w="8813" w:type="dxa"/>
            <w:gridSpan w:val="4"/>
            <w:shd w:val="clear" w:color="auto" w:fill="auto"/>
            <w:vAlign w:val="center"/>
          </w:tcPr>
          <w:p w14:paraId="3E19BACA" w14:textId="77777777" w:rsidR="00411B05" w:rsidRPr="005B7439" w:rsidRDefault="00411B05" w:rsidP="00F05858">
            <w:pPr>
              <w:spacing w:before="0" w:after="0"/>
              <w:jc w:val="center"/>
              <w:rPr>
                <w:b/>
                <w:color w:val="000000" w:themeColor="text1"/>
                <w:szCs w:val="28"/>
              </w:rPr>
            </w:pPr>
            <w:r w:rsidRPr="005B7439">
              <w:rPr>
                <w:bCs/>
                <w:color w:val="000000" w:themeColor="text1"/>
                <w:szCs w:val="28"/>
              </w:rPr>
              <w:t>Rales</w:t>
            </w:r>
          </w:p>
        </w:tc>
      </w:tr>
      <w:tr w:rsidR="00411B05" w:rsidRPr="005B7439" w14:paraId="657C8B4C" w14:textId="77777777" w:rsidTr="00411B05">
        <w:tc>
          <w:tcPr>
            <w:tcW w:w="4135" w:type="dxa"/>
            <w:gridSpan w:val="2"/>
            <w:shd w:val="clear" w:color="auto" w:fill="auto"/>
            <w:vAlign w:val="center"/>
          </w:tcPr>
          <w:p w14:paraId="67DB9DFF" w14:textId="77777777" w:rsidR="00411B05" w:rsidRPr="005B7439" w:rsidRDefault="00411B05" w:rsidP="00F05858">
            <w:pPr>
              <w:spacing w:before="0" w:after="0"/>
              <w:rPr>
                <w:bCs/>
                <w:color w:val="000000" w:themeColor="text1"/>
                <w:szCs w:val="28"/>
              </w:rPr>
            </w:pPr>
            <w:r w:rsidRPr="005B7439">
              <w:rPr>
                <w:bCs/>
                <w:color w:val="000000" w:themeColor="text1"/>
                <w:szCs w:val="28"/>
              </w:rPr>
              <w:t>Phổi trái</w:t>
            </w:r>
          </w:p>
        </w:tc>
        <w:tc>
          <w:tcPr>
            <w:tcW w:w="4678" w:type="dxa"/>
            <w:gridSpan w:val="2"/>
            <w:shd w:val="clear" w:color="auto" w:fill="auto"/>
            <w:vAlign w:val="center"/>
          </w:tcPr>
          <w:p w14:paraId="6F492E27" w14:textId="77777777" w:rsidR="00411B05" w:rsidRPr="005B7439" w:rsidRDefault="00411B05" w:rsidP="00F05858">
            <w:pPr>
              <w:spacing w:before="0" w:after="0"/>
              <w:rPr>
                <w:b/>
                <w:color w:val="000000" w:themeColor="text1"/>
                <w:szCs w:val="28"/>
              </w:rPr>
            </w:pPr>
          </w:p>
        </w:tc>
      </w:tr>
      <w:tr w:rsidR="00411B05" w:rsidRPr="005B7439" w14:paraId="42773713" w14:textId="77777777" w:rsidTr="00411B05">
        <w:tc>
          <w:tcPr>
            <w:tcW w:w="4135" w:type="dxa"/>
            <w:gridSpan w:val="2"/>
            <w:shd w:val="clear" w:color="auto" w:fill="auto"/>
            <w:vAlign w:val="center"/>
          </w:tcPr>
          <w:p w14:paraId="75F8C9A2" w14:textId="77777777" w:rsidR="00411B05" w:rsidRPr="005B7439" w:rsidRDefault="00411B05" w:rsidP="00F05858">
            <w:pPr>
              <w:spacing w:before="0" w:after="0"/>
              <w:rPr>
                <w:bCs/>
                <w:color w:val="000000" w:themeColor="text1"/>
                <w:spacing w:val="-6"/>
                <w:szCs w:val="28"/>
              </w:rPr>
            </w:pPr>
            <w:r w:rsidRPr="005B7439">
              <w:rPr>
                <w:bCs/>
                <w:color w:val="000000" w:themeColor="text1"/>
                <w:spacing w:val="-6"/>
                <w:szCs w:val="28"/>
              </w:rPr>
              <w:t>Phổi phải</w:t>
            </w:r>
          </w:p>
        </w:tc>
        <w:tc>
          <w:tcPr>
            <w:tcW w:w="4678" w:type="dxa"/>
            <w:gridSpan w:val="2"/>
            <w:shd w:val="clear" w:color="auto" w:fill="auto"/>
            <w:vAlign w:val="center"/>
          </w:tcPr>
          <w:p w14:paraId="645C42B0" w14:textId="77777777" w:rsidR="00411B05" w:rsidRPr="005B7439" w:rsidRDefault="00411B05" w:rsidP="00F05858">
            <w:pPr>
              <w:spacing w:before="0" w:after="0"/>
              <w:rPr>
                <w:b/>
                <w:color w:val="000000" w:themeColor="text1"/>
                <w:szCs w:val="28"/>
              </w:rPr>
            </w:pPr>
          </w:p>
        </w:tc>
      </w:tr>
    </w:tbl>
    <w:p w14:paraId="37C0084F" w14:textId="71B2347C" w:rsidR="00411B05" w:rsidRPr="005B7439" w:rsidRDefault="00411B05" w:rsidP="00F05858">
      <w:pPr>
        <w:spacing w:before="0" w:after="0"/>
        <w:rPr>
          <w:b/>
          <w:color w:val="000000" w:themeColor="text1"/>
        </w:rPr>
      </w:pPr>
      <w:r w:rsidRPr="005B7439">
        <w:rPr>
          <w:b/>
          <w:color w:val="000000" w:themeColor="text1"/>
        </w:rPr>
        <w:t>4. TRIỆU CHỨNG CẬN LÂM SÀNG</w:t>
      </w:r>
    </w:p>
    <w:p w14:paraId="5D0BA02E" w14:textId="20350739" w:rsidR="00411B05" w:rsidRPr="005B7439" w:rsidRDefault="00411B05" w:rsidP="00F05858">
      <w:pPr>
        <w:spacing w:before="0" w:after="0"/>
        <w:rPr>
          <w:b/>
          <w:color w:val="000000" w:themeColor="text1"/>
        </w:rPr>
      </w:pPr>
      <w:r w:rsidRPr="005B7439">
        <w:rPr>
          <w:b/>
          <w:color w:val="000000" w:themeColor="text1"/>
        </w:rPr>
        <w:t>4.1. Xét nghiệm máu</w:t>
      </w:r>
    </w:p>
    <w:tbl>
      <w:tblPr>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62"/>
        <w:gridCol w:w="2206"/>
        <w:gridCol w:w="2835"/>
        <w:gridCol w:w="1276"/>
      </w:tblGrid>
      <w:tr w:rsidR="00D25082" w:rsidRPr="005B7439" w14:paraId="3B2223D9" w14:textId="77777777" w:rsidTr="00311CC1">
        <w:tc>
          <w:tcPr>
            <w:tcW w:w="4668" w:type="dxa"/>
            <w:gridSpan w:val="2"/>
          </w:tcPr>
          <w:p w14:paraId="4B33B96B" w14:textId="6C4EAE89" w:rsidR="00D25082" w:rsidRPr="005B7439" w:rsidRDefault="00D25082" w:rsidP="00F05858">
            <w:pPr>
              <w:spacing w:before="0" w:after="0" w:line="276" w:lineRule="auto"/>
              <w:jc w:val="center"/>
              <w:rPr>
                <w:b/>
                <w:color w:val="000000" w:themeColor="text1"/>
              </w:rPr>
            </w:pPr>
            <w:r w:rsidRPr="005B7439">
              <w:rPr>
                <w:b/>
                <w:color w:val="000000" w:themeColor="text1"/>
              </w:rPr>
              <w:t>CÔNG THỨC MÁU</w:t>
            </w:r>
          </w:p>
        </w:tc>
        <w:tc>
          <w:tcPr>
            <w:tcW w:w="4111" w:type="dxa"/>
            <w:gridSpan w:val="2"/>
            <w:shd w:val="clear" w:color="auto" w:fill="auto"/>
            <w:vAlign w:val="center"/>
          </w:tcPr>
          <w:p w14:paraId="6FDB9D79" w14:textId="65424F24" w:rsidR="00D25082" w:rsidRPr="005B7439" w:rsidRDefault="00D25082" w:rsidP="00F05858">
            <w:pPr>
              <w:spacing w:before="0" w:after="0" w:line="276" w:lineRule="auto"/>
              <w:jc w:val="center"/>
              <w:rPr>
                <w:b/>
                <w:color w:val="000000" w:themeColor="text1"/>
              </w:rPr>
            </w:pPr>
            <w:r w:rsidRPr="005B7439">
              <w:rPr>
                <w:b/>
                <w:color w:val="000000" w:themeColor="text1"/>
              </w:rPr>
              <w:t>SINH HÓA MÁU</w:t>
            </w:r>
          </w:p>
        </w:tc>
      </w:tr>
      <w:tr w:rsidR="00311CC1" w:rsidRPr="005B7439" w14:paraId="4F5D9706" w14:textId="77777777" w:rsidTr="00311CC1">
        <w:tc>
          <w:tcPr>
            <w:tcW w:w="2462" w:type="dxa"/>
          </w:tcPr>
          <w:p w14:paraId="7F947C19" w14:textId="56EF81FB" w:rsidR="00311CC1" w:rsidRPr="005B7439" w:rsidRDefault="00311CC1" w:rsidP="00311CC1">
            <w:pPr>
              <w:spacing w:before="0" w:after="0" w:line="276" w:lineRule="auto"/>
              <w:jc w:val="center"/>
              <w:rPr>
                <w:b/>
                <w:color w:val="000000" w:themeColor="text1"/>
              </w:rPr>
            </w:pPr>
            <w:r w:rsidRPr="005B7439">
              <w:rPr>
                <w:b/>
                <w:color w:val="000000" w:themeColor="text1"/>
              </w:rPr>
              <w:t>Chỉ số</w:t>
            </w:r>
          </w:p>
        </w:tc>
        <w:tc>
          <w:tcPr>
            <w:tcW w:w="2206" w:type="dxa"/>
          </w:tcPr>
          <w:p w14:paraId="7E69C0A4" w14:textId="1D9DD618" w:rsidR="00311CC1" w:rsidRPr="005B7439" w:rsidRDefault="00311CC1" w:rsidP="00311CC1">
            <w:pPr>
              <w:spacing w:before="0" w:after="0" w:line="276" w:lineRule="auto"/>
              <w:jc w:val="center"/>
              <w:rPr>
                <w:b/>
                <w:color w:val="000000" w:themeColor="text1"/>
              </w:rPr>
            </w:pPr>
            <w:r w:rsidRPr="005B7439">
              <w:rPr>
                <w:b/>
                <w:color w:val="000000" w:themeColor="text1"/>
              </w:rPr>
              <w:t>Kết quả</w:t>
            </w:r>
          </w:p>
        </w:tc>
        <w:tc>
          <w:tcPr>
            <w:tcW w:w="2835" w:type="dxa"/>
            <w:shd w:val="clear" w:color="auto" w:fill="auto"/>
          </w:tcPr>
          <w:p w14:paraId="27C60424" w14:textId="5E5070A1" w:rsidR="00311CC1" w:rsidRPr="005B7439" w:rsidRDefault="00311CC1" w:rsidP="00311CC1">
            <w:pPr>
              <w:spacing w:before="0" w:after="0" w:line="276" w:lineRule="auto"/>
              <w:jc w:val="center"/>
              <w:rPr>
                <w:b/>
                <w:color w:val="000000" w:themeColor="text1"/>
              </w:rPr>
            </w:pPr>
            <w:r w:rsidRPr="005B7439">
              <w:rPr>
                <w:b/>
                <w:color w:val="000000" w:themeColor="text1"/>
              </w:rPr>
              <w:t>Chỉ số</w:t>
            </w:r>
          </w:p>
        </w:tc>
        <w:tc>
          <w:tcPr>
            <w:tcW w:w="1276" w:type="dxa"/>
            <w:shd w:val="clear" w:color="auto" w:fill="FFFFFF"/>
          </w:tcPr>
          <w:p w14:paraId="7299976A" w14:textId="78647D2E" w:rsidR="00311CC1" w:rsidRPr="005B7439" w:rsidRDefault="00311CC1" w:rsidP="00311CC1">
            <w:pPr>
              <w:spacing w:before="0" w:after="0" w:line="276" w:lineRule="auto"/>
              <w:jc w:val="center"/>
              <w:rPr>
                <w:b/>
                <w:color w:val="000000" w:themeColor="text1"/>
              </w:rPr>
            </w:pPr>
            <w:r w:rsidRPr="005B7439">
              <w:rPr>
                <w:b/>
                <w:color w:val="000000" w:themeColor="text1"/>
              </w:rPr>
              <w:t>Kết quả</w:t>
            </w:r>
          </w:p>
        </w:tc>
      </w:tr>
      <w:tr w:rsidR="00D25082" w:rsidRPr="005B7439" w14:paraId="60CDEAA3" w14:textId="77777777" w:rsidTr="00311CC1">
        <w:tc>
          <w:tcPr>
            <w:tcW w:w="2462" w:type="dxa"/>
          </w:tcPr>
          <w:p w14:paraId="1F6531AA" w14:textId="6545BC8F" w:rsidR="00D25082" w:rsidRPr="005B7439" w:rsidRDefault="00D25082" w:rsidP="00F05858">
            <w:pPr>
              <w:spacing w:before="0" w:after="0" w:line="276" w:lineRule="auto"/>
              <w:rPr>
                <w:color w:val="000000" w:themeColor="text1"/>
              </w:rPr>
            </w:pPr>
            <w:r w:rsidRPr="005B7439">
              <w:rPr>
                <w:color w:val="000000" w:themeColor="text1"/>
              </w:rPr>
              <w:t>WBC ( G/l)</w:t>
            </w:r>
          </w:p>
        </w:tc>
        <w:tc>
          <w:tcPr>
            <w:tcW w:w="2206" w:type="dxa"/>
          </w:tcPr>
          <w:p w14:paraId="082F0900" w14:textId="77777777" w:rsidR="00D25082" w:rsidRPr="005B7439" w:rsidRDefault="00D25082" w:rsidP="00F05858">
            <w:pPr>
              <w:spacing w:before="0" w:after="0" w:line="276" w:lineRule="auto"/>
              <w:rPr>
                <w:color w:val="000000" w:themeColor="text1"/>
              </w:rPr>
            </w:pPr>
          </w:p>
        </w:tc>
        <w:tc>
          <w:tcPr>
            <w:tcW w:w="2835" w:type="dxa"/>
            <w:shd w:val="clear" w:color="auto" w:fill="auto"/>
            <w:vAlign w:val="center"/>
          </w:tcPr>
          <w:p w14:paraId="5477921A" w14:textId="6BE7AB93" w:rsidR="00D25082" w:rsidRPr="005B7439" w:rsidRDefault="00F05858" w:rsidP="00F05858">
            <w:pPr>
              <w:spacing w:before="0" w:after="0" w:line="276" w:lineRule="auto"/>
              <w:rPr>
                <w:color w:val="000000" w:themeColor="text1"/>
              </w:rPr>
            </w:pPr>
            <w:r w:rsidRPr="005B7439">
              <w:rPr>
                <w:color w:val="000000" w:themeColor="text1"/>
              </w:rPr>
              <w:t>GLUCOSE(mmol/l)</w:t>
            </w:r>
          </w:p>
        </w:tc>
        <w:tc>
          <w:tcPr>
            <w:tcW w:w="1276" w:type="dxa"/>
            <w:shd w:val="clear" w:color="auto" w:fill="FFFFFF"/>
            <w:vAlign w:val="center"/>
          </w:tcPr>
          <w:p w14:paraId="0A2CCFE2" w14:textId="77777777" w:rsidR="00D25082" w:rsidRPr="005B7439" w:rsidRDefault="00D25082" w:rsidP="00F05858">
            <w:pPr>
              <w:spacing w:before="0" w:after="0" w:line="276" w:lineRule="auto"/>
              <w:rPr>
                <w:b/>
                <w:color w:val="000000" w:themeColor="text1"/>
              </w:rPr>
            </w:pPr>
          </w:p>
        </w:tc>
      </w:tr>
      <w:tr w:rsidR="00D25082" w:rsidRPr="005B7439" w14:paraId="03206A3F" w14:textId="77777777" w:rsidTr="00311CC1">
        <w:tc>
          <w:tcPr>
            <w:tcW w:w="2462" w:type="dxa"/>
            <w:vAlign w:val="center"/>
          </w:tcPr>
          <w:p w14:paraId="2C68CE72" w14:textId="4D69EE94" w:rsidR="00D25082" w:rsidRPr="005B7439" w:rsidRDefault="00D25082" w:rsidP="00F05858">
            <w:pPr>
              <w:spacing w:before="0" w:after="0" w:line="276" w:lineRule="auto"/>
              <w:rPr>
                <w:color w:val="000000" w:themeColor="text1"/>
              </w:rPr>
            </w:pPr>
            <w:r w:rsidRPr="005B7439">
              <w:rPr>
                <w:color w:val="000000" w:themeColor="text1"/>
              </w:rPr>
              <w:t>Neutrophil (%)</w:t>
            </w:r>
          </w:p>
        </w:tc>
        <w:tc>
          <w:tcPr>
            <w:tcW w:w="2206" w:type="dxa"/>
          </w:tcPr>
          <w:p w14:paraId="4BC4B6B7" w14:textId="77777777" w:rsidR="00D25082" w:rsidRPr="005B7439" w:rsidRDefault="00D25082" w:rsidP="00F05858">
            <w:pPr>
              <w:spacing w:before="0" w:after="0" w:line="276" w:lineRule="auto"/>
              <w:rPr>
                <w:color w:val="000000" w:themeColor="text1"/>
              </w:rPr>
            </w:pPr>
          </w:p>
        </w:tc>
        <w:tc>
          <w:tcPr>
            <w:tcW w:w="2835" w:type="dxa"/>
            <w:shd w:val="clear" w:color="auto" w:fill="auto"/>
            <w:vAlign w:val="center"/>
          </w:tcPr>
          <w:p w14:paraId="56AF533E" w14:textId="3E7A4DE3" w:rsidR="00D25082" w:rsidRPr="005B7439" w:rsidRDefault="00F05858" w:rsidP="00F05858">
            <w:pPr>
              <w:spacing w:before="0" w:after="0" w:line="276" w:lineRule="auto"/>
            </w:pPr>
            <w:r w:rsidRPr="005B7439">
              <w:rPr>
                <w:color w:val="000000" w:themeColor="text1"/>
              </w:rPr>
              <w:t>URE(mmol/l)</w:t>
            </w:r>
          </w:p>
        </w:tc>
        <w:tc>
          <w:tcPr>
            <w:tcW w:w="1276" w:type="dxa"/>
            <w:shd w:val="clear" w:color="auto" w:fill="FFFFFF"/>
            <w:vAlign w:val="center"/>
          </w:tcPr>
          <w:p w14:paraId="1F195E2C" w14:textId="77777777" w:rsidR="00D25082" w:rsidRPr="005B7439" w:rsidRDefault="00D25082" w:rsidP="00F05858">
            <w:pPr>
              <w:spacing w:before="0" w:after="0" w:line="276" w:lineRule="auto"/>
              <w:rPr>
                <w:b/>
                <w:color w:val="000000" w:themeColor="text1"/>
              </w:rPr>
            </w:pPr>
          </w:p>
        </w:tc>
      </w:tr>
      <w:tr w:rsidR="00D25082" w:rsidRPr="005B7439" w14:paraId="3EA0EDC6" w14:textId="77777777" w:rsidTr="00311CC1">
        <w:tc>
          <w:tcPr>
            <w:tcW w:w="2462" w:type="dxa"/>
            <w:vAlign w:val="center"/>
          </w:tcPr>
          <w:p w14:paraId="78172B1E" w14:textId="73F2823F" w:rsidR="00D25082" w:rsidRPr="005B7439" w:rsidRDefault="00D25082" w:rsidP="00F05858">
            <w:pPr>
              <w:spacing w:before="0" w:after="0" w:line="276" w:lineRule="auto"/>
              <w:rPr>
                <w:color w:val="000000" w:themeColor="text1"/>
              </w:rPr>
            </w:pPr>
            <w:r w:rsidRPr="005B7439">
              <w:rPr>
                <w:color w:val="000000" w:themeColor="text1"/>
              </w:rPr>
              <w:t>Lympho (%)</w:t>
            </w:r>
          </w:p>
        </w:tc>
        <w:tc>
          <w:tcPr>
            <w:tcW w:w="2206" w:type="dxa"/>
          </w:tcPr>
          <w:p w14:paraId="2BDE1689" w14:textId="77777777" w:rsidR="00D25082" w:rsidRPr="005B7439" w:rsidRDefault="00D25082" w:rsidP="00F05858">
            <w:pPr>
              <w:spacing w:before="0" w:after="0" w:line="276" w:lineRule="auto"/>
              <w:rPr>
                <w:color w:val="000000" w:themeColor="text1"/>
              </w:rPr>
            </w:pPr>
          </w:p>
        </w:tc>
        <w:tc>
          <w:tcPr>
            <w:tcW w:w="2835" w:type="dxa"/>
            <w:shd w:val="clear" w:color="auto" w:fill="auto"/>
            <w:vAlign w:val="center"/>
          </w:tcPr>
          <w:p w14:paraId="0D989F9F" w14:textId="750AC624" w:rsidR="00D25082" w:rsidRPr="005B7439" w:rsidRDefault="00F05858" w:rsidP="00F05858">
            <w:pPr>
              <w:spacing w:before="0" w:after="0" w:line="276" w:lineRule="auto"/>
              <w:rPr>
                <w:color w:val="000000" w:themeColor="text1"/>
              </w:rPr>
            </w:pPr>
            <w:r w:rsidRPr="005B7439">
              <w:rPr>
                <w:color w:val="000000" w:themeColor="text1"/>
              </w:rPr>
              <w:t>CREATININ</w:t>
            </w:r>
            <w:r w:rsidRPr="005B7439">
              <w:rPr>
                <w:rStyle w:val="fontstyle01"/>
              </w:rPr>
              <w:t>(μmol/L)</w:t>
            </w:r>
          </w:p>
        </w:tc>
        <w:tc>
          <w:tcPr>
            <w:tcW w:w="1276" w:type="dxa"/>
            <w:shd w:val="clear" w:color="auto" w:fill="FFFFFF"/>
            <w:vAlign w:val="center"/>
          </w:tcPr>
          <w:p w14:paraId="33305B1A" w14:textId="77777777" w:rsidR="00D25082" w:rsidRPr="005B7439" w:rsidRDefault="00D25082" w:rsidP="00F05858">
            <w:pPr>
              <w:spacing w:before="0" w:after="0" w:line="276" w:lineRule="auto"/>
              <w:rPr>
                <w:b/>
                <w:color w:val="000000" w:themeColor="text1"/>
              </w:rPr>
            </w:pPr>
          </w:p>
        </w:tc>
      </w:tr>
      <w:tr w:rsidR="00D25082" w:rsidRPr="005B7439" w14:paraId="55D91556" w14:textId="77777777" w:rsidTr="00311CC1">
        <w:tc>
          <w:tcPr>
            <w:tcW w:w="2462" w:type="dxa"/>
            <w:vAlign w:val="center"/>
          </w:tcPr>
          <w:p w14:paraId="39175A13" w14:textId="7623ED8C" w:rsidR="00D25082" w:rsidRPr="005B7439" w:rsidRDefault="00D25082" w:rsidP="00F05858">
            <w:pPr>
              <w:spacing w:before="0" w:after="0" w:line="276" w:lineRule="auto"/>
              <w:rPr>
                <w:color w:val="000000" w:themeColor="text1"/>
              </w:rPr>
            </w:pPr>
            <w:r w:rsidRPr="005B7439">
              <w:rPr>
                <w:color w:val="000000" w:themeColor="text1"/>
              </w:rPr>
              <w:t>RBC (T/l)</w:t>
            </w:r>
          </w:p>
        </w:tc>
        <w:tc>
          <w:tcPr>
            <w:tcW w:w="2206" w:type="dxa"/>
          </w:tcPr>
          <w:p w14:paraId="4FE75169" w14:textId="77777777" w:rsidR="00D25082" w:rsidRPr="005B7439" w:rsidRDefault="00D25082" w:rsidP="00F05858">
            <w:pPr>
              <w:spacing w:before="0" w:after="0" w:line="276" w:lineRule="auto"/>
              <w:rPr>
                <w:color w:val="000000" w:themeColor="text1"/>
              </w:rPr>
            </w:pPr>
          </w:p>
        </w:tc>
        <w:tc>
          <w:tcPr>
            <w:tcW w:w="2835" w:type="dxa"/>
            <w:shd w:val="clear" w:color="auto" w:fill="auto"/>
            <w:vAlign w:val="center"/>
          </w:tcPr>
          <w:p w14:paraId="3ECE8FB5" w14:textId="05EC63BC" w:rsidR="00D25082" w:rsidRPr="005B7439" w:rsidRDefault="00F05858" w:rsidP="00F05858">
            <w:pPr>
              <w:spacing w:before="0" w:after="0" w:line="276" w:lineRule="auto"/>
              <w:rPr>
                <w:color w:val="000000" w:themeColor="text1"/>
              </w:rPr>
            </w:pPr>
            <w:r w:rsidRPr="005B7439">
              <w:rPr>
                <w:color w:val="000000" w:themeColor="text1"/>
              </w:rPr>
              <w:t>SGOT(U/l)</w:t>
            </w:r>
          </w:p>
        </w:tc>
        <w:tc>
          <w:tcPr>
            <w:tcW w:w="1276" w:type="dxa"/>
            <w:shd w:val="clear" w:color="auto" w:fill="FFFFFF"/>
            <w:vAlign w:val="center"/>
          </w:tcPr>
          <w:p w14:paraId="156BF73C" w14:textId="77777777" w:rsidR="00D25082" w:rsidRPr="005B7439" w:rsidRDefault="00D25082" w:rsidP="00F05858">
            <w:pPr>
              <w:spacing w:before="0" w:after="0" w:line="276" w:lineRule="auto"/>
              <w:rPr>
                <w:b/>
                <w:color w:val="000000" w:themeColor="text1"/>
              </w:rPr>
            </w:pPr>
          </w:p>
        </w:tc>
      </w:tr>
      <w:tr w:rsidR="00D25082" w:rsidRPr="005B7439" w14:paraId="6E607C5C" w14:textId="77777777" w:rsidTr="00311CC1">
        <w:tc>
          <w:tcPr>
            <w:tcW w:w="2462" w:type="dxa"/>
            <w:vAlign w:val="center"/>
          </w:tcPr>
          <w:p w14:paraId="2820AC90" w14:textId="5B5D1C27" w:rsidR="00D25082" w:rsidRPr="005B7439" w:rsidRDefault="00D25082" w:rsidP="00F05858">
            <w:pPr>
              <w:spacing w:before="0" w:after="0" w:line="276" w:lineRule="auto"/>
              <w:rPr>
                <w:color w:val="000000" w:themeColor="text1"/>
              </w:rPr>
            </w:pPr>
            <w:r w:rsidRPr="005B7439">
              <w:rPr>
                <w:color w:val="000000" w:themeColor="text1"/>
              </w:rPr>
              <w:t>Hemoglobin ( g/l)</w:t>
            </w:r>
          </w:p>
        </w:tc>
        <w:tc>
          <w:tcPr>
            <w:tcW w:w="2206" w:type="dxa"/>
          </w:tcPr>
          <w:p w14:paraId="0888CB96" w14:textId="77777777" w:rsidR="00D25082" w:rsidRPr="005B7439" w:rsidRDefault="00D25082" w:rsidP="00F05858">
            <w:pPr>
              <w:spacing w:before="0" w:after="0" w:line="276" w:lineRule="auto"/>
              <w:rPr>
                <w:color w:val="000000" w:themeColor="text1"/>
              </w:rPr>
            </w:pPr>
          </w:p>
        </w:tc>
        <w:tc>
          <w:tcPr>
            <w:tcW w:w="2835" w:type="dxa"/>
            <w:shd w:val="clear" w:color="auto" w:fill="auto"/>
            <w:vAlign w:val="center"/>
          </w:tcPr>
          <w:p w14:paraId="04147A2F" w14:textId="0D2FC140" w:rsidR="00D25082" w:rsidRPr="005B7439" w:rsidRDefault="00F05858" w:rsidP="00F05858">
            <w:pPr>
              <w:spacing w:before="0" w:after="0" w:line="276" w:lineRule="auto"/>
              <w:rPr>
                <w:color w:val="000000" w:themeColor="text1"/>
              </w:rPr>
            </w:pPr>
            <w:r w:rsidRPr="005B7439">
              <w:rPr>
                <w:color w:val="000000" w:themeColor="text1"/>
              </w:rPr>
              <w:t>SGPT (U/l)</w:t>
            </w:r>
          </w:p>
        </w:tc>
        <w:tc>
          <w:tcPr>
            <w:tcW w:w="1276" w:type="dxa"/>
            <w:shd w:val="clear" w:color="auto" w:fill="FFFFFF"/>
            <w:vAlign w:val="center"/>
          </w:tcPr>
          <w:p w14:paraId="20A00CCE" w14:textId="77777777" w:rsidR="00D25082" w:rsidRPr="005B7439" w:rsidRDefault="00D25082" w:rsidP="00F05858">
            <w:pPr>
              <w:spacing w:before="0" w:after="0" w:line="276" w:lineRule="auto"/>
              <w:rPr>
                <w:b/>
                <w:color w:val="000000" w:themeColor="text1"/>
              </w:rPr>
            </w:pPr>
          </w:p>
        </w:tc>
      </w:tr>
      <w:tr w:rsidR="00D25082" w:rsidRPr="005B7439" w14:paraId="24B0895D" w14:textId="77777777" w:rsidTr="00311CC1">
        <w:tc>
          <w:tcPr>
            <w:tcW w:w="2462" w:type="dxa"/>
          </w:tcPr>
          <w:p w14:paraId="54136D1A" w14:textId="1BB5E192" w:rsidR="00D25082" w:rsidRPr="005B7439" w:rsidRDefault="00D25082" w:rsidP="00F05858">
            <w:pPr>
              <w:spacing w:before="0" w:after="0" w:line="276" w:lineRule="auto"/>
              <w:rPr>
                <w:color w:val="000000" w:themeColor="text1"/>
              </w:rPr>
            </w:pPr>
            <w:r w:rsidRPr="005B7439">
              <w:rPr>
                <w:color w:val="000000" w:themeColor="text1"/>
              </w:rPr>
              <w:t>TIỂU CẦU (G/l)</w:t>
            </w:r>
          </w:p>
        </w:tc>
        <w:tc>
          <w:tcPr>
            <w:tcW w:w="2206" w:type="dxa"/>
          </w:tcPr>
          <w:p w14:paraId="084D73A4" w14:textId="77777777" w:rsidR="00D25082" w:rsidRPr="005B7439" w:rsidRDefault="00D25082" w:rsidP="00F05858">
            <w:pPr>
              <w:spacing w:before="0" w:after="0" w:line="276" w:lineRule="auto"/>
              <w:rPr>
                <w:color w:val="000000" w:themeColor="text1"/>
              </w:rPr>
            </w:pPr>
          </w:p>
        </w:tc>
        <w:tc>
          <w:tcPr>
            <w:tcW w:w="2835" w:type="dxa"/>
            <w:shd w:val="clear" w:color="auto" w:fill="auto"/>
            <w:vAlign w:val="center"/>
          </w:tcPr>
          <w:p w14:paraId="068FC239" w14:textId="14AB3C10" w:rsidR="00D25082" w:rsidRPr="005B7439" w:rsidRDefault="00F05858" w:rsidP="00F05858">
            <w:pPr>
              <w:spacing w:before="0" w:after="0" w:line="276" w:lineRule="auto"/>
              <w:rPr>
                <w:b/>
                <w:color w:val="000000" w:themeColor="text1"/>
              </w:rPr>
            </w:pPr>
            <w:r w:rsidRPr="005B7439">
              <w:rPr>
                <w:color w:val="000000" w:themeColor="text1"/>
              </w:rPr>
              <w:t>CRP (mg/l)</w:t>
            </w:r>
          </w:p>
        </w:tc>
        <w:tc>
          <w:tcPr>
            <w:tcW w:w="1276" w:type="dxa"/>
            <w:shd w:val="clear" w:color="auto" w:fill="FFFFFF"/>
            <w:vAlign w:val="center"/>
          </w:tcPr>
          <w:p w14:paraId="541AAE4B" w14:textId="77777777" w:rsidR="00D25082" w:rsidRPr="005B7439" w:rsidRDefault="00D25082" w:rsidP="00F05858">
            <w:pPr>
              <w:spacing w:before="0" w:after="0" w:line="276" w:lineRule="auto"/>
              <w:rPr>
                <w:b/>
                <w:color w:val="000000" w:themeColor="text1"/>
              </w:rPr>
            </w:pPr>
          </w:p>
        </w:tc>
      </w:tr>
    </w:tbl>
    <w:p w14:paraId="0FE15257" w14:textId="77777777" w:rsidR="00F05858" w:rsidRPr="005B7439" w:rsidRDefault="00F05858" w:rsidP="001F3108">
      <w:pPr>
        <w:spacing w:before="0" w:after="0"/>
        <w:rPr>
          <w:b/>
          <w:color w:val="000000" w:themeColor="text1"/>
          <w:szCs w:val="28"/>
        </w:rPr>
      </w:pPr>
    </w:p>
    <w:p w14:paraId="717629C1" w14:textId="270898F9" w:rsidR="00411B05" w:rsidRPr="005B7439" w:rsidRDefault="00411B05" w:rsidP="001F3108">
      <w:pPr>
        <w:spacing w:before="0" w:after="0"/>
        <w:rPr>
          <w:b/>
          <w:color w:val="000000" w:themeColor="text1"/>
          <w:szCs w:val="28"/>
        </w:rPr>
      </w:pPr>
      <w:r w:rsidRPr="005B7439">
        <w:rPr>
          <w:b/>
          <w:color w:val="000000" w:themeColor="text1"/>
          <w:szCs w:val="28"/>
        </w:rPr>
        <w:lastRenderedPageBreak/>
        <w:t>4.2. Kết quả vi khuẩn học</w:t>
      </w:r>
    </w:p>
    <w:p w14:paraId="5D2CB8F6" w14:textId="04F55456" w:rsidR="00411B05" w:rsidRPr="005B7439" w:rsidRDefault="00411B05" w:rsidP="001F3108">
      <w:pPr>
        <w:spacing w:before="0" w:after="0"/>
        <w:rPr>
          <w:color w:val="000000" w:themeColor="text1"/>
          <w:szCs w:val="28"/>
        </w:rPr>
      </w:pPr>
      <w:r w:rsidRPr="005B7439">
        <w:rPr>
          <w:color w:val="000000" w:themeColor="text1"/>
          <w:szCs w:val="28"/>
        </w:rPr>
        <w:t xml:space="preserve">- Bệnh phẩm:                                                              Ngày  </w:t>
      </w:r>
      <w:r w:rsidR="001F3108" w:rsidRPr="005B7439">
        <w:rPr>
          <w:color w:val="000000" w:themeColor="text1"/>
          <w:szCs w:val="28"/>
        </w:rPr>
        <w:t xml:space="preserve"> </w:t>
      </w:r>
      <w:r w:rsidRPr="005B7439">
        <w:rPr>
          <w:color w:val="000000" w:themeColor="text1"/>
          <w:szCs w:val="28"/>
        </w:rPr>
        <w:t xml:space="preserve">  tháng     năm</w:t>
      </w:r>
    </w:p>
    <w:p w14:paraId="17C0AC48" w14:textId="1F8608A0" w:rsidR="00411B05" w:rsidRPr="005B7439" w:rsidRDefault="00411B05" w:rsidP="001F3108">
      <w:pPr>
        <w:spacing w:before="0" w:after="0"/>
        <w:rPr>
          <w:color w:val="000000" w:themeColor="text1"/>
          <w:szCs w:val="28"/>
        </w:rPr>
      </w:pPr>
      <w:r w:rsidRPr="005B7439">
        <w:rPr>
          <w:color w:val="000000" w:themeColor="text1"/>
          <w:szCs w:val="28"/>
        </w:rPr>
        <w:t xml:space="preserve">- Tên vi khuẩn: </w:t>
      </w:r>
    </w:p>
    <w:tbl>
      <w:tblPr>
        <w:tblStyle w:val="TableGrid"/>
        <w:tblW w:w="0" w:type="auto"/>
        <w:tblLook w:val="04A0" w:firstRow="1" w:lastRow="0" w:firstColumn="1" w:lastColumn="0" w:noHBand="0" w:noVBand="1"/>
      </w:tblPr>
      <w:tblGrid>
        <w:gridCol w:w="3877"/>
        <w:gridCol w:w="1221"/>
        <w:gridCol w:w="2733"/>
        <w:gridCol w:w="1230"/>
      </w:tblGrid>
      <w:tr w:rsidR="00E87C11" w:rsidRPr="005B7439" w14:paraId="232AC3D3" w14:textId="77777777" w:rsidTr="002D3F8F">
        <w:tc>
          <w:tcPr>
            <w:tcW w:w="9061" w:type="dxa"/>
            <w:gridSpan w:val="4"/>
          </w:tcPr>
          <w:p w14:paraId="0289D425" w14:textId="77777777" w:rsidR="00E820EE" w:rsidRPr="005B7439" w:rsidRDefault="00E87C11" w:rsidP="0023485F">
            <w:pPr>
              <w:spacing w:line="276" w:lineRule="auto"/>
              <w:jc w:val="center"/>
              <w:rPr>
                <w:rFonts w:cs="Times New Roman"/>
                <w:b/>
                <w:color w:val="000000" w:themeColor="text1"/>
                <w:sz w:val="28"/>
                <w:szCs w:val="28"/>
              </w:rPr>
            </w:pPr>
            <w:r w:rsidRPr="005B7439">
              <w:rPr>
                <w:rFonts w:cs="Times New Roman"/>
                <w:b/>
                <w:color w:val="000000" w:themeColor="text1"/>
                <w:sz w:val="28"/>
                <w:szCs w:val="28"/>
              </w:rPr>
              <w:t>KHÁNG SINH ĐỒ</w:t>
            </w:r>
            <w:r w:rsidR="00E820EE" w:rsidRPr="005B7439">
              <w:rPr>
                <w:rFonts w:cs="Times New Roman"/>
                <w:b/>
                <w:color w:val="000000" w:themeColor="text1"/>
                <w:sz w:val="28"/>
                <w:szCs w:val="28"/>
              </w:rPr>
              <w:t xml:space="preserve"> </w:t>
            </w:r>
          </w:p>
          <w:p w14:paraId="2A83F3C0" w14:textId="6A2402BC" w:rsidR="00E87C11" w:rsidRPr="005B7439" w:rsidRDefault="00E820EE" w:rsidP="0023485F">
            <w:pPr>
              <w:spacing w:line="276" w:lineRule="auto"/>
              <w:jc w:val="center"/>
              <w:rPr>
                <w:rFonts w:cs="Times New Roman"/>
                <w:sz w:val="28"/>
                <w:szCs w:val="28"/>
              </w:rPr>
            </w:pPr>
            <w:r w:rsidRPr="005B7439">
              <w:rPr>
                <w:rStyle w:val="fontstyle01"/>
                <w:rFonts w:ascii="Times New Roman" w:hAnsi="Times New Roman" w:cs="Times New Roman"/>
              </w:rPr>
              <w:t>(S = nhạy, R = kháng, I = trung gian)</w:t>
            </w:r>
          </w:p>
        </w:tc>
      </w:tr>
      <w:tr w:rsidR="00E820EE" w:rsidRPr="005B7439" w14:paraId="7415244C" w14:textId="77777777" w:rsidTr="006A6A5E">
        <w:tc>
          <w:tcPr>
            <w:tcW w:w="3877" w:type="dxa"/>
          </w:tcPr>
          <w:p w14:paraId="57A6671C" w14:textId="3E1DCFF8" w:rsidR="00E820EE" w:rsidRPr="005B7439" w:rsidRDefault="00E820EE" w:rsidP="0023485F">
            <w:pPr>
              <w:spacing w:line="276" w:lineRule="auto"/>
              <w:jc w:val="center"/>
              <w:rPr>
                <w:rFonts w:cs="Times New Roman"/>
                <w:b/>
                <w:color w:val="000000" w:themeColor="text1"/>
                <w:sz w:val="28"/>
                <w:szCs w:val="28"/>
              </w:rPr>
            </w:pPr>
            <w:r w:rsidRPr="005B7439">
              <w:rPr>
                <w:rFonts w:cs="Times New Roman"/>
                <w:b/>
                <w:color w:val="000000" w:themeColor="text1"/>
                <w:sz w:val="28"/>
                <w:szCs w:val="28"/>
              </w:rPr>
              <w:t>Tên kháng sinh</w:t>
            </w:r>
          </w:p>
        </w:tc>
        <w:tc>
          <w:tcPr>
            <w:tcW w:w="1221" w:type="dxa"/>
          </w:tcPr>
          <w:p w14:paraId="25CE761D" w14:textId="52AD419C" w:rsidR="00E820EE" w:rsidRPr="005B7439" w:rsidRDefault="00E820EE" w:rsidP="0023485F">
            <w:pPr>
              <w:spacing w:line="276" w:lineRule="auto"/>
              <w:jc w:val="center"/>
              <w:rPr>
                <w:rFonts w:cs="Times New Roman"/>
                <w:b/>
                <w:color w:val="000000" w:themeColor="text1"/>
                <w:sz w:val="28"/>
                <w:szCs w:val="28"/>
              </w:rPr>
            </w:pPr>
            <w:r w:rsidRPr="005B7439">
              <w:rPr>
                <w:rFonts w:cs="Times New Roman"/>
                <w:b/>
                <w:color w:val="000000" w:themeColor="text1"/>
                <w:sz w:val="28"/>
                <w:szCs w:val="28"/>
              </w:rPr>
              <w:t>Kết quả</w:t>
            </w:r>
          </w:p>
        </w:tc>
        <w:tc>
          <w:tcPr>
            <w:tcW w:w="2733" w:type="dxa"/>
          </w:tcPr>
          <w:p w14:paraId="7C96014F" w14:textId="56B60764" w:rsidR="00E820EE" w:rsidRPr="005B7439" w:rsidRDefault="00E820EE" w:rsidP="0023485F">
            <w:pPr>
              <w:spacing w:line="276" w:lineRule="auto"/>
              <w:jc w:val="center"/>
              <w:rPr>
                <w:rFonts w:cs="Times New Roman"/>
                <w:b/>
                <w:color w:val="000000" w:themeColor="text1"/>
                <w:sz w:val="28"/>
                <w:szCs w:val="28"/>
              </w:rPr>
            </w:pPr>
            <w:r w:rsidRPr="005B7439">
              <w:rPr>
                <w:rFonts w:cs="Times New Roman"/>
                <w:b/>
                <w:color w:val="000000" w:themeColor="text1"/>
                <w:sz w:val="28"/>
                <w:szCs w:val="28"/>
              </w:rPr>
              <w:t>Tên kháng sinh</w:t>
            </w:r>
          </w:p>
        </w:tc>
        <w:tc>
          <w:tcPr>
            <w:tcW w:w="1230" w:type="dxa"/>
          </w:tcPr>
          <w:p w14:paraId="21BD3E8B" w14:textId="20466417" w:rsidR="00E820EE" w:rsidRPr="005B7439" w:rsidRDefault="00E820EE" w:rsidP="0023485F">
            <w:pPr>
              <w:spacing w:line="276" w:lineRule="auto"/>
              <w:jc w:val="center"/>
              <w:rPr>
                <w:rFonts w:cs="Times New Roman"/>
                <w:b/>
                <w:color w:val="000000" w:themeColor="text1"/>
                <w:sz w:val="28"/>
                <w:szCs w:val="28"/>
              </w:rPr>
            </w:pPr>
            <w:r w:rsidRPr="005B7439">
              <w:rPr>
                <w:rFonts w:cs="Times New Roman"/>
                <w:b/>
                <w:color w:val="000000" w:themeColor="text1"/>
                <w:sz w:val="28"/>
                <w:szCs w:val="28"/>
              </w:rPr>
              <w:t>Kết quả</w:t>
            </w:r>
          </w:p>
        </w:tc>
      </w:tr>
      <w:tr w:rsidR="006A6A5E" w:rsidRPr="005B7439" w14:paraId="45B30E36" w14:textId="77777777" w:rsidTr="002D3F8F">
        <w:tc>
          <w:tcPr>
            <w:tcW w:w="3877" w:type="dxa"/>
            <w:vAlign w:val="center"/>
          </w:tcPr>
          <w:p w14:paraId="3AA73C89" w14:textId="793AED7F"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Ampicillin</w:t>
            </w:r>
          </w:p>
        </w:tc>
        <w:tc>
          <w:tcPr>
            <w:tcW w:w="1221" w:type="dxa"/>
          </w:tcPr>
          <w:p w14:paraId="3CCA272A"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324D5678" w14:textId="3C9036B4"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Oxacillin MIC  </w:t>
            </w:r>
          </w:p>
        </w:tc>
        <w:tc>
          <w:tcPr>
            <w:tcW w:w="1230" w:type="dxa"/>
          </w:tcPr>
          <w:p w14:paraId="5BFAF5C3"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516BAD22" w14:textId="77777777" w:rsidTr="002D3F8F">
        <w:tc>
          <w:tcPr>
            <w:tcW w:w="3877" w:type="dxa"/>
            <w:vAlign w:val="center"/>
          </w:tcPr>
          <w:p w14:paraId="0134F554" w14:textId="10BD35B0" w:rsidR="006A6A5E" w:rsidRPr="005B7439" w:rsidRDefault="006A6A5E" w:rsidP="0023485F">
            <w:pPr>
              <w:spacing w:line="276" w:lineRule="auto"/>
              <w:jc w:val="left"/>
              <w:rPr>
                <w:rFonts w:cs="Times New Roman"/>
                <w:color w:val="000000" w:themeColor="text1"/>
                <w:sz w:val="28"/>
                <w:szCs w:val="28"/>
              </w:rPr>
            </w:pPr>
            <w:r w:rsidRPr="005B7439">
              <w:rPr>
                <w:rStyle w:val="fontstyle01"/>
                <w:rFonts w:ascii="Times New Roman" w:hAnsi="Times New Roman" w:cs="Times New Roman"/>
              </w:rPr>
              <w:t>Amoxicillin + clavulanic acid</w:t>
            </w:r>
          </w:p>
        </w:tc>
        <w:tc>
          <w:tcPr>
            <w:tcW w:w="1221" w:type="dxa"/>
          </w:tcPr>
          <w:p w14:paraId="67B44478"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09B3AF34" w14:textId="038F7701"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Gentamycin</w:t>
            </w:r>
          </w:p>
        </w:tc>
        <w:tc>
          <w:tcPr>
            <w:tcW w:w="1230" w:type="dxa"/>
          </w:tcPr>
          <w:p w14:paraId="4D550348"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6FD53117" w14:textId="77777777" w:rsidTr="002D3F8F">
        <w:tc>
          <w:tcPr>
            <w:tcW w:w="3877" w:type="dxa"/>
            <w:vAlign w:val="center"/>
          </w:tcPr>
          <w:p w14:paraId="1B0AD6D0" w14:textId="1F0077AB" w:rsidR="006A6A5E" w:rsidRPr="005B7439" w:rsidRDefault="006A6A5E" w:rsidP="0023485F">
            <w:pPr>
              <w:spacing w:line="276" w:lineRule="auto"/>
              <w:jc w:val="left"/>
              <w:rPr>
                <w:rStyle w:val="fontstyle01"/>
                <w:rFonts w:ascii="Times New Roman" w:hAnsi="Times New Roman"/>
              </w:rPr>
            </w:pPr>
            <w:r w:rsidRPr="005B7439">
              <w:rPr>
                <w:rStyle w:val="fontstyle01"/>
                <w:rFonts w:ascii="Times New Roman" w:hAnsi="Times New Roman"/>
              </w:rPr>
              <w:t>Piperacillin/ Tazobactam</w:t>
            </w:r>
          </w:p>
        </w:tc>
        <w:tc>
          <w:tcPr>
            <w:tcW w:w="1221" w:type="dxa"/>
          </w:tcPr>
          <w:p w14:paraId="09DFAA74" w14:textId="77777777" w:rsidR="006A6A5E" w:rsidRPr="005B7439" w:rsidRDefault="006A6A5E" w:rsidP="0023485F">
            <w:pPr>
              <w:spacing w:line="276" w:lineRule="auto"/>
              <w:rPr>
                <w:color w:val="000000" w:themeColor="text1"/>
                <w:szCs w:val="28"/>
              </w:rPr>
            </w:pPr>
          </w:p>
        </w:tc>
        <w:tc>
          <w:tcPr>
            <w:tcW w:w="2733" w:type="dxa"/>
            <w:vAlign w:val="center"/>
          </w:tcPr>
          <w:p w14:paraId="649AE327" w14:textId="31D50C26" w:rsidR="006A6A5E" w:rsidRPr="005B7439" w:rsidRDefault="006A6A5E" w:rsidP="0023485F">
            <w:pPr>
              <w:spacing w:line="276" w:lineRule="auto"/>
              <w:rPr>
                <w:color w:val="000000" w:themeColor="text1"/>
                <w:szCs w:val="28"/>
              </w:rPr>
            </w:pPr>
            <w:r w:rsidRPr="005B7439">
              <w:rPr>
                <w:rStyle w:val="fontstyle01"/>
                <w:rFonts w:ascii="Times New Roman" w:hAnsi="Times New Roman" w:cs="Times New Roman"/>
              </w:rPr>
              <w:t>Levofloxacin</w:t>
            </w:r>
          </w:p>
        </w:tc>
        <w:tc>
          <w:tcPr>
            <w:tcW w:w="1230" w:type="dxa"/>
          </w:tcPr>
          <w:p w14:paraId="25094628" w14:textId="77777777" w:rsidR="006A6A5E" w:rsidRPr="005B7439" w:rsidRDefault="006A6A5E" w:rsidP="0023485F">
            <w:pPr>
              <w:spacing w:line="276" w:lineRule="auto"/>
              <w:rPr>
                <w:color w:val="000000" w:themeColor="text1"/>
                <w:szCs w:val="28"/>
              </w:rPr>
            </w:pPr>
          </w:p>
        </w:tc>
      </w:tr>
      <w:tr w:rsidR="006A6A5E" w:rsidRPr="005B7439" w14:paraId="61D6FD63" w14:textId="77777777" w:rsidTr="002D3F8F">
        <w:tc>
          <w:tcPr>
            <w:tcW w:w="3877" w:type="dxa"/>
            <w:vAlign w:val="center"/>
          </w:tcPr>
          <w:p w14:paraId="2ADDD23C" w14:textId="6ACEF0DB"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Cefotaxime </w:t>
            </w:r>
          </w:p>
        </w:tc>
        <w:tc>
          <w:tcPr>
            <w:tcW w:w="1221" w:type="dxa"/>
          </w:tcPr>
          <w:p w14:paraId="1AD71C52"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49662512" w14:textId="553FDCC7"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Moxifloxacin</w:t>
            </w:r>
          </w:p>
        </w:tc>
        <w:tc>
          <w:tcPr>
            <w:tcW w:w="1230" w:type="dxa"/>
          </w:tcPr>
          <w:p w14:paraId="6EA8EE9D"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07408FAA" w14:textId="77777777" w:rsidTr="002D3F8F">
        <w:tc>
          <w:tcPr>
            <w:tcW w:w="3877" w:type="dxa"/>
            <w:vAlign w:val="center"/>
          </w:tcPr>
          <w:p w14:paraId="0FC39EA7" w14:textId="6507041A"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Ceftazidime </w:t>
            </w:r>
          </w:p>
        </w:tc>
        <w:tc>
          <w:tcPr>
            <w:tcW w:w="1221" w:type="dxa"/>
          </w:tcPr>
          <w:p w14:paraId="5EAA1E6B"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3F5DE017" w14:textId="0E05A95E"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Inducible CR</w:t>
            </w:r>
          </w:p>
        </w:tc>
        <w:tc>
          <w:tcPr>
            <w:tcW w:w="1230" w:type="dxa"/>
          </w:tcPr>
          <w:p w14:paraId="0F6A9771"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79AC8E57" w14:textId="77777777" w:rsidTr="002D3F8F">
        <w:tc>
          <w:tcPr>
            <w:tcW w:w="3877" w:type="dxa"/>
            <w:vAlign w:val="center"/>
          </w:tcPr>
          <w:p w14:paraId="52D4166B" w14:textId="5EDB8065"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Cefepime </w:t>
            </w:r>
          </w:p>
        </w:tc>
        <w:tc>
          <w:tcPr>
            <w:tcW w:w="1221" w:type="dxa"/>
          </w:tcPr>
          <w:p w14:paraId="2D6CE069"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44E9F84E" w14:textId="0A3F4448"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Erythromycin</w:t>
            </w:r>
          </w:p>
        </w:tc>
        <w:tc>
          <w:tcPr>
            <w:tcW w:w="1230" w:type="dxa"/>
          </w:tcPr>
          <w:p w14:paraId="5EE7B235"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39EC59B4" w14:textId="77777777" w:rsidTr="002D3F8F">
        <w:tc>
          <w:tcPr>
            <w:tcW w:w="3877" w:type="dxa"/>
            <w:vAlign w:val="center"/>
          </w:tcPr>
          <w:p w14:paraId="1682C9F1" w14:textId="02D4C621"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Ertapenem</w:t>
            </w:r>
          </w:p>
        </w:tc>
        <w:tc>
          <w:tcPr>
            <w:tcW w:w="1221" w:type="dxa"/>
          </w:tcPr>
          <w:p w14:paraId="3289D308"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6C71A163" w14:textId="382B3C6C"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Clindamycin</w:t>
            </w:r>
          </w:p>
        </w:tc>
        <w:tc>
          <w:tcPr>
            <w:tcW w:w="1230" w:type="dxa"/>
          </w:tcPr>
          <w:p w14:paraId="5E4937BE"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59A2C4B3" w14:textId="77777777" w:rsidTr="002D3F8F">
        <w:tc>
          <w:tcPr>
            <w:tcW w:w="3877" w:type="dxa"/>
            <w:vAlign w:val="center"/>
          </w:tcPr>
          <w:p w14:paraId="3EA1A1D2" w14:textId="0229F658"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Imipenem</w:t>
            </w:r>
          </w:p>
        </w:tc>
        <w:tc>
          <w:tcPr>
            <w:tcW w:w="1221" w:type="dxa"/>
          </w:tcPr>
          <w:p w14:paraId="59C9CB3B"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2D867D63" w14:textId="6DB9D2E6" w:rsidR="006A6A5E" w:rsidRPr="005B7439" w:rsidRDefault="006A6A5E" w:rsidP="0023485F">
            <w:pPr>
              <w:spacing w:line="276" w:lineRule="auto"/>
              <w:rPr>
                <w:rFonts w:cs="Times New Roman"/>
                <w:color w:val="000000" w:themeColor="text1"/>
                <w:sz w:val="28"/>
                <w:szCs w:val="28"/>
              </w:rPr>
            </w:pPr>
            <w:r w:rsidRPr="005B7439">
              <w:rPr>
                <w:rFonts w:cs="Times New Roman"/>
                <w:color w:val="000000" w:themeColor="text1"/>
                <w:sz w:val="28"/>
                <w:szCs w:val="28"/>
              </w:rPr>
              <w:t>Quinupristin/Dalf</w:t>
            </w:r>
          </w:p>
        </w:tc>
        <w:tc>
          <w:tcPr>
            <w:tcW w:w="1230" w:type="dxa"/>
          </w:tcPr>
          <w:p w14:paraId="1B850879"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175C35FE" w14:textId="77777777" w:rsidTr="002D3F8F">
        <w:tc>
          <w:tcPr>
            <w:tcW w:w="3877" w:type="dxa"/>
            <w:vAlign w:val="center"/>
          </w:tcPr>
          <w:p w14:paraId="3B5432B1" w14:textId="1EA7A7BE"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Meropenem </w:t>
            </w:r>
          </w:p>
        </w:tc>
        <w:tc>
          <w:tcPr>
            <w:tcW w:w="1221" w:type="dxa"/>
          </w:tcPr>
          <w:p w14:paraId="28298712"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5C2F7E0D" w14:textId="0CDCAF54" w:rsidR="006A6A5E" w:rsidRPr="005B7439" w:rsidRDefault="006A6A5E" w:rsidP="0023485F">
            <w:pPr>
              <w:spacing w:line="276" w:lineRule="auto"/>
              <w:rPr>
                <w:rFonts w:cs="Times New Roman"/>
                <w:color w:val="000000" w:themeColor="text1"/>
                <w:sz w:val="28"/>
                <w:szCs w:val="28"/>
              </w:rPr>
            </w:pPr>
            <w:r w:rsidRPr="005B7439">
              <w:rPr>
                <w:rFonts w:cs="Times New Roman"/>
                <w:color w:val="000000" w:themeColor="text1"/>
                <w:sz w:val="28"/>
                <w:szCs w:val="28"/>
              </w:rPr>
              <w:t>Linezolid</w:t>
            </w:r>
          </w:p>
        </w:tc>
        <w:tc>
          <w:tcPr>
            <w:tcW w:w="1230" w:type="dxa"/>
          </w:tcPr>
          <w:p w14:paraId="2503A1A0"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7E1A1CEA" w14:textId="77777777" w:rsidTr="002D3F8F">
        <w:tc>
          <w:tcPr>
            <w:tcW w:w="3877" w:type="dxa"/>
            <w:vAlign w:val="center"/>
          </w:tcPr>
          <w:p w14:paraId="0ABB12DE" w14:textId="644A3977" w:rsidR="006A6A5E" w:rsidRPr="005B7439" w:rsidRDefault="006A6A5E" w:rsidP="0023485F">
            <w:pPr>
              <w:spacing w:line="276" w:lineRule="auto"/>
              <w:rPr>
                <w:rStyle w:val="fontstyle01"/>
                <w:rFonts w:ascii="Times New Roman" w:hAnsi="Times New Roman"/>
              </w:rPr>
            </w:pPr>
            <w:r w:rsidRPr="005B7439">
              <w:rPr>
                <w:rStyle w:val="fontstyle01"/>
                <w:rFonts w:ascii="Times New Roman" w:hAnsi="Times New Roman"/>
              </w:rPr>
              <w:t>Amikacin</w:t>
            </w:r>
          </w:p>
        </w:tc>
        <w:tc>
          <w:tcPr>
            <w:tcW w:w="1221" w:type="dxa"/>
          </w:tcPr>
          <w:p w14:paraId="45CF8499" w14:textId="77777777" w:rsidR="006A6A5E" w:rsidRPr="005B7439" w:rsidRDefault="006A6A5E" w:rsidP="0023485F">
            <w:pPr>
              <w:spacing w:line="276" w:lineRule="auto"/>
              <w:rPr>
                <w:color w:val="000000" w:themeColor="text1"/>
                <w:szCs w:val="28"/>
              </w:rPr>
            </w:pPr>
          </w:p>
        </w:tc>
        <w:tc>
          <w:tcPr>
            <w:tcW w:w="2733" w:type="dxa"/>
            <w:vAlign w:val="center"/>
          </w:tcPr>
          <w:p w14:paraId="451EB307" w14:textId="093EE10B" w:rsidR="006A6A5E" w:rsidRPr="005B7439" w:rsidRDefault="006A6A5E" w:rsidP="0023485F">
            <w:pPr>
              <w:spacing w:line="276" w:lineRule="auto"/>
              <w:rPr>
                <w:color w:val="000000" w:themeColor="text1"/>
                <w:szCs w:val="28"/>
              </w:rPr>
            </w:pPr>
            <w:r w:rsidRPr="005B7439">
              <w:rPr>
                <w:rStyle w:val="fontstyle01"/>
                <w:rFonts w:ascii="Times New Roman" w:hAnsi="Times New Roman" w:cs="Times New Roman"/>
              </w:rPr>
              <w:t>Vancomycin</w:t>
            </w:r>
          </w:p>
        </w:tc>
        <w:tc>
          <w:tcPr>
            <w:tcW w:w="1230" w:type="dxa"/>
          </w:tcPr>
          <w:p w14:paraId="45C6FE64" w14:textId="77777777" w:rsidR="006A6A5E" w:rsidRPr="005B7439" w:rsidRDefault="006A6A5E" w:rsidP="0023485F">
            <w:pPr>
              <w:spacing w:line="276" w:lineRule="auto"/>
              <w:rPr>
                <w:color w:val="000000" w:themeColor="text1"/>
                <w:szCs w:val="28"/>
              </w:rPr>
            </w:pPr>
          </w:p>
        </w:tc>
      </w:tr>
      <w:tr w:rsidR="006A6A5E" w:rsidRPr="005B7439" w14:paraId="2C09FA23" w14:textId="77777777" w:rsidTr="002D3F8F">
        <w:tc>
          <w:tcPr>
            <w:tcW w:w="3877" w:type="dxa"/>
            <w:vAlign w:val="center"/>
          </w:tcPr>
          <w:p w14:paraId="385C375B" w14:textId="24BC90CB"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Gentamicin</w:t>
            </w:r>
          </w:p>
        </w:tc>
        <w:tc>
          <w:tcPr>
            <w:tcW w:w="1221" w:type="dxa"/>
          </w:tcPr>
          <w:p w14:paraId="44C468C3"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3DF3DE5A" w14:textId="4C4C06F6"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Tetracycline</w:t>
            </w:r>
          </w:p>
        </w:tc>
        <w:tc>
          <w:tcPr>
            <w:tcW w:w="1230" w:type="dxa"/>
          </w:tcPr>
          <w:p w14:paraId="4FA5F08C"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03EFF7CA" w14:textId="77777777" w:rsidTr="002D3F8F">
        <w:tc>
          <w:tcPr>
            <w:tcW w:w="3877" w:type="dxa"/>
            <w:vAlign w:val="center"/>
          </w:tcPr>
          <w:p w14:paraId="426CE910" w14:textId="2A7522F1"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Ciprofloxacin </w:t>
            </w:r>
          </w:p>
        </w:tc>
        <w:tc>
          <w:tcPr>
            <w:tcW w:w="1221" w:type="dxa"/>
          </w:tcPr>
          <w:p w14:paraId="6735D7B0"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17A062B7" w14:textId="1BB3EC67"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Tigecycline</w:t>
            </w:r>
          </w:p>
        </w:tc>
        <w:tc>
          <w:tcPr>
            <w:tcW w:w="1230" w:type="dxa"/>
          </w:tcPr>
          <w:p w14:paraId="7EF7CFE8"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185BE3ED" w14:textId="77777777" w:rsidTr="002D3F8F">
        <w:tc>
          <w:tcPr>
            <w:tcW w:w="3877" w:type="dxa"/>
            <w:vAlign w:val="center"/>
          </w:tcPr>
          <w:p w14:paraId="16C505CD" w14:textId="6ACA50B7"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Norfloxacin  </w:t>
            </w:r>
          </w:p>
        </w:tc>
        <w:tc>
          <w:tcPr>
            <w:tcW w:w="1221" w:type="dxa"/>
          </w:tcPr>
          <w:p w14:paraId="1F7C36E2"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7B52326C" w14:textId="6080E782"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Rifampicin</w:t>
            </w:r>
          </w:p>
        </w:tc>
        <w:tc>
          <w:tcPr>
            <w:tcW w:w="1230" w:type="dxa"/>
          </w:tcPr>
          <w:p w14:paraId="1B654D87"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0CFC6BB1" w14:textId="77777777" w:rsidTr="002D3F8F">
        <w:tc>
          <w:tcPr>
            <w:tcW w:w="3877" w:type="dxa"/>
            <w:vAlign w:val="center"/>
          </w:tcPr>
          <w:p w14:paraId="76B06B9F" w14:textId="6E875C29"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Nitrofurantoin</w:t>
            </w:r>
          </w:p>
        </w:tc>
        <w:tc>
          <w:tcPr>
            <w:tcW w:w="1221" w:type="dxa"/>
          </w:tcPr>
          <w:p w14:paraId="691DACD1"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327BCA15" w14:textId="4C3E59FE"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Trimethoprim/Sulf</w:t>
            </w:r>
          </w:p>
        </w:tc>
        <w:tc>
          <w:tcPr>
            <w:tcW w:w="1230" w:type="dxa"/>
          </w:tcPr>
          <w:p w14:paraId="520460A5"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20FF59FD" w14:textId="77777777" w:rsidTr="002D3F8F">
        <w:tc>
          <w:tcPr>
            <w:tcW w:w="3877" w:type="dxa"/>
            <w:vAlign w:val="center"/>
          </w:tcPr>
          <w:p w14:paraId="36E5CB44" w14:textId="59E78F72"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Trimethoprim/Sulfamethoxazole    </w:t>
            </w:r>
          </w:p>
        </w:tc>
        <w:tc>
          <w:tcPr>
            <w:tcW w:w="1221" w:type="dxa"/>
          </w:tcPr>
          <w:p w14:paraId="28B3C619"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13C3711F" w14:textId="0F0F311B"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Piperacillin</w:t>
            </w:r>
          </w:p>
        </w:tc>
        <w:tc>
          <w:tcPr>
            <w:tcW w:w="1230" w:type="dxa"/>
          </w:tcPr>
          <w:p w14:paraId="4BD7630A"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6D8DE822" w14:textId="77777777" w:rsidTr="002D3F8F">
        <w:tc>
          <w:tcPr>
            <w:tcW w:w="3877" w:type="dxa"/>
            <w:vAlign w:val="center"/>
          </w:tcPr>
          <w:p w14:paraId="3ECB8224" w14:textId="180F209A" w:rsidR="006A6A5E" w:rsidRPr="005B7439" w:rsidRDefault="006A6A5E" w:rsidP="0023485F">
            <w:pPr>
              <w:spacing w:line="276" w:lineRule="auto"/>
              <w:rPr>
                <w:rFonts w:cs="Times New Roman"/>
                <w:color w:val="000000" w:themeColor="text1"/>
                <w:sz w:val="28"/>
                <w:szCs w:val="28"/>
              </w:rPr>
            </w:pPr>
            <w:r w:rsidRPr="005B7439">
              <w:rPr>
                <w:rFonts w:cs="Times New Roman"/>
                <w:color w:val="000000" w:themeColor="text1"/>
                <w:sz w:val="28"/>
                <w:szCs w:val="28"/>
              </w:rPr>
              <w:t>Fosfomycin</w:t>
            </w:r>
          </w:p>
        </w:tc>
        <w:tc>
          <w:tcPr>
            <w:tcW w:w="1221" w:type="dxa"/>
          </w:tcPr>
          <w:p w14:paraId="204C87AE"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32FDE791" w14:textId="54DB8564"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Tobramycin</w:t>
            </w:r>
          </w:p>
        </w:tc>
        <w:tc>
          <w:tcPr>
            <w:tcW w:w="1230" w:type="dxa"/>
          </w:tcPr>
          <w:p w14:paraId="51A978D8"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6912FFC9" w14:textId="77777777" w:rsidTr="002D3F8F">
        <w:tc>
          <w:tcPr>
            <w:tcW w:w="3877" w:type="dxa"/>
            <w:vAlign w:val="center"/>
          </w:tcPr>
          <w:p w14:paraId="70A23826" w14:textId="0C8F340F"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Cefoxitin Screen  </w:t>
            </w:r>
          </w:p>
        </w:tc>
        <w:tc>
          <w:tcPr>
            <w:tcW w:w="1221" w:type="dxa"/>
          </w:tcPr>
          <w:p w14:paraId="1A50FB53"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2FC659D3" w14:textId="04992A18"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Ticarcillin</w:t>
            </w:r>
          </w:p>
        </w:tc>
        <w:tc>
          <w:tcPr>
            <w:tcW w:w="1230" w:type="dxa"/>
          </w:tcPr>
          <w:p w14:paraId="6770AFBE" w14:textId="77777777" w:rsidR="006A6A5E" w:rsidRPr="005B7439" w:rsidRDefault="006A6A5E" w:rsidP="0023485F">
            <w:pPr>
              <w:spacing w:line="276" w:lineRule="auto"/>
              <w:rPr>
                <w:rFonts w:cs="Times New Roman"/>
                <w:color w:val="000000" w:themeColor="text1"/>
                <w:sz w:val="28"/>
                <w:szCs w:val="28"/>
              </w:rPr>
            </w:pPr>
          </w:p>
        </w:tc>
      </w:tr>
      <w:tr w:rsidR="006A6A5E" w:rsidRPr="005B7439" w14:paraId="2DC5FD73" w14:textId="77777777" w:rsidTr="002D3F8F">
        <w:tc>
          <w:tcPr>
            <w:tcW w:w="3877" w:type="dxa"/>
            <w:vAlign w:val="center"/>
          </w:tcPr>
          <w:p w14:paraId="38157C4E" w14:textId="237700AD" w:rsidR="006A6A5E" w:rsidRPr="005B7439" w:rsidRDefault="006A6A5E"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 xml:space="preserve">Benzylpenicillin  </w:t>
            </w:r>
          </w:p>
        </w:tc>
        <w:tc>
          <w:tcPr>
            <w:tcW w:w="1221" w:type="dxa"/>
          </w:tcPr>
          <w:p w14:paraId="2B4EA024" w14:textId="77777777" w:rsidR="006A6A5E" w:rsidRPr="005B7439" w:rsidRDefault="006A6A5E" w:rsidP="0023485F">
            <w:pPr>
              <w:spacing w:line="276" w:lineRule="auto"/>
              <w:rPr>
                <w:rFonts w:cs="Times New Roman"/>
                <w:color w:val="000000" w:themeColor="text1"/>
                <w:sz w:val="28"/>
                <w:szCs w:val="28"/>
              </w:rPr>
            </w:pPr>
          </w:p>
        </w:tc>
        <w:tc>
          <w:tcPr>
            <w:tcW w:w="2733" w:type="dxa"/>
            <w:vAlign w:val="center"/>
          </w:tcPr>
          <w:p w14:paraId="02625CD3" w14:textId="23AE0591" w:rsidR="006A6A5E" w:rsidRPr="005B7439" w:rsidRDefault="003E1D74" w:rsidP="0023485F">
            <w:pPr>
              <w:spacing w:line="276" w:lineRule="auto"/>
              <w:rPr>
                <w:rFonts w:cs="Times New Roman"/>
                <w:color w:val="000000" w:themeColor="text1"/>
                <w:sz w:val="28"/>
                <w:szCs w:val="28"/>
              </w:rPr>
            </w:pPr>
            <w:r w:rsidRPr="005B7439">
              <w:rPr>
                <w:rStyle w:val="fontstyle01"/>
                <w:rFonts w:ascii="Times New Roman" w:hAnsi="Times New Roman" w:cs="Times New Roman"/>
              </w:rPr>
              <w:t>Ticarcillin + Clavutaric acid</w:t>
            </w:r>
          </w:p>
        </w:tc>
        <w:tc>
          <w:tcPr>
            <w:tcW w:w="1230" w:type="dxa"/>
          </w:tcPr>
          <w:p w14:paraId="128FB2AB" w14:textId="77777777" w:rsidR="006A6A5E" w:rsidRPr="005B7439" w:rsidRDefault="006A6A5E" w:rsidP="0023485F">
            <w:pPr>
              <w:spacing w:line="276" w:lineRule="auto"/>
              <w:rPr>
                <w:rFonts w:cs="Times New Roman"/>
                <w:color w:val="000000" w:themeColor="text1"/>
                <w:sz w:val="28"/>
                <w:szCs w:val="28"/>
              </w:rPr>
            </w:pPr>
          </w:p>
        </w:tc>
      </w:tr>
    </w:tbl>
    <w:p w14:paraId="2DC807F1" w14:textId="51ABC5B5" w:rsidR="00257EF0" w:rsidRDefault="00257EF0" w:rsidP="00257EF0">
      <w:pPr>
        <w:spacing w:before="240" w:after="0" w:line="240" w:lineRule="auto"/>
        <w:rPr>
          <w:color w:val="000000" w:themeColor="text1"/>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1"/>
        <w:gridCol w:w="5380"/>
      </w:tblGrid>
      <w:tr w:rsidR="00257EF0" w:rsidRPr="00257EF0" w14:paraId="0C472CBF" w14:textId="77777777" w:rsidTr="00257EF0">
        <w:tc>
          <w:tcPr>
            <w:tcW w:w="3681" w:type="dxa"/>
          </w:tcPr>
          <w:p w14:paraId="35017BB7" w14:textId="77777777" w:rsidR="00257EF0" w:rsidRDefault="00257EF0" w:rsidP="00257EF0">
            <w:pPr>
              <w:jc w:val="center"/>
              <w:rPr>
                <w:b/>
                <w:color w:val="000000" w:themeColor="text1"/>
                <w:sz w:val="28"/>
                <w:szCs w:val="28"/>
              </w:rPr>
            </w:pPr>
          </w:p>
          <w:p w14:paraId="5F0F1C8D" w14:textId="1618159A" w:rsidR="00257EF0" w:rsidRPr="00257EF0" w:rsidRDefault="00257EF0" w:rsidP="00257EF0">
            <w:pPr>
              <w:jc w:val="center"/>
              <w:rPr>
                <w:b/>
                <w:color w:val="000000" w:themeColor="text1"/>
                <w:sz w:val="28"/>
                <w:szCs w:val="28"/>
              </w:rPr>
            </w:pPr>
            <w:r w:rsidRPr="00257EF0">
              <w:rPr>
                <w:b/>
                <w:color w:val="000000" w:themeColor="text1"/>
                <w:sz w:val="28"/>
                <w:szCs w:val="28"/>
              </w:rPr>
              <w:t>GIÁO VIÊN HƯỚNG DẪN</w:t>
            </w:r>
          </w:p>
          <w:p w14:paraId="6DCCECE0" w14:textId="77C574C4" w:rsidR="00257EF0" w:rsidRPr="00257EF0" w:rsidRDefault="00257EF0" w:rsidP="00257EF0">
            <w:pPr>
              <w:jc w:val="center"/>
              <w:rPr>
                <w:b/>
                <w:color w:val="000000" w:themeColor="text1"/>
                <w:sz w:val="28"/>
                <w:szCs w:val="28"/>
              </w:rPr>
            </w:pPr>
          </w:p>
          <w:p w14:paraId="6D1D68E1" w14:textId="452447EF" w:rsidR="00257EF0" w:rsidRDefault="00257EF0" w:rsidP="00257EF0">
            <w:pPr>
              <w:jc w:val="center"/>
              <w:rPr>
                <w:b/>
                <w:color w:val="000000" w:themeColor="text1"/>
                <w:sz w:val="28"/>
                <w:szCs w:val="28"/>
              </w:rPr>
            </w:pPr>
          </w:p>
          <w:p w14:paraId="06718699" w14:textId="77777777" w:rsidR="00257EF0" w:rsidRPr="00257EF0" w:rsidRDefault="00257EF0" w:rsidP="00257EF0">
            <w:pPr>
              <w:jc w:val="center"/>
              <w:rPr>
                <w:b/>
                <w:color w:val="000000" w:themeColor="text1"/>
                <w:sz w:val="28"/>
                <w:szCs w:val="28"/>
              </w:rPr>
            </w:pPr>
          </w:p>
          <w:p w14:paraId="0DE06A2F" w14:textId="6DD71252" w:rsidR="00257EF0" w:rsidRPr="00257EF0" w:rsidRDefault="00257EF0" w:rsidP="00257EF0">
            <w:pPr>
              <w:jc w:val="center"/>
              <w:rPr>
                <w:color w:val="000000" w:themeColor="text1"/>
                <w:sz w:val="28"/>
                <w:szCs w:val="28"/>
              </w:rPr>
            </w:pPr>
            <w:r w:rsidRPr="00257EF0">
              <w:rPr>
                <w:b/>
                <w:color w:val="000000" w:themeColor="text1"/>
                <w:sz w:val="28"/>
                <w:szCs w:val="28"/>
              </w:rPr>
              <w:t>GS.T</w:t>
            </w:r>
            <w:r w:rsidR="00D37D4F">
              <w:rPr>
                <w:b/>
                <w:color w:val="000000" w:themeColor="text1"/>
                <w:sz w:val="28"/>
                <w:szCs w:val="28"/>
              </w:rPr>
              <w:t>S</w:t>
            </w:r>
            <w:r w:rsidRPr="00257EF0">
              <w:rPr>
                <w:b/>
                <w:color w:val="000000" w:themeColor="text1"/>
                <w:sz w:val="28"/>
                <w:szCs w:val="28"/>
              </w:rPr>
              <w:t>. CẤN VĂN MÃO</w:t>
            </w:r>
          </w:p>
        </w:tc>
        <w:tc>
          <w:tcPr>
            <w:tcW w:w="5380" w:type="dxa"/>
          </w:tcPr>
          <w:p w14:paraId="0C515875" w14:textId="5AF2B46E" w:rsidR="00257EF0" w:rsidRPr="00257EF0" w:rsidRDefault="00257EF0" w:rsidP="00257EF0">
            <w:pPr>
              <w:jc w:val="center"/>
              <w:rPr>
                <w:color w:val="000000" w:themeColor="text1"/>
                <w:sz w:val="28"/>
                <w:szCs w:val="28"/>
              </w:rPr>
            </w:pPr>
            <w:r>
              <w:rPr>
                <w:i/>
                <w:color w:val="000000" w:themeColor="text1"/>
                <w:sz w:val="28"/>
                <w:szCs w:val="28"/>
              </w:rPr>
              <w:t xml:space="preserve"> </w:t>
            </w:r>
            <w:r w:rsidRPr="00257EF0">
              <w:rPr>
                <w:i/>
                <w:color w:val="000000" w:themeColor="text1"/>
                <w:sz w:val="28"/>
                <w:szCs w:val="28"/>
              </w:rPr>
              <w:t xml:space="preserve">Ngày </w:t>
            </w:r>
            <w:r>
              <w:rPr>
                <w:i/>
                <w:color w:val="000000" w:themeColor="text1"/>
                <w:sz w:val="28"/>
                <w:szCs w:val="28"/>
              </w:rPr>
              <w:t>….</w:t>
            </w:r>
            <w:r w:rsidRPr="00257EF0">
              <w:rPr>
                <w:i/>
                <w:color w:val="000000" w:themeColor="text1"/>
                <w:sz w:val="28"/>
                <w:szCs w:val="28"/>
              </w:rPr>
              <w:t xml:space="preserve">  tháng </w:t>
            </w:r>
            <w:r>
              <w:rPr>
                <w:i/>
                <w:color w:val="000000" w:themeColor="text1"/>
                <w:sz w:val="28"/>
                <w:szCs w:val="28"/>
              </w:rPr>
              <w:t>…</w:t>
            </w:r>
            <w:r w:rsidRPr="00257EF0">
              <w:rPr>
                <w:i/>
                <w:color w:val="000000" w:themeColor="text1"/>
                <w:sz w:val="28"/>
                <w:szCs w:val="28"/>
              </w:rPr>
              <w:t xml:space="preserve"> năm</w:t>
            </w:r>
            <w:r>
              <w:rPr>
                <w:i/>
                <w:color w:val="000000" w:themeColor="text1"/>
                <w:sz w:val="28"/>
                <w:szCs w:val="28"/>
              </w:rPr>
              <w:t xml:space="preserve"> 20…</w:t>
            </w:r>
            <w:r w:rsidRPr="00257EF0">
              <w:rPr>
                <w:i/>
                <w:color w:val="000000" w:themeColor="text1"/>
                <w:sz w:val="28"/>
                <w:szCs w:val="28"/>
              </w:rPr>
              <w:t xml:space="preserve"> </w:t>
            </w:r>
          </w:p>
          <w:p w14:paraId="7E3284B2" w14:textId="48BCC153" w:rsidR="00257EF0" w:rsidRPr="00257EF0" w:rsidRDefault="00257EF0" w:rsidP="00257EF0">
            <w:pPr>
              <w:jc w:val="center"/>
              <w:rPr>
                <w:i/>
                <w:color w:val="000000" w:themeColor="text1"/>
                <w:sz w:val="28"/>
                <w:szCs w:val="28"/>
              </w:rPr>
            </w:pPr>
            <w:r w:rsidRPr="00257EF0">
              <w:rPr>
                <w:color w:val="000000" w:themeColor="text1"/>
                <w:sz w:val="28"/>
                <w:szCs w:val="28"/>
              </w:rPr>
              <w:t>Nghiên cứu sinh</w:t>
            </w:r>
          </w:p>
          <w:p w14:paraId="2E961F7A" w14:textId="77777777" w:rsidR="00257EF0" w:rsidRPr="00257EF0" w:rsidRDefault="00257EF0" w:rsidP="00257EF0">
            <w:pPr>
              <w:jc w:val="right"/>
              <w:rPr>
                <w:color w:val="000000" w:themeColor="text1"/>
                <w:sz w:val="28"/>
                <w:szCs w:val="28"/>
              </w:rPr>
            </w:pPr>
          </w:p>
          <w:p w14:paraId="6162E2A7" w14:textId="77777777" w:rsidR="00257EF0" w:rsidRDefault="00257EF0" w:rsidP="00257EF0">
            <w:pPr>
              <w:jc w:val="right"/>
              <w:rPr>
                <w:b/>
                <w:color w:val="000000" w:themeColor="text1"/>
                <w:sz w:val="28"/>
                <w:szCs w:val="28"/>
              </w:rPr>
            </w:pPr>
          </w:p>
          <w:p w14:paraId="49565F95" w14:textId="77777777" w:rsidR="00257EF0" w:rsidRDefault="00257EF0" w:rsidP="00257EF0">
            <w:pPr>
              <w:jc w:val="center"/>
              <w:rPr>
                <w:b/>
                <w:color w:val="000000" w:themeColor="text1"/>
                <w:sz w:val="28"/>
                <w:szCs w:val="28"/>
              </w:rPr>
            </w:pPr>
            <w:r>
              <w:rPr>
                <w:b/>
                <w:color w:val="000000" w:themeColor="text1"/>
                <w:sz w:val="28"/>
                <w:szCs w:val="28"/>
              </w:rPr>
              <w:t xml:space="preserve">  </w:t>
            </w:r>
          </w:p>
          <w:p w14:paraId="6EC3B518" w14:textId="761CC8F5" w:rsidR="00257EF0" w:rsidRPr="00257EF0" w:rsidRDefault="00257EF0" w:rsidP="00257EF0">
            <w:pPr>
              <w:jc w:val="center"/>
              <w:rPr>
                <w:color w:val="000000" w:themeColor="text1"/>
                <w:sz w:val="28"/>
                <w:szCs w:val="28"/>
              </w:rPr>
            </w:pPr>
            <w:r w:rsidRPr="00257EF0">
              <w:rPr>
                <w:b/>
                <w:color w:val="000000" w:themeColor="text1"/>
                <w:sz w:val="28"/>
                <w:szCs w:val="28"/>
              </w:rPr>
              <w:t>NGÔ VĂN HÒA</w:t>
            </w:r>
          </w:p>
          <w:p w14:paraId="755656A7" w14:textId="39F95DF4" w:rsidR="00257EF0" w:rsidRPr="00257EF0" w:rsidRDefault="00257EF0" w:rsidP="00257EF0">
            <w:pPr>
              <w:rPr>
                <w:color w:val="000000" w:themeColor="text1"/>
                <w:sz w:val="28"/>
                <w:szCs w:val="28"/>
              </w:rPr>
            </w:pPr>
          </w:p>
        </w:tc>
      </w:tr>
    </w:tbl>
    <w:p w14:paraId="27070247" w14:textId="3FDCD8C5" w:rsidR="003E1D74" w:rsidRPr="00257EF0" w:rsidRDefault="003E1D74" w:rsidP="00257EF0">
      <w:pPr>
        <w:spacing w:before="0" w:after="0"/>
        <w:jc w:val="left"/>
        <w:rPr>
          <w:b/>
          <w:color w:val="000000" w:themeColor="text1"/>
          <w:szCs w:val="28"/>
        </w:rPr>
      </w:pPr>
      <w:r w:rsidRPr="005B7439">
        <w:rPr>
          <w:b/>
          <w:color w:val="000000" w:themeColor="text1"/>
          <w:szCs w:val="28"/>
        </w:rPr>
        <w:t xml:space="preserve">      </w:t>
      </w:r>
      <w:r w:rsidR="0023485F">
        <w:rPr>
          <w:b/>
          <w:color w:val="000000" w:themeColor="text1"/>
          <w:szCs w:val="28"/>
        </w:rPr>
        <w:t xml:space="preserve">               </w:t>
      </w:r>
      <w:r w:rsidRPr="005B7439">
        <w:rPr>
          <w:b/>
          <w:color w:val="000000" w:themeColor="text1"/>
          <w:szCs w:val="28"/>
        </w:rPr>
        <w:t xml:space="preserve"> </w:t>
      </w:r>
    </w:p>
    <w:p w14:paraId="688BDB84" w14:textId="77777777" w:rsidR="00257EF0" w:rsidRDefault="00257EF0" w:rsidP="00511334">
      <w:pPr>
        <w:spacing w:before="0" w:after="0"/>
        <w:jc w:val="center"/>
        <w:rPr>
          <w:b/>
          <w:szCs w:val="28"/>
        </w:rPr>
      </w:pPr>
    </w:p>
    <w:p w14:paraId="12B7D106" w14:textId="117C4C68" w:rsidR="00F05858" w:rsidRPr="005B7439" w:rsidRDefault="00F05858" w:rsidP="00511334">
      <w:pPr>
        <w:spacing w:before="0" w:after="0"/>
        <w:jc w:val="center"/>
        <w:rPr>
          <w:b/>
          <w:szCs w:val="28"/>
        </w:rPr>
      </w:pPr>
      <w:r w:rsidRPr="005B7439">
        <w:rPr>
          <w:b/>
          <w:szCs w:val="28"/>
        </w:rPr>
        <w:lastRenderedPageBreak/>
        <w:t>PHỤ LỤC 2</w:t>
      </w:r>
    </w:p>
    <w:p w14:paraId="725B8BFA" w14:textId="11EB80C5" w:rsidR="00411B05" w:rsidRPr="005B7439" w:rsidRDefault="00411B05" w:rsidP="00511334">
      <w:pPr>
        <w:spacing w:before="0" w:after="0"/>
        <w:jc w:val="center"/>
        <w:rPr>
          <w:b/>
          <w:szCs w:val="28"/>
        </w:rPr>
      </w:pPr>
      <w:r w:rsidRPr="005B7439">
        <w:rPr>
          <w:b/>
          <w:szCs w:val="28"/>
        </w:rPr>
        <w:t>KẾT QUẢ CHẨN ĐOÁN HÌNH ẢNH</w:t>
      </w:r>
    </w:p>
    <w:p w14:paraId="4847B9A5" w14:textId="77777777" w:rsidR="00411B05" w:rsidRPr="005B7439" w:rsidRDefault="00411B05" w:rsidP="001F3108">
      <w:pPr>
        <w:spacing w:before="0" w:after="0"/>
        <w:rPr>
          <w:b/>
          <w:szCs w:val="28"/>
        </w:rPr>
      </w:pPr>
      <w:r w:rsidRPr="005B7439">
        <w:rPr>
          <w:b/>
          <w:szCs w:val="28"/>
        </w:rPr>
        <w:t>Họ và tên BN</w:t>
      </w:r>
      <w:r w:rsidRPr="005B7439">
        <w:rPr>
          <w:szCs w:val="28"/>
        </w:rPr>
        <w:t>……………………….</w:t>
      </w:r>
      <w:r w:rsidRPr="005B7439">
        <w:rPr>
          <w:b/>
          <w:szCs w:val="28"/>
        </w:rPr>
        <w:t xml:space="preserve"> Tuổi</w:t>
      </w:r>
      <w:r w:rsidRPr="005B7439">
        <w:rPr>
          <w:szCs w:val="28"/>
        </w:rPr>
        <w:t>………</w:t>
      </w:r>
      <w:r w:rsidRPr="005B7439">
        <w:rPr>
          <w:b/>
          <w:szCs w:val="28"/>
        </w:rPr>
        <w:t>Mã BN</w:t>
      </w:r>
      <w:r w:rsidRPr="005B7439">
        <w:rPr>
          <w:szCs w:val="28"/>
        </w:rPr>
        <w:t>………………………</w:t>
      </w:r>
    </w:p>
    <w:p w14:paraId="02A9D60C" w14:textId="77777777" w:rsidR="00411B05" w:rsidRPr="005B7439" w:rsidRDefault="00411B05" w:rsidP="001F3108">
      <w:pPr>
        <w:spacing w:before="0" w:after="0"/>
        <w:rPr>
          <w:szCs w:val="28"/>
        </w:rPr>
      </w:pPr>
      <w:r w:rsidRPr="005B7439">
        <w:rPr>
          <w:szCs w:val="28"/>
        </w:rPr>
        <w:t>Khoa điều trị………………………….Ngày Vào viện……………………..…….</w:t>
      </w:r>
    </w:p>
    <w:p w14:paraId="48853B70" w14:textId="77777777" w:rsidR="00411B05" w:rsidRPr="005B7439" w:rsidRDefault="00411B05" w:rsidP="001F3108">
      <w:pPr>
        <w:spacing w:before="0" w:after="0"/>
        <w:rPr>
          <w:szCs w:val="28"/>
        </w:rPr>
      </w:pPr>
      <w:r w:rsidRPr="005B7439">
        <w:rPr>
          <w:szCs w:val="28"/>
        </w:rPr>
        <w:t>Chẩn đoán………………………………………………………………….……...</w:t>
      </w:r>
    </w:p>
    <w:p w14:paraId="3A46108E" w14:textId="6982D35D" w:rsidR="00411B05" w:rsidRPr="005B7439" w:rsidRDefault="00411B05" w:rsidP="001F3108">
      <w:pPr>
        <w:spacing w:before="0" w:after="0"/>
        <w:rPr>
          <w:szCs w:val="28"/>
        </w:rPr>
      </w:pPr>
      <w:r w:rsidRPr="005B7439">
        <w:rPr>
          <w:szCs w:val="28"/>
        </w:rPr>
        <w:t>……</w:t>
      </w:r>
      <w:r w:rsidR="00511334" w:rsidRPr="005B7439">
        <w:rPr>
          <w:szCs w:val="28"/>
        </w:rPr>
        <w:t>…………………………………………………………………….…………</w:t>
      </w:r>
    </w:p>
    <w:p w14:paraId="2CF5F267" w14:textId="77777777" w:rsidR="00411B05" w:rsidRPr="005B7439" w:rsidRDefault="00411B05" w:rsidP="001F3108">
      <w:pPr>
        <w:spacing w:before="0" w:after="0"/>
        <w:jc w:val="center"/>
        <w:rPr>
          <w:b/>
          <w:szCs w:val="28"/>
        </w:rPr>
      </w:pPr>
      <w:r w:rsidRPr="005B7439">
        <w:rPr>
          <w:b/>
          <w:szCs w:val="28"/>
        </w:rPr>
        <w:t>Kết quả</w:t>
      </w:r>
    </w:p>
    <w:tbl>
      <w:tblPr>
        <w:tblW w:w="9039" w:type="dxa"/>
        <w:tblInd w:w="2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44"/>
        <w:gridCol w:w="2693"/>
        <w:gridCol w:w="3402"/>
      </w:tblGrid>
      <w:tr w:rsidR="00411B05" w:rsidRPr="005B7439" w14:paraId="3B91F33A" w14:textId="77777777" w:rsidTr="00411B05">
        <w:tc>
          <w:tcPr>
            <w:tcW w:w="2944" w:type="dxa"/>
            <w:shd w:val="clear" w:color="auto" w:fill="auto"/>
            <w:vAlign w:val="center"/>
          </w:tcPr>
          <w:p w14:paraId="72611296" w14:textId="77777777" w:rsidR="00411B05" w:rsidRPr="005B7439" w:rsidRDefault="00411B05" w:rsidP="001F3108">
            <w:pPr>
              <w:spacing w:before="0" w:after="0"/>
              <w:jc w:val="center"/>
              <w:rPr>
                <w:color w:val="000000" w:themeColor="text1"/>
                <w:szCs w:val="28"/>
              </w:rPr>
            </w:pPr>
            <w:r w:rsidRPr="005B7439">
              <w:rPr>
                <w:color w:val="000000" w:themeColor="text1"/>
                <w:szCs w:val="28"/>
              </w:rPr>
              <w:t>Hình ảnh tổn thương</w:t>
            </w:r>
          </w:p>
        </w:tc>
        <w:tc>
          <w:tcPr>
            <w:tcW w:w="2693" w:type="dxa"/>
            <w:shd w:val="clear" w:color="auto" w:fill="auto"/>
            <w:vAlign w:val="center"/>
          </w:tcPr>
          <w:p w14:paraId="1112F50A" w14:textId="77777777" w:rsidR="00411B05" w:rsidRPr="005B7439" w:rsidRDefault="00411B05" w:rsidP="001F3108">
            <w:pPr>
              <w:spacing w:before="0" w:after="0"/>
              <w:jc w:val="center"/>
              <w:rPr>
                <w:color w:val="000000" w:themeColor="text1"/>
                <w:szCs w:val="28"/>
              </w:rPr>
            </w:pPr>
            <w:r w:rsidRPr="005B7439">
              <w:rPr>
                <w:color w:val="000000" w:themeColor="text1"/>
                <w:szCs w:val="28"/>
              </w:rPr>
              <w:t>Vị trí</w:t>
            </w:r>
          </w:p>
        </w:tc>
        <w:tc>
          <w:tcPr>
            <w:tcW w:w="3402" w:type="dxa"/>
            <w:shd w:val="clear" w:color="auto" w:fill="auto"/>
            <w:vAlign w:val="center"/>
          </w:tcPr>
          <w:p w14:paraId="1F4F2D84" w14:textId="7E7802C7" w:rsidR="00411B05" w:rsidRPr="005B7439" w:rsidRDefault="00511334" w:rsidP="001F3108">
            <w:pPr>
              <w:spacing w:before="0" w:after="0"/>
              <w:jc w:val="center"/>
              <w:rPr>
                <w:color w:val="000000" w:themeColor="text1"/>
                <w:szCs w:val="28"/>
              </w:rPr>
            </w:pPr>
            <w:r w:rsidRPr="005B7439">
              <w:rPr>
                <w:color w:val="000000" w:themeColor="text1"/>
                <w:szCs w:val="28"/>
              </w:rPr>
              <w:t>Tổn thương</w:t>
            </w:r>
          </w:p>
        </w:tc>
      </w:tr>
      <w:tr w:rsidR="00411B05" w:rsidRPr="005B7439" w14:paraId="27D4C33D" w14:textId="77777777" w:rsidTr="00411B05">
        <w:tc>
          <w:tcPr>
            <w:tcW w:w="2944" w:type="dxa"/>
            <w:vMerge w:val="restart"/>
            <w:shd w:val="clear" w:color="auto" w:fill="auto"/>
            <w:vAlign w:val="center"/>
          </w:tcPr>
          <w:p w14:paraId="692CBC7A" w14:textId="77777777" w:rsidR="00411B05" w:rsidRPr="005B7439" w:rsidRDefault="00411B05" w:rsidP="001F3108">
            <w:pPr>
              <w:spacing w:before="0" w:after="0"/>
              <w:rPr>
                <w:b/>
                <w:color w:val="000000" w:themeColor="text1"/>
                <w:szCs w:val="28"/>
              </w:rPr>
            </w:pPr>
            <w:r w:rsidRPr="005B7439">
              <w:rPr>
                <w:rFonts w:eastAsia="Times New Roman"/>
                <w:color w:val="000000" w:themeColor="text1"/>
                <w:szCs w:val="28"/>
                <w:lang w:val="fr-FR" w:eastAsia="vi-VN"/>
              </w:rPr>
              <w:t>Vị trí tổn thương</w:t>
            </w:r>
          </w:p>
        </w:tc>
        <w:tc>
          <w:tcPr>
            <w:tcW w:w="2693" w:type="dxa"/>
            <w:shd w:val="clear" w:color="auto" w:fill="auto"/>
            <w:vAlign w:val="center"/>
          </w:tcPr>
          <w:p w14:paraId="74478E4D" w14:textId="77777777" w:rsidR="00411B05" w:rsidRPr="005B7439" w:rsidRDefault="00411B05" w:rsidP="001F3108">
            <w:pPr>
              <w:spacing w:before="0" w:after="0"/>
              <w:rPr>
                <w:b/>
                <w:color w:val="000000" w:themeColor="text1"/>
                <w:szCs w:val="28"/>
              </w:rPr>
            </w:pPr>
            <w:r w:rsidRPr="005B7439">
              <w:rPr>
                <w:color w:val="000000" w:themeColor="text1"/>
                <w:szCs w:val="28"/>
              </w:rPr>
              <w:t xml:space="preserve">Bên phổi trái </w:t>
            </w:r>
          </w:p>
        </w:tc>
        <w:tc>
          <w:tcPr>
            <w:tcW w:w="3402" w:type="dxa"/>
            <w:shd w:val="clear" w:color="auto" w:fill="auto"/>
            <w:vAlign w:val="center"/>
          </w:tcPr>
          <w:p w14:paraId="782B1515" w14:textId="77777777" w:rsidR="00411B05" w:rsidRPr="005B7439" w:rsidRDefault="00411B05" w:rsidP="001F3108">
            <w:pPr>
              <w:spacing w:before="0" w:after="0"/>
              <w:jc w:val="center"/>
              <w:rPr>
                <w:b/>
                <w:color w:val="000000" w:themeColor="text1"/>
                <w:szCs w:val="28"/>
              </w:rPr>
            </w:pPr>
            <w:r w:rsidRPr="005B7439">
              <w:rPr>
                <w:color w:val="000000" w:themeColor="text1"/>
                <w:szCs w:val="28"/>
              </w:rPr>
              <w:t>1. Có   2. Không</w:t>
            </w:r>
          </w:p>
        </w:tc>
      </w:tr>
      <w:tr w:rsidR="00411B05" w:rsidRPr="005B7439" w14:paraId="434E4415" w14:textId="77777777" w:rsidTr="00411B05">
        <w:tc>
          <w:tcPr>
            <w:tcW w:w="2944" w:type="dxa"/>
            <w:vMerge/>
            <w:shd w:val="clear" w:color="auto" w:fill="auto"/>
            <w:vAlign w:val="center"/>
          </w:tcPr>
          <w:p w14:paraId="2852B156" w14:textId="77777777" w:rsidR="00411B05" w:rsidRPr="005B7439" w:rsidRDefault="00411B05" w:rsidP="001F3108">
            <w:pPr>
              <w:spacing w:before="0" w:after="0"/>
              <w:rPr>
                <w:b/>
                <w:color w:val="000000" w:themeColor="text1"/>
                <w:szCs w:val="28"/>
              </w:rPr>
            </w:pPr>
          </w:p>
        </w:tc>
        <w:tc>
          <w:tcPr>
            <w:tcW w:w="2693" w:type="dxa"/>
            <w:shd w:val="clear" w:color="auto" w:fill="auto"/>
            <w:vAlign w:val="center"/>
          </w:tcPr>
          <w:p w14:paraId="0769F03C" w14:textId="77777777" w:rsidR="00411B05" w:rsidRPr="005B7439" w:rsidRDefault="00411B05" w:rsidP="001F3108">
            <w:pPr>
              <w:spacing w:before="0" w:after="0"/>
              <w:rPr>
                <w:b/>
                <w:color w:val="000000" w:themeColor="text1"/>
                <w:szCs w:val="28"/>
              </w:rPr>
            </w:pPr>
            <w:r w:rsidRPr="005B7439">
              <w:rPr>
                <w:color w:val="000000" w:themeColor="text1"/>
                <w:szCs w:val="28"/>
              </w:rPr>
              <w:t xml:space="preserve">Bên phổi phải    </w:t>
            </w:r>
          </w:p>
        </w:tc>
        <w:tc>
          <w:tcPr>
            <w:tcW w:w="3402" w:type="dxa"/>
            <w:shd w:val="clear" w:color="auto" w:fill="auto"/>
          </w:tcPr>
          <w:p w14:paraId="0631E5EC"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r w:rsidR="00411B05" w:rsidRPr="005B7439" w14:paraId="27511F03" w14:textId="77777777" w:rsidTr="00411B05">
        <w:tc>
          <w:tcPr>
            <w:tcW w:w="2944" w:type="dxa"/>
            <w:vMerge/>
            <w:shd w:val="clear" w:color="auto" w:fill="auto"/>
            <w:vAlign w:val="center"/>
          </w:tcPr>
          <w:p w14:paraId="2C96C00F" w14:textId="77777777" w:rsidR="00411B05" w:rsidRPr="005B7439" w:rsidRDefault="00411B05" w:rsidP="001F3108">
            <w:pPr>
              <w:spacing w:before="0" w:after="0"/>
              <w:rPr>
                <w:rFonts w:eastAsia="Times New Roman"/>
                <w:b/>
                <w:color w:val="000000" w:themeColor="text1"/>
                <w:szCs w:val="28"/>
                <w:lang w:val="fr-FR" w:eastAsia="vi-VN"/>
              </w:rPr>
            </w:pPr>
          </w:p>
        </w:tc>
        <w:tc>
          <w:tcPr>
            <w:tcW w:w="2693" w:type="dxa"/>
            <w:shd w:val="clear" w:color="auto" w:fill="auto"/>
            <w:vAlign w:val="center"/>
          </w:tcPr>
          <w:p w14:paraId="2E52BE8A" w14:textId="77777777" w:rsidR="00411B05" w:rsidRPr="005B7439" w:rsidRDefault="00411B05" w:rsidP="001F3108">
            <w:pPr>
              <w:spacing w:before="0" w:after="0"/>
              <w:rPr>
                <w:b/>
                <w:color w:val="000000" w:themeColor="text1"/>
                <w:szCs w:val="28"/>
              </w:rPr>
            </w:pPr>
            <w:r w:rsidRPr="005B7439">
              <w:rPr>
                <w:color w:val="000000" w:themeColor="text1"/>
                <w:szCs w:val="28"/>
              </w:rPr>
              <w:t>Cả hai bên</w:t>
            </w:r>
          </w:p>
        </w:tc>
        <w:tc>
          <w:tcPr>
            <w:tcW w:w="3402" w:type="dxa"/>
            <w:shd w:val="clear" w:color="auto" w:fill="auto"/>
          </w:tcPr>
          <w:p w14:paraId="37648BBA"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r w:rsidR="00411B05" w:rsidRPr="005B7439" w14:paraId="39FE2913" w14:textId="77777777" w:rsidTr="00411B05">
        <w:tc>
          <w:tcPr>
            <w:tcW w:w="2944" w:type="dxa"/>
            <w:vMerge w:val="restart"/>
            <w:shd w:val="clear" w:color="auto" w:fill="auto"/>
            <w:vAlign w:val="center"/>
          </w:tcPr>
          <w:p w14:paraId="6E1F71A8" w14:textId="77777777" w:rsidR="00411B05" w:rsidRPr="005B7439" w:rsidRDefault="00411B05" w:rsidP="001F3108">
            <w:pPr>
              <w:spacing w:before="0" w:after="0"/>
              <w:rPr>
                <w:rFonts w:eastAsia="Times New Roman"/>
                <w:b/>
                <w:color w:val="000000" w:themeColor="text1"/>
                <w:szCs w:val="28"/>
                <w:lang w:val="fr-FR" w:eastAsia="vi-VN"/>
              </w:rPr>
            </w:pPr>
            <w:r w:rsidRPr="005B7439">
              <w:rPr>
                <w:rFonts w:eastAsia="Times New Roman"/>
                <w:color w:val="000000" w:themeColor="text1"/>
                <w:szCs w:val="28"/>
                <w:lang w:val="fr-FR" w:eastAsia="vi-VN"/>
              </w:rPr>
              <w:t>Hình thái tổn thương</w:t>
            </w:r>
          </w:p>
        </w:tc>
        <w:tc>
          <w:tcPr>
            <w:tcW w:w="2693" w:type="dxa"/>
            <w:shd w:val="clear" w:color="auto" w:fill="auto"/>
            <w:vAlign w:val="center"/>
          </w:tcPr>
          <w:p w14:paraId="47582361" w14:textId="77777777" w:rsidR="00411B05" w:rsidRPr="005B7439" w:rsidRDefault="00411B05" w:rsidP="001F3108">
            <w:pPr>
              <w:spacing w:before="0" w:after="0"/>
              <w:rPr>
                <w:b/>
                <w:color w:val="000000" w:themeColor="text1"/>
                <w:szCs w:val="28"/>
              </w:rPr>
            </w:pPr>
            <w:r w:rsidRPr="005B7439">
              <w:rPr>
                <w:color w:val="000000" w:themeColor="text1"/>
                <w:szCs w:val="28"/>
              </w:rPr>
              <w:t>Nốt</w:t>
            </w:r>
          </w:p>
        </w:tc>
        <w:tc>
          <w:tcPr>
            <w:tcW w:w="3402" w:type="dxa"/>
            <w:shd w:val="clear" w:color="auto" w:fill="auto"/>
            <w:vAlign w:val="center"/>
          </w:tcPr>
          <w:p w14:paraId="1B522911" w14:textId="77777777" w:rsidR="00411B05" w:rsidRPr="005B7439" w:rsidRDefault="00411B05" w:rsidP="001F3108">
            <w:pPr>
              <w:spacing w:before="0" w:after="0"/>
              <w:jc w:val="center"/>
              <w:rPr>
                <w:b/>
                <w:color w:val="000000" w:themeColor="text1"/>
                <w:szCs w:val="28"/>
              </w:rPr>
            </w:pPr>
            <w:r w:rsidRPr="005B7439">
              <w:rPr>
                <w:color w:val="000000" w:themeColor="text1"/>
                <w:szCs w:val="28"/>
              </w:rPr>
              <w:t>1. Có   2. Không</w:t>
            </w:r>
          </w:p>
        </w:tc>
      </w:tr>
      <w:tr w:rsidR="00411B05" w:rsidRPr="005B7439" w14:paraId="51010ECF" w14:textId="77777777" w:rsidTr="00411B05">
        <w:tc>
          <w:tcPr>
            <w:tcW w:w="2944" w:type="dxa"/>
            <w:vMerge/>
            <w:shd w:val="clear" w:color="auto" w:fill="auto"/>
            <w:vAlign w:val="center"/>
          </w:tcPr>
          <w:p w14:paraId="667A84B5" w14:textId="77777777" w:rsidR="00411B05" w:rsidRPr="005B7439" w:rsidRDefault="00411B05" w:rsidP="001F3108">
            <w:pPr>
              <w:spacing w:before="0" w:after="0"/>
              <w:rPr>
                <w:rFonts w:eastAsia="Times New Roman"/>
                <w:b/>
                <w:color w:val="000000" w:themeColor="text1"/>
                <w:szCs w:val="28"/>
                <w:lang w:val="fr-FR" w:eastAsia="vi-VN"/>
              </w:rPr>
            </w:pPr>
          </w:p>
        </w:tc>
        <w:tc>
          <w:tcPr>
            <w:tcW w:w="2693" w:type="dxa"/>
            <w:shd w:val="clear" w:color="auto" w:fill="auto"/>
            <w:vAlign w:val="center"/>
          </w:tcPr>
          <w:p w14:paraId="0542068C" w14:textId="77777777" w:rsidR="00411B05" w:rsidRPr="005B7439" w:rsidRDefault="00411B05" w:rsidP="001F3108">
            <w:pPr>
              <w:spacing w:before="0" w:after="0"/>
              <w:rPr>
                <w:b/>
                <w:color w:val="000000" w:themeColor="text1"/>
                <w:szCs w:val="28"/>
              </w:rPr>
            </w:pPr>
            <w:r w:rsidRPr="005B7439">
              <w:rPr>
                <w:color w:val="000000" w:themeColor="text1"/>
                <w:szCs w:val="28"/>
              </w:rPr>
              <w:t>Đám mờ</w:t>
            </w:r>
          </w:p>
        </w:tc>
        <w:tc>
          <w:tcPr>
            <w:tcW w:w="3402" w:type="dxa"/>
            <w:shd w:val="clear" w:color="auto" w:fill="auto"/>
          </w:tcPr>
          <w:p w14:paraId="5101E6D3"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r w:rsidR="00411B05" w:rsidRPr="005B7439" w14:paraId="6A44AF85" w14:textId="77777777" w:rsidTr="00411B05">
        <w:tc>
          <w:tcPr>
            <w:tcW w:w="2944" w:type="dxa"/>
            <w:vMerge/>
            <w:shd w:val="clear" w:color="auto" w:fill="auto"/>
            <w:vAlign w:val="center"/>
          </w:tcPr>
          <w:p w14:paraId="30A1F317" w14:textId="77777777" w:rsidR="00411B05" w:rsidRPr="005B7439" w:rsidRDefault="00411B05" w:rsidP="001F3108">
            <w:pPr>
              <w:spacing w:before="0" w:after="0"/>
              <w:rPr>
                <w:rFonts w:eastAsia="Times New Roman"/>
                <w:b/>
                <w:color w:val="000000" w:themeColor="text1"/>
                <w:szCs w:val="28"/>
                <w:lang w:val="fr-FR" w:eastAsia="vi-VN"/>
              </w:rPr>
            </w:pPr>
          </w:p>
        </w:tc>
        <w:tc>
          <w:tcPr>
            <w:tcW w:w="2693" w:type="dxa"/>
            <w:shd w:val="clear" w:color="auto" w:fill="auto"/>
            <w:vAlign w:val="center"/>
          </w:tcPr>
          <w:p w14:paraId="4FF795AB" w14:textId="77777777" w:rsidR="00411B05" w:rsidRPr="005B7439" w:rsidRDefault="00411B05" w:rsidP="001F3108">
            <w:pPr>
              <w:spacing w:before="0" w:after="0"/>
              <w:rPr>
                <w:b/>
                <w:color w:val="000000" w:themeColor="text1"/>
                <w:szCs w:val="28"/>
              </w:rPr>
            </w:pPr>
            <w:r w:rsidRPr="005B7439">
              <w:rPr>
                <w:color w:val="000000" w:themeColor="text1"/>
                <w:szCs w:val="28"/>
              </w:rPr>
              <w:t>Dải mờ</w:t>
            </w:r>
          </w:p>
        </w:tc>
        <w:tc>
          <w:tcPr>
            <w:tcW w:w="3402" w:type="dxa"/>
            <w:shd w:val="clear" w:color="auto" w:fill="auto"/>
          </w:tcPr>
          <w:p w14:paraId="68359291"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r w:rsidR="00411B05" w:rsidRPr="005B7439" w14:paraId="513FCD3A" w14:textId="77777777" w:rsidTr="00411B05">
        <w:tc>
          <w:tcPr>
            <w:tcW w:w="2944" w:type="dxa"/>
            <w:vMerge/>
            <w:shd w:val="clear" w:color="auto" w:fill="auto"/>
            <w:vAlign w:val="center"/>
          </w:tcPr>
          <w:p w14:paraId="680E8244" w14:textId="77777777" w:rsidR="00411B05" w:rsidRPr="005B7439" w:rsidRDefault="00411B05" w:rsidP="001F3108">
            <w:pPr>
              <w:spacing w:before="0" w:after="0"/>
              <w:rPr>
                <w:rFonts w:eastAsia="Times New Roman"/>
                <w:b/>
                <w:color w:val="000000" w:themeColor="text1"/>
                <w:szCs w:val="28"/>
                <w:lang w:val="fr-FR" w:eastAsia="vi-VN"/>
              </w:rPr>
            </w:pPr>
          </w:p>
        </w:tc>
        <w:tc>
          <w:tcPr>
            <w:tcW w:w="2693" w:type="dxa"/>
            <w:shd w:val="clear" w:color="auto" w:fill="auto"/>
            <w:vAlign w:val="center"/>
          </w:tcPr>
          <w:p w14:paraId="0FA85BB3" w14:textId="77777777" w:rsidR="00411B05" w:rsidRPr="005B7439" w:rsidRDefault="00411B05" w:rsidP="001F3108">
            <w:pPr>
              <w:spacing w:before="0" w:after="0"/>
              <w:rPr>
                <w:b/>
                <w:color w:val="000000" w:themeColor="text1"/>
                <w:szCs w:val="28"/>
              </w:rPr>
            </w:pPr>
            <w:r w:rsidRPr="005B7439">
              <w:rPr>
                <w:color w:val="000000" w:themeColor="text1"/>
                <w:szCs w:val="28"/>
              </w:rPr>
              <w:t>Hang</w:t>
            </w:r>
          </w:p>
        </w:tc>
        <w:tc>
          <w:tcPr>
            <w:tcW w:w="3402" w:type="dxa"/>
            <w:shd w:val="clear" w:color="auto" w:fill="auto"/>
            <w:vAlign w:val="center"/>
          </w:tcPr>
          <w:p w14:paraId="48D29235" w14:textId="77777777" w:rsidR="00411B05" w:rsidRPr="005B7439" w:rsidRDefault="00411B05" w:rsidP="001F3108">
            <w:pPr>
              <w:spacing w:before="0" w:after="0"/>
              <w:jc w:val="center"/>
              <w:rPr>
                <w:b/>
                <w:color w:val="000000" w:themeColor="text1"/>
                <w:szCs w:val="28"/>
              </w:rPr>
            </w:pPr>
            <w:r w:rsidRPr="005B7439">
              <w:rPr>
                <w:color w:val="000000" w:themeColor="text1"/>
                <w:szCs w:val="28"/>
              </w:rPr>
              <w:t>1. Có   2. Không</w:t>
            </w:r>
          </w:p>
        </w:tc>
      </w:tr>
      <w:tr w:rsidR="00411B05" w:rsidRPr="005B7439" w14:paraId="5B35999F" w14:textId="77777777" w:rsidTr="00411B05">
        <w:tc>
          <w:tcPr>
            <w:tcW w:w="2944" w:type="dxa"/>
            <w:vMerge/>
            <w:shd w:val="clear" w:color="auto" w:fill="auto"/>
            <w:vAlign w:val="center"/>
          </w:tcPr>
          <w:p w14:paraId="17B0F8F9" w14:textId="77777777" w:rsidR="00411B05" w:rsidRPr="005B7439" w:rsidRDefault="00411B05" w:rsidP="001F3108">
            <w:pPr>
              <w:spacing w:before="0" w:after="0"/>
              <w:rPr>
                <w:rFonts w:eastAsia="Times New Roman"/>
                <w:b/>
                <w:color w:val="000000" w:themeColor="text1"/>
                <w:szCs w:val="28"/>
                <w:lang w:val="fr-FR" w:eastAsia="vi-VN"/>
              </w:rPr>
            </w:pPr>
          </w:p>
        </w:tc>
        <w:tc>
          <w:tcPr>
            <w:tcW w:w="2693" w:type="dxa"/>
            <w:shd w:val="clear" w:color="auto" w:fill="auto"/>
            <w:vAlign w:val="center"/>
          </w:tcPr>
          <w:p w14:paraId="7B4C2632" w14:textId="77777777" w:rsidR="00411B05" w:rsidRPr="005B7439" w:rsidRDefault="00411B05" w:rsidP="001F3108">
            <w:pPr>
              <w:spacing w:before="0" w:after="0"/>
              <w:rPr>
                <w:b/>
                <w:color w:val="000000" w:themeColor="text1"/>
                <w:szCs w:val="28"/>
              </w:rPr>
            </w:pPr>
            <w:r w:rsidRPr="005B7439">
              <w:rPr>
                <w:color w:val="000000" w:themeColor="text1"/>
                <w:szCs w:val="28"/>
              </w:rPr>
              <w:t>Tràn dịch màng phổi</w:t>
            </w:r>
          </w:p>
        </w:tc>
        <w:tc>
          <w:tcPr>
            <w:tcW w:w="3402" w:type="dxa"/>
            <w:shd w:val="clear" w:color="auto" w:fill="auto"/>
            <w:vAlign w:val="center"/>
          </w:tcPr>
          <w:p w14:paraId="33623FC8"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r w:rsidR="00411B05" w:rsidRPr="005B7439" w14:paraId="68DA9F1D" w14:textId="77777777" w:rsidTr="00411B05">
        <w:tc>
          <w:tcPr>
            <w:tcW w:w="2944" w:type="dxa"/>
            <w:vMerge/>
            <w:shd w:val="clear" w:color="auto" w:fill="auto"/>
            <w:vAlign w:val="center"/>
          </w:tcPr>
          <w:p w14:paraId="32534AEB" w14:textId="77777777" w:rsidR="00411B05" w:rsidRPr="005B7439" w:rsidRDefault="00411B05" w:rsidP="001F3108">
            <w:pPr>
              <w:spacing w:before="0" w:after="0"/>
              <w:rPr>
                <w:rFonts w:eastAsia="Times New Roman"/>
                <w:b/>
                <w:color w:val="000000" w:themeColor="text1"/>
                <w:szCs w:val="28"/>
                <w:lang w:val="fr-FR" w:eastAsia="vi-VN"/>
              </w:rPr>
            </w:pPr>
          </w:p>
        </w:tc>
        <w:tc>
          <w:tcPr>
            <w:tcW w:w="2693" w:type="dxa"/>
            <w:shd w:val="clear" w:color="auto" w:fill="auto"/>
            <w:vAlign w:val="center"/>
          </w:tcPr>
          <w:p w14:paraId="406DF143" w14:textId="77777777" w:rsidR="00411B05" w:rsidRPr="005B7439" w:rsidRDefault="00411B05" w:rsidP="001F3108">
            <w:pPr>
              <w:spacing w:before="0" w:after="0"/>
              <w:rPr>
                <w:b/>
                <w:color w:val="000000" w:themeColor="text1"/>
                <w:szCs w:val="28"/>
              </w:rPr>
            </w:pPr>
            <w:r w:rsidRPr="005B7439">
              <w:rPr>
                <w:color w:val="000000" w:themeColor="text1"/>
                <w:szCs w:val="28"/>
              </w:rPr>
              <w:t>Tràn khí màng phổi</w:t>
            </w:r>
          </w:p>
        </w:tc>
        <w:tc>
          <w:tcPr>
            <w:tcW w:w="3402" w:type="dxa"/>
            <w:shd w:val="clear" w:color="auto" w:fill="auto"/>
            <w:vAlign w:val="center"/>
          </w:tcPr>
          <w:p w14:paraId="54CD73A7"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r w:rsidR="00411B05" w:rsidRPr="005B7439" w14:paraId="2F1E2481" w14:textId="77777777" w:rsidTr="00411B05">
        <w:tc>
          <w:tcPr>
            <w:tcW w:w="2944" w:type="dxa"/>
            <w:vMerge w:val="restart"/>
            <w:shd w:val="clear" w:color="auto" w:fill="auto"/>
            <w:vAlign w:val="center"/>
          </w:tcPr>
          <w:p w14:paraId="26170663" w14:textId="77777777" w:rsidR="00411B05" w:rsidRPr="005B7439" w:rsidRDefault="00411B05" w:rsidP="001F3108">
            <w:pPr>
              <w:spacing w:before="0" w:after="0"/>
              <w:rPr>
                <w:rFonts w:eastAsia="Times New Roman"/>
                <w:b/>
                <w:color w:val="000000" w:themeColor="text1"/>
                <w:szCs w:val="28"/>
                <w:lang w:val="fr-FR" w:eastAsia="vi-VN"/>
              </w:rPr>
            </w:pPr>
            <w:r w:rsidRPr="005B7439">
              <w:rPr>
                <w:rFonts w:eastAsia="Times New Roman"/>
                <w:color w:val="000000" w:themeColor="text1"/>
                <w:szCs w:val="28"/>
                <w:lang w:val="fr-FR" w:eastAsia="vi-VN"/>
              </w:rPr>
              <w:t>Phân bố</w:t>
            </w:r>
          </w:p>
        </w:tc>
        <w:tc>
          <w:tcPr>
            <w:tcW w:w="2693" w:type="dxa"/>
            <w:shd w:val="clear" w:color="auto" w:fill="auto"/>
            <w:vAlign w:val="center"/>
          </w:tcPr>
          <w:p w14:paraId="5C5CB830" w14:textId="3B6BD4B1" w:rsidR="00411B05" w:rsidRPr="005B7439" w:rsidRDefault="00511334" w:rsidP="001F3108">
            <w:pPr>
              <w:spacing w:before="0" w:after="0"/>
              <w:rPr>
                <w:b/>
                <w:color w:val="000000" w:themeColor="text1"/>
                <w:szCs w:val="28"/>
              </w:rPr>
            </w:pPr>
            <w:r w:rsidRPr="005B7439">
              <w:rPr>
                <w:color w:val="000000" w:themeColor="text1"/>
                <w:szCs w:val="28"/>
              </w:rPr>
              <w:t>Khu trú</w:t>
            </w:r>
          </w:p>
        </w:tc>
        <w:tc>
          <w:tcPr>
            <w:tcW w:w="3402" w:type="dxa"/>
            <w:shd w:val="clear" w:color="auto" w:fill="auto"/>
            <w:vAlign w:val="center"/>
          </w:tcPr>
          <w:p w14:paraId="6C12FA6D" w14:textId="77777777" w:rsidR="00411B05" w:rsidRPr="005B7439" w:rsidRDefault="00411B05" w:rsidP="001F3108">
            <w:pPr>
              <w:spacing w:before="0" w:after="0"/>
              <w:jc w:val="center"/>
              <w:rPr>
                <w:b/>
                <w:color w:val="000000" w:themeColor="text1"/>
                <w:szCs w:val="28"/>
              </w:rPr>
            </w:pPr>
            <w:r w:rsidRPr="005B7439">
              <w:rPr>
                <w:color w:val="000000" w:themeColor="text1"/>
                <w:szCs w:val="28"/>
              </w:rPr>
              <w:t>1. Có   2. Không</w:t>
            </w:r>
          </w:p>
        </w:tc>
      </w:tr>
      <w:tr w:rsidR="00411B05" w:rsidRPr="005B7439" w14:paraId="31BD9407" w14:textId="77777777" w:rsidTr="00411B05">
        <w:tc>
          <w:tcPr>
            <w:tcW w:w="2944" w:type="dxa"/>
            <w:vMerge/>
            <w:shd w:val="clear" w:color="auto" w:fill="auto"/>
            <w:vAlign w:val="center"/>
          </w:tcPr>
          <w:p w14:paraId="326B3AE9" w14:textId="77777777" w:rsidR="00411B05" w:rsidRPr="005B7439" w:rsidRDefault="00411B05" w:rsidP="001F3108">
            <w:pPr>
              <w:spacing w:before="0" w:after="0"/>
              <w:rPr>
                <w:rFonts w:eastAsia="Times New Roman"/>
                <w:b/>
                <w:color w:val="000000" w:themeColor="text1"/>
                <w:szCs w:val="28"/>
                <w:lang w:val="fr-FR" w:eastAsia="vi-VN"/>
              </w:rPr>
            </w:pPr>
          </w:p>
        </w:tc>
        <w:tc>
          <w:tcPr>
            <w:tcW w:w="2693" w:type="dxa"/>
            <w:shd w:val="clear" w:color="auto" w:fill="auto"/>
            <w:vAlign w:val="center"/>
          </w:tcPr>
          <w:p w14:paraId="56BFD283" w14:textId="77777777" w:rsidR="00411B05" w:rsidRPr="005B7439" w:rsidRDefault="00411B05" w:rsidP="001F3108">
            <w:pPr>
              <w:spacing w:before="0" w:after="0"/>
              <w:rPr>
                <w:b/>
                <w:color w:val="000000" w:themeColor="text1"/>
                <w:szCs w:val="28"/>
              </w:rPr>
            </w:pPr>
            <w:r w:rsidRPr="005B7439">
              <w:rPr>
                <w:color w:val="000000" w:themeColor="text1"/>
                <w:szCs w:val="28"/>
              </w:rPr>
              <w:t>Lan tỏa</w:t>
            </w:r>
          </w:p>
        </w:tc>
        <w:tc>
          <w:tcPr>
            <w:tcW w:w="3402" w:type="dxa"/>
            <w:shd w:val="clear" w:color="auto" w:fill="auto"/>
          </w:tcPr>
          <w:p w14:paraId="17FBCB93"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r w:rsidR="00411B05" w:rsidRPr="005B7439" w14:paraId="45F3F23E" w14:textId="77777777" w:rsidTr="00411B05">
        <w:tc>
          <w:tcPr>
            <w:tcW w:w="2944" w:type="dxa"/>
            <w:vMerge w:val="restart"/>
            <w:shd w:val="clear" w:color="auto" w:fill="auto"/>
            <w:vAlign w:val="center"/>
          </w:tcPr>
          <w:p w14:paraId="50E4B146" w14:textId="77777777" w:rsidR="00411B05" w:rsidRPr="005B7439" w:rsidRDefault="00411B05" w:rsidP="001F3108">
            <w:pPr>
              <w:spacing w:before="0" w:after="0"/>
              <w:rPr>
                <w:rFonts w:eastAsia="Times New Roman"/>
                <w:b/>
                <w:color w:val="000000" w:themeColor="text1"/>
                <w:szCs w:val="28"/>
                <w:lang w:val="fr-FR" w:eastAsia="vi-VN"/>
              </w:rPr>
            </w:pPr>
            <w:r w:rsidRPr="005B7439">
              <w:rPr>
                <w:rFonts w:eastAsia="Times New Roman"/>
                <w:color w:val="000000" w:themeColor="text1"/>
                <w:szCs w:val="28"/>
                <w:lang w:val="fr-FR" w:eastAsia="vi-VN"/>
              </w:rPr>
              <w:t>Diện tổn thương</w:t>
            </w:r>
          </w:p>
        </w:tc>
        <w:tc>
          <w:tcPr>
            <w:tcW w:w="2693" w:type="dxa"/>
            <w:shd w:val="clear" w:color="auto" w:fill="auto"/>
            <w:vAlign w:val="center"/>
          </w:tcPr>
          <w:p w14:paraId="7071B75F" w14:textId="77777777" w:rsidR="00411B05" w:rsidRPr="005B7439" w:rsidRDefault="00411B05" w:rsidP="001F3108">
            <w:pPr>
              <w:spacing w:before="0" w:after="0"/>
              <w:rPr>
                <w:b/>
                <w:color w:val="000000" w:themeColor="text1"/>
                <w:szCs w:val="28"/>
              </w:rPr>
            </w:pPr>
            <w:r w:rsidRPr="005B7439">
              <w:rPr>
                <w:color w:val="000000" w:themeColor="text1"/>
                <w:szCs w:val="28"/>
              </w:rPr>
              <w:t xml:space="preserve">Rộng </w:t>
            </w:r>
          </w:p>
        </w:tc>
        <w:tc>
          <w:tcPr>
            <w:tcW w:w="3402" w:type="dxa"/>
            <w:shd w:val="clear" w:color="auto" w:fill="auto"/>
          </w:tcPr>
          <w:p w14:paraId="5594BBC2"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r w:rsidR="00411B05" w:rsidRPr="005B7439" w14:paraId="708961BD" w14:textId="77777777" w:rsidTr="00411B05">
        <w:tc>
          <w:tcPr>
            <w:tcW w:w="2944" w:type="dxa"/>
            <w:vMerge/>
            <w:shd w:val="clear" w:color="auto" w:fill="auto"/>
            <w:vAlign w:val="center"/>
          </w:tcPr>
          <w:p w14:paraId="3AA11C86" w14:textId="77777777" w:rsidR="00411B05" w:rsidRPr="005B7439" w:rsidRDefault="00411B05" w:rsidP="001F3108">
            <w:pPr>
              <w:spacing w:before="0" w:after="0"/>
              <w:rPr>
                <w:rFonts w:eastAsia="Times New Roman"/>
                <w:b/>
                <w:color w:val="000000" w:themeColor="text1"/>
                <w:szCs w:val="28"/>
                <w:lang w:val="fr-FR" w:eastAsia="vi-VN"/>
              </w:rPr>
            </w:pPr>
          </w:p>
        </w:tc>
        <w:tc>
          <w:tcPr>
            <w:tcW w:w="2693" w:type="dxa"/>
            <w:shd w:val="clear" w:color="auto" w:fill="auto"/>
            <w:vAlign w:val="center"/>
          </w:tcPr>
          <w:p w14:paraId="51D01F03" w14:textId="77777777" w:rsidR="00411B05" w:rsidRPr="005B7439" w:rsidRDefault="00411B05" w:rsidP="001F3108">
            <w:pPr>
              <w:spacing w:before="0" w:after="0"/>
              <w:rPr>
                <w:b/>
                <w:color w:val="000000" w:themeColor="text1"/>
                <w:szCs w:val="28"/>
              </w:rPr>
            </w:pPr>
            <w:r w:rsidRPr="005B7439">
              <w:rPr>
                <w:color w:val="000000" w:themeColor="text1"/>
                <w:szCs w:val="28"/>
              </w:rPr>
              <w:t>Vừa</w:t>
            </w:r>
          </w:p>
        </w:tc>
        <w:tc>
          <w:tcPr>
            <w:tcW w:w="3402" w:type="dxa"/>
            <w:shd w:val="clear" w:color="auto" w:fill="auto"/>
          </w:tcPr>
          <w:p w14:paraId="3842AA3B"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r w:rsidR="00411B05" w:rsidRPr="005B7439" w14:paraId="5AA7B880" w14:textId="77777777" w:rsidTr="00411B05">
        <w:tc>
          <w:tcPr>
            <w:tcW w:w="2944" w:type="dxa"/>
            <w:vMerge/>
            <w:shd w:val="clear" w:color="auto" w:fill="auto"/>
            <w:vAlign w:val="center"/>
          </w:tcPr>
          <w:p w14:paraId="6177745D" w14:textId="77777777" w:rsidR="00411B05" w:rsidRPr="005B7439" w:rsidRDefault="00411B05" w:rsidP="001F3108">
            <w:pPr>
              <w:spacing w:before="0" w:after="0"/>
              <w:rPr>
                <w:rFonts w:eastAsia="Times New Roman"/>
                <w:b/>
                <w:color w:val="000000" w:themeColor="text1"/>
                <w:szCs w:val="28"/>
                <w:lang w:val="fr-FR" w:eastAsia="vi-VN"/>
              </w:rPr>
            </w:pPr>
          </w:p>
        </w:tc>
        <w:tc>
          <w:tcPr>
            <w:tcW w:w="2693" w:type="dxa"/>
            <w:shd w:val="clear" w:color="auto" w:fill="auto"/>
            <w:vAlign w:val="center"/>
          </w:tcPr>
          <w:p w14:paraId="3EB7F26C" w14:textId="77777777" w:rsidR="00411B05" w:rsidRPr="005B7439" w:rsidRDefault="00411B05" w:rsidP="001F3108">
            <w:pPr>
              <w:spacing w:before="0" w:after="0"/>
              <w:rPr>
                <w:b/>
                <w:color w:val="000000" w:themeColor="text1"/>
                <w:szCs w:val="28"/>
              </w:rPr>
            </w:pPr>
            <w:r w:rsidRPr="005B7439">
              <w:rPr>
                <w:color w:val="000000" w:themeColor="text1"/>
                <w:szCs w:val="28"/>
              </w:rPr>
              <w:t>Hẹp</w:t>
            </w:r>
          </w:p>
        </w:tc>
        <w:tc>
          <w:tcPr>
            <w:tcW w:w="3402" w:type="dxa"/>
            <w:shd w:val="clear" w:color="auto" w:fill="auto"/>
          </w:tcPr>
          <w:p w14:paraId="31DBDC85" w14:textId="77777777" w:rsidR="00411B05" w:rsidRPr="005B7439" w:rsidRDefault="00411B05" w:rsidP="001F3108">
            <w:pPr>
              <w:spacing w:before="0" w:after="0"/>
              <w:jc w:val="center"/>
              <w:rPr>
                <w:color w:val="000000" w:themeColor="text1"/>
                <w:szCs w:val="28"/>
              </w:rPr>
            </w:pPr>
            <w:r w:rsidRPr="005B7439">
              <w:rPr>
                <w:color w:val="000000" w:themeColor="text1"/>
                <w:szCs w:val="28"/>
              </w:rPr>
              <w:t>1. Có   2. Không</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1"/>
      </w:tblGrid>
      <w:tr w:rsidR="00411B05" w:rsidRPr="001F3108" w14:paraId="604B77DF" w14:textId="77777777" w:rsidTr="00411B05">
        <w:tc>
          <w:tcPr>
            <w:tcW w:w="3020" w:type="dxa"/>
          </w:tcPr>
          <w:p w14:paraId="4B875584" w14:textId="77777777" w:rsidR="00511334" w:rsidRPr="005B7439" w:rsidRDefault="00511334" w:rsidP="001F3108">
            <w:pPr>
              <w:jc w:val="center"/>
              <w:rPr>
                <w:rFonts w:cs="Times New Roman"/>
                <w:b/>
                <w:sz w:val="28"/>
                <w:szCs w:val="28"/>
              </w:rPr>
            </w:pPr>
          </w:p>
          <w:p w14:paraId="014E85F1" w14:textId="5AF386CD" w:rsidR="00411B05" w:rsidRPr="005B7439" w:rsidRDefault="00411B05" w:rsidP="001F3108">
            <w:pPr>
              <w:jc w:val="center"/>
              <w:rPr>
                <w:rFonts w:cs="Times New Roman"/>
                <w:b/>
                <w:sz w:val="28"/>
                <w:szCs w:val="28"/>
              </w:rPr>
            </w:pPr>
            <w:r w:rsidRPr="005B7439">
              <w:rPr>
                <w:rFonts w:cs="Times New Roman"/>
                <w:b/>
                <w:sz w:val="28"/>
                <w:szCs w:val="28"/>
              </w:rPr>
              <w:t>GV HƯỚNG DẪN</w:t>
            </w:r>
          </w:p>
        </w:tc>
        <w:tc>
          <w:tcPr>
            <w:tcW w:w="3020" w:type="dxa"/>
          </w:tcPr>
          <w:p w14:paraId="71082ABE" w14:textId="77777777" w:rsidR="00511334" w:rsidRPr="005B7439" w:rsidRDefault="00511334" w:rsidP="001F3108">
            <w:pPr>
              <w:jc w:val="center"/>
              <w:rPr>
                <w:rFonts w:cs="Times New Roman"/>
                <w:b/>
                <w:sz w:val="28"/>
                <w:szCs w:val="28"/>
              </w:rPr>
            </w:pPr>
          </w:p>
          <w:p w14:paraId="3C752C38" w14:textId="21E88A23" w:rsidR="00411B05" w:rsidRPr="005B7439" w:rsidRDefault="00411B05" w:rsidP="001F3108">
            <w:pPr>
              <w:jc w:val="center"/>
              <w:rPr>
                <w:rFonts w:cs="Times New Roman"/>
                <w:b/>
                <w:sz w:val="28"/>
                <w:szCs w:val="28"/>
              </w:rPr>
            </w:pPr>
            <w:r w:rsidRPr="005B7439">
              <w:rPr>
                <w:rFonts w:cs="Times New Roman"/>
                <w:b/>
                <w:sz w:val="28"/>
                <w:szCs w:val="28"/>
              </w:rPr>
              <w:t xml:space="preserve">BS </w:t>
            </w:r>
            <w:r w:rsidR="00DB6B83" w:rsidRPr="005B7439">
              <w:rPr>
                <w:rFonts w:cs="Times New Roman"/>
                <w:b/>
                <w:sz w:val="28"/>
                <w:szCs w:val="28"/>
              </w:rPr>
              <w:t>CK</w:t>
            </w:r>
          </w:p>
        </w:tc>
        <w:tc>
          <w:tcPr>
            <w:tcW w:w="3021" w:type="dxa"/>
          </w:tcPr>
          <w:p w14:paraId="3A6E1583" w14:textId="77777777" w:rsidR="00511334" w:rsidRPr="005B7439" w:rsidRDefault="00511334" w:rsidP="001F3108">
            <w:pPr>
              <w:jc w:val="center"/>
              <w:rPr>
                <w:rFonts w:cs="Times New Roman"/>
                <w:b/>
                <w:sz w:val="28"/>
                <w:szCs w:val="28"/>
              </w:rPr>
            </w:pPr>
          </w:p>
          <w:p w14:paraId="762E26A0" w14:textId="615CA68B" w:rsidR="00411B05" w:rsidRPr="005B7439" w:rsidRDefault="00411B05" w:rsidP="001F3108">
            <w:pPr>
              <w:jc w:val="center"/>
              <w:rPr>
                <w:rFonts w:cs="Times New Roman"/>
                <w:b/>
                <w:sz w:val="28"/>
                <w:szCs w:val="28"/>
              </w:rPr>
            </w:pPr>
            <w:r w:rsidRPr="005B7439">
              <w:rPr>
                <w:rFonts w:cs="Times New Roman"/>
                <w:b/>
                <w:sz w:val="28"/>
                <w:szCs w:val="28"/>
              </w:rPr>
              <w:t>NCS</w:t>
            </w:r>
          </w:p>
          <w:p w14:paraId="638CBBF6" w14:textId="77777777" w:rsidR="00411B05" w:rsidRPr="005B7439" w:rsidRDefault="00411B05" w:rsidP="001F3108">
            <w:pPr>
              <w:jc w:val="center"/>
              <w:rPr>
                <w:rFonts w:cs="Times New Roman"/>
                <w:b/>
                <w:sz w:val="28"/>
                <w:szCs w:val="28"/>
              </w:rPr>
            </w:pPr>
          </w:p>
          <w:p w14:paraId="2913C5AE" w14:textId="77777777" w:rsidR="00411B05" w:rsidRPr="005B7439" w:rsidRDefault="00411B05" w:rsidP="001F3108">
            <w:pPr>
              <w:jc w:val="center"/>
              <w:rPr>
                <w:rFonts w:cs="Times New Roman"/>
                <w:b/>
                <w:sz w:val="28"/>
                <w:szCs w:val="28"/>
              </w:rPr>
            </w:pPr>
          </w:p>
          <w:p w14:paraId="76935A9B" w14:textId="77777777" w:rsidR="00411B05" w:rsidRPr="005B7439" w:rsidRDefault="00411B05" w:rsidP="001F3108">
            <w:pPr>
              <w:jc w:val="center"/>
              <w:rPr>
                <w:rFonts w:cs="Times New Roman"/>
                <w:b/>
                <w:sz w:val="28"/>
                <w:szCs w:val="28"/>
              </w:rPr>
            </w:pPr>
          </w:p>
          <w:p w14:paraId="0E07E792" w14:textId="77777777" w:rsidR="00411B05" w:rsidRPr="001F3108" w:rsidRDefault="00411B05" w:rsidP="001F3108">
            <w:pPr>
              <w:jc w:val="center"/>
              <w:rPr>
                <w:rFonts w:cs="Times New Roman"/>
                <w:b/>
                <w:sz w:val="28"/>
                <w:szCs w:val="28"/>
              </w:rPr>
            </w:pPr>
            <w:r w:rsidRPr="005B7439">
              <w:rPr>
                <w:rFonts w:cs="Times New Roman"/>
                <w:b/>
                <w:sz w:val="28"/>
                <w:szCs w:val="28"/>
              </w:rPr>
              <w:t>NGÔ VĂN HÒA</w:t>
            </w:r>
          </w:p>
        </w:tc>
      </w:tr>
    </w:tbl>
    <w:p w14:paraId="57BF5098" w14:textId="77777777" w:rsidR="00306722" w:rsidRPr="001F3108" w:rsidRDefault="00306722" w:rsidP="00DB6B83">
      <w:pPr>
        <w:tabs>
          <w:tab w:val="left" w:pos="720"/>
        </w:tabs>
        <w:spacing w:before="0" w:after="0"/>
        <w:jc w:val="left"/>
        <w:rPr>
          <w:szCs w:val="28"/>
        </w:rPr>
      </w:pPr>
    </w:p>
    <w:sectPr w:rsidR="00306722" w:rsidRPr="001F3108" w:rsidSect="005C3A32">
      <w:headerReference w:type="default" r:id="rId86"/>
      <w:pgSz w:w="11907" w:h="16840" w:code="9"/>
      <w:pgMar w:top="1701" w:right="851" w:bottom="1701" w:left="1985"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9DF3C6" w14:textId="77777777" w:rsidR="008A5D0A" w:rsidRDefault="008A5D0A" w:rsidP="00343E06">
      <w:pPr>
        <w:spacing w:after="0" w:line="240" w:lineRule="auto"/>
      </w:pPr>
      <w:r>
        <w:separator/>
      </w:r>
    </w:p>
    <w:p w14:paraId="4E9DC580" w14:textId="77777777" w:rsidR="008A5D0A" w:rsidRDefault="008A5D0A"/>
  </w:endnote>
  <w:endnote w:type="continuationSeparator" w:id="0">
    <w:p w14:paraId="6734A527" w14:textId="77777777" w:rsidR="008A5D0A" w:rsidRDefault="008A5D0A" w:rsidP="00343E06">
      <w:pPr>
        <w:spacing w:after="0" w:line="240" w:lineRule="auto"/>
      </w:pPr>
      <w:r>
        <w:continuationSeparator/>
      </w:r>
    </w:p>
    <w:p w14:paraId="69B0BFC7" w14:textId="77777777" w:rsidR="008A5D0A" w:rsidRDefault="008A5D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altName w:val="Times New Roman"/>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imesNewRomanPSMT">
    <w:altName w:val="Times New Roman"/>
    <w:panose1 w:val="00000000000000000000"/>
    <w:charset w:val="00"/>
    <w:family w:val="roman"/>
    <w:notTrueType/>
    <w:pitch w:val="default"/>
  </w:font>
  <w:font w:name="TimesNewRomanPS-ItalicMT">
    <w:altName w:val="MS Gothic"/>
    <w:panose1 w:val="00000000000000000000"/>
    <w:charset w:val="00"/>
    <w:family w:val="roman"/>
    <w:notTrueType/>
    <w:pitch w:val="default"/>
  </w:font>
  <w:font w:name="VnURWPalladioL">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w Cen MT Condensed Extra Bold">
    <w:panose1 w:val="020B0803020202020204"/>
    <w:charset w:val="00"/>
    <w:family w:val="swiss"/>
    <w:pitch w:val="variable"/>
    <w:sig w:usb0="00000007"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Time New Roman">
    <w:altName w:val="Times New Roman"/>
    <w:panose1 w:val="00000000000000000000"/>
    <w:charset w:val="00"/>
    <w:family w:val="roman"/>
    <w:notTrueType/>
    <w:pitch w:val="default"/>
  </w:font>
  <w:font w:name="FangSong_GB2312">
    <w:altName w:val="Arial Unicode MS"/>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1EF6E8" w14:textId="77777777" w:rsidR="00A436D3" w:rsidRDefault="00A436D3">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5C79A9" w14:textId="77777777" w:rsidR="00A436D3" w:rsidRDefault="00A436D3" w:rsidP="006C2307">
    <w:pPr>
      <w:pStyle w:val="Footer"/>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274701" w14:textId="77777777" w:rsidR="008A5D0A" w:rsidRDefault="008A5D0A" w:rsidP="00343E06">
      <w:pPr>
        <w:spacing w:after="0" w:line="240" w:lineRule="auto"/>
      </w:pPr>
      <w:r>
        <w:separator/>
      </w:r>
    </w:p>
    <w:p w14:paraId="11DBAEBC" w14:textId="77777777" w:rsidR="008A5D0A" w:rsidRDefault="008A5D0A"/>
  </w:footnote>
  <w:footnote w:type="continuationSeparator" w:id="0">
    <w:p w14:paraId="0FB34E41" w14:textId="77777777" w:rsidR="008A5D0A" w:rsidRDefault="008A5D0A" w:rsidP="00343E06">
      <w:pPr>
        <w:spacing w:after="0" w:line="240" w:lineRule="auto"/>
      </w:pPr>
      <w:r>
        <w:continuationSeparator/>
      </w:r>
    </w:p>
    <w:p w14:paraId="6CCDC690" w14:textId="77777777" w:rsidR="008A5D0A" w:rsidRDefault="008A5D0A"/>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0791020"/>
      <w:docPartObj>
        <w:docPartGallery w:val="Page Numbers (Top of Page)"/>
        <w:docPartUnique/>
      </w:docPartObj>
    </w:sdtPr>
    <w:sdtEndPr>
      <w:rPr>
        <w:noProof/>
      </w:rPr>
    </w:sdtEndPr>
    <w:sdtContent>
      <w:p w14:paraId="2A6DA297" w14:textId="68D6C6A6" w:rsidR="00A436D3" w:rsidRDefault="00A436D3">
        <w:pPr>
          <w:pStyle w:val="Header"/>
          <w:jc w:val="center"/>
        </w:pPr>
        <w:r>
          <w:fldChar w:fldCharType="begin"/>
        </w:r>
        <w:r>
          <w:instrText xml:space="preserve"> PAGE   \* MERGEFORMAT </w:instrText>
        </w:r>
        <w:r>
          <w:fldChar w:fldCharType="separate"/>
        </w:r>
        <w:r w:rsidR="003D332A">
          <w:rPr>
            <w:noProof/>
          </w:rPr>
          <w:t>135</w:t>
        </w:r>
        <w:r>
          <w:rPr>
            <w:noProof/>
          </w:rPr>
          <w:fldChar w:fldCharType="end"/>
        </w:r>
      </w:p>
    </w:sdtContent>
  </w:sdt>
  <w:p w14:paraId="7CBB58E5" w14:textId="77777777" w:rsidR="00A436D3" w:rsidRDefault="00A436D3">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7A6F9E" w14:textId="14879C3E" w:rsidR="00A436D3" w:rsidRDefault="00A436D3">
    <w:pPr>
      <w:pStyle w:val="Header"/>
      <w:jc w:val="center"/>
    </w:pPr>
  </w:p>
  <w:p w14:paraId="0018FC7C" w14:textId="77777777" w:rsidR="00A436D3" w:rsidRDefault="00A436D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BD1DE9"/>
    <w:multiLevelType w:val="hybridMultilevel"/>
    <w:tmpl w:val="6B309D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9D72034"/>
    <w:multiLevelType w:val="hybridMultilevel"/>
    <w:tmpl w:val="1830319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366774"/>
    <w:multiLevelType w:val="hybridMultilevel"/>
    <w:tmpl w:val="CF9072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587EC7"/>
    <w:multiLevelType w:val="multilevel"/>
    <w:tmpl w:val="F4061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0E6B2F"/>
    <w:multiLevelType w:val="hybridMultilevel"/>
    <w:tmpl w:val="DB746CE0"/>
    <w:lvl w:ilvl="0" w:tplc="C414EF76">
      <w:start w:val="1"/>
      <w:numFmt w:val="bullet"/>
      <w:lvlText w:val="-"/>
      <w:lvlJc w:val="left"/>
      <w:pPr>
        <w:ind w:left="630" w:hanging="360"/>
      </w:pPr>
      <w:rPr>
        <w:rFonts w:ascii="Times New Roman" w:hAnsi="Times New Roman" w:cs="Times New Roman" w:hint="default"/>
        <w:b w:val="0"/>
        <w:i w:val="0"/>
        <w:caps w:val="0"/>
        <w:strike w:val="0"/>
        <w:dstrike w:val="0"/>
        <w:vanish w:val="0"/>
        <w:sz w:val="40"/>
        <w:vertAlign w:val="subscrip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F92A5E"/>
    <w:multiLevelType w:val="hybridMultilevel"/>
    <w:tmpl w:val="FF368072"/>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0A1645"/>
    <w:multiLevelType w:val="hybridMultilevel"/>
    <w:tmpl w:val="36B88FBC"/>
    <w:lvl w:ilvl="0" w:tplc="04090001">
      <w:start w:val="1"/>
      <w:numFmt w:val="bullet"/>
      <w:lvlText w:val=""/>
      <w:lvlJc w:val="left"/>
      <w:pPr>
        <w:ind w:left="1515" w:hanging="360"/>
      </w:pPr>
      <w:rPr>
        <w:rFonts w:ascii="Symbol" w:hAnsi="Symbol" w:hint="default"/>
      </w:rPr>
    </w:lvl>
    <w:lvl w:ilvl="1" w:tplc="08090003" w:tentative="1">
      <w:start w:val="1"/>
      <w:numFmt w:val="bullet"/>
      <w:lvlText w:val="o"/>
      <w:lvlJc w:val="left"/>
      <w:pPr>
        <w:ind w:left="2235" w:hanging="360"/>
      </w:pPr>
      <w:rPr>
        <w:rFonts w:ascii="Courier New" w:hAnsi="Courier New" w:cs="Courier New" w:hint="default"/>
      </w:rPr>
    </w:lvl>
    <w:lvl w:ilvl="2" w:tplc="08090005" w:tentative="1">
      <w:start w:val="1"/>
      <w:numFmt w:val="bullet"/>
      <w:lvlText w:val=""/>
      <w:lvlJc w:val="left"/>
      <w:pPr>
        <w:ind w:left="2955" w:hanging="360"/>
      </w:pPr>
      <w:rPr>
        <w:rFonts w:ascii="Wingdings" w:hAnsi="Wingdings" w:hint="default"/>
      </w:rPr>
    </w:lvl>
    <w:lvl w:ilvl="3" w:tplc="08090001" w:tentative="1">
      <w:start w:val="1"/>
      <w:numFmt w:val="bullet"/>
      <w:lvlText w:val=""/>
      <w:lvlJc w:val="left"/>
      <w:pPr>
        <w:ind w:left="3675" w:hanging="360"/>
      </w:pPr>
      <w:rPr>
        <w:rFonts w:ascii="Symbol" w:hAnsi="Symbol" w:hint="default"/>
      </w:rPr>
    </w:lvl>
    <w:lvl w:ilvl="4" w:tplc="08090003" w:tentative="1">
      <w:start w:val="1"/>
      <w:numFmt w:val="bullet"/>
      <w:lvlText w:val="o"/>
      <w:lvlJc w:val="left"/>
      <w:pPr>
        <w:ind w:left="4395" w:hanging="360"/>
      </w:pPr>
      <w:rPr>
        <w:rFonts w:ascii="Courier New" w:hAnsi="Courier New" w:cs="Courier New" w:hint="default"/>
      </w:rPr>
    </w:lvl>
    <w:lvl w:ilvl="5" w:tplc="08090005" w:tentative="1">
      <w:start w:val="1"/>
      <w:numFmt w:val="bullet"/>
      <w:lvlText w:val=""/>
      <w:lvlJc w:val="left"/>
      <w:pPr>
        <w:ind w:left="5115" w:hanging="360"/>
      </w:pPr>
      <w:rPr>
        <w:rFonts w:ascii="Wingdings" w:hAnsi="Wingdings" w:hint="default"/>
      </w:rPr>
    </w:lvl>
    <w:lvl w:ilvl="6" w:tplc="08090001" w:tentative="1">
      <w:start w:val="1"/>
      <w:numFmt w:val="bullet"/>
      <w:lvlText w:val=""/>
      <w:lvlJc w:val="left"/>
      <w:pPr>
        <w:ind w:left="5835" w:hanging="360"/>
      </w:pPr>
      <w:rPr>
        <w:rFonts w:ascii="Symbol" w:hAnsi="Symbol" w:hint="default"/>
      </w:rPr>
    </w:lvl>
    <w:lvl w:ilvl="7" w:tplc="08090003" w:tentative="1">
      <w:start w:val="1"/>
      <w:numFmt w:val="bullet"/>
      <w:lvlText w:val="o"/>
      <w:lvlJc w:val="left"/>
      <w:pPr>
        <w:ind w:left="6555" w:hanging="360"/>
      </w:pPr>
      <w:rPr>
        <w:rFonts w:ascii="Courier New" w:hAnsi="Courier New" w:cs="Courier New" w:hint="default"/>
      </w:rPr>
    </w:lvl>
    <w:lvl w:ilvl="8" w:tplc="08090005" w:tentative="1">
      <w:start w:val="1"/>
      <w:numFmt w:val="bullet"/>
      <w:lvlText w:val=""/>
      <w:lvlJc w:val="left"/>
      <w:pPr>
        <w:ind w:left="7275" w:hanging="360"/>
      </w:pPr>
      <w:rPr>
        <w:rFonts w:ascii="Wingdings" w:hAnsi="Wingdings" w:hint="default"/>
      </w:rPr>
    </w:lvl>
  </w:abstractNum>
  <w:abstractNum w:abstractNumId="7" w15:restartNumberingAfterBreak="0">
    <w:nsid w:val="27E11922"/>
    <w:multiLevelType w:val="multilevel"/>
    <w:tmpl w:val="509030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298A580E"/>
    <w:multiLevelType w:val="hybridMultilevel"/>
    <w:tmpl w:val="D026F270"/>
    <w:lvl w:ilvl="0" w:tplc="7D2C8E7C">
      <w:start w:val="1"/>
      <w:numFmt w:val="bullet"/>
      <w:lvlText w:val="-"/>
      <w:lvlJc w:val="left"/>
      <w:pPr>
        <w:tabs>
          <w:tab w:val="num" w:pos="720"/>
        </w:tabs>
        <w:ind w:left="720" w:hanging="360"/>
      </w:pPr>
      <w:rPr>
        <w:rFonts w:ascii="Times New Roman" w:hAnsi="Times New Roman" w:hint="default"/>
      </w:rPr>
    </w:lvl>
    <w:lvl w:ilvl="1" w:tplc="C6403850" w:tentative="1">
      <w:start w:val="1"/>
      <w:numFmt w:val="bullet"/>
      <w:lvlText w:val="-"/>
      <w:lvlJc w:val="left"/>
      <w:pPr>
        <w:tabs>
          <w:tab w:val="num" w:pos="1440"/>
        </w:tabs>
        <w:ind w:left="1440" w:hanging="360"/>
      </w:pPr>
      <w:rPr>
        <w:rFonts w:ascii="Times New Roman" w:hAnsi="Times New Roman" w:hint="default"/>
      </w:rPr>
    </w:lvl>
    <w:lvl w:ilvl="2" w:tplc="A3D00CC0" w:tentative="1">
      <w:start w:val="1"/>
      <w:numFmt w:val="bullet"/>
      <w:lvlText w:val="-"/>
      <w:lvlJc w:val="left"/>
      <w:pPr>
        <w:tabs>
          <w:tab w:val="num" w:pos="2160"/>
        </w:tabs>
        <w:ind w:left="2160" w:hanging="360"/>
      </w:pPr>
      <w:rPr>
        <w:rFonts w:ascii="Times New Roman" w:hAnsi="Times New Roman" w:hint="default"/>
      </w:rPr>
    </w:lvl>
    <w:lvl w:ilvl="3" w:tplc="99EA2D9A" w:tentative="1">
      <w:start w:val="1"/>
      <w:numFmt w:val="bullet"/>
      <w:lvlText w:val="-"/>
      <w:lvlJc w:val="left"/>
      <w:pPr>
        <w:tabs>
          <w:tab w:val="num" w:pos="2880"/>
        </w:tabs>
        <w:ind w:left="2880" w:hanging="360"/>
      </w:pPr>
      <w:rPr>
        <w:rFonts w:ascii="Times New Roman" w:hAnsi="Times New Roman" w:hint="default"/>
      </w:rPr>
    </w:lvl>
    <w:lvl w:ilvl="4" w:tplc="E72E76D0" w:tentative="1">
      <w:start w:val="1"/>
      <w:numFmt w:val="bullet"/>
      <w:lvlText w:val="-"/>
      <w:lvlJc w:val="left"/>
      <w:pPr>
        <w:tabs>
          <w:tab w:val="num" w:pos="3600"/>
        </w:tabs>
        <w:ind w:left="3600" w:hanging="360"/>
      </w:pPr>
      <w:rPr>
        <w:rFonts w:ascii="Times New Roman" w:hAnsi="Times New Roman" w:hint="default"/>
      </w:rPr>
    </w:lvl>
    <w:lvl w:ilvl="5" w:tplc="692403FC" w:tentative="1">
      <w:start w:val="1"/>
      <w:numFmt w:val="bullet"/>
      <w:lvlText w:val="-"/>
      <w:lvlJc w:val="left"/>
      <w:pPr>
        <w:tabs>
          <w:tab w:val="num" w:pos="4320"/>
        </w:tabs>
        <w:ind w:left="4320" w:hanging="360"/>
      </w:pPr>
      <w:rPr>
        <w:rFonts w:ascii="Times New Roman" w:hAnsi="Times New Roman" w:hint="default"/>
      </w:rPr>
    </w:lvl>
    <w:lvl w:ilvl="6" w:tplc="26026B36" w:tentative="1">
      <w:start w:val="1"/>
      <w:numFmt w:val="bullet"/>
      <w:lvlText w:val="-"/>
      <w:lvlJc w:val="left"/>
      <w:pPr>
        <w:tabs>
          <w:tab w:val="num" w:pos="5040"/>
        </w:tabs>
        <w:ind w:left="5040" w:hanging="360"/>
      </w:pPr>
      <w:rPr>
        <w:rFonts w:ascii="Times New Roman" w:hAnsi="Times New Roman" w:hint="default"/>
      </w:rPr>
    </w:lvl>
    <w:lvl w:ilvl="7" w:tplc="97F8ACA4" w:tentative="1">
      <w:start w:val="1"/>
      <w:numFmt w:val="bullet"/>
      <w:lvlText w:val="-"/>
      <w:lvlJc w:val="left"/>
      <w:pPr>
        <w:tabs>
          <w:tab w:val="num" w:pos="5760"/>
        </w:tabs>
        <w:ind w:left="5760" w:hanging="360"/>
      </w:pPr>
      <w:rPr>
        <w:rFonts w:ascii="Times New Roman" w:hAnsi="Times New Roman" w:hint="default"/>
      </w:rPr>
    </w:lvl>
    <w:lvl w:ilvl="8" w:tplc="A36E3B9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2CA9782A"/>
    <w:multiLevelType w:val="multilevel"/>
    <w:tmpl w:val="C6B4787C"/>
    <w:lvl w:ilvl="0">
      <w:start w:val="1"/>
      <w:numFmt w:val="decimal"/>
      <w:lvlText w:val="%1."/>
      <w:lvlJc w:val="left"/>
      <w:pPr>
        <w:ind w:left="720" w:hanging="360"/>
      </w:pPr>
      <w:rPr>
        <w:rFonts w:ascii="vn.time" w:hAnsi="vn.time"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sz w:val="28"/>
        <w:szCs w:val="28"/>
      </w:rPr>
    </w:lvl>
    <w:lvl w:ilvl="3">
      <w:start w:val="1"/>
      <w:numFmt w:val="decimal"/>
      <w:isLgl/>
      <w:lvlText w:val="%1.%2.%3.%4."/>
      <w:lvlJc w:val="left"/>
      <w:pPr>
        <w:ind w:left="1506" w:hanging="1080"/>
      </w:pPr>
      <w:rPr>
        <w:rFonts w:hint="default"/>
        <w:b w:val="0"/>
        <w:i w:val="0"/>
        <w:sz w:val="28"/>
        <w:szCs w:val="28"/>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2CE2085F"/>
    <w:multiLevelType w:val="hybridMultilevel"/>
    <w:tmpl w:val="47BEDC26"/>
    <w:lvl w:ilvl="0" w:tplc="5EA2015A">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1" w15:restartNumberingAfterBreak="0">
    <w:nsid w:val="408D2FA1"/>
    <w:multiLevelType w:val="multilevel"/>
    <w:tmpl w:val="03ECE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37944A1"/>
    <w:multiLevelType w:val="multilevel"/>
    <w:tmpl w:val="6FA0A5C8"/>
    <w:lvl w:ilvl="0">
      <w:start w:val="1"/>
      <w:numFmt w:val="decimal"/>
      <w:suff w:val="space"/>
      <w:lvlText w:val="Chương %1."/>
      <w:lvlJc w:val="left"/>
      <w:pPr>
        <w:ind w:left="0" w:firstLine="0"/>
      </w:pPr>
      <w:rPr>
        <w:rFonts w:hint="default"/>
      </w:rPr>
    </w:lvl>
    <w:lvl w:ilvl="1">
      <w:start w:val="2"/>
      <w:numFmt w:val="decimal"/>
      <w:suff w:val="space"/>
      <w:lvlText w:val="%1.%2."/>
      <w:lvlJc w:val="left"/>
      <w:pPr>
        <w:ind w:left="0" w:firstLine="0"/>
      </w:pPr>
      <w:rPr>
        <w:rFonts w:hint="default"/>
        <w:i w:val="0"/>
      </w:rPr>
    </w:lvl>
    <w:lvl w:ilvl="2">
      <w:start w:val="2"/>
      <w:numFmt w:val="decimal"/>
      <w:suff w:val="space"/>
      <w:lvlText w:val="%1.%2.%3. "/>
      <w:lvlJc w:val="left"/>
      <w:pPr>
        <w:ind w:left="0" w:firstLine="0"/>
      </w:pPr>
      <w:rPr>
        <w:rFonts w:hint="default"/>
      </w:rPr>
    </w:lvl>
    <w:lvl w:ilvl="3">
      <w:start w:val="1"/>
      <w:numFmt w:val="decimal"/>
      <w:lvlRestart w:val="0"/>
      <w:suff w:val="space"/>
      <w:lvlText w:val="%1.%2.%3.%4."/>
      <w:lvlJc w:val="left"/>
      <w:pPr>
        <w:ind w:left="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8646733"/>
    <w:multiLevelType w:val="hybridMultilevel"/>
    <w:tmpl w:val="9D6CDD1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95C0E1D"/>
    <w:multiLevelType w:val="hybridMultilevel"/>
    <w:tmpl w:val="6130FC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242662"/>
    <w:multiLevelType w:val="hybridMultilevel"/>
    <w:tmpl w:val="6396CEE4"/>
    <w:lvl w:ilvl="0" w:tplc="4F2012CC">
      <w:start w:val="1"/>
      <w:numFmt w:val="lowerLetter"/>
      <w:lvlText w:val="%1)"/>
      <w:lvlJc w:val="left"/>
      <w:pPr>
        <w:ind w:left="720" w:hanging="360"/>
      </w:pPr>
      <w:rPr>
        <w:rFonts w:eastAsiaTheme="minorHAnsi"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B90821"/>
    <w:multiLevelType w:val="multilevel"/>
    <w:tmpl w:val="FDD0AE88"/>
    <w:lvl w:ilvl="0">
      <w:start w:val="1"/>
      <w:numFmt w:val="decimal"/>
      <w:lvlText w:val="%1."/>
      <w:lvlJc w:val="left"/>
      <w:pPr>
        <w:ind w:left="450" w:hanging="450"/>
      </w:pPr>
      <w:rPr>
        <w:rFonts w:hint="default"/>
      </w:rPr>
    </w:lvl>
    <w:lvl w:ilvl="1">
      <w:start w:val="1"/>
      <w:numFmt w:val="decimal"/>
      <w:pStyle w:val="MUC11"/>
      <w:lvlText w:val="%1.%2."/>
      <w:lvlJc w:val="left"/>
      <w:pPr>
        <w:ind w:left="720" w:hanging="720"/>
      </w:pPr>
      <w:rPr>
        <w:rFonts w:hint="default"/>
      </w:rPr>
    </w:lvl>
    <w:lvl w:ilvl="2">
      <w:start w:val="1"/>
      <w:numFmt w:val="decimal"/>
      <w:pStyle w:val="MUC111"/>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506A25A9"/>
    <w:multiLevelType w:val="hybridMultilevel"/>
    <w:tmpl w:val="DEACEE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993209C"/>
    <w:multiLevelType w:val="multilevel"/>
    <w:tmpl w:val="6CF6A1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A1E06AC"/>
    <w:multiLevelType w:val="multilevel"/>
    <w:tmpl w:val="5C580F32"/>
    <w:lvl w:ilvl="0">
      <w:start w:val="1"/>
      <w:numFmt w:val="decimal"/>
      <w:pStyle w:val="Heading1"/>
      <w:suff w:val="space"/>
      <w:lvlText w:val="Chương %1"/>
      <w:lvlJc w:val="left"/>
      <w:pPr>
        <w:ind w:left="4253" w:firstLine="0"/>
      </w:pPr>
      <w:rPr>
        <w:rFonts w:hint="default"/>
      </w:rPr>
    </w:lvl>
    <w:lvl w:ilvl="1">
      <w:start w:val="1"/>
      <w:numFmt w:val="decimal"/>
      <w:pStyle w:val="Heading2"/>
      <w:suff w:val="space"/>
      <w:lvlText w:val="%1.%2."/>
      <w:lvlJc w:val="left"/>
      <w:pPr>
        <w:ind w:left="0" w:firstLine="0"/>
      </w:pPr>
      <w:rPr>
        <w:rFonts w:hint="default"/>
        <w:i w:val="0"/>
      </w:rPr>
    </w:lvl>
    <w:lvl w:ilvl="2">
      <w:start w:val="1"/>
      <w:numFmt w:val="decimal"/>
      <w:pStyle w:val="Heading3"/>
      <w:suff w:val="space"/>
      <w:lvlText w:val="%1.%2.%3. "/>
      <w:lvlJc w:val="left"/>
      <w:pPr>
        <w:ind w:left="142" w:firstLine="0"/>
      </w:pPr>
      <w:rPr>
        <w:rFonts w:hint="default"/>
      </w:rPr>
    </w:lvl>
    <w:lvl w:ilvl="3">
      <w:start w:val="1"/>
      <w:numFmt w:val="decimal"/>
      <w:pStyle w:val="Heading4"/>
      <w:suff w:val="space"/>
      <w:lvlText w:val="%1.%2.%3.%4."/>
      <w:lvlJc w:val="left"/>
      <w:pPr>
        <w:ind w:left="0" w:firstLine="0"/>
      </w:pPr>
      <w:rPr>
        <w:rFonts w:ascii="Times New Roman" w:hAnsi="Times New Roman" w:hint="default"/>
        <w:b w:val="0"/>
        <w:bCs w:val="0"/>
        <w:i/>
        <w:caps w:val="0"/>
        <w:small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5A7F716F"/>
    <w:multiLevelType w:val="multilevel"/>
    <w:tmpl w:val="E9700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4225C4"/>
    <w:multiLevelType w:val="hybridMultilevel"/>
    <w:tmpl w:val="A89293DC"/>
    <w:lvl w:ilvl="0" w:tplc="2126249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641B1995"/>
    <w:multiLevelType w:val="multilevel"/>
    <w:tmpl w:val="2AAA3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35424B"/>
    <w:multiLevelType w:val="multilevel"/>
    <w:tmpl w:val="CC882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70F7F6C"/>
    <w:multiLevelType w:val="hybridMultilevel"/>
    <w:tmpl w:val="4CAA7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C7417A"/>
    <w:multiLevelType w:val="multilevel"/>
    <w:tmpl w:val="60AC0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ADF41EF"/>
    <w:multiLevelType w:val="hybridMultilevel"/>
    <w:tmpl w:val="F984C8D6"/>
    <w:lvl w:ilvl="0" w:tplc="FA5C2EA0">
      <w:start w:val="3"/>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7" w15:restartNumberingAfterBreak="0">
    <w:nsid w:val="6E267C86"/>
    <w:multiLevelType w:val="multilevel"/>
    <w:tmpl w:val="F02C73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B0B287B"/>
    <w:multiLevelType w:val="hybridMultilevel"/>
    <w:tmpl w:val="6AC0C5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EC055FD"/>
    <w:multiLevelType w:val="multilevel"/>
    <w:tmpl w:val="01A0A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0"/>
  </w:num>
  <w:num w:numId="3">
    <w:abstractNumId w:val="12"/>
  </w:num>
  <w:num w:numId="4">
    <w:abstractNumId w:val="19"/>
  </w:num>
  <w:num w:numId="5">
    <w:abstractNumId w:val="19"/>
    <w:lvlOverride w:ilvl="0">
      <w:startOverride w:val="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5"/>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lvlOverride w:ilvl="0">
      <w:startOverride w:val="1"/>
    </w:lvlOverride>
    <w:lvlOverride w:ilvl="1">
      <w:startOverride w:val="5"/>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lvlOverride w:ilvl="0">
      <w:startOverride w:val="2"/>
    </w:lvlOverride>
    <w:lvlOverride w:ilvl="1">
      <w:startOverride w:val="3"/>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28"/>
  </w:num>
  <w:num w:numId="12">
    <w:abstractNumId w:val="4"/>
  </w:num>
  <w:num w:numId="13">
    <w:abstractNumId w:val="14"/>
  </w:num>
  <w:num w:numId="14">
    <w:abstractNumId w:val="24"/>
  </w:num>
  <w:num w:numId="15">
    <w:abstractNumId w:val="15"/>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5"/>
  </w:num>
  <w:num w:numId="19">
    <w:abstractNumId w:val="17"/>
  </w:num>
  <w:num w:numId="20">
    <w:abstractNumId w:val="8"/>
  </w:num>
  <w:num w:numId="21">
    <w:abstractNumId w:val="1"/>
  </w:num>
  <w:num w:numId="22">
    <w:abstractNumId w:val="13"/>
  </w:num>
  <w:num w:numId="23">
    <w:abstractNumId w:val="2"/>
  </w:num>
  <w:num w:numId="24">
    <w:abstractNumId w:val="3"/>
  </w:num>
  <w:num w:numId="25">
    <w:abstractNumId w:val="27"/>
  </w:num>
  <w:num w:numId="26">
    <w:abstractNumId w:val="11"/>
  </w:num>
  <w:num w:numId="27">
    <w:abstractNumId w:val="22"/>
  </w:num>
  <w:num w:numId="28">
    <w:abstractNumId w:val="6"/>
  </w:num>
  <w:num w:numId="29">
    <w:abstractNumId w:val="0"/>
  </w:num>
  <w:num w:numId="30">
    <w:abstractNumId w:val="7"/>
  </w:num>
  <w:num w:numId="31">
    <w:abstractNumId w:val="18"/>
  </w:num>
  <w:num w:numId="32">
    <w:abstractNumId w:val="23"/>
  </w:num>
  <w:num w:numId="33">
    <w:abstractNumId w:val="19"/>
  </w:num>
  <w:num w:numId="34">
    <w:abstractNumId w:val="19"/>
  </w:num>
  <w:num w:numId="35">
    <w:abstractNumId w:val="19"/>
  </w:num>
  <w:num w:numId="36">
    <w:abstractNumId w:val="19"/>
  </w:num>
  <w:num w:numId="37">
    <w:abstractNumId w:val="19"/>
  </w:num>
  <w:num w:numId="38">
    <w:abstractNumId w:val="29"/>
  </w:num>
  <w:num w:numId="39">
    <w:abstractNumId w:val="20"/>
  </w:num>
  <w:num w:numId="40">
    <w:abstractNumId w:val="26"/>
  </w:num>
  <w:num w:numId="41">
    <w:abstractNumId w:val="25"/>
  </w:num>
  <w:num w:numId="42">
    <w:abstractNumId w:val="19"/>
  </w:num>
  <w:num w:numId="43">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bordersDoNotSurroundHeader/>
  <w:bordersDoNotSurroundFooter/>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Quang -dioxin&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5v5edvwpapa0zvepsrvx9vfyrse0fat20p9e&quot;&gt;TÀI LIỆU THAM KHẢO CHUYÊN ĐỀ 2&lt;record-ids&gt;&lt;item&gt;7&lt;/item&gt;&lt;item&gt;13&lt;/item&gt;&lt;item&gt;14&lt;/item&gt;&lt;item&gt;23&lt;/item&gt;&lt;item&gt;172&lt;/item&gt;&lt;item&gt;173&lt;/item&gt;&lt;item&gt;175&lt;/item&gt;&lt;item&gt;181&lt;/item&gt;&lt;item&gt;183&lt;/item&gt;&lt;item&gt;184&lt;/item&gt;&lt;item&gt;185&lt;/item&gt;&lt;item&gt;186&lt;/item&gt;&lt;item&gt;189&lt;/item&gt;&lt;item&gt;190&lt;/item&gt;&lt;item&gt;191&lt;/item&gt;&lt;item&gt;194&lt;/item&gt;&lt;item&gt;199&lt;/item&gt;&lt;item&gt;205&lt;/item&gt;&lt;item&gt;243&lt;/item&gt;&lt;item&gt;245&lt;/item&gt;&lt;item&gt;260&lt;/item&gt;&lt;item&gt;261&lt;/item&gt;&lt;item&gt;263&lt;/item&gt;&lt;item&gt;265&lt;/item&gt;&lt;item&gt;269&lt;/item&gt;&lt;item&gt;275&lt;/item&gt;&lt;item&gt;300&lt;/item&gt;&lt;item&gt;332&lt;/item&gt;&lt;item&gt;336&lt;/item&gt;&lt;item&gt;352&lt;/item&gt;&lt;item&gt;361&lt;/item&gt;&lt;item&gt;363&lt;/item&gt;&lt;item&gt;397&lt;/item&gt;&lt;item&gt;401&lt;/item&gt;&lt;item&gt;410&lt;/item&gt;&lt;item&gt;411&lt;/item&gt;&lt;item&gt;415&lt;/item&gt;&lt;item&gt;420&lt;/item&gt;&lt;item&gt;422&lt;/item&gt;&lt;item&gt;423&lt;/item&gt;&lt;item&gt;424&lt;/item&gt;&lt;item&gt;433&lt;/item&gt;&lt;item&gt;435&lt;/item&gt;&lt;item&gt;436&lt;/item&gt;&lt;item&gt;437&lt;/item&gt;&lt;item&gt;438&lt;/item&gt;&lt;item&gt;444&lt;/item&gt;&lt;item&gt;447&lt;/item&gt;&lt;item&gt;449&lt;/item&gt;&lt;item&gt;450&lt;/item&gt;&lt;item&gt;451&lt;/item&gt;&lt;item&gt;452&lt;/item&gt;&lt;item&gt;453&lt;/item&gt;&lt;item&gt;456&lt;/item&gt;&lt;item&gt;458&lt;/item&gt;&lt;item&gt;459&lt;/item&gt;&lt;item&gt;460&lt;/item&gt;&lt;item&gt;467&lt;/item&gt;&lt;item&gt;472&lt;/item&gt;&lt;item&gt;473&lt;/item&gt;&lt;item&gt;474&lt;/item&gt;&lt;item&gt;476&lt;/item&gt;&lt;item&gt;477&lt;/item&gt;&lt;item&gt;478&lt;/item&gt;&lt;item&gt;480&lt;/item&gt;&lt;item&gt;483&lt;/item&gt;&lt;item&gt;491&lt;/item&gt;&lt;item&gt;492&lt;/item&gt;&lt;item&gt;496&lt;/item&gt;&lt;item&gt;497&lt;/item&gt;&lt;item&gt;499&lt;/item&gt;&lt;item&gt;503&lt;/item&gt;&lt;item&gt;504&lt;/item&gt;&lt;item&gt;510&lt;/item&gt;&lt;item&gt;517&lt;/item&gt;&lt;item&gt;519&lt;/item&gt;&lt;item&gt;520&lt;/item&gt;&lt;item&gt;524&lt;/item&gt;&lt;item&gt;525&lt;/item&gt;&lt;item&gt;526&lt;/item&gt;&lt;item&gt;545&lt;/item&gt;&lt;item&gt;549&lt;/item&gt;&lt;item&gt;551&lt;/item&gt;&lt;item&gt;553&lt;/item&gt;&lt;item&gt;557&lt;/item&gt;&lt;item&gt;558&lt;/item&gt;&lt;item&gt;559&lt;/item&gt;&lt;item&gt;561&lt;/item&gt;&lt;item&gt;563&lt;/item&gt;&lt;item&gt;565&lt;/item&gt;&lt;item&gt;567&lt;/item&gt;&lt;item&gt;569&lt;/item&gt;&lt;item&gt;570&lt;/item&gt;&lt;item&gt;571&lt;/item&gt;&lt;item&gt;574&lt;/item&gt;&lt;item&gt;575&lt;/item&gt;&lt;item&gt;577&lt;/item&gt;&lt;item&gt;578&lt;/item&gt;&lt;item&gt;579&lt;/item&gt;&lt;item&gt;580&lt;/item&gt;&lt;item&gt;581&lt;/item&gt;&lt;item&gt;583&lt;/item&gt;&lt;item&gt;585&lt;/item&gt;&lt;item&gt;586&lt;/item&gt;&lt;item&gt;590&lt;/item&gt;&lt;item&gt;591&lt;/item&gt;&lt;item&gt;595&lt;/item&gt;&lt;item&gt;597&lt;/item&gt;&lt;item&gt;599&lt;/item&gt;&lt;item&gt;600&lt;/item&gt;&lt;item&gt;602&lt;/item&gt;&lt;item&gt;603&lt;/item&gt;&lt;item&gt;606&lt;/item&gt;&lt;item&gt;608&lt;/item&gt;&lt;item&gt;609&lt;/item&gt;&lt;item&gt;614&lt;/item&gt;&lt;item&gt;615&lt;/item&gt;&lt;item&gt;617&lt;/item&gt;&lt;item&gt;619&lt;/item&gt;&lt;item&gt;620&lt;/item&gt;&lt;item&gt;623&lt;/item&gt;&lt;item&gt;624&lt;/item&gt;&lt;item&gt;625&lt;/item&gt;&lt;item&gt;626&lt;/item&gt;&lt;item&gt;628&lt;/item&gt;&lt;item&gt;629&lt;/item&gt;&lt;item&gt;632&lt;/item&gt;&lt;item&gt;633&lt;/item&gt;&lt;item&gt;635&lt;/item&gt;&lt;item&gt;637&lt;/item&gt;&lt;item&gt;638&lt;/item&gt;&lt;item&gt;639&lt;/item&gt;&lt;item&gt;640&lt;/item&gt;&lt;item&gt;641&lt;/item&gt;&lt;item&gt;643&lt;/item&gt;&lt;item&gt;646&lt;/item&gt;&lt;item&gt;647&lt;/item&gt;&lt;item&gt;648&lt;/item&gt;&lt;item&gt;650&lt;/item&gt;&lt;/record-ids&gt;&lt;/item&gt;&lt;/Libraries&gt;"/>
  </w:docVars>
  <w:rsids>
    <w:rsidRoot w:val="00DF331B"/>
    <w:rsid w:val="0000046C"/>
    <w:rsid w:val="0000120B"/>
    <w:rsid w:val="0000169E"/>
    <w:rsid w:val="000033C8"/>
    <w:rsid w:val="00003B0A"/>
    <w:rsid w:val="00003BB3"/>
    <w:rsid w:val="00005167"/>
    <w:rsid w:val="000054C7"/>
    <w:rsid w:val="00005702"/>
    <w:rsid w:val="00006A37"/>
    <w:rsid w:val="000070CF"/>
    <w:rsid w:val="00007375"/>
    <w:rsid w:val="00007610"/>
    <w:rsid w:val="00007BAD"/>
    <w:rsid w:val="00010052"/>
    <w:rsid w:val="00010FBF"/>
    <w:rsid w:val="00012B96"/>
    <w:rsid w:val="000144B7"/>
    <w:rsid w:val="00015737"/>
    <w:rsid w:val="000161EB"/>
    <w:rsid w:val="0001704A"/>
    <w:rsid w:val="00017318"/>
    <w:rsid w:val="00020ADD"/>
    <w:rsid w:val="0002167A"/>
    <w:rsid w:val="00023358"/>
    <w:rsid w:val="00023BC9"/>
    <w:rsid w:val="0002413F"/>
    <w:rsid w:val="00025331"/>
    <w:rsid w:val="000255C7"/>
    <w:rsid w:val="00026B8D"/>
    <w:rsid w:val="00026D66"/>
    <w:rsid w:val="00030946"/>
    <w:rsid w:val="0003130D"/>
    <w:rsid w:val="000314E7"/>
    <w:rsid w:val="00031566"/>
    <w:rsid w:val="0003197E"/>
    <w:rsid w:val="00032168"/>
    <w:rsid w:val="00032818"/>
    <w:rsid w:val="0003363A"/>
    <w:rsid w:val="00033950"/>
    <w:rsid w:val="00033AF7"/>
    <w:rsid w:val="00034202"/>
    <w:rsid w:val="0003431C"/>
    <w:rsid w:val="00034EC3"/>
    <w:rsid w:val="000356C0"/>
    <w:rsid w:val="00036F18"/>
    <w:rsid w:val="0003749F"/>
    <w:rsid w:val="00040719"/>
    <w:rsid w:val="00041C2E"/>
    <w:rsid w:val="000423D6"/>
    <w:rsid w:val="0004426E"/>
    <w:rsid w:val="00045A28"/>
    <w:rsid w:val="00045B26"/>
    <w:rsid w:val="000461EE"/>
    <w:rsid w:val="000474A4"/>
    <w:rsid w:val="0005016C"/>
    <w:rsid w:val="000532D8"/>
    <w:rsid w:val="00054699"/>
    <w:rsid w:val="000549D0"/>
    <w:rsid w:val="0005512B"/>
    <w:rsid w:val="000554B0"/>
    <w:rsid w:val="00055915"/>
    <w:rsid w:val="00055BD7"/>
    <w:rsid w:val="000566AA"/>
    <w:rsid w:val="0005684F"/>
    <w:rsid w:val="00057031"/>
    <w:rsid w:val="00057752"/>
    <w:rsid w:val="00057B20"/>
    <w:rsid w:val="000602ED"/>
    <w:rsid w:val="00060CB0"/>
    <w:rsid w:val="00060EEE"/>
    <w:rsid w:val="000612C0"/>
    <w:rsid w:val="00061A36"/>
    <w:rsid w:val="00061D3D"/>
    <w:rsid w:val="00062F7E"/>
    <w:rsid w:val="000637D5"/>
    <w:rsid w:val="000643AA"/>
    <w:rsid w:val="00064F33"/>
    <w:rsid w:val="000652D1"/>
    <w:rsid w:val="000655A5"/>
    <w:rsid w:val="00071241"/>
    <w:rsid w:val="00074542"/>
    <w:rsid w:val="000749B1"/>
    <w:rsid w:val="00074C77"/>
    <w:rsid w:val="000754E3"/>
    <w:rsid w:val="00076517"/>
    <w:rsid w:val="00076B7D"/>
    <w:rsid w:val="00077148"/>
    <w:rsid w:val="00077354"/>
    <w:rsid w:val="00077587"/>
    <w:rsid w:val="00077BF5"/>
    <w:rsid w:val="0008023F"/>
    <w:rsid w:val="000812C5"/>
    <w:rsid w:val="0008240C"/>
    <w:rsid w:val="0008330D"/>
    <w:rsid w:val="000835F3"/>
    <w:rsid w:val="0008374F"/>
    <w:rsid w:val="00084E83"/>
    <w:rsid w:val="00084F05"/>
    <w:rsid w:val="00084FF9"/>
    <w:rsid w:val="0008504D"/>
    <w:rsid w:val="000855F4"/>
    <w:rsid w:val="00085FA9"/>
    <w:rsid w:val="000861CF"/>
    <w:rsid w:val="000873D5"/>
    <w:rsid w:val="0008760E"/>
    <w:rsid w:val="00087CCD"/>
    <w:rsid w:val="00090921"/>
    <w:rsid w:val="000915A9"/>
    <w:rsid w:val="000928BA"/>
    <w:rsid w:val="00092BBF"/>
    <w:rsid w:val="00092C2F"/>
    <w:rsid w:val="00094C9B"/>
    <w:rsid w:val="000950A8"/>
    <w:rsid w:val="00095639"/>
    <w:rsid w:val="000956E6"/>
    <w:rsid w:val="00095809"/>
    <w:rsid w:val="00096B2C"/>
    <w:rsid w:val="00096B9E"/>
    <w:rsid w:val="0009760D"/>
    <w:rsid w:val="000A0413"/>
    <w:rsid w:val="000A3D04"/>
    <w:rsid w:val="000A4CC3"/>
    <w:rsid w:val="000A63F0"/>
    <w:rsid w:val="000A6432"/>
    <w:rsid w:val="000A67FD"/>
    <w:rsid w:val="000A7E50"/>
    <w:rsid w:val="000A7F7E"/>
    <w:rsid w:val="000B0602"/>
    <w:rsid w:val="000B0D81"/>
    <w:rsid w:val="000B16BF"/>
    <w:rsid w:val="000B1D9A"/>
    <w:rsid w:val="000B2130"/>
    <w:rsid w:val="000B2B7E"/>
    <w:rsid w:val="000B3D03"/>
    <w:rsid w:val="000B4544"/>
    <w:rsid w:val="000B4913"/>
    <w:rsid w:val="000B5138"/>
    <w:rsid w:val="000B53C0"/>
    <w:rsid w:val="000B5A75"/>
    <w:rsid w:val="000B6181"/>
    <w:rsid w:val="000B6A82"/>
    <w:rsid w:val="000C0137"/>
    <w:rsid w:val="000C0411"/>
    <w:rsid w:val="000C075C"/>
    <w:rsid w:val="000C0F41"/>
    <w:rsid w:val="000C1C81"/>
    <w:rsid w:val="000C23AA"/>
    <w:rsid w:val="000C24D8"/>
    <w:rsid w:val="000C26B8"/>
    <w:rsid w:val="000C3C6F"/>
    <w:rsid w:val="000C498A"/>
    <w:rsid w:val="000C509C"/>
    <w:rsid w:val="000C653C"/>
    <w:rsid w:val="000C76DB"/>
    <w:rsid w:val="000D01F7"/>
    <w:rsid w:val="000D0AD6"/>
    <w:rsid w:val="000D0E98"/>
    <w:rsid w:val="000D3957"/>
    <w:rsid w:val="000D3AD8"/>
    <w:rsid w:val="000D498B"/>
    <w:rsid w:val="000D547F"/>
    <w:rsid w:val="000D6436"/>
    <w:rsid w:val="000D73E1"/>
    <w:rsid w:val="000E04C6"/>
    <w:rsid w:val="000E2DA8"/>
    <w:rsid w:val="000E425C"/>
    <w:rsid w:val="000E43C6"/>
    <w:rsid w:val="000E4974"/>
    <w:rsid w:val="000E76A0"/>
    <w:rsid w:val="000F0AFC"/>
    <w:rsid w:val="000F1793"/>
    <w:rsid w:val="000F197C"/>
    <w:rsid w:val="000F1C8E"/>
    <w:rsid w:val="000F1C98"/>
    <w:rsid w:val="000F29CA"/>
    <w:rsid w:val="000F3E0A"/>
    <w:rsid w:val="000F4C7F"/>
    <w:rsid w:val="000F5B73"/>
    <w:rsid w:val="000F6761"/>
    <w:rsid w:val="000F67BF"/>
    <w:rsid w:val="000F6A37"/>
    <w:rsid w:val="000F6BE4"/>
    <w:rsid w:val="000F7B92"/>
    <w:rsid w:val="00101050"/>
    <w:rsid w:val="001022DE"/>
    <w:rsid w:val="001023D9"/>
    <w:rsid w:val="00102D36"/>
    <w:rsid w:val="00103907"/>
    <w:rsid w:val="0010421B"/>
    <w:rsid w:val="00104C77"/>
    <w:rsid w:val="00105153"/>
    <w:rsid w:val="00105251"/>
    <w:rsid w:val="0010749C"/>
    <w:rsid w:val="00107777"/>
    <w:rsid w:val="00107AF7"/>
    <w:rsid w:val="00107B95"/>
    <w:rsid w:val="00110185"/>
    <w:rsid w:val="00110558"/>
    <w:rsid w:val="00110698"/>
    <w:rsid w:val="00110B73"/>
    <w:rsid w:val="00111500"/>
    <w:rsid w:val="001116F0"/>
    <w:rsid w:val="00112550"/>
    <w:rsid w:val="00112E50"/>
    <w:rsid w:val="00112EF2"/>
    <w:rsid w:val="00113170"/>
    <w:rsid w:val="001148C4"/>
    <w:rsid w:val="00114F03"/>
    <w:rsid w:val="001159EA"/>
    <w:rsid w:val="00117001"/>
    <w:rsid w:val="001170D0"/>
    <w:rsid w:val="001172AC"/>
    <w:rsid w:val="001175D3"/>
    <w:rsid w:val="00117B39"/>
    <w:rsid w:val="00120344"/>
    <w:rsid w:val="001204DB"/>
    <w:rsid w:val="0012092C"/>
    <w:rsid w:val="0012124F"/>
    <w:rsid w:val="001213AF"/>
    <w:rsid w:val="00121614"/>
    <w:rsid w:val="00121644"/>
    <w:rsid w:val="00123618"/>
    <w:rsid w:val="00123746"/>
    <w:rsid w:val="001238DE"/>
    <w:rsid w:val="00124850"/>
    <w:rsid w:val="00126ADD"/>
    <w:rsid w:val="00127C7B"/>
    <w:rsid w:val="00130457"/>
    <w:rsid w:val="00130A13"/>
    <w:rsid w:val="00130B6D"/>
    <w:rsid w:val="00131345"/>
    <w:rsid w:val="001343DA"/>
    <w:rsid w:val="001348E4"/>
    <w:rsid w:val="0013500F"/>
    <w:rsid w:val="00135E76"/>
    <w:rsid w:val="00137932"/>
    <w:rsid w:val="00137DD6"/>
    <w:rsid w:val="00137FBE"/>
    <w:rsid w:val="0014158C"/>
    <w:rsid w:val="001429C0"/>
    <w:rsid w:val="0014345F"/>
    <w:rsid w:val="00143630"/>
    <w:rsid w:val="00143C73"/>
    <w:rsid w:val="001440AC"/>
    <w:rsid w:val="001452E4"/>
    <w:rsid w:val="00147A05"/>
    <w:rsid w:val="00150BDA"/>
    <w:rsid w:val="0015191B"/>
    <w:rsid w:val="00152B84"/>
    <w:rsid w:val="0015424F"/>
    <w:rsid w:val="001548EC"/>
    <w:rsid w:val="00154A47"/>
    <w:rsid w:val="00154BAA"/>
    <w:rsid w:val="00155511"/>
    <w:rsid w:val="00157E85"/>
    <w:rsid w:val="001600BD"/>
    <w:rsid w:val="001605B8"/>
    <w:rsid w:val="0016277D"/>
    <w:rsid w:val="00162896"/>
    <w:rsid w:val="0016544C"/>
    <w:rsid w:val="00165911"/>
    <w:rsid w:val="001660CD"/>
    <w:rsid w:val="00166F4E"/>
    <w:rsid w:val="001675EA"/>
    <w:rsid w:val="00167840"/>
    <w:rsid w:val="00167D96"/>
    <w:rsid w:val="00170561"/>
    <w:rsid w:val="00172A7C"/>
    <w:rsid w:val="001736D7"/>
    <w:rsid w:val="0017440D"/>
    <w:rsid w:val="00174585"/>
    <w:rsid w:val="00175B0B"/>
    <w:rsid w:val="00176466"/>
    <w:rsid w:val="00176C31"/>
    <w:rsid w:val="001771A2"/>
    <w:rsid w:val="00177C73"/>
    <w:rsid w:val="00177EA5"/>
    <w:rsid w:val="001801CA"/>
    <w:rsid w:val="001805FF"/>
    <w:rsid w:val="001808E7"/>
    <w:rsid w:val="00180920"/>
    <w:rsid w:val="00180AA5"/>
    <w:rsid w:val="00180AB1"/>
    <w:rsid w:val="00181CF9"/>
    <w:rsid w:val="001825AB"/>
    <w:rsid w:val="0018326B"/>
    <w:rsid w:val="0018347F"/>
    <w:rsid w:val="00183596"/>
    <w:rsid w:val="00183912"/>
    <w:rsid w:val="00184EBB"/>
    <w:rsid w:val="00185882"/>
    <w:rsid w:val="00185A81"/>
    <w:rsid w:val="00185D75"/>
    <w:rsid w:val="00185ED0"/>
    <w:rsid w:val="00186576"/>
    <w:rsid w:val="00187B24"/>
    <w:rsid w:val="00190B35"/>
    <w:rsid w:val="00191B2C"/>
    <w:rsid w:val="00191C42"/>
    <w:rsid w:val="00192767"/>
    <w:rsid w:val="00192B64"/>
    <w:rsid w:val="00192DDD"/>
    <w:rsid w:val="00192E82"/>
    <w:rsid w:val="00193393"/>
    <w:rsid w:val="00193AA1"/>
    <w:rsid w:val="00195563"/>
    <w:rsid w:val="001959D9"/>
    <w:rsid w:val="00195FA3"/>
    <w:rsid w:val="00196619"/>
    <w:rsid w:val="00196EE7"/>
    <w:rsid w:val="0019749F"/>
    <w:rsid w:val="00197D75"/>
    <w:rsid w:val="001A1B85"/>
    <w:rsid w:val="001A1F58"/>
    <w:rsid w:val="001A258F"/>
    <w:rsid w:val="001A2CD2"/>
    <w:rsid w:val="001A4E77"/>
    <w:rsid w:val="001A5709"/>
    <w:rsid w:val="001A5D50"/>
    <w:rsid w:val="001B0846"/>
    <w:rsid w:val="001B0D56"/>
    <w:rsid w:val="001B1F92"/>
    <w:rsid w:val="001B3884"/>
    <w:rsid w:val="001B428A"/>
    <w:rsid w:val="001B5445"/>
    <w:rsid w:val="001B5BF0"/>
    <w:rsid w:val="001B6CDA"/>
    <w:rsid w:val="001C041E"/>
    <w:rsid w:val="001C1073"/>
    <w:rsid w:val="001C130A"/>
    <w:rsid w:val="001C175E"/>
    <w:rsid w:val="001C2AC0"/>
    <w:rsid w:val="001C3518"/>
    <w:rsid w:val="001C3E3E"/>
    <w:rsid w:val="001C4A38"/>
    <w:rsid w:val="001C5CCC"/>
    <w:rsid w:val="001C602A"/>
    <w:rsid w:val="001C64CE"/>
    <w:rsid w:val="001C6821"/>
    <w:rsid w:val="001C68B2"/>
    <w:rsid w:val="001C731A"/>
    <w:rsid w:val="001C7360"/>
    <w:rsid w:val="001C7C61"/>
    <w:rsid w:val="001D0857"/>
    <w:rsid w:val="001D0A4D"/>
    <w:rsid w:val="001D0E44"/>
    <w:rsid w:val="001D0E68"/>
    <w:rsid w:val="001D1FDD"/>
    <w:rsid w:val="001D266C"/>
    <w:rsid w:val="001D2755"/>
    <w:rsid w:val="001D2CB2"/>
    <w:rsid w:val="001D389B"/>
    <w:rsid w:val="001D3DA8"/>
    <w:rsid w:val="001D4812"/>
    <w:rsid w:val="001D49DF"/>
    <w:rsid w:val="001D4C29"/>
    <w:rsid w:val="001D537C"/>
    <w:rsid w:val="001D5751"/>
    <w:rsid w:val="001D611C"/>
    <w:rsid w:val="001D6718"/>
    <w:rsid w:val="001D6929"/>
    <w:rsid w:val="001D79F3"/>
    <w:rsid w:val="001D7EB8"/>
    <w:rsid w:val="001E1452"/>
    <w:rsid w:val="001E164F"/>
    <w:rsid w:val="001E179D"/>
    <w:rsid w:val="001E3608"/>
    <w:rsid w:val="001E3929"/>
    <w:rsid w:val="001E3EAA"/>
    <w:rsid w:val="001E406E"/>
    <w:rsid w:val="001E51D4"/>
    <w:rsid w:val="001E553B"/>
    <w:rsid w:val="001E5ACC"/>
    <w:rsid w:val="001E6C73"/>
    <w:rsid w:val="001F00ED"/>
    <w:rsid w:val="001F0142"/>
    <w:rsid w:val="001F01D6"/>
    <w:rsid w:val="001F1662"/>
    <w:rsid w:val="001F283D"/>
    <w:rsid w:val="001F3108"/>
    <w:rsid w:val="001F374D"/>
    <w:rsid w:val="001F38ED"/>
    <w:rsid w:val="001F4D4B"/>
    <w:rsid w:val="001F5BE9"/>
    <w:rsid w:val="001F5C5B"/>
    <w:rsid w:val="001F6340"/>
    <w:rsid w:val="001F63BE"/>
    <w:rsid w:val="001F7D02"/>
    <w:rsid w:val="00200525"/>
    <w:rsid w:val="0020094B"/>
    <w:rsid w:val="00200BFD"/>
    <w:rsid w:val="00201365"/>
    <w:rsid w:val="00201404"/>
    <w:rsid w:val="0020173E"/>
    <w:rsid w:val="00201A1B"/>
    <w:rsid w:val="002024BC"/>
    <w:rsid w:val="00203C9A"/>
    <w:rsid w:val="00203D5A"/>
    <w:rsid w:val="00206C4C"/>
    <w:rsid w:val="002070CD"/>
    <w:rsid w:val="002075DE"/>
    <w:rsid w:val="00211749"/>
    <w:rsid w:val="00211944"/>
    <w:rsid w:val="00212884"/>
    <w:rsid w:val="00212C28"/>
    <w:rsid w:val="002136AB"/>
    <w:rsid w:val="00213E8F"/>
    <w:rsid w:val="00214A9D"/>
    <w:rsid w:val="00215CBF"/>
    <w:rsid w:val="00215D7B"/>
    <w:rsid w:val="002168F9"/>
    <w:rsid w:val="00216E96"/>
    <w:rsid w:val="00220312"/>
    <w:rsid w:val="0022032C"/>
    <w:rsid w:val="0022057D"/>
    <w:rsid w:val="00221620"/>
    <w:rsid w:val="00221D31"/>
    <w:rsid w:val="002221B5"/>
    <w:rsid w:val="00222448"/>
    <w:rsid w:val="002226AF"/>
    <w:rsid w:val="0022392D"/>
    <w:rsid w:val="002242C4"/>
    <w:rsid w:val="00225535"/>
    <w:rsid w:val="0022580D"/>
    <w:rsid w:val="00225971"/>
    <w:rsid w:val="00225CD2"/>
    <w:rsid w:val="00225D89"/>
    <w:rsid w:val="0022611E"/>
    <w:rsid w:val="00227B16"/>
    <w:rsid w:val="0023074A"/>
    <w:rsid w:val="00230CBF"/>
    <w:rsid w:val="002317E4"/>
    <w:rsid w:val="0023232C"/>
    <w:rsid w:val="0023294D"/>
    <w:rsid w:val="0023314D"/>
    <w:rsid w:val="00233204"/>
    <w:rsid w:val="0023485F"/>
    <w:rsid w:val="00234CEF"/>
    <w:rsid w:val="002352DD"/>
    <w:rsid w:val="002354FC"/>
    <w:rsid w:val="002354FF"/>
    <w:rsid w:val="002356DF"/>
    <w:rsid w:val="00235D9A"/>
    <w:rsid w:val="0023686E"/>
    <w:rsid w:val="00237273"/>
    <w:rsid w:val="0023739B"/>
    <w:rsid w:val="00240432"/>
    <w:rsid w:val="0024218E"/>
    <w:rsid w:val="002421D2"/>
    <w:rsid w:val="00242425"/>
    <w:rsid w:val="0024283D"/>
    <w:rsid w:val="00242E24"/>
    <w:rsid w:val="00244B1D"/>
    <w:rsid w:val="0024601B"/>
    <w:rsid w:val="002476C9"/>
    <w:rsid w:val="00247EB5"/>
    <w:rsid w:val="00250E49"/>
    <w:rsid w:val="002513D9"/>
    <w:rsid w:val="00251456"/>
    <w:rsid w:val="00251B4C"/>
    <w:rsid w:val="00253093"/>
    <w:rsid w:val="002530D9"/>
    <w:rsid w:val="0025343A"/>
    <w:rsid w:val="0025356A"/>
    <w:rsid w:val="00253CB6"/>
    <w:rsid w:val="002552E5"/>
    <w:rsid w:val="00256BF5"/>
    <w:rsid w:val="00257215"/>
    <w:rsid w:val="0025748C"/>
    <w:rsid w:val="002574BA"/>
    <w:rsid w:val="00257A8D"/>
    <w:rsid w:val="00257EF0"/>
    <w:rsid w:val="0026014F"/>
    <w:rsid w:val="0026079D"/>
    <w:rsid w:val="002622D9"/>
    <w:rsid w:val="00262EA9"/>
    <w:rsid w:val="00263589"/>
    <w:rsid w:val="00264889"/>
    <w:rsid w:val="00264D97"/>
    <w:rsid w:val="002653B0"/>
    <w:rsid w:val="00265412"/>
    <w:rsid w:val="002659EA"/>
    <w:rsid w:val="00266123"/>
    <w:rsid w:val="00266339"/>
    <w:rsid w:val="00267877"/>
    <w:rsid w:val="00267972"/>
    <w:rsid w:val="0027035F"/>
    <w:rsid w:val="00272832"/>
    <w:rsid w:val="00272FC1"/>
    <w:rsid w:val="0027315F"/>
    <w:rsid w:val="0027319E"/>
    <w:rsid w:val="00273BF5"/>
    <w:rsid w:val="002766CA"/>
    <w:rsid w:val="0028099F"/>
    <w:rsid w:val="00280D93"/>
    <w:rsid w:val="002810EC"/>
    <w:rsid w:val="0028110F"/>
    <w:rsid w:val="00281382"/>
    <w:rsid w:val="00282049"/>
    <w:rsid w:val="00283D37"/>
    <w:rsid w:val="002843DC"/>
    <w:rsid w:val="002849E1"/>
    <w:rsid w:val="00285198"/>
    <w:rsid w:val="00287971"/>
    <w:rsid w:val="002879AE"/>
    <w:rsid w:val="002905A4"/>
    <w:rsid w:val="00290747"/>
    <w:rsid w:val="00290CA5"/>
    <w:rsid w:val="00292141"/>
    <w:rsid w:val="0029281E"/>
    <w:rsid w:val="00292907"/>
    <w:rsid w:val="002946B1"/>
    <w:rsid w:val="00294DFE"/>
    <w:rsid w:val="0029520F"/>
    <w:rsid w:val="002962C5"/>
    <w:rsid w:val="00296926"/>
    <w:rsid w:val="00296C2B"/>
    <w:rsid w:val="002A1511"/>
    <w:rsid w:val="002A217A"/>
    <w:rsid w:val="002A2452"/>
    <w:rsid w:val="002A3C74"/>
    <w:rsid w:val="002A3E58"/>
    <w:rsid w:val="002A4D7D"/>
    <w:rsid w:val="002A56D2"/>
    <w:rsid w:val="002A5E0F"/>
    <w:rsid w:val="002A6201"/>
    <w:rsid w:val="002A6ADD"/>
    <w:rsid w:val="002A6AE2"/>
    <w:rsid w:val="002A7819"/>
    <w:rsid w:val="002B0737"/>
    <w:rsid w:val="002B1DC9"/>
    <w:rsid w:val="002B2ED8"/>
    <w:rsid w:val="002B32E5"/>
    <w:rsid w:val="002B33A3"/>
    <w:rsid w:val="002B4B0B"/>
    <w:rsid w:val="002B4B5C"/>
    <w:rsid w:val="002B4BCB"/>
    <w:rsid w:val="002B4C79"/>
    <w:rsid w:val="002B5082"/>
    <w:rsid w:val="002B5258"/>
    <w:rsid w:val="002B67B6"/>
    <w:rsid w:val="002B6F35"/>
    <w:rsid w:val="002B70A9"/>
    <w:rsid w:val="002B75FB"/>
    <w:rsid w:val="002C0066"/>
    <w:rsid w:val="002C142C"/>
    <w:rsid w:val="002C1F29"/>
    <w:rsid w:val="002C3B50"/>
    <w:rsid w:val="002C3CF7"/>
    <w:rsid w:val="002C3E21"/>
    <w:rsid w:val="002C4191"/>
    <w:rsid w:val="002C4AD5"/>
    <w:rsid w:val="002C511F"/>
    <w:rsid w:val="002C6115"/>
    <w:rsid w:val="002C7294"/>
    <w:rsid w:val="002D0BFC"/>
    <w:rsid w:val="002D2826"/>
    <w:rsid w:val="002D2846"/>
    <w:rsid w:val="002D2878"/>
    <w:rsid w:val="002D2FD6"/>
    <w:rsid w:val="002D349D"/>
    <w:rsid w:val="002D3F8F"/>
    <w:rsid w:val="002D44A2"/>
    <w:rsid w:val="002D53A4"/>
    <w:rsid w:val="002D5E79"/>
    <w:rsid w:val="002D63F1"/>
    <w:rsid w:val="002D6409"/>
    <w:rsid w:val="002D6B55"/>
    <w:rsid w:val="002D6E48"/>
    <w:rsid w:val="002D792F"/>
    <w:rsid w:val="002D7DAB"/>
    <w:rsid w:val="002E0248"/>
    <w:rsid w:val="002E0662"/>
    <w:rsid w:val="002E27A7"/>
    <w:rsid w:val="002E4302"/>
    <w:rsid w:val="002E54BD"/>
    <w:rsid w:val="002E579B"/>
    <w:rsid w:val="002E5E00"/>
    <w:rsid w:val="002E63A6"/>
    <w:rsid w:val="002E68E3"/>
    <w:rsid w:val="002F173C"/>
    <w:rsid w:val="002F2A29"/>
    <w:rsid w:val="002F333F"/>
    <w:rsid w:val="002F4AEC"/>
    <w:rsid w:val="002F4B3E"/>
    <w:rsid w:val="002F4F91"/>
    <w:rsid w:val="002F7165"/>
    <w:rsid w:val="003007D8"/>
    <w:rsid w:val="00301053"/>
    <w:rsid w:val="00301054"/>
    <w:rsid w:val="00301BD7"/>
    <w:rsid w:val="00302064"/>
    <w:rsid w:val="003022CD"/>
    <w:rsid w:val="00302FDC"/>
    <w:rsid w:val="00305132"/>
    <w:rsid w:val="003054AA"/>
    <w:rsid w:val="003056C6"/>
    <w:rsid w:val="00305CE7"/>
    <w:rsid w:val="00306043"/>
    <w:rsid w:val="003061A1"/>
    <w:rsid w:val="00306722"/>
    <w:rsid w:val="003070FB"/>
    <w:rsid w:val="00307460"/>
    <w:rsid w:val="003074F8"/>
    <w:rsid w:val="00307C55"/>
    <w:rsid w:val="00311118"/>
    <w:rsid w:val="0031183D"/>
    <w:rsid w:val="00311CC1"/>
    <w:rsid w:val="00312693"/>
    <w:rsid w:val="0031398B"/>
    <w:rsid w:val="00313F59"/>
    <w:rsid w:val="00314FA9"/>
    <w:rsid w:val="0031523C"/>
    <w:rsid w:val="00315828"/>
    <w:rsid w:val="00315E88"/>
    <w:rsid w:val="0031630F"/>
    <w:rsid w:val="003165EE"/>
    <w:rsid w:val="003166A0"/>
    <w:rsid w:val="00316848"/>
    <w:rsid w:val="00317647"/>
    <w:rsid w:val="003177A2"/>
    <w:rsid w:val="003201A0"/>
    <w:rsid w:val="0032060B"/>
    <w:rsid w:val="0032070F"/>
    <w:rsid w:val="00320A73"/>
    <w:rsid w:val="00320D8F"/>
    <w:rsid w:val="00323546"/>
    <w:rsid w:val="00325448"/>
    <w:rsid w:val="00325809"/>
    <w:rsid w:val="00326659"/>
    <w:rsid w:val="00327F01"/>
    <w:rsid w:val="00330841"/>
    <w:rsid w:val="003309D4"/>
    <w:rsid w:val="00330E60"/>
    <w:rsid w:val="00331989"/>
    <w:rsid w:val="003329CD"/>
    <w:rsid w:val="00333271"/>
    <w:rsid w:val="003334ED"/>
    <w:rsid w:val="00333CBC"/>
    <w:rsid w:val="003351F3"/>
    <w:rsid w:val="00335501"/>
    <w:rsid w:val="00335AFB"/>
    <w:rsid w:val="003362E4"/>
    <w:rsid w:val="00337588"/>
    <w:rsid w:val="00337657"/>
    <w:rsid w:val="00337DC0"/>
    <w:rsid w:val="00337E35"/>
    <w:rsid w:val="0034007C"/>
    <w:rsid w:val="00340843"/>
    <w:rsid w:val="00340A13"/>
    <w:rsid w:val="00341D85"/>
    <w:rsid w:val="003423F9"/>
    <w:rsid w:val="0034331C"/>
    <w:rsid w:val="00343A96"/>
    <w:rsid w:val="00343BE2"/>
    <w:rsid w:val="00343E06"/>
    <w:rsid w:val="003449E8"/>
    <w:rsid w:val="003458E5"/>
    <w:rsid w:val="003463FF"/>
    <w:rsid w:val="00347218"/>
    <w:rsid w:val="0034732D"/>
    <w:rsid w:val="003478F5"/>
    <w:rsid w:val="0035008D"/>
    <w:rsid w:val="0035120B"/>
    <w:rsid w:val="00351CCE"/>
    <w:rsid w:val="00352092"/>
    <w:rsid w:val="00352549"/>
    <w:rsid w:val="00352E37"/>
    <w:rsid w:val="003537B1"/>
    <w:rsid w:val="00354C9D"/>
    <w:rsid w:val="003565EF"/>
    <w:rsid w:val="00356F19"/>
    <w:rsid w:val="003615D6"/>
    <w:rsid w:val="003627F8"/>
    <w:rsid w:val="00362AB5"/>
    <w:rsid w:val="00362CC4"/>
    <w:rsid w:val="00363AF3"/>
    <w:rsid w:val="00363D80"/>
    <w:rsid w:val="00364536"/>
    <w:rsid w:val="00364E72"/>
    <w:rsid w:val="003668D5"/>
    <w:rsid w:val="003675C2"/>
    <w:rsid w:val="00367717"/>
    <w:rsid w:val="00367B2C"/>
    <w:rsid w:val="003702D1"/>
    <w:rsid w:val="00371594"/>
    <w:rsid w:val="00372136"/>
    <w:rsid w:val="003732DA"/>
    <w:rsid w:val="0037483C"/>
    <w:rsid w:val="00374E48"/>
    <w:rsid w:val="00375B7B"/>
    <w:rsid w:val="00376113"/>
    <w:rsid w:val="00377FA6"/>
    <w:rsid w:val="003804E8"/>
    <w:rsid w:val="003809FB"/>
    <w:rsid w:val="00381083"/>
    <w:rsid w:val="0038161C"/>
    <w:rsid w:val="00381A08"/>
    <w:rsid w:val="003832FF"/>
    <w:rsid w:val="00384281"/>
    <w:rsid w:val="00385689"/>
    <w:rsid w:val="003856F1"/>
    <w:rsid w:val="00385BB7"/>
    <w:rsid w:val="00386422"/>
    <w:rsid w:val="00387E66"/>
    <w:rsid w:val="00390906"/>
    <w:rsid w:val="00390B6E"/>
    <w:rsid w:val="003922A0"/>
    <w:rsid w:val="003922B7"/>
    <w:rsid w:val="003928A7"/>
    <w:rsid w:val="0039294A"/>
    <w:rsid w:val="00393AB1"/>
    <w:rsid w:val="00393F32"/>
    <w:rsid w:val="003946F1"/>
    <w:rsid w:val="00394A7E"/>
    <w:rsid w:val="0039643E"/>
    <w:rsid w:val="003974EE"/>
    <w:rsid w:val="00397CD8"/>
    <w:rsid w:val="003A0747"/>
    <w:rsid w:val="003A0D99"/>
    <w:rsid w:val="003A170D"/>
    <w:rsid w:val="003A2A9E"/>
    <w:rsid w:val="003A3358"/>
    <w:rsid w:val="003A41DA"/>
    <w:rsid w:val="003A41EA"/>
    <w:rsid w:val="003A4B41"/>
    <w:rsid w:val="003A4FBC"/>
    <w:rsid w:val="003A5804"/>
    <w:rsid w:val="003A5A0B"/>
    <w:rsid w:val="003A5E5B"/>
    <w:rsid w:val="003A7BDE"/>
    <w:rsid w:val="003B0920"/>
    <w:rsid w:val="003B0A61"/>
    <w:rsid w:val="003B0CBF"/>
    <w:rsid w:val="003B18D9"/>
    <w:rsid w:val="003B19A0"/>
    <w:rsid w:val="003B1CDB"/>
    <w:rsid w:val="003B1DA3"/>
    <w:rsid w:val="003B228B"/>
    <w:rsid w:val="003B29F3"/>
    <w:rsid w:val="003B3ACB"/>
    <w:rsid w:val="003B3AEF"/>
    <w:rsid w:val="003B42BA"/>
    <w:rsid w:val="003B49F6"/>
    <w:rsid w:val="003B4B8C"/>
    <w:rsid w:val="003B4C67"/>
    <w:rsid w:val="003B4D9C"/>
    <w:rsid w:val="003B5665"/>
    <w:rsid w:val="003B5707"/>
    <w:rsid w:val="003B5D52"/>
    <w:rsid w:val="003C09AA"/>
    <w:rsid w:val="003C2F0B"/>
    <w:rsid w:val="003C4216"/>
    <w:rsid w:val="003C535E"/>
    <w:rsid w:val="003C7D53"/>
    <w:rsid w:val="003D0865"/>
    <w:rsid w:val="003D16DD"/>
    <w:rsid w:val="003D1711"/>
    <w:rsid w:val="003D1F34"/>
    <w:rsid w:val="003D264F"/>
    <w:rsid w:val="003D26AA"/>
    <w:rsid w:val="003D307D"/>
    <w:rsid w:val="003D332A"/>
    <w:rsid w:val="003D3C50"/>
    <w:rsid w:val="003D3DF9"/>
    <w:rsid w:val="003D5A15"/>
    <w:rsid w:val="003D65C1"/>
    <w:rsid w:val="003D7EED"/>
    <w:rsid w:val="003D7F38"/>
    <w:rsid w:val="003E0AB0"/>
    <w:rsid w:val="003E164C"/>
    <w:rsid w:val="003E1D74"/>
    <w:rsid w:val="003E2C68"/>
    <w:rsid w:val="003E2DDA"/>
    <w:rsid w:val="003E3658"/>
    <w:rsid w:val="003E4199"/>
    <w:rsid w:val="003E5448"/>
    <w:rsid w:val="003E7128"/>
    <w:rsid w:val="003F0B4D"/>
    <w:rsid w:val="003F0DDA"/>
    <w:rsid w:val="003F0EC7"/>
    <w:rsid w:val="003F16B6"/>
    <w:rsid w:val="003F203B"/>
    <w:rsid w:val="003F28C4"/>
    <w:rsid w:val="003F3144"/>
    <w:rsid w:val="003F3352"/>
    <w:rsid w:val="003F44BB"/>
    <w:rsid w:val="003F4A82"/>
    <w:rsid w:val="003F50C3"/>
    <w:rsid w:val="003F61EF"/>
    <w:rsid w:val="003F6206"/>
    <w:rsid w:val="003F6649"/>
    <w:rsid w:val="003F7536"/>
    <w:rsid w:val="003F7A0B"/>
    <w:rsid w:val="004000C8"/>
    <w:rsid w:val="0040085D"/>
    <w:rsid w:val="00401018"/>
    <w:rsid w:val="004012AD"/>
    <w:rsid w:val="004022D2"/>
    <w:rsid w:val="004024D6"/>
    <w:rsid w:val="00402F6E"/>
    <w:rsid w:val="00402FBE"/>
    <w:rsid w:val="00403246"/>
    <w:rsid w:val="0040328A"/>
    <w:rsid w:val="00403FEE"/>
    <w:rsid w:val="0040412B"/>
    <w:rsid w:val="004061FD"/>
    <w:rsid w:val="004068D8"/>
    <w:rsid w:val="004069E4"/>
    <w:rsid w:val="00406A83"/>
    <w:rsid w:val="0041078B"/>
    <w:rsid w:val="0041082C"/>
    <w:rsid w:val="00410D9C"/>
    <w:rsid w:val="00411B04"/>
    <w:rsid w:val="00411B05"/>
    <w:rsid w:val="00412C60"/>
    <w:rsid w:val="004136AF"/>
    <w:rsid w:val="0041432B"/>
    <w:rsid w:val="00414840"/>
    <w:rsid w:val="00414AB0"/>
    <w:rsid w:val="00415933"/>
    <w:rsid w:val="00416585"/>
    <w:rsid w:val="00416B58"/>
    <w:rsid w:val="00416D93"/>
    <w:rsid w:val="0042057E"/>
    <w:rsid w:val="00422E04"/>
    <w:rsid w:val="00423334"/>
    <w:rsid w:val="004238A1"/>
    <w:rsid w:val="00423CCB"/>
    <w:rsid w:val="00423EB9"/>
    <w:rsid w:val="00424A15"/>
    <w:rsid w:val="00425170"/>
    <w:rsid w:val="00426A09"/>
    <w:rsid w:val="00426C03"/>
    <w:rsid w:val="00427176"/>
    <w:rsid w:val="00430B93"/>
    <w:rsid w:val="00431CB0"/>
    <w:rsid w:val="00432965"/>
    <w:rsid w:val="00432996"/>
    <w:rsid w:val="00432FE4"/>
    <w:rsid w:val="004331A2"/>
    <w:rsid w:val="00434385"/>
    <w:rsid w:val="004349A8"/>
    <w:rsid w:val="00434BAB"/>
    <w:rsid w:val="00434D6D"/>
    <w:rsid w:val="004357AB"/>
    <w:rsid w:val="00437CB6"/>
    <w:rsid w:val="004402EE"/>
    <w:rsid w:val="004403A6"/>
    <w:rsid w:val="00441C0F"/>
    <w:rsid w:val="00441C1A"/>
    <w:rsid w:val="00441DCB"/>
    <w:rsid w:val="00442614"/>
    <w:rsid w:val="00442EC9"/>
    <w:rsid w:val="00443514"/>
    <w:rsid w:val="00443BE0"/>
    <w:rsid w:val="00443C4A"/>
    <w:rsid w:val="00444707"/>
    <w:rsid w:val="00445798"/>
    <w:rsid w:val="004467ED"/>
    <w:rsid w:val="004468A1"/>
    <w:rsid w:val="004478A4"/>
    <w:rsid w:val="004501DE"/>
    <w:rsid w:val="004508DC"/>
    <w:rsid w:val="0045112F"/>
    <w:rsid w:val="00452641"/>
    <w:rsid w:val="0045532E"/>
    <w:rsid w:val="00455F3A"/>
    <w:rsid w:val="00457FF3"/>
    <w:rsid w:val="004600F4"/>
    <w:rsid w:val="00460632"/>
    <w:rsid w:val="00461673"/>
    <w:rsid w:val="00461693"/>
    <w:rsid w:val="00461907"/>
    <w:rsid w:val="00461FB1"/>
    <w:rsid w:val="0046206F"/>
    <w:rsid w:val="00462191"/>
    <w:rsid w:val="004628B7"/>
    <w:rsid w:val="004628F8"/>
    <w:rsid w:val="00462C3E"/>
    <w:rsid w:val="00462F8C"/>
    <w:rsid w:val="00463294"/>
    <w:rsid w:val="00463512"/>
    <w:rsid w:val="00464028"/>
    <w:rsid w:val="0046402D"/>
    <w:rsid w:val="004643A1"/>
    <w:rsid w:val="00464B2A"/>
    <w:rsid w:val="00465742"/>
    <w:rsid w:val="00466DEF"/>
    <w:rsid w:val="00467771"/>
    <w:rsid w:val="00467969"/>
    <w:rsid w:val="00470C58"/>
    <w:rsid w:val="00471170"/>
    <w:rsid w:val="00471FB5"/>
    <w:rsid w:val="00472136"/>
    <w:rsid w:val="004729BA"/>
    <w:rsid w:val="004729C7"/>
    <w:rsid w:val="00473392"/>
    <w:rsid w:val="00474CB4"/>
    <w:rsid w:val="004770A1"/>
    <w:rsid w:val="00477988"/>
    <w:rsid w:val="00480BE1"/>
    <w:rsid w:val="00481561"/>
    <w:rsid w:val="004815A4"/>
    <w:rsid w:val="00481C47"/>
    <w:rsid w:val="00481DD3"/>
    <w:rsid w:val="00482BE7"/>
    <w:rsid w:val="0048301A"/>
    <w:rsid w:val="00483453"/>
    <w:rsid w:val="00484094"/>
    <w:rsid w:val="00484BEF"/>
    <w:rsid w:val="0048565F"/>
    <w:rsid w:val="00486C50"/>
    <w:rsid w:val="00487485"/>
    <w:rsid w:val="00487ED0"/>
    <w:rsid w:val="004905CF"/>
    <w:rsid w:val="00490CDE"/>
    <w:rsid w:val="00490F79"/>
    <w:rsid w:val="00491773"/>
    <w:rsid w:val="00491BDA"/>
    <w:rsid w:val="00492AC2"/>
    <w:rsid w:val="00492CB8"/>
    <w:rsid w:val="00493352"/>
    <w:rsid w:val="004948D3"/>
    <w:rsid w:val="00495183"/>
    <w:rsid w:val="00495316"/>
    <w:rsid w:val="004956CB"/>
    <w:rsid w:val="00495F48"/>
    <w:rsid w:val="004960C6"/>
    <w:rsid w:val="00496AC7"/>
    <w:rsid w:val="0049706B"/>
    <w:rsid w:val="004A0D4C"/>
    <w:rsid w:val="004A168F"/>
    <w:rsid w:val="004A1A0E"/>
    <w:rsid w:val="004A2888"/>
    <w:rsid w:val="004A34FF"/>
    <w:rsid w:val="004A546F"/>
    <w:rsid w:val="004A5902"/>
    <w:rsid w:val="004A6073"/>
    <w:rsid w:val="004A6478"/>
    <w:rsid w:val="004B07D8"/>
    <w:rsid w:val="004B1FB7"/>
    <w:rsid w:val="004B2610"/>
    <w:rsid w:val="004B321D"/>
    <w:rsid w:val="004B3FBC"/>
    <w:rsid w:val="004B5014"/>
    <w:rsid w:val="004B6F76"/>
    <w:rsid w:val="004B7119"/>
    <w:rsid w:val="004B7555"/>
    <w:rsid w:val="004B7664"/>
    <w:rsid w:val="004C001B"/>
    <w:rsid w:val="004C1561"/>
    <w:rsid w:val="004C17B2"/>
    <w:rsid w:val="004C22F1"/>
    <w:rsid w:val="004C258B"/>
    <w:rsid w:val="004C3350"/>
    <w:rsid w:val="004C3E71"/>
    <w:rsid w:val="004C515B"/>
    <w:rsid w:val="004C761C"/>
    <w:rsid w:val="004C7B2F"/>
    <w:rsid w:val="004C7E65"/>
    <w:rsid w:val="004D0016"/>
    <w:rsid w:val="004D157A"/>
    <w:rsid w:val="004D18B4"/>
    <w:rsid w:val="004D1F4F"/>
    <w:rsid w:val="004D2184"/>
    <w:rsid w:val="004D3935"/>
    <w:rsid w:val="004D3F79"/>
    <w:rsid w:val="004D477F"/>
    <w:rsid w:val="004D53C4"/>
    <w:rsid w:val="004D53E1"/>
    <w:rsid w:val="004D5B60"/>
    <w:rsid w:val="004D6732"/>
    <w:rsid w:val="004D6838"/>
    <w:rsid w:val="004D6892"/>
    <w:rsid w:val="004E0D1A"/>
    <w:rsid w:val="004E0F2C"/>
    <w:rsid w:val="004E0FAB"/>
    <w:rsid w:val="004E2467"/>
    <w:rsid w:val="004E3648"/>
    <w:rsid w:val="004E415E"/>
    <w:rsid w:val="004E4435"/>
    <w:rsid w:val="004E4956"/>
    <w:rsid w:val="004E5128"/>
    <w:rsid w:val="004E5D44"/>
    <w:rsid w:val="004E5EF3"/>
    <w:rsid w:val="004E7ACE"/>
    <w:rsid w:val="004F0632"/>
    <w:rsid w:val="004F2416"/>
    <w:rsid w:val="004F29A7"/>
    <w:rsid w:val="004F301B"/>
    <w:rsid w:val="004F340F"/>
    <w:rsid w:val="004F40B6"/>
    <w:rsid w:val="004F4697"/>
    <w:rsid w:val="004F4EFD"/>
    <w:rsid w:val="004F5263"/>
    <w:rsid w:val="0050017F"/>
    <w:rsid w:val="00500FAC"/>
    <w:rsid w:val="00501379"/>
    <w:rsid w:val="0050151B"/>
    <w:rsid w:val="005024D9"/>
    <w:rsid w:val="00502FD9"/>
    <w:rsid w:val="00504C8C"/>
    <w:rsid w:val="005050D2"/>
    <w:rsid w:val="00505122"/>
    <w:rsid w:val="005059EE"/>
    <w:rsid w:val="005062DD"/>
    <w:rsid w:val="00506C5B"/>
    <w:rsid w:val="00507D30"/>
    <w:rsid w:val="00510327"/>
    <w:rsid w:val="00510750"/>
    <w:rsid w:val="00511334"/>
    <w:rsid w:val="00511503"/>
    <w:rsid w:val="00511944"/>
    <w:rsid w:val="00511A7A"/>
    <w:rsid w:val="00511D35"/>
    <w:rsid w:val="005121D7"/>
    <w:rsid w:val="0051256C"/>
    <w:rsid w:val="00512C3A"/>
    <w:rsid w:val="00512C7F"/>
    <w:rsid w:val="00513375"/>
    <w:rsid w:val="005136B0"/>
    <w:rsid w:val="005137D5"/>
    <w:rsid w:val="00513E66"/>
    <w:rsid w:val="005149E5"/>
    <w:rsid w:val="00514B38"/>
    <w:rsid w:val="00515388"/>
    <w:rsid w:val="00516094"/>
    <w:rsid w:val="005164B7"/>
    <w:rsid w:val="005173B8"/>
    <w:rsid w:val="00517B63"/>
    <w:rsid w:val="00521036"/>
    <w:rsid w:val="005219E2"/>
    <w:rsid w:val="00522383"/>
    <w:rsid w:val="00522ADD"/>
    <w:rsid w:val="00522FCD"/>
    <w:rsid w:val="00523045"/>
    <w:rsid w:val="00523275"/>
    <w:rsid w:val="005238DA"/>
    <w:rsid w:val="00524BDE"/>
    <w:rsid w:val="0052545F"/>
    <w:rsid w:val="00525506"/>
    <w:rsid w:val="00526BD1"/>
    <w:rsid w:val="00530530"/>
    <w:rsid w:val="005305D2"/>
    <w:rsid w:val="00530D76"/>
    <w:rsid w:val="0053107C"/>
    <w:rsid w:val="00532696"/>
    <w:rsid w:val="005329DE"/>
    <w:rsid w:val="00532E61"/>
    <w:rsid w:val="00532F6C"/>
    <w:rsid w:val="00533828"/>
    <w:rsid w:val="00533B2E"/>
    <w:rsid w:val="00533B60"/>
    <w:rsid w:val="00533D2D"/>
    <w:rsid w:val="00534431"/>
    <w:rsid w:val="0053533E"/>
    <w:rsid w:val="00535633"/>
    <w:rsid w:val="00535691"/>
    <w:rsid w:val="005365E5"/>
    <w:rsid w:val="00536841"/>
    <w:rsid w:val="005369D9"/>
    <w:rsid w:val="00536B67"/>
    <w:rsid w:val="00536C73"/>
    <w:rsid w:val="00536E8D"/>
    <w:rsid w:val="005374E9"/>
    <w:rsid w:val="00537A62"/>
    <w:rsid w:val="005400FC"/>
    <w:rsid w:val="00541327"/>
    <w:rsid w:val="00541F01"/>
    <w:rsid w:val="00542744"/>
    <w:rsid w:val="00542B8B"/>
    <w:rsid w:val="00543BDB"/>
    <w:rsid w:val="00543C9A"/>
    <w:rsid w:val="00543F8C"/>
    <w:rsid w:val="0054532E"/>
    <w:rsid w:val="005466DF"/>
    <w:rsid w:val="005476EB"/>
    <w:rsid w:val="00550AC8"/>
    <w:rsid w:val="00551A07"/>
    <w:rsid w:val="00551A4D"/>
    <w:rsid w:val="0055234B"/>
    <w:rsid w:val="005524E7"/>
    <w:rsid w:val="00553961"/>
    <w:rsid w:val="00554E4D"/>
    <w:rsid w:val="005550CD"/>
    <w:rsid w:val="00555BE6"/>
    <w:rsid w:val="00556E0D"/>
    <w:rsid w:val="0055763F"/>
    <w:rsid w:val="00557ACD"/>
    <w:rsid w:val="0056028A"/>
    <w:rsid w:val="00560C39"/>
    <w:rsid w:val="00561028"/>
    <w:rsid w:val="00561218"/>
    <w:rsid w:val="005618E7"/>
    <w:rsid w:val="00561CB0"/>
    <w:rsid w:val="00562489"/>
    <w:rsid w:val="00562CC2"/>
    <w:rsid w:val="005635B6"/>
    <w:rsid w:val="00563622"/>
    <w:rsid w:val="0056447E"/>
    <w:rsid w:val="00565045"/>
    <w:rsid w:val="0056580E"/>
    <w:rsid w:val="00566EDA"/>
    <w:rsid w:val="0056723E"/>
    <w:rsid w:val="0057115C"/>
    <w:rsid w:val="00571B3F"/>
    <w:rsid w:val="00571CF2"/>
    <w:rsid w:val="005720D6"/>
    <w:rsid w:val="00572CA8"/>
    <w:rsid w:val="00573D83"/>
    <w:rsid w:val="005749C7"/>
    <w:rsid w:val="005759BE"/>
    <w:rsid w:val="00575BAD"/>
    <w:rsid w:val="00575C4C"/>
    <w:rsid w:val="00575FD0"/>
    <w:rsid w:val="00577C39"/>
    <w:rsid w:val="005841C6"/>
    <w:rsid w:val="00584B0A"/>
    <w:rsid w:val="00585AF5"/>
    <w:rsid w:val="00585F21"/>
    <w:rsid w:val="00586596"/>
    <w:rsid w:val="00587AD3"/>
    <w:rsid w:val="00590084"/>
    <w:rsid w:val="00590284"/>
    <w:rsid w:val="00590386"/>
    <w:rsid w:val="0059115C"/>
    <w:rsid w:val="0059167D"/>
    <w:rsid w:val="00591ABF"/>
    <w:rsid w:val="00591C00"/>
    <w:rsid w:val="00592662"/>
    <w:rsid w:val="00592AD1"/>
    <w:rsid w:val="00593C45"/>
    <w:rsid w:val="005965AE"/>
    <w:rsid w:val="005969BB"/>
    <w:rsid w:val="005977B8"/>
    <w:rsid w:val="005977E0"/>
    <w:rsid w:val="005A23BE"/>
    <w:rsid w:val="005A251B"/>
    <w:rsid w:val="005A287C"/>
    <w:rsid w:val="005A2D07"/>
    <w:rsid w:val="005A3365"/>
    <w:rsid w:val="005A37C9"/>
    <w:rsid w:val="005A5D63"/>
    <w:rsid w:val="005A68DB"/>
    <w:rsid w:val="005A69D8"/>
    <w:rsid w:val="005A7124"/>
    <w:rsid w:val="005B176C"/>
    <w:rsid w:val="005B1943"/>
    <w:rsid w:val="005B1FF5"/>
    <w:rsid w:val="005B2162"/>
    <w:rsid w:val="005B29F4"/>
    <w:rsid w:val="005B2CB5"/>
    <w:rsid w:val="005B3AE3"/>
    <w:rsid w:val="005B4519"/>
    <w:rsid w:val="005B5DFE"/>
    <w:rsid w:val="005B6C00"/>
    <w:rsid w:val="005B7439"/>
    <w:rsid w:val="005C09DC"/>
    <w:rsid w:val="005C0E10"/>
    <w:rsid w:val="005C109A"/>
    <w:rsid w:val="005C1318"/>
    <w:rsid w:val="005C16AE"/>
    <w:rsid w:val="005C16F9"/>
    <w:rsid w:val="005C24FE"/>
    <w:rsid w:val="005C27F5"/>
    <w:rsid w:val="005C3657"/>
    <w:rsid w:val="005C3A32"/>
    <w:rsid w:val="005C42EF"/>
    <w:rsid w:val="005C495F"/>
    <w:rsid w:val="005C4D95"/>
    <w:rsid w:val="005C5D1A"/>
    <w:rsid w:val="005D014F"/>
    <w:rsid w:val="005D0808"/>
    <w:rsid w:val="005D103A"/>
    <w:rsid w:val="005D23A2"/>
    <w:rsid w:val="005D23DF"/>
    <w:rsid w:val="005D3B80"/>
    <w:rsid w:val="005D5EE7"/>
    <w:rsid w:val="005D74CA"/>
    <w:rsid w:val="005D7E5D"/>
    <w:rsid w:val="005E07F9"/>
    <w:rsid w:val="005E0C8C"/>
    <w:rsid w:val="005E1492"/>
    <w:rsid w:val="005E208A"/>
    <w:rsid w:val="005E3AF6"/>
    <w:rsid w:val="005E426C"/>
    <w:rsid w:val="005E57A4"/>
    <w:rsid w:val="005E6171"/>
    <w:rsid w:val="005E6799"/>
    <w:rsid w:val="005E6A61"/>
    <w:rsid w:val="005E6DDE"/>
    <w:rsid w:val="005E765F"/>
    <w:rsid w:val="005E7B38"/>
    <w:rsid w:val="005E7C41"/>
    <w:rsid w:val="005F00E1"/>
    <w:rsid w:val="005F11DE"/>
    <w:rsid w:val="005F2870"/>
    <w:rsid w:val="005F40E8"/>
    <w:rsid w:val="005F48CF"/>
    <w:rsid w:val="005F4D76"/>
    <w:rsid w:val="005F4F8F"/>
    <w:rsid w:val="005F6042"/>
    <w:rsid w:val="005F6F40"/>
    <w:rsid w:val="005F73D1"/>
    <w:rsid w:val="005F753F"/>
    <w:rsid w:val="006025CD"/>
    <w:rsid w:val="00602BE5"/>
    <w:rsid w:val="0060301C"/>
    <w:rsid w:val="006031F7"/>
    <w:rsid w:val="00604E76"/>
    <w:rsid w:val="006051FF"/>
    <w:rsid w:val="00605E04"/>
    <w:rsid w:val="00606B6C"/>
    <w:rsid w:val="00607A5B"/>
    <w:rsid w:val="0061138E"/>
    <w:rsid w:val="00612744"/>
    <w:rsid w:val="00614621"/>
    <w:rsid w:val="00614F26"/>
    <w:rsid w:val="00616510"/>
    <w:rsid w:val="00617290"/>
    <w:rsid w:val="00617A8E"/>
    <w:rsid w:val="006206A7"/>
    <w:rsid w:val="006212BA"/>
    <w:rsid w:val="006212C3"/>
    <w:rsid w:val="00622134"/>
    <w:rsid w:val="00622DC5"/>
    <w:rsid w:val="0062403C"/>
    <w:rsid w:val="006246E6"/>
    <w:rsid w:val="00624E0D"/>
    <w:rsid w:val="00626971"/>
    <w:rsid w:val="00627884"/>
    <w:rsid w:val="006301FB"/>
    <w:rsid w:val="00631216"/>
    <w:rsid w:val="00632334"/>
    <w:rsid w:val="006329DD"/>
    <w:rsid w:val="00632CCE"/>
    <w:rsid w:val="00633DED"/>
    <w:rsid w:val="00634486"/>
    <w:rsid w:val="00635E38"/>
    <w:rsid w:val="00635EBE"/>
    <w:rsid w:val="006365D7"/>
    <w:rsid w:val="00636F93"/>
    <w:rsid w:val="00637372"/>
    <w:rsid w:val="0064013D"/>
    <w:rsid w:val="006407D4"/>
    <w:rsid w:val="00640ACD"/>
    <w:rsid w:val="00642618"/>
    <w:rsid w:val="00642C25"/>
    <w:rsid w:val="00642E8C"/>
    <w:rsid w:val="006435B7"/>
    <w:rsid w:val="006435EA"/>
    <w:rsid w:val="006435F3"/>
    <w:rsid w:val="00643845"/>
    <w:rsid w:val="00643BCB"/>
    <w:rsid w:val="00643EDF"/>
    <w:rsid w:val="006451C8"/>
    <w:rsid w:val="00645669"/>
    <w:rsid w:val="00646D65"/>
    <w:rsid w:val="0065097C"/>
    <w:rsid w:val="006518EC"/>
    <w:rsid w:val="006527BA"/>
    <w:rsid w:val="00652843"/>
    <w:rsid w:val="006532FD"/>
    <w:rsid w:val="00653630"/>
    <w:rsid w:val="00653FE8"/>
    <w:rsid w:val="006541AB"/>
    <w:rsid w:val="006552D7"/>
    <w:rsid w:val="00655713"/>
    <w:rsid w:val="00655E28"/>
    <w:rsid w:val="00655F5F"/>
    <w:rsid w:val="0065726A"/>
    <w:rsid w:val="00657841"/>
    <w:rsid w:val="0066029A"/>
    <w:rsid w:val="006605A1"/>
    <w:rsid w:val="00660A08"/>
    <w:rsid w:val="0066152A"/>
    <w:rsid w:val="00661D82"/>
    <w:rsid w:val="0066315E"/>
    <w:rsid w:val="00663BA4"/>
    <w:rsid w:val="00664164"/>
    <w:rsid w:val="00664AC6"/>
    <w:rsid w:val="00665C5C"/>
    <w:rsid w:val="00666A96"/>
    <w:rsid w:val="00666CAD"/>
    <w:rsid w:val="00667290"/>
    <w:rsid w:val="006674C3"/>
    <w:rsid w:val="00667662"/>
    <w:rsid w:val="00667EC1"/>
    <w:rsid w:val="00671AE6"/>
    <w:rsid w:val="00671CAA"/>
    <w:rsid w:val="006720F3"/>
    <w:rsid w:val="00672787"/>
    <w:rsid w:val="00672E3A"/>
    <w:rsid w:val="0067438A"/>
    <w:rsid w:val="00674B97"/>
    <w:rsid w:val="00675626"/>
    <w:rsid w:val="006769EE"/>
    <w:rsid w:val="00676C43"/>
    <w:rsid w:val="006771CE"/>
    <w:rsid w:val="00677A40"/>
    <w:rsid w:val="00680030"/>
    <w:rsid w:val="00680ED5"/>
    <w:rsid w:val="006812B9"/>
    <w:rsid w:val="006816EA"/>
    <w:rsid w:val="006823C3"/>
    <w:rsid w:val="00682570"/>
    <w:rsid w:val="00683A80"/>
    <w:rsid w:val="006846DC"/>
    <w:rsid w:val="00684ABB"/>
    <w:rsid w:val="006856D0"/>
    <w:rsid w:val="00685AE9"/>
    <w:rsid w:val="00685BC3"/>
    <w:rsid w:val="00685C93"/>
    <w:rsid w:val="006868FB"/>
    <w:rsid w:val="00687367"/>
    <w:rsid w:val="006877F4"/>
    <w:rsid w:val="00690C5A"/>
    <w:rsid w:val="006916BE"/>
    <w:rsid w:val="00691B41"/>
    <w:rsid w:val="006930AD"/>
    <w:rsid w:val="0069339D"/>
    <w:rsid w:val="00693BDF"/>
    <w:rsid w:val="0069424E"/>
    <w:rsid w:val="00694BAC"/>
    <w:rsid w:val="00695610"/>
    <w:rsid w:val="0069573A"/>
    <w:rsid w:val="00695BFF"/>
    <w:rsid w:val="00697497"/>
    <w:rsid w:val="006A073C"/>
    <w:rsid w:val="006A0F03"/>
    <w:rsid w:val="006A176B"/>
    <w:rsid w:val="006A27AE"/>
    <w:rsid w:val="006A2EE6"/>
    <w:rsid w:val="006A3D53"/>
    <w:rsid w:val="006A4A71"/>
    <w:rsid w:val="006A4E7E"/>
    <w:rsid w:val="006A5166"/>
    <w:rsid w:val="006A57D9"/>
    <w:rsid w:val="006A6A5E"/>
    <w:rsid w:val="006A6E24"/>
    <w:rsid w:val="006A7583"/>
    <w:rsid w:val="006A7D62"/>
    <w:rsid w:val="006B027B"/>
    <w:rsid w:val="006B1749"/>
    <w:rsid w:val="006B1B86"/>
    <w:rsid w:val="006B25A3"/>
    <w:rsid w:val="006B368C"/>
    <w:rsid w:val="006B3900"/>
    <w:rsid w:val="006B3B5E"/>
    <w:rsid w:val="006B4526"/>
    <w:rsid w:val="006B61DF"/>
    <w:rsid w:val="006B6D81"/>
    <w:rsid w:val="006B7588"/>
    <w:rsid w:val="006B79C1"/>
    <w:rsid w:val="006B7FB2"/>
    <w:rsid w:val="006C0347"/>
    <w:rsid w:val="006C05A3"/>
    <w:rsid w:val="006C091E"/>
    <w:rsid w:val="006C19B9"/>
    <w:rsid w:val="006C1AF9"/>
    <w:rsid w:val="006C1F7A"/>
    <w:rsid w:val="006C2307"/>
    <w:rsid w:val="006C360F"/>
    <w:rsid w:val="006C3D3C"/>
    <w:rsid w:val="006C43F6"/>
    <w:rsid w:val="006C4A82"/>
    <w:rsid w:val="006C4B3A"/>
    <w:rsid w:val="006C562E"/>
    <w:rsid w:val="006C58AE"/>
    <w:rsid w:val="006C5DD1"/>
    <w:rsid w:val="006C6666"/>
    <w:rsid w:val="006C6A75"/>
    <w:rsid w:val="006C6FA7"/>
    <w:rsid w:val="006D0053"/>
    <w:rsid w:val="006D0AE3"/>
    <w:rsid w:val="006D0D68"/>
    <w:rsid w:val="006D1451"/>
    <w:rsid w:val="006D19B4"/>
    <w:rsid w:val="006D1CFB"/>
    <w:rsid w:val="006D1D2C"/>
    <w:rsid w:val="006D3C2F"/>
    <w:rsid w:val="006D4898"/>
    <w:rsid w:val="006D4953"/>
    <w:rsid w:val="006D4BD7"/>
    <w:rsid w:val="006D4C78"/>
    <w:rsid w:val="006D52D1"/>
    <w:rsid w:val="006D6464"/>
    <w:rsid w:val="006D66AD"/>
    <w:rsid w:val="006D6FD9"/>
    <w:rsid w:val="006D7520"/>
    <w:rsid w:val="006E1D2B"/>
    <w:rsid w:val="006E2016"/>
    <w:rsid w:val="006E2CAE"/>
    <w:rsid w:val="006E319F"/>
    <w:rsid w:val="006E3F5F"/>
    <w:rsid w:val="006E4909"/>
    <w:rsid w:val="006E7D50"/>
    <w:rsid w:val="006F0B86"/>
    <w:rsid w:val="006F0CCF"/>
    <w:rsid w:val="006F2F10"/>
    <w:rsid w:val="006F31EF"/>
    <w:rsid w:val="006F36CC"/>
    <w:rsid w:val="006F615B"/>
    <w:rsid w:val="006F79CE"/>
    <w:rsid w:val="006F7A9E"/>
    <w:rsid w:val="006F7D10"/>
    <w:rsid w:val="0070004A"/>
    <w:rsid w:val="00700A17"/>
    <w:rsid w:val="00700CD7"/>
    <w:rsid w:val="00701E0C"/>
    <w:rsid w:val="00702C06"/>
    <w:rsid w:val="0070750B"/>
    <w:rsid w:val="007077C2"/>
    <w:rsid w:val="007101DF"/>
    <w:rsid w:val="007101F0"/>
    <w:rsid w:val="00710C04"/>
    <w:rsid w:val="00710FC2"/>
    <w:rsid w:val="00711F84"/>
    <w:rsid w:val="00712A49"/>
    <w:rsid w:val="00712E37"/>
    <w:rsid w:val="007131FF"/>
    <w:rsid w:val="00713381"/>
    <w:rsid w:val="007143BE"/>
    <w:rsid w:val="00714BED"/>
    <w:rsid w:val="00714F04"/>
    <w:rsid w:val="00715D11"/>
    <w:rsid w:val="00715F5C"/>
    <w:rsid w:val="0071642E"/>
    <w:rsid w:val="0071654A"/>
    <w:rsid w:val="00716872"/>
    <w:rsid w:val="00717C00"/>
    <w:rsid w:val="007201D4"/>
    <w:rsid w:val="007209B6"/>
    <w:rsid w:val="00720FBF"/>
    <w:rsid w:val="00721951"/>
    <w:rsid w:val="00721A9A"/>
    <w:rsid w:val="00722103"/>
    <w:rsid w:val="00724DC2"/>
    <w:rsid w:val="00726020"/>
    <w:rsid w:val="007264B4"/>
    <w:rsid w:val="00726B6C"/>
    <w:rsid w:val="0072762B"/>
    <w:rsid w:val="00727EAF"/>
    <w:rsid w:val="007300D2"/>
    <w:rsid w:val="00730EC4"/>
    <w:rsid w:val="00733100"/>
    <w:rsid w:val="0073440C"/>
    <w:rsid w:val="00734ADC"/>
    <w:rsid w:val="00735245"/>
    <w:rsid w:val="00735A6F"/>
    <w:rsid w:val="00735AD9"/>
    <w:rsid w:val="00735B29"/>
    <w:rsid w:val="00735F8E"/>
    <w:rsid w:val="00736143"/>
    <w:rsid w:val="0073695B"/>
    <w:rsid w:val="00736EF4"/>
    <w:rsid w:val="00740052"/>
    <w:rsid w:val="00740745"/>
    <w:rsid w:val="00741361"/>
    <w:rsid w:val="00741612"/>
    <w:rsid w:val="00742CFB"/>
    <w:rsid w:val="007446B1"/>
    <w:rsid w:val="007450EA"/>
    <w:rsid w:val="00745779"/>
    <w:rsid w:val="00745CE9"/>
    <w:rsid w:val="00746321"/>
    <w:rsid w:val="007463DC"/>
    <w:rsid w:val="00747D0C"/>
    <w:rsid w:val="00747D83"/>
    <w:rsid w:val="00750661"/>
    <w:rsid w:val="0075113D"/>
    <w:rsid w:val="00751D52"/>
    <w:rsid w:val="007525C7"/>
    <w:rsid w:val="0075289F"/>
    <w:rsid w:val="007533A1"/>
    <w:rsid w:val="00753DE6"/>
    <w:rsid w:val="00755FD8"/>
    <w:rsid w:val="00756A10"/>
    <w:rsid w:val="00757249"/>
    <w:rsid w:val="0075782B"/>
    <w:rsid w:val="007618BB"/>
    <w:rsid w:val="00762201"/>
    <w:rsid w:val="007626A4"/>
    <w:rsid w:val="00763212"/>
    <w:rsid w:val="00764EE3"/>
    <w:rsid w:val="0076532A"/>
    <w:rsid w:val="00766013"/>
    <w:rsid w:val="007673D0"/>
    <w:rsid w:val="007702B3"/>
    <w:rsid w:val="00770D59"/>
    <w:rsid w:val="007713A2"/>
    <w:rsid w:val="007718A1"/>
    <w:rsid w:val="00772112"/>
    <w:rsid w:val="00772AB2"/>
    <w:rsid w:val="00772AE3"/>
    <w:rsid w:val="00772E16"/>
    <w:rsid w:val="00773299"/>
    <w:rsid w:val="00774167"/>
    <w:rsid w:val="0077621F"/>
    <w:rsid w:val="00776BE1"/>
    <w:rsid w:val="00777229"/>
    <w:rsid w:val="00780B76"/>
    <w:rsid w:val="007816CC"/>
    <w:rsid w:val="00782A27"/>
    <w:rsid w:val="00782CA2"/>
    <w:rsid w:val="00782E1B"/>
    <w:rsid w:val="0078341B"/>
    <w:rsid w:val="00784668"/>
    <w:rsid w:val="00784BB9"/>
    <w:rsid w:val="007857CA"/>
    <w:rsid w:val="007864DF"/>
    <w:rsid w:val="007866DF"/>
    <w:rsid w:val="00787338"/>
    <w:rsid w:val="0078761D"/>
    <w:rsid w:val="00791908"/>
    <w:rsid w:val="00792251"/>
    <w:rsid w:val="0079240F"/>
    <w:rsid w:val="0079259E"/>
    <w:rsid w:val="00792647"/>
    <w:rsid w:val="00793E94"/>
    <w:rsid w:val="00794DA2"/>
    <w:rsid w:val="00794E5E"/>
    <w:rsid w:val="00797089"/>
    <w:rsid w:val="00797139"/>
    <w:rsid w:val="00797481"/>
    <w:rsid w:val="007974DC"/>
    <w:rsid w:val="00797F2B"/>
    <w:rsid w:val="007A0E72"/>
    <w:rsid w:val="007A1529"/>
    <w:rsid w:val="007A2F32"/>
    <w:rsid w:val="007A376D"/>
    <w:rsid w:val="007A3ACF"/>
    <w:rsid w:val="007A42CB"/>
    <w:rsid w:val="007A43CA"/>
    <w:rsid w:val="007A51A6"/>
    <w:rsid w:val="007A55D1"/>
    <w:rsid w:val="007A590A"/>
    <w:rsid w:val="007A59B2"/>
    <w:rsid w:val="007A6AE7"/>
    <w:rsid w:val="007A6D81"/>
    <w:rsid w:val="007A6DF4"/>
    <w:rsid w:val="007A7806"/>
    <w:rsid w:val="007A7C86"/>
    <w:rsid w:val="007B079F"/>
    <w:rsid w:val="007B0854"/>
    <w:rsid w:val="007B187B"/>
    <w:rsid w:val="007B1BF8"/>
    <w:rsid w:val="007B24B3"/>
    <w:rsid w:val="007B2CFA"/>
    <w:rsid w:val="007B34F0"/>
    <w:rsid w:val="007B3EB0"/>
    <w:rsid w:val="007B5C0E"/>
    <w:rsid w:val="007B65A4"/>
    <w:rsid w:val="007B7098"/>
    <w:rsid w:val="007C0730"/>
    <w:rsid w:val="007C0975"/>
    <w:rsid w:val="007C10F9"/>
    <w:rsid w:val="007C2E06"/>
    <w:rsid w:val="007C2FFB"/>
    <w:rsid w:val="007C3632"/>
    <w:rsid w:val="007C46B0"/>
    <w:rsid w:val="007C5C9F"/>
    <w:rsid w:val="007C70A9"/>
    <w:rsid w:val="007C7B85"/>
    <w:rsid w:val="007D0969"/>
    <w:rsid w:val="007D09B5"/>
    <w:rsid w:val="007D0CF3"/>
    <w:rsid w:val="007D0D4F"/>
    <w:rsid w:val="007D0FDB"/>
    <w:rsid w:val="007D1B25"/>
    <w:rsid w:val="007D21F6"/>
    <w:rsid w:val="007D2889"/>
    <w:rsid w:val="007D29B3"/>
    <w:rsid w:val="007D3524"/>
    <w:rsid w:val="007D42B0"/>
    <w:rsid w:val="007D5207"/>
    <w:rsid w:val="007D5600"/>
    <w:rsid w:val="007D5C36"/>
    <w:rsid w:val="007D686E"/>
    <w:rsid w:val="007D6F91"/>
    <w:rsid w:val="007D7581"/>
    <w:rsid w:val="007D78CE"/>
    <w:rsid w:val="007E0C04"/>
    <w:rsid w:val="007E0EB7"/>
    <w:rsid w:val="007E0F10"/>
    <w:rsid w:val="007E12C7"/>
    <w:rsid w:val="007E1A52"/>
    <w:rsid w:val="007E1E1E"/>
    <w:rsid w:val="007E3AF1"/>
    <w:rsid w:val="007E4170"/>
    <w:rsid w:val="007E4379"/>
    <w:rsid w:val="007E51D1"/>
    <w:rsid w:val="007E528E"/>
    <w:rsid w:val="007E64E0"/>
    <w:rsid w:val="007E6CEF"/>
    <w:rsid w:val="007E6E93"/>
    <w:rsid w:val="007E7641"/>
    <w:rsid w:val="007E78A5"/>
    <w:rsid w:val="007F0777"/>
    <w:rsid w:val="007F27B8"/>
    <w:rsid w:val="007F5425"/>
    <w:rsid w:val="007F6089"/>
    <w:rsid w:val="00800274"/>
    <w:rsid w:val="0080044D"/>
    <w:rsid w:val="008009DE"/>
    <w:rsid w:val="00801F0B"/>
    <w:rsid w:val="0080233C"/>
    <w:rsid w:val="00802370"/>
    <w:rsid w:val="008024C9"/>
    <w:rsid w:val="008034B4"/>
    <w:rsid w:val="0080361A"/>
    <w:rsid w:val="0080367D"/>
    <w:rsid w:val="00803E23"/>
    <w:rsid w:val="00804D4C"/>
    <w:rsid w:val="00805CE1"/>
    <w:rsid w:val="008069C8"/>
    <w:rsid w:val="00806AD4"/>
    <w:rsid w:val="00807D1D"/>
    <w:rsid w:val="00807EEA"/>
    <w:rsid w:val="008103F7"/>
    <w:rsid w:val="00810609"/>
    <w:rsid w:val="008117E0"/>
    <w:rsid w:val="00811B15"/>
    <w:rsid w:val="0081241D"/>
    <w:rsid w:val="00812513"/>
    <w:rsid w:val="0081279F"/>
    <w:rsid w:val="0081452A"/>
    <w:rsid w:val="00814FF3"/>
    <w:rsid w:val="00816C04"/>
    <w:rsid w:val="00821819"/>
    <w:rsid w:val="008218FF"/>
    <w:rsid w:val="008219DF"/>
    <w:rsid w:val="00822237"/>
    <w:rsid w:val="00822297"/>
    <w:rsid w:val="0082332C"/>
    <w:rsid w:val="008244D7"/>
    <w:rsid w:val="008247A9"/>
    <w:rsid w:val="00824809"/>
    <w:rsid w:val="00825DC5"/>
    <w:rsid w:val="00826441"/>
    <w:rsid w:val="008264F7"/>
    <w:rsid w:val="00826989"/>
    <w:rsid w:val="00826B8B"/>
    <w:rsid w:val="00830976"/>
    <w:rsid w:val="008319AC"/>
    <w:rsid w:val="00831AE3"/>
    <w:rsid w:val="00832913"/>
    <w:rsid w:val="00832CBF"/>
    <w:rsid w:val="0083323E"/>
    <w:rsid w:val="00833BEF"/>
    <w:rsid w:val="00834669"/>
    <w:rsid w:val="00834CD0"/>
    <w:rsid w:val="00835015"/>
    <w:rsid w:val="00835D82"/>
    <w:rsid w:val="008364AE"/>
    <w:rsid w:val="00836DF6"/>
    <w:rsid w:val="00837CFA"/>
    <w:rsid w:val="008401F1"/>
    <w:rsid w:val="008409A4"/>
    <w:rsid w:val="00840C62"/>
    <w:rsid w:val="00840D18"/>
    <w:rsid w:val="00841F8A"/>
    <w:rsid w:val="00843553"/>
    <w:rsid w:val="008441D9"/>
    <w:rsid w:val="00844A7D"/>
    <w:rsid w:val="00844C00"/>
    <w:rsid w:val="00845365"/>
    <w:rsid w:val="0084540D"/>
    <w:rsid w:val="00845DC1"/>
    <w:rsid w:val="00845E0E"/>
    <w:rsid w:val="00846590"/>
    <w:rsid w:val="00846B65"/>
    <w:rsid w:val="00846DFC"/>
    <w:rsid w:val="00847DCD"/>
    <w:rsid w:val="008501F4"/>
    <w:rsid w:val="008514A6"/>
    <w:rsid w:val="008514E9"/>
    <w:rsid w:val="00852CF1"/>
    <w:rsid w:val="00853640"/>
    <w:rsid w:val="008538DB"/>
    <w:rsid w:val="00854838"/>
    <w:rsid w:val="00856652"/>
    <w:rsid w:val="00857C0D"/>
    <w:rsid w:val="0086100A"/>
    <w:rsid w:val="00861ACC"/>
    <w:rsid w:val="008631C7"/>
    <w:rsid w:val="00864D53"/>
    <w:rsid w:val="0086525D"/>
    <w:rsid w:val="008657FB"/>
    <w:rsid w:val="0086638C"/>
    <w:rsid w:val="008663FD"/>
    <w:rsid w:val="008665F6"/>
    <w:rsid w:val="008672FB"/>
    <w:rsid w:val="0086783A"/>
    <w:rsid w:val="008679EE"/>
    <w:rsid w:val="00870313"/>
    <w:rsid w:val="008708CA"/>
    <w:rsid w:val="00870C85"/>
    <w:rsid w:val="00871B96"/>
    <w:rsid w:val="00871EBF"/>
    <w:rsid w:val="0087244A"/>
    <w:rsid w:val="008738AA"/>
    <w:rsid w:val="00874C4B"/>
    <w:rsid w:val="00875B26"/>
    <w:rsid w:val="008761EB"/>
    <w:rsid w:val="008767A9"/>
    <w:rsid w:val="00876DB9"/>
    <w:rsid w:val="00876E3F"/>
    <w:rsid w:val="00881293"/>
    <w:rsid w:val="0088160D"/>
    <w:rsid w:val="00883796"/>
    <w:rsid w:val="00883E70"/>
    <w:rsid w:val="00884922"/>
    <w:rsid w:val="0088504D"/>
    <w:rsid w:val="00885A90"/>
    <w:rsid w:val="0088673C"/>
    <w:rsid w:val="00890020"/>
    <w:rsid w:val="0089086D"/>
    <w:rsid w:val="008919B0"/>
    <w:rsid w:val="00891A73"/>
    <w:rsid w:val="00892000"/>
    <w:rsid w:val="008939CF"/>
    <w:rsid w:val="0089556B"/>
    <w:rsid w:val="00896834"/>
    <w:rsid w:val="008969A4"/>
    <w:rsid w:val="00897148"/>
    <w:rsid w:val="00897810"/>
    <w:rsid w:val="00897AE2"/>
    <w:rsid w:val="008A0311"/>
    <w:rsid w:val="008A0D34"/>
    <w:rsid w:val="008A15C2"/>
    <w:rsid w:val="008A1B4C"/>
    <w:rsid w:val="008A2EED"/>
    <w:rsid w:val="008A4564"/>
    <w:rsid w:val="008A46EB"/>
    <w:rsid w:val="008A5416"/>
    <w:rsid w:val="008A5D0A"/>
    <w:rsid w:val="008A6806"/>
    <w:rsid w:val="008A7F8A"/>
    <w:rsid w:val="008B0112"/>
    <w:rsid w:val="008B039B"/>
    <w:rsid w:val="008B0E63"/>
    <w:rsid w:val="008B12B3"/>
    <w:rsid w:val="008B1E2C"/>
    <w:rsid w:val="008B2852"/>
    <w:rsid w:val="008B3F3F"/>
    <w:rsid w:val="008C06F1"/>
    <w:rsid w:val="008C2651"/>
    <w:rsid w:val="008C3413"/>
    <w:rsid w:val="008C5677"/>
    <w:rsid w:val="008C5BAB"/>
    <w:rsid w:val="008C6A3F"/>
    <w:rsid w:val="008C76B8"/>
    <w:rsid w:val="008C7A60"/>
    <w:rsid w:val="008D08DA"/>
    <w:rsid w:val="008D096F"/>
    <w:rsid w:val="008D0B1E"/>
    <w:rsid w:val="008D230A"/>
    <w:rsid w:val="008D24A2"/>
    <w:rsid w:val="008D2719"/>
    <w:rsid w:val="008D3B09"/>
    <w:rsid w:val="008D3F17"/>
    <w:rsid w:val="008D505B"/>
    <w:rsid w:val="008D5102"/>
    <w:rsid w:val="008D5841"/>
    <w:rsid w:val="008D58B2"/>
    <w:rsid w:val="008D5BDC"/>
    <w:rsid w:val="008D5D65"/>
    <w:rsid w:val="008D6E46"/>
    <w:rsid w:val="008D6E59"/>
    <w:rsid w:val="008D7F30"/>
    <w:rsid w:val="008E028B"/>
    <w:rsid w:val="008E07D0"/>
    <w:rsid w:val="008E09DD"/>
    <w:rsid w:val="008E10B6"/>
    <w:rsid w:val="008E25C7"/>
    <w:rsid w:val="008E2EA3"/>
    <w:rsid w:val="008E38E2"/>
    <w:rsid w:val="008E3BFE"/>
    <w:rsid w:val="008E3C8E"/>
    <w:rsid w:val="008E4E7D"/>
    <w:rsid w:val="008E504F"/>
    <w:rsid w:val="008E64D9"/>
    <w:rsid w:val="008E6A67"/>
    <w:rsid w:val="008E7660"/>
    <w:rsid w:val="008F0565"/>
    <w:rsid w:val="008F0D47"/>
    <w:rsid w:val="008F1B10"/>
    <w:rsid w:val="008F1B21"/>
    <w:rsid w:val="008F2017"/>
    <w:rsid w:val="008F300F"/>
    <w:rsid w:val="008F32D2"/>
    <w:rsid w:val="008F33E5"/>
    <w:rsid w:val="008F46C0"/>
    <w:rsid w:val="008F49E9"/>
    <w:rsid w:val="008F56CB"/>
    <w:rsid w:val="008F7D58"/>
    <w:rsid w:val="00901A09"/>
    <w:rsid w:val="0090322E"/>
    <w:rsid w:val="00904113"/>
    <w:rsid w:val="00905099"/>
    <w:rsid w:val="00905838"/>
    <w:rsid w:val="009058C3"/>
    <w:rsid w:val="00905E8A"/>
    <w:rsid w:val="009061F4"/>
    <w:rsid w:val="009102DA"/>
    <w:rsid w:val="00910498"/>
    <w:rsid w:val="009115B2"/>
    <w:rsid w:val="00911688"/>
    <w:rsid w:val="009128B4"/>
    <w:rsid w:val="009130B0"/>
    <w:rsid w:val="009134AB"/>
    <w:rsid w:val="00915481"/>
    <w:rsid w:val="0091558F"/>
    <w:rsid w:val="00916615"/>
    <w:rsid w:val="00916D89"/>
    <w:rsid w:val="009209C6"/>
    <w:rsid w:val="00920FB4"/>
    <w:rsid w:val="0092201F"/>
    <w:rsid w:val="00923220"/>
    <w:rsid w:val="009238EE"/>
    <w:rsid w:val="009239F1"/>
    <w:rsid w:val="009243C5"/>
    <w:rsid w:val="00924B31"/>
    <w:rsid w:val="00925350"/>
    <w:rsid w:val="009254C7"/>
    <w:rsid w:val="00925526"/>
    <w:rsid w:val="009265B7"/>
    <w:rsid w:val="00926E20"/>
    <w:rsid w:val="0092704A"/>
    <w:rsid w:val="009304FA"/>
    <w:rsid w:val="0093053E"/>
    <w:rsid w:val="00930666"/>
    <w:rsid w:val="00930916"/>
    <w:rsid w:val="00930B94"/>
    <w:rsid w:val="00931F3D"/>
    <w:rsid w:val="0093203D"/>
    <w:rsid w:val="00933A03"/>
    <w:rsid w:val="009360D0"/>
    <w:rsid w:val="00936E6A"/>
    <w:rsid w:val="00936EFF"/>
    <w:rsid w:val="009402D2"/>
    <w:rsid w:val="009408BF"/>
    <w:rsid w:val="009423DB"/>
    <w:rsid w:val="00942ECB"/>
    <w:rsid w:val="009449DD"/>
    <w:rsid w:val="009451FC"/>
    <w:rsid w:val="009455BA"/>
    <w:rsid w:val="009456D1"/>
    <w:rsid w:val="009456D4"/>
    <w:rsid w:val="00945885"/>
    <w:rsid w:val="00946B33"/>
    <w:rsid w:val="00946CDF"/>
    <w:rsid w:val="00947B48"/>
    <w:rsid w:val="00947B96"/>
    <w:rsid w:val="00950C0E"/>
    <w:rsid w:val="0095139E"/>
    <w:rsid w:val="009514DA"/>
    <w:rsid w:val="00953E10"/>
    <w:rsid w:val="0096049A"/>
    <w:rsid w:val="009609BD"/>
    <w:rsid w:val="0096162E"/>
    <w:rsid w:val="00962369"/>
    <w:rsid w:val="00962D3B"/>
    <w:rsid w:val="00963D46"/>
    <w:rsid w:val="00963E7A"/>
    <w:rsid w:val="0096589C"/>
    <w:rsid w:val="009658CF"/>
    <w:rsid w:val="00966CA7"/>
    <w:rsid w:val="00967A51"/>
    <w:rsid w:val="00967BB0"/>
    <w:rsid w:val="009700BB"/>
    <w:rsid w:val="0097262C"/>
    <w:rsid w:val="00972F94"/>
    <w:rsid w:val="0097338B"/>
    <w:rsid w:val="0097533D"/>
    <w:rsid w:val="00975845"/>
    <w:rsid w:val="0097705B"/>
    <w:rsid w:val="00977567"/>
    <w:rsid w:val="00977768"/>
    <w:rsid w:val="009778B0"/>
    <w:rsid w:val="00980185"/>
    <w:rsid w:val="00980257"/>
    <w:rsid w:val="00980C06"/>
    <w:rsid w:val="0098179A"/>
    <w:rsid w:val="00981EB9"/>
    <w:rsid w:val="00981EEC"/>
    <w:rsid w:val="0098228A"/>
    <w:rsid w:val="0098310C"/>
    <w:rsid w:val="0098384F"/>
    <w:rsid w:val="00984A7A"/>
    <w:rsid w:val="00984E6B"/>
    <w:rsid w:val="00985D9C"/>
    <w:rsid w:val="00991114"/>
    <w:rsid w:val="009916E0"/>
    <w:rsid w:val="009920CE"/>
    <w:rsid w:val="00992277"/>
    <w:rsid w:val="0099244D"/>
    <w:rsid w:val="0099256B"/>
    <w:rsid w:val="00993A68"/>
    <w:rsid w:val="00993C89"/>
    <w:rsid w:val="00994A26"/>
    <w:rsid w:val="009952FF"/>
    <w:rsid w:val="00995A8A"/>
    <w:rsid w:val="00995D96"/>
    <w:rsid w:val="009961F7"/>
    <w:rsid w:val="00996A90"/>
    <w:rsid w:val="00997D8F"/>
    <w:rsid w:val="009A08E1"/>
    <w:rsid w:val="009A1C2E"/>
    <w:rsid w:val="009A2A98"/>
    <w:rsid w:val="009A352C"/>
    <w:rsid w:val="009A4C21"/>
    <w:rsid w:val="009A4EAC"/>
    <w:rsid w:val="009A62C1"/>
    <w:rsid w:val="009A693B"/>
    <w:rsid w:val="009B0433"/>
    <w:rsid w:val="009B0721"/>
    <w:rsid w:val="009B086E"/>
    <w:rsid w:val="009B0F97"/>
    <w:rsid w:val="009B1A73"/>
    <w:rsid w:val="009B1DB8"/>
    <w:rsid w:val="009B3103"/>
    <w:rsid w:val="009B33D2"/>
    <w:rsid w:val="009B3823"/>
    <w:rsid w:val="009B52E2"/>
    <w:rsid w:val="009B5C85"/>
    <w:rsid w:val="009B5F32"/>
    <w:rsid w:val="009B6A8E"/>
    <w:rsid w:val="009B77ED"/>
    <w:rsid w:val="009C19C3"/>
    <w:rsid w:val="009C2235"/>
    <w:rsid w:val="009C2414"/>
    <w:rsid w:val="009C2B30"/>
    <w:rsid w:val="009C2E94"/>
    <w:rsid w:val="009C368D"/>
    <w:rsid w:val="009C36F0"/>
    <w:rsid w:val="009C372B"/>
    <w:rsid w:val="009C4289"/>
    <w:rsid w:val="009C54E1"/>
    <w:rsid w:val="009C6A76"/>
    <w:rsid w:val="009C73B2"/>
    <w:rsid w:val="009C7656"/>
    <w:rsid w:val="009C781D"/>
    <w:rsid w:val="009D017E"/>
    <w:rsid w:val="009D0459"/>
    <w:rsid w:val="009D0F1E"/>
    <w:rsid w:val="009D1F88"/>
    <w:rsid w:val="009D3402"/>
    <w:rsid w:val="009D3D99"/>
    <w:rsid w:val="009D403B"/>
    <w:rsid w:val="009D4B61"/>
    <w:rsid w:val="009D4C2F"/>
    <w:rsid w:val="009D4DEB"/>
    <w:rsid w:val="009D55EC"/>
    <w:rsid w:val="009D611E"/>
    <w:rsid w:val="009D79A9"/>
    <w:rsid w:val="009E078D"/>
    <w:rsid w:val="009E0ABC"/>
    <w:rsid w:val="009E18B6"/>
    <w:rsid w:val="009E2D76"/>
    <w:rsid w:val="009E30A3"/>
    <w:rsid w:val="009E30BB"/>
    <w:rsid w:val="009E3640"/>
    <w:rsid w:val="009E392D"/>
    <w:rsid w:val="009E4182"/>
    <w:rsid w:val="009E51BD"/>
    <w:rsid w:val="009E5B20"/>
    <w:rsid w:val="009E7598"/>
    <w:rsid w:val="009E7C52"/>
    <w:rsid w:val="009F1588"/>
    <w:rsid w:val="009F1F5D"/>
    <w:rsid w:val="009F2CC4"/>
    <w:rsid w:val="009F316D"/>
    <w:rsid w:val="009F3CF6"/>
    <w:rsid w:val="009F4E43"/>
    <w:rsid w:val="009F578A"/>
    <w:rsid w:val="009F6F09"/>
    <w:rsid w:val="009F7712"/>
    <w:rsid w:val="00A01019"/>
    <w:rsid w:val="00A016B4"/>
    <w:rsid w:val="00A026EE"/>
    <w:rsid w:val="00A029B4"/>
    <w:rsid w:val="00A02D87"/>
    <w:rsid w:val="00A04C3D"/>
    <w:rsid w:val="00A070E4"/>
    <w:rsid w:val="00A0722A"/>
    <w:rsid w:val="00A07A22"/>
    <w:rsid w:val="00A07FEB"/>
    <w:rsid w:val="00A10316"/>
    <w:rsid w:val="00A109F2"/>
    <w:rsid w:val="00A1121F"/>
    <w:rsid w:val="00A11C87"/>
    <w:rsid w:val="00A1272E"/>
    <w:rsid w:val="00A13106"/>
    <w:rsid w:val="00A13F31"/>
    <w:rsid w:val="00A1611D"/>
    <w:rsid w:val="00A167B8"/>
    <w:rsid w:val="00A178A4"/>
    <w:rsid w:val="00A17DDB"/>
    <w:rsid w:val="00A206B3"/>
    <w:rsid w:val="00A20FBF"/>
    <w:rsid w:val="00A222BE"/>
    <w:rsid w:val="00A227EA"/>
    <w:rsid w:val="00A22AAA"/>
    <w:rsid w:val="00A22F91"/>
    <w:rsid w:val="00A23CBF"/>
    <w:rsid w:val="00A23D36"/>
    <w:rsid w:val="00A23D4A"/>
    <w:rsid w:val="00A24C02"/>
    <w:rsid w:val="00A25054"/>
    <w:rsid w:val="00A2595A"/>
    <w:rsid w:val="00A26EF7"/>
    <w:rsid w:val="00A271E2"/>
    <w:rsid w:val="00A30685"/>
    <w:rsid w:val="00A308A0"/>
    <w:rsid w:val="00A31002"/>
    <w:rsid w:val="00A312D3"/>
    <w:rsid w:val="00A31EFE"/>
    <w:rsid w:val="00A324F7"/>
    <w:rsid w:val="00A327F1"/>
    <w:rsid w:val="00A33710"/>
    <w:rsid w:val="00A33A92"/>
    <w:rsid w:val="00A34B93"/>
    <w:rsid w:val="00A35995"/>
    <w:rsid w:val="00A35998"/>
    <w:rsid w:val="00A3640B"/>
    <w:rsid w:val="00A36F30"/>
    <w:rsid w:val="00A373CE"/>
    <w:rsid w:val="00A3745B"/>
    <w:rsid w:val="00A401F5"/>
    <w:rsid w:val="00A41ABA"/>
    <w:rsid w:val="00A426B6"/>
    <w:rsid w:val="00A42863"/>
    <w:rsid w:val="00A432BF"/>
    <w:rsid w:val="00A436D3"/>
    <w:rsid w:val="00A43EF2"/>
    <w:rsid w:val="00A44CC0"/>
    <w:rsid w:val="00A45696"/>
    <w:rsid w:val="00A459BA"/>
    <w:rsid w:val="00A45AED"/>
    <w:rsid w:val="00A464E0"/>
    <w:rsid w:val="00A465F4"/>
    <w:rsid w:val="00A46F57"/>
    <w:rsid w:val="00A4716E"/>
    <w:rsid w:val="00A4717F"/>
    <w:rsid w:val="00A47E9C"/>
    <w:rsid w:val="00A5001D"/>
    <w:rsid w:val="00A51C81"/>
    <w:rsid w:val="00A53FF5"/>
    <w:rsid w:val="00A55C52"/>
    <w:rsid w:val="00A560C1"/>
    <w:rsid w:val="00A562D2"/>
    <w:rsid w:val="00A56C2F"/>
    <w:rsid w:val="00A57CC4"/>
    <w:rsid w:val="00A6189E"/>
    <w:rsid w:val="00A61B48"/>
    <w:rsid w:val="00A6266B"/>
    <w:rsid w:val="00A62BA7"/>
    <w:rsid w:val="00A64566"/>
    <w:rsid w:val="00A647E0"/>
    <w:rsid w:val="00A65763"/>
    <w:rsid w:val="00A65BA3"/>
    <w:rsid w:val="00A66971"/>
    <w:rsid w:val="00A670E5"/>
    <w:rsid w:val="00A673B5"/>
    <w:rsid w:val="00A67E00"/>
    <w:rsid w:val="00A705A0"/>
    <w:rsid w:val="00A7292C"/>
    <w:rsid w:val="00A73F7B"/>
    <w:rsid w:val="00A74172"/>
    <w:rsid w:val="00A74C5F"/>
    <w:rsid w:val="00A75A9E"/>
    <w:rsid w:val="00A75B4E"/>
    <w:rsid w:val="00A7790C"/>
    <w:rsid w:val="00A80F6F"/>
    <w:rsid w:val="00A81064"/>
    <w:rsid w:val="00A8121C"/>
    <w:rsid w:val="00A81FDE"/>
    <w:rsid w:val="00A83493"/>
    <w:rsid w:val="00A84691"/>
    <w:rsid w:val="00A859E0"/>
    <w:rsid w:val="00A85B0B"/>
    <w:rsid w:val="00A85FC9"/>
    <w:rsid w:val="00A86799"/>
    <w:rsid w:val="00A86C6D"/>
    <w:rsid w:val="00A87298"/>
    <w:rsid w:val="00A87CF4"/>
    <w:rsid w:val="00A90002"/>
    <w:rsid w:val="00A91E8A"/>
    <w:rsid w:val="00A926AC"/>
    <w:rsid w:val="00A92D02"/>
    <w:rsid w:val="00A92D21"/>
    <w:rsid w:val="00A962D2"/>
    <w:rsid w:val="00A96609"/>
    <w:rsid w:val="00A97DB4"/>
    <w:rsid w:val="00AA01CE"/>
    <w:rsid w:val="00AA0D0B"/>
    <w:rsid w:val="00AA1490"/>
    <w:rsid w:val="00AA1E6D"/>
    <w:rsid w:val="00AA34C5"/>
    <w:rsid w:val="00AA595A"/>
    <w:rsid w:val="00AA6986"/>
    <w:rsid w:val="00AA73F2"/>
    <w:rsid w:val="00AA763E"/>
    <w:rsid w:val="00AB1B97"/>
    <w:rsid w:val="00AB2688"/>
    <w:rsid w:val="00AB38DB"/>
    <w:rsid w:val="00AB4D87"/>
    <w:rsid w:val="00AB72CD"/>
    <w:rsid w:val="00AB7AF4"/>
    <w:rsid w:val="00AB7D8E"/>
    <w:rsid w:val="00AB7EAF"/>
    <w:rsid w:val="00AC12AB"/>
    <w:rsid w:val="00AC18AE"/>
    <w:rsid w:val="00AC2E79"/>
    <w:rsid w:val="00AC30DE"/>
    <w:rsid w:val="00AC3567"/>
    <w:rsid w:val="00AC455E"/>
    <w:rsid w:val="00AC4A59"/>
    <w:rsid w:val="00AC564F"/>
    <w:rsid w:val="00AC58A3"/>
    <w:rsid w:val="00AC66B9"/>
    <w:rsid w:val="00AC7045"/>
    <w:rsid w:val="00AC71EA"/>
    <w:rsid w:val="00AC78F7"/>
    <w:rsid w:val="00AD02F9"/>
    <w:rsid w:val="00AD08C6"/>
    <w:rsid w:val="00AD0BAA"/>
    <w:rsid w:val="00AD1804"/>
    <w:rsid w:val="00AD3667"/>
    <w:rsid w:val="00AD38BE"/>
    <w:rsid w:val="00AD48D6"/>
    <w:rsid w:val="00AD5AFC"/>
    <w:rsid w:val="00AD6118"/>
    <w:rsid w:val="00AD63D7"/>
    <w:rsid w:val="00AD72CF"/>
    <w:rsid w:val="00AE1331"/>
    <w:rsid w:val="00AE2207"/>
    <w:rsid w:val="00AE2311"/>
    <w:rsid w:val="00AE2992"/>
    <w:rsid w:val="00AE2EF8"/>
    <w:rsid w:val="00AE3FB8"/>
    <w:rsid w:val="00AE4A87"/>
    <w:rsid w:val="00AE612E"/>
    <w:rsid w:val="00AE79E3"/>
    <w:rsid w:val="00AF032D"/>
    <w:rsid w:val="00AF0638"/>
    <w:rsid w:val="00AF0EC7"/>
    <w:rsid w:val="00AF1574"/>
    <w:rsid w:val="00AF1B4F"/>
    <w:rsid w:val="00AF5190"/>
    <w:rsid w:val="00AF5457"/>
    <w:rsid w:val="00AF567E"/>
    <w:rsid w:val="00AF6937"/>
    <w:rsid w:val="00AF739E"/>
    <w:rsid w:val="00AF7A59"/>
    <w:rsid w:val="00AF7DBC"/>
    <w:rsid w:val="00B0056B"/>
    <w:rsid w:val="00B00B20"/>
    <w:rsid w:val="00B04423"/>
    <w:rsid w:val="00B04BB9"/>
    <w:rsid w:val="00B050BB"/>
    <w:rsid w:val="00B0540B"/>
    <w:rsid w:val="00B065DE"/>
    <w:rsid w:val="00B06CCD"/>
    <w:rsid w:val="00B06FFF"/>
    <w:rsid w:val="00B11D86"/>
    <w:rsid w:val="00B123CA"/>
    <w:rsid w:val="00B12D37"/>
    <w:rsid w:val="00B1385A"/>
    <w:rsid w:val="00B14AD9"/>
    <w:rsid w:val="00B15290"/>
    <w:rsid w:val="00B15B7D"/>
    <w:rsid w:val="00B1691B"/>
    <w:rsid w:val="00B1712B"/>
    <w:rsid w:val="00B20FC7"/>
    <w:rsid w:val="00B212DF"/>
    <w:rsid w:val="00B22D0E"/>
    <w:rsid w:val="00B23195"/>
    <w:rsid w:val="00B2367F"/>
    <w:rsid w:val="00B248A6"/>
    <w:rsid w:val="00B255B7"/>
    <w:rsid w:val="00B2624C"/>
    <w:rsid w:val="00B30848"/>
    <w:rsid w:val="00B30E9C"/>
    <w:rsid w:val="00B30EB3"/>
    <w:rsid w:val="00B3138E"/>
    <w:rsid w:val="00B33467"/>
    <w:rsid w:val="00B33589"/>
    <w:rsid w:val="00B3477A"/>
    <w:rsid w:val="00B34EC8"/>
    <w:rsid w:val="00B352B0"/>
    <w:rsid w:val="00B3532C"/>
    <w:rsid w:val="00B35699"/>
    <w:rsid w:val="00B35DA2"/>
    <w:rsid w:val="00B35FA9"/>
    <w:rsid w:val="00B37488"/>
    <w:rsid w:val="00B3773B"/>
    <w:rsid w:val="00B4099C"/>
    <w:rsid w:val="00B409B0"/>
    <w:rsid w:val="00B40AFD"/>
    <w:rsid w:val="00B40B89"/>
    <w:rsid w:val="00B414B8"/>
    <w:rsid w:val="00B42453"/>
    <w:rsid w:val="00B42509"/>
    <w:rsid w:val="00B4263A"/>
    <w:rsid w:val="00B4286B"/>
    <w:rsid w:val="00B434B7"/>
    <w:rsid w:val="00B435D0"/>
    <w:rsid w:val="00B441D7"/>
    <w:rsid w:val="00B44778"/>
    <w:rsid w:val="00B44B71"/>
    <w:rsid w:val="00B44C7D"/>
    <w:rsid w:val="00B455AA"/>
    <w:rsid w:val="00B466FE"/>
    <w:rsid w:val="00B47111"/>
    <w:rsid w:val="00B47114"/>
    <w:rsid w:val="00B47544"/>
    <w:rsid w:val="00B479FF"/>
    <w:rsid w:val="00B50AE7"/>
    <w:rsid w:val="00B5252C"/>
    <w:rsid w:val="00B526A8"/>
    <w:rsid w:val="00B546E4"/>
    <w:rsid w:val="00B56139"/>
    <w:rsid w:val="00B5710C"/>
    <w:rsid w:val="00B57AF4"/>
    <w:rsid w:val="00B60A43"/>
    <w:rsid w:val="00B60EA8"/>
    <w:rsid w:val="00B61770"/>
    <w:rsid w:val="00B61BC0"/>
    <w:rsid w:val="00B6225F"/>
    <w:rsid w:val="00B624F1"/>
    <w:rsid w:val="00B631A9"/>
    <w:rsid w:val="00B631B6"/>
    <w:rsid w:val="00B64F10"/>
    <w:rsid w:val="00B65E29"/>
    <w:rsid w:val="00B65F72"/>
    <w:rsid w:val="00B662EB"/>
    <w:rsid w:val="00B664BB"/>
    <w:rsid w:val="00B664D5"/>
    <w:rsid w:val="00B66E03"/>
    <w:rsid w:val="00B67466"/>
    <w:rsid w:val="00B677C6"/>
    <w:rsid w:val="00B70E54"/>
    <w:rsid w:val="00B7296E"/>
    <w:rsid w:val="00B739EB"/>
    <w:rsid w:val="00B73DEB"/>
    <w:rsid w:val="00B74292"/>
    <w:rsid w:val="00B74310"/>
    <w:rsid w:val="00B745C1"/>
    <w:rsid w:val="00B7714F"/>
    <w:rsid w:val="00B80F87"/>
    <w:rsid w:val="00B83BB4"/>
    <w:rsid w:val="00B83FF4"/>
    <w:rsid w:val="00B84505"/>
    <w:rsid w:val="00B84925"/>
    <w:rsid w:val="00B86620"/>
    <w:rsid w:val="00B875A9"/>
    <w:rsid w:val="00B87639"/>
    <w:rsid w:val="00B91791"/>
    <w:rsid w:val="00B926B5"/>
    <w:rsid w:val="00B92EFE"/>
    <w:rsid w:val="00B946E9"/>
    <w:rsid w:val="00B94C0C"/>
    <w:rsid w:val="00B94F07"/>
    <w:rsid w:val="00B95B43"/>
    <w:rsid w:val="00B95DDC"/>
    <w:rsid w:val="00B968A4"/>
    <w:rsid w:val="00B96D29"/>
    <w:rsid w:val="00B96EFE"/>
    <w:rsid w:val="00B97757"/>
    <w:rsid w:val="00B97764"/>
    <w:rsid w:val="00B9788D"/>
    <w:rsid w:val="00BA1638"/>
    <w:rsid w:val="00BA1CB2"/>
    <w:rsid w:val="00BA1E7F"/>
    <w:rsid w:val="00BA1F31"/>
    <w:rsid w:val="00BA299C"/>
    <w:rsid w:val="00BA29EE"/>
    <w:rsid w:val="00BA4824"/>
    <w:rsid w:val="00BA48CB"/>
    <w:rsid w:val="00BA5D79"/>
    <w:rsid w:val="00BA6F52"/>
    <w:rsid w:val="00BA7980"/>
    <w:rsid w:val="00BB006D"/>
    <w:rsid w:val="00BB0DA8"/>
    <w:rsid w:val="00BB1931"/>
    <w:rsid w:val="00BB1EEA"/>
    <w:rsid w:val="00BB1FBB"/>
    <w:rsid w:val="00BB3680"/>
    <w:rsid w:val="00BB480F"/>
    <w:rsid w:val="00BB4C00"/>
    <w:rsid w:val="00BB55E5"/>
    <w:rsid w:val="00BB5DEF"/>
    <w:rsid w:val="00BB7133"/>
    <w:rsid w:val="00BB7467"/>
    <w:rsid w:val="00BB7572"/>
    <w:rsid w:val="00BC0A19"/>
    <w:rsid w:val="00BC0A79"/>
    <w:rsid w:val="00BC1730"/>
    <w:rsid w:val="00BC1E56"/>
    <w:rsid w:val="00BC26CF"/>
    <w:rsid w:val="00BC3D3E"/>
    <w:rsid w:val="00BC5816"/>
    <w:rsid w:val="00BC6BB9"/>
    <w:rsid w:val="00BC6D92"/>
    <w:rsid w:val="00BC6FCB"/>
    <w:rsid w:val="00BD0D42"/>
    <w:rsid w:val="00BD1511"/>
    <w:rsid w:val="00BD2671"/>
    <w:rsid w:val="00BD40AB"/>
    <w:rsid w:val="00BD41FE"/>
    <w:rsid w:val="00BD475E"/>
    <w:rsid w:val="00BD4A2F"/>
    <w:rsid w:val="00BD6357"/>
    <w:rsid w:val="00BE19AB"/>
    <w:rsid w:val="00BE218A"/>
    <w:rsid w:val="00BE3637"/>
    <w:rsid w:val="00BE38CD"/>
    <w:rsid w:val="00BE46C6"/>
    <w:rsid w:val="00BE51B4"/>
    <w:rsid w:val="00BE6324"/>
    <w:rsid w:val="00BF0E5B"/>
    <w:rsid w:val="00BF1C60"/>
    <w:rsid w:val="00BF2CC8"/>
    <w:rsid w:val="00BF4438"/>
    <w:rsid w:val="00BF47CB"/>
    <w:rsid w:val="00BF4AB9"/>
    <w:rsid w:val="00BF4FBC"/>
    <w:rsid w:val="00BF5424"/>
    <w:rsid w:val="00BF54DA"/>
    <w:rsid w:val="00BF6031"/>
    <w:rsid w:val="00BF6B85"/>
    <w:rsid w:val="00C0034B"/>
    <w:rsid w:val="00C00504"/>
    <w:rsid w:val="00C0091A"/>
    <w:rsid w:val="00C0160A"/>
    <w:rsid w:val="00C02696"/>
    <w:rsid w:val="00C026FF"/>
    <w:rsid w:val="00C02D07"/>
    <w:rsid w:val="00C03547"/>
    <w:rsid w:val="00C042BF"/>
    <w:rsid w:val="00C04377"/>
    <w:rsid w:val="00C053FB"/>
    <w:rsid w:val="00C06325"/>
    <w:rsid w:val="00C06D76"/>
    <w:rsid w:val="00C06EAA"/>
    <w:rsid w:val="00C10AFB"/>
    <w:rsid w:val="00C110F6"/>
    <w:rsid w:val="00C12332"/>
    <w:rsid w:val="00C123A9"/>
    <w:rsid w:val="00C1243B"/>
    <w:rsid w:val="00C12A3B"/>
    <w:rsid w:val="00C12D4C"/>
    <w:rsid w:val="00C1340D"/>
    <w:rsid w:val="00C15619"/>
    <w:rsid w:val="00C16475"/>
    <w:rsid w:val="00C16D57"/>
    <w:rsid w:val="00C1731A"/>
    <w:rsid w:val="00C173B5"/>
    <w:rsid w:val="00C1754B"/>
    <w:rsid w:val="00C17CD0"/>
    <w:rsid w:val="00C211C2"/>
    <w:rsid w:val="00C215EF"/>
    <w:rsid w:val="00C224D5"/>
    <w:rsid w:val="00C22E39"/>
    <w:rsid w:val="00C233B9"/>
    <w:rsid w:val="00C2487A"/>
    <w:rsid w:val="00C25218"/>
    <w:rsid w:val="00C30496"/>
    <w:rsid w:val="00C321EF"/>
    <w:rsid w:val="00C32A47"/>
    <w:rsid w:val="00C33A78"/>
    <w:rsid w:val="00C350C8"/>
    <w:rsid w:val="00C358F1"/>
    <w:rsid w:val="00C36C82"/>
    <w:rsid w:val="00C40F99"/>
    <w:rsid w:val="00C420FC"/>
    <w:rsid w:val="00C42130"/>
    <w:rsid w:val="00C42577"/>
    <w:rsid w:val="00C44EC1"/>
    <w:rsid w:val="00C466B6"/>
    <w:rsid w:val="00C46A11"/>
    <w:rsid w:val="00C476CB"/>
    <w:rsid w:val="00C50CDA"/>
    <w:rsid w:val="00C5124E"/>
    <w:rsid w:val="00C51928"/>
    <w:rsid w:val="00C5227C"/>
    <w:rsid w:val="00C54212"/>
    <w:rsid w:val="00C55C53"/>
    <w:rsid w:val="00C56D32"/>
    <w:rsid w:val="00C57192"/>
    <w:rsid w:val="00C57C0C"/>
    <w:rsid w:val="00C57C9C"/>
    <w:rsid w:val="00C60A8E"/>
    <w:rsid w:val="00C61767"/>
    <w:rsid w:val="00C623E3"/>
    <w:rsid w:val="00C62709"/>
    <w:rsid w:val="00C62905"/>
    <w:rsid w:val="00C62C45"/>
    <w:rsid w:val="00C637CE"/>
    <w:rsid w:val="00C63D3E"/>
    <w:rsid w:val="00C641AC"/>
    <w:rsid w:val="00C64DF6"/>
    <w:rsid w:val="00C65FEF"/>
    <w:rsid w:val="00C66CBF"/>
    <w:rsid w:val="00C67297"/>
    <w:rsid w:val="00C70AEE"/>
    <w:rsid w:val="00C70D30"/>
    <w:rsid w:val="00C7199F"/>
    <w:rsid w:val="00C71BE0"/>
    <w:rsid w:val="00C72739"/>
    <w:rsid w:val="00C731F8"/>
    <w:rsid w:val="00C733C3"/>
    <w:rsid w:val="00C73EC2"/>
    <w:rsid w:val="00C7570F"/>
    <w:rsid w:val="00C776A0"/>
    <w:rsid w:val="00C777E2"/>
    <w:rsid w:val="00C80C74"/>
    <w:rsid w:val="00C81828"/>
    <w:rsid w:val="00C81C2D"/>
    <w:rsid w:val="00C83669"/>
    <w:rsid w:val="00C84129"/>
    <w:rsid w:val="00C848D0"/>
    <w:rsid w:val="00C85CE9"/>
    <w:rsid w:val="00C86589"/>
    <w:rsid w:val="00C8688C"/>
    <w:rsid w:val="00C871A6"/>
    <w:rsid w:val="00C90F0C"/>
    <w:rsid w:val="00C913D5"/>
    <w:rsid w:val="00C91604"/>
    <w:rsid w:val="00C91DE3"/>
    <w:rsid w:val="00C922C0"/>
    <w:rsid w:val="00C929E0"/>
    <w:rsid w:val="00C92C7C"/>
    <w:rsid w:val="00C92DB2"/>
    <w:rsid w:val="00C93315"/>
    <w:rsid w:val="00C93487"/>
    <w:rsid w:val="00C94328"/>
    <w:rsid w:val="00C95F43"/>
    <w:rsid w:val="00C968E3"/>
    <w:rsid w:val="00C97563"/>
    <w:rsid w:val="00C9775C"/>
    <w:rsid w:val="00C97CC7"/>
    <w:rsid w:val="00C97D89"/>
    <w:rsid w:val="00CA141C"/>
    <w:rsid w:val="00CA1AE1"/>
    <w:rsid w:val="00CA2AB1"/>
    <w:rsid w:val="00CA330C"/>
    <w:rsid w:val="00CA3A46"/>
    <w:rsid w:val="00CA3F1D"/>
    <w:rsid w:val="00CA515B"/>
    <w:rsid w:val="00CA5636"/>
    <w:rsid w:val="00CA5785"/>
    <w:rsid w:val="00CA6415"/>
    <w:rsid w:val="00CA75D1"/>
    <w:rsid w:val="00CA7E12"/>
    <w:rsid w:val="00CB0554"/>
    <w:rsid w:val="00CB0D47"/>
    <w:rsid w:val="00CB1181"/>
    <w:rsid w:val="00CB3022"/>
    <w:rsid w:val="00CB3F37"/>
    <w:rsid w:val="00CB4D41"/>
    <w:rsid w:val="00CB5412"/>
    <w:rsid w:val="00CB5FAE"/>
    <w:rsid w:val="00CB7039"/>
    <w:rsid w:val="00CB70ED"/>
    <w:rsid w:val="00CB731C"/>
    <w:rsid w:val="00CB797E"/>
    <w:rsid w:val="00CB7A09"/>
    <w:rsid w:val="00CB7AA1"/>
    <w:rsid w:val="00CC14F1"/>
    <w:rsid w:val="00CC157F"/>
    <w:rsid w:val="00CC1CDA"/>
    <w:rsid w:val="00CC2304"/>
    <w:rsid w:val="00CC2500"/>
    <w:rsid w:val="00CC2B28"/>
    <w:rsid w:val="00CC2F65"/>
    <w:rsid w:val="00CC3130"/>
    <w:rsid w:val="00CC3444"/>
    <w:rsid w:val="00CC352D"/>
    <w:rsid w:val="00CC3764"/>
    <w:rsid w:val="00CC4BAB"/>
    <w:rsid w:val="00CC4C4C"/>
    <w:rsid w:val="00CC6374"/>
    <w:rsid w:val="00CC765A"/>
    <w:rsid w:val="00CD0879"/>
    <w:rsid w:val="00CD124F"/>
    <w:rsid w:val="00CD2F36"/>
    <w:rsid w:val="00CD3191"/>
    <w:rsid w:val="00CD48E5"/>
    <w:rsid w:val="00CD531A"/>
    <w:rsid w:val="00CD757A"/>
    <w:rsid w:val="00CD7875"/>
    <w:rsid w:val="00CE0A2E"/>
    <w:rsid w:val="00CE1E88"/>
    <w:rsid w:val="00CE214A"/>
    <w:rsid w:val="00CE21A4"/>
    <w:rsid w:val="00CE253A"/>
    <w:rsid w:val="00CE2D69"/>
    <w:rsid w:val="00CE32A2"/>
    <w:rsid w:val="00CE3B22"/>
    <w:rsid w:val="00CE452F"/>
    <w:rsid w:val="00CE4847"/>
    <w:rsid w:val="00CE535A"/>
    <w:rsid w:val="00CE5947"/>
    <w:rsid w:val="00CE5ED5"/>
    <w:rsid w:val="00CE66EB"/>
    <w:rsid w:val="00CE6FF1"/>
    <w:rsid w:val="00CE72B7"/>
    <w:rsid w:val="00CF0E76"/>
    <w:rsid w:val="00CF24DC"/>
    <w:rsid w:val="00CF2C8D"/>
    <w:rsid w:val="00CF2E01"/>
    <w:rsid w:val="00CF38C8"/>
    <w:rsid w:val="00CF437C"/>
    <w:rsid w:val="00CF53A6"/>
    <w:rsid w:val="00CF61E4"/>
    <w:rsid w:val="00D007F9"/>
    <w:rsid w:val="00D0124C"/>
    <w:rsid w:val="00D019B1"/>
    <w:rsid w:val="00D01B91"/>
    <w:rsid w:val="00D020FC"/>
    <w:rsid w:val="00D0219D"/>
    <w:rsid w:val="00D02B16"/>
    <w:rsid w:val="00D03144"/>
    <w:rsid w:val="00D043D5"/>
    <w:rsid w:val="00D04749"/>
    <w:rsid w:val="00D05BBD"/>
    <w:rsid w:val="00D05CE6"/>
    <w:rsid w:val="00D06308"/>
    <w:rsid w:val="00D06CDE"/>
    <w:rsid w:val="00D06FAE"/>
    <w:rsid w:val="00D0702A"/>
    <w:rsid w:val="00D0713D"/>
    <w:rsid w:val="00D0767A"/>
    <w:rsid w:val="00D078DB"/>
    <w:rsid w:val="00D10016"/>
    <w:rsid w:val="00D115C8"/>
    <w:rsid w:val="00D124A3"/>
    <w:rsid w:val="00D12701"/>
    <w:rsid w:val="00D12790"/>
    <w:rsid w:val="00D13516"/>
    <w:rsid w:val="00D1431D"/>
    <w:rsid w:val="00D14A7F"/>
    <w:rsid w:val="00D14D03"/>
    <w:rsid w:val="00D14EC0"/>
    <w:rsid w:val="00D1536A"/>
    <w:rsid w:val="00D168BB"/>
    <w:rsid w:val="00D16F53"/>
    <w:rsid w:val="00D174ED"/>
    <w:rsid w:val="00D20550"/>
    <w:rsid w:val="00D2199A"/>
    <w:rsid w:val="00D22B09"/>
    <w:rsid w:val="00D23D31"/>
    <w:rsid w:val="00D24322"/>
    <w:rsid w:val="00D25082"/>
    <w:rsid w:val="00D25532"/>
    <w:rsid w:val="00D265FF"/>
    <w:rsid w:val="00D26E8F"/>
    <w:rsid w:val="00D2706B"/>
    <w:rsid w:val="00D273B1"/>
    <w:rsid w:val="00D274FB"/>
    <w:rsid w:val="00D27E57"/>
    <w:rsid w:val="00D3019E"/>
    <w:rsid w:val="00D30579"/>
    <w:rsid w:val="00D3069D"/>
    <w:rsid w:val="00D313A8"/>
    <w:rsid w:val="00D31ECA"/>
    <w:rsid w:val="00D32ABA"/>
    <w:rsid w:val="00D32AF2"/>
    <w:rsid w:val="00D33CD8"/>
    <w:rsid w:val="00D34367"/>
    <w:rsid w:val="00D34DED"/>
    <w:rsid w:val="00D358BF"/>
    <w:rsid w:val="00D363F1"/>
    <w:rsid w:val="00D3745B"/>
    <w:rsid w:val="00D37D4F"/>
    <w:rsid w:val="00D418D7"/>
    <w:rsid w:val="00D429D5"/>
    <w:rsid w:val="00D4338F"/>
    <w:rsid w:val="00D43431"/>
    <w:rsid w:val="00D43BFD"/>
    <w:rsid w:val="00D43EE8"/>
    <w:rsid w:val="00D45216"/>
    <w:rsid w:val="00D452B1"/>
    <w:rsid w:val="00D455D1"/>
    <w:rsid w:val="00D456CC"/>
    <w:rsid w:val="00D4580B"/>
    <w:rsid w:val="00D45DF8"/>
    <w:rsid w:val="00D46846"/>
    <w:rsid w:val="00D526ED"/>
    <w:rsid w:val="00D52710"/>
    <w:rsid w:val="00D52D5E"/>
    <w:rsid w:val="00D52E94"/>
    <w:rsid w:val="00D53619"/>
    <w:rsid w:val="00D53637"/>
    <w:rsid w:val="00D54801"/>
    <w:rsid w:val="00D56461"/>
    <w:rsid w:val="00D60BF7"/>
    <w:rsid w:val="00D60CE6"/>
    <w:rsid w:val="00D60DDC"/>
    <w:rsid w:val="00D64E0A"/>
    <w:rsid w:val="00D658BD"/>
    <w:rsid w:val="00D65E5F"/>
    <w:rsid w:val="00D663E0"/>
    <w:rsid w:val="00D66547"/>
    <w:rsid w:val="00D668C1"/>
    <w:rsid w:val="00D7042F"/>
    <w:rsid w:val="00D71D2A"/>
    <w:rsid w:val="00D7219C"/>
    <w:rsid w:val="00D723F7"/>
    <w:rsid w:val="00D72CF2"/>
    <w:rsid w:val="00D72EAA"/>
    <w:rsid w:val="00D744CC"/>
    <w:rsid w:val="00D7504F"/>
    <w:rsid w:val="00D755BE"/>
    <w:rsid w:val="00D8091C"/>
    <w:rsid w:val="00D81403"/>
    <w:rsid w:val="00D8218C"/>
    <w:rsid w:val="00D830A5"/>
    <w:rsid w:val="00D83861"/>
    <w:rsid w:val="00D845D6"/>
    <w:rsid w:val="00D84634"/>
    <w:rsid w:val="00D8499A"/>
    <w:rsid w:val="00D84ADA"/>
    <w:rsid w:val="00D855B8"/>
    <w:rsid w:val="00D85DC1"/>
    <w:rsid w:val="00D86E85"/>
    <w:rsid w:val="00D870FE"/>
    <w:rsid w:val="00D873B9"/>
    <w:rsid w:val="00D87DE5"/>
    <w:rsid w:val="00D9072B"/>
    <w:rsid w:val="00D91AE5"/>
    <w:rsid w:val="00D9231D"/>
    <w:rsid w:val="00D9252E"/>
    <w:rsid w:val="00D9253F"/>
    <w:rsid w:val="00D92EBC"/>
    <w:rsid w:val="00D93652"/>
    <w:rsid w:val="00D954D2"/>
    <w:rsid w:val="00D95642"/>
    <w:rsid w:val="00D958D4"/>
    <w:rsid w:val="00D9658F"/>
    <w:rsid w:val="00D96702"/>
    <w:rsid w:val="00D96A9C"/>
    <w:rsid w:val="00D96B73"/>
    <w:rsid w:val="00D96CAF"/>
    <w:rsid w:val="00D97C4D"/>
    <w:rsid w:val="00DA0316"/>
    <w:rsid w:val="00DA0803"/>
    <w:rsid w:val="00DA0EC6"/>
    <w:rsid w:val="00DA1E05"/>
    <w:rsid w:val="00DA2727"/>
    <w:rsid w:val="00DA27E7"/>
    <w:rsid w:val="00DA4B6D"/>
    <w:rsid w:val="00DA760D"/>
    <w:rsid w:val="00DA79C4"/>
    <w:rsid w:val="00DB1155"/>
    <w:rsid w:val="00DB1CE0"/>
    <w:rsid w:val="00DB3886"/>
    <w:rsid w:val="00DB3B2E"/>
    <w:rsid w:val="00DB50A5"/>
    <w:rsid w:val="00DB557D"/>
    <w:rsid w:val="00DB6B83"/>
    <w:rsid w:val="00DB7D95"/>
    <w:rsid w:val="00DC0577"/>
    <w:rsid w:val="00DC1AB1"/>
    <w:rsid w:val="00DC1D1E"/>
    <w:rsid w:val="00DC296F"/>
    <w:rsid w:val="00DC56FB"/>
    <w:rsid w:val="00DC5F9E"/>
    <w:rsid w:val="00DC6096"/>
    <w:rsid w:val="00DC614A"/>
    <w:rsid w:val="00DC646C"/>
    <w:rsid w:val="00DC69D8"/>
    <w:rsid w:val="00DC7CCB"/>
    <w:rsid w:val="00DC7FF0"/>
    <w:rsid w:val="00DD0EA4"/>
    <w:rsid w:val="00DD107E"/>
    <w:rsid w:val="00DD30A7"/>
    <w:rsid w:val="00DD3531"/>
    <w:rsid w:val="00DD4639"/>
    <w:rsid w:val="00DD5D98"/>
    <w:rsid w:val="00DD6528"/>
    <w:rsid w:val="00DD65F2"/>
    <w:rsid w:val="00DD6955"/>
    <w:rsid w:val="00DD7E57"/>
    <w:rsid w:val="00DE088D"/>
    <w:rsid w:val="00DE2EB5"/>
    <w:rsid w:val="00DE3CD9"/>
    <w:rsid w:val="00DE3DBE"/>
    <w:rsid w:val="00DE3E0D"/>
    <w:rsid w:val="00DE3F49"/>
    <w:rsid w:val="00DE48F9"/>
    <w:rsid w:val="00DE4A48"/>
    <w:rsid w:val="00DE4D3F"/>
    <w:rsid w:val="00DE648F"/>
    <w:rsid w:val="00DE6D42"/>
    <w:rsid w:val="00DE7571"/>
    <w:rsid w:val="00DE7684"/>
    <w:rsid w:val="00DE7DD3"/>
    <w:rsid w:val="00DE7E80"/>
    <w:rsid w:val="00DF0963"/>
    <w:rsid w:val="00DF0DBB"/>
    <w:rsid w:val="00DF1558"/>
    <w:rsid w:val="00DF1650"/>
    <w:rsid w:val="00DF1F8B"/>
    <w:rsid w:val="00DF250D"/>
    <w:rsid w:val="00DF2741"/>
    <w:rsid w:val="00DF331B"/>
    <w:rsid w:val="00DF3672"/>
    <w:rsid w:val="00DF569B"/>
    <w:rsid w:val="00DF6D38"/>
    <w:rsid w:val="00DF6E0B"/>
    <w:rsid w:val="00E0030E"/>
    <w:rsid w:val="00E016DC"/>
    <w:rsid w:val="00E022A2"/>
    <w:rsid w:val="00E03491"/>
    <w:rsid w:val="00E04A91"/>
    <w:rsid w:val="00E052E9"/>
    <w:rsid w:val="00E056D3"/>
    <w:rsid w:val="00E07317"/>
    <w:rsid w:val="00E075F1"/>
    <w:rsid w:val="00E07895"/>
    <w:rsid w:val="00E07FDE"/>
    <w:rsid w:val="00E10849"/>
    <w:rsid w:val="00E10A2F"/>
    <w:rsid w:val="00E112CB"/>
    <w:rsid w:val="00E12124"/>
    <w:rsid w:val="00E122ED"/>
    <w:rsid w:val="00E12416"/>
    <w:rsid w:val="00E12464"/>
    <w:rsid w:val="00E12CAA"/>
    <w:rsid w:val="00E13C22"/>
    <w:rsid w:val="00E14434"/>
    <w:rsid w:val="00E1493B"/>
    <w:rsid w:val="00E14A9C"/>
    <w:rsid w:val="00E15038"/>
    <w:rsid w:val="00E1593E"/>
    <w:rsid w:val="00E15C22"/>
    <w:rsid w:val="00E15CBE"/>
    <w:rsid w:val="00E16DE4"/>
    <w:rsid w:val="00E1756D"/>
    <w:rsid w:val="00E20807"/>
    <w:rsid w:val="00E20BE1"/>
    <w:rsid w:val="00E20F89"/>
    <w:rsid w:val="00E2197C"/>
    <w:rsid w:val="00E21F5E"/>
    <w:rsid w:val="00E22876"/>
    <w:rsid w:val="00E22C95"/>
    <w:rsid w:val="00E22C9E"/>
    <w:rsid w:val="00E22DDB"/>
    <w:rsid w:val="00E23109"/>
    <w:rsid w:val="00E23147"/>
    <w:rsid w:val="00E24004"/>
    <w:rsid w:val="00E25296"/>
    <w:rsid w:val="00E25F5E"/>
    <w:rsid w:val="00E26270"/>
    <w:rsid w:val="00E3102E"/>
    <w:rsid w:val="00E321C1"/>
    <w:rsid w:val="00E323BA"/>
    <w:rsid w:val="00E32529"/>
    <w:rsid w:val="00E32B80"/>
    <w:rsid w:val="00E32F67"/>
    <w:rsid w:val="00E33808"/>
    <w:rsid w:val="00E34441"/>
    <w:rsid w:val="00E347A9"/>
    <w:rsid w:val="00E34EB8"/>
    <w:rsid w:val="00E35216"/>
    <w:rsid w:val="00E36BA0"/>
    <w:rsid w:val="00E3720A"/>
    <w:rsid w:val="00E377C8"/>
    <w:rsid w:val="00E37948"/>
    <w:rsid w:val="00E410A0"/>
    <w:rsid w:val="00E41251"/>
    <w:rsid w:val="00E4162C"/>
    <w:rsid w:val="00E41C2E"/>
    <w:rsid w:val="00E41E59"/>
    <w:rsid w:val="00E42360"/>
    <w:rsid w:val="00E42CD7"/>
    <w:rsid w:val="00E430D0"/>
    <w:rsid w:val="00E43814"/>
    <w:rsid w:val="00E462B5"/>
    <w:rsid w:val="00E46BDE"/>
    <w:rsid w:val="00E47253"/>
    <w:rsid w:val="00E50234"/>
    <w:rsid w:val="00E5036E"/>
    <w:rsid w:val="00E51A84"/>
    <w:rsid w:val="00E520CD"/>
    <w:rsid w:val="00E522FA"/>
    <w:rsid w:val="00E5247B"/>
    <w:rsid w:val="00E531F6"/>
    <w:rsid w:val="00E54484"/>
    <w:rsid w:val="00E54B15"/>
    <w:rsid w:val="00E54E15"/>
    <w:rsid w:val="00E5610E"/>
    <w:rsid w:val="00E563A7"/>
    <w:rsid w:val="00E56558"/>
    <w:rsid w:val="00E57E50"/>
    <w:rsid w:val="00E57E92"/>
    <w:rsid w:val="00E57FD9"/>
    <w:rsid w:val="00E6023C"/>
    <w:rsid w:val="00E607BA"/>
    <w:rsid w:val="00E62A6D"/>
    <w:rsid w:val="00E62B11"/>
    <w:rsid w:val="00E63707"/>
    <w:rsid w:val="00E65118"/>
    <w:rsid w:val="00E65981"/>
    <w:rsid w:val="00E6607F"/>
    <w:rsid w:val="00E6726A"/>
    <w:rsid w:val="00E70F94"/>
    <w:rsid w:val="00E71586"/>
    <w:rsid w:val="00E71DE0"/>
    <w:rsid w:val="00E725AF"/>
    <w:rsid w:val="00E73B99"/>
    <w:rsid w:val="00E74BC0"/>
    <w:rsid w:val="00E74D28"/>
    <w:rsid w:val="00E75CCD"/>
    <w:rsid w:val="00E77ADF"/>
    <w:rsid w:val="00E77BA9"/>
    <w:rsid w:val="00E81BA0"/>
    <w:rsid w:val="00E820EE"/>
    <w:rsid w:val="00E82D78"/>
    <w:rsid w:val="00E835C5"/>
    <w:rsid w:val="00E849E1"/>
    <w:rsid w:val="00E84A30"/>
    <w:rsid w:val="00E85418"/>
    <w:rsid w:val="00E8621E"/>
    <w:rsid w:val="00E86C18"/>
    <w:rsid w:val="00E87384"/>
    <w:rsid w:val="00E87C11"/>
    <w:rsid w:val="00E87CA8"/>
    <w:rsid w:val="00E87F2D"/>
    <w:rsid w:val="00E927DB"/>
    <w:rsid w:val="00E933B0"/>
    <w:rsid w:val="00E9422C"/>
    <w:rsid w:val="00E943C3"/>
    <w:rsid w:val="00E94DA7"/>
    <w:rsid w:val="00E9552F"/>
    <w:rsid w:val="00E95561"/>
    <w:rsid w:val="00E96895"/>
    <w:rsid w:val="00E96CEA"/>
    <w:rsid w:val="00E97EB8"/>
    <w:rsid w:val="00E97EBD"/>
    <w:rsid w:val="00EA1E1A"/>
    <w:rsid w:val="00EA2252"/>
    <w:rsid w:val="00EA24DB"/>
    <w:rsid w:val="00EA2CD3"/>
    <w:rsid w:val="00EA36D1"/>
    <w:rsid w:val="00EA5AC8"/>
    <w:rsid w:val="00EA61CD"/>
    <w:rsid w:val="00EA6E05"/>
    <w:rsid w:val="00EA7242"/>
    <w:rsid w:val="00EB1048"/>
    <w:rsid w:val="00EB12B6"/>
    <w:rsid w:val="00EB1AE4"/>
    <w:rsid w:val="00EB2075"/>
    <w:rsid w:val="00EB405E"/>
    <w:rsid w:val="00EB4B03"/>
    <w:rsid w:val="00EB630D"/>
    <w:rsid w:val="00EB6B42"/>
    <w:rsid w:val="00EB79AE"/>
    <w:rsid w:val="00EC0112"/>
    <w:rsid w:val="00EC084B"/>
    <w:rsid w:val="00EC0B6A"/>
    <w:rsid w:val="00EC0E16"/>
    <w:rsid w:val="00EC1143"/>
    <w:rsid w:val="00EC11AB"/>
    <w:rsid w:val="00EC1FB7"/>
    <w:rsid w:val="00EC2F0F"/>
    <w:rsid w:val="00EC2F37"/>
    <w:rsid w:val="00EC3200"/>
    <w:rsid w:val="00EC3970"/>
    <w:rsid w:val="00EC5465"/>
    <w:rsid w:val="00EC5785"/>
    <w:rsid w:val="00EC5E80"/>
    <w:rsid w:val="00EC6C3F"/>
    <w:rsid w:val="00EC79F3"/>
    <w:rsid w:val="00ED0CA9"/>
    <w:rsid w:val="00ED0FF6"/>
    <w:rsid w:val="00ED3D0B"/>
    <w:rsid w:val="00ED4B3D"/>
    <w:rsid w:val="00ED4E92"/>
    <w:rsid w:val="00ED6158"/>
    <w:rsid w:val="00ED6CC2"/>
    <w:rsid w:val="00ED7809"/>
    <w:rsid w:val="00ED795A"/>
    <w:rsid w:val="00ED7BD4"/>
    <w:rsid w:val="00EE1322"/>
    <w:rsid w:val="00EE1483"/>
    <w:rsid w:val="00EE1E9C"/>
    <w:rsid w:val="00EE23BE"/>
    <w:rsid w:val="00EE2400"/>
    <w:rsid w:val="00EE3205"/>
    <w:rsid w:val="00EE34B4"/>
    <w:rsid w:val="00EE35FF"/>
    <w:rsid w:val="00EE40F5"/>
    <w:rsid w:val="00EE4489"/>
    <w:rsid w:val="00EE5228"/>
    <w:rsid w:val="00EE6D49"/>
    <w:rsid w:val="00EE7241"/>
    <w:rsid w:val="00EE75A4"/>
    <w:rsid w:val="00EE7728"/>
    <w:rsid w:val="00EE7AE4"/>
    <w:rsid w:val="00EF1291"/>
    <w:rsid w:val="00EF1FCA"/>
    <w:rsid w:val="00EF298A"/>
    <w:rsid w:val="00EF4A5E"/>
    <w:rsid w:val="00EF4B57"/>
    <w:rsid w:val="00EF50A6"/>
    <w:rsid w:val="00EF56A2"/>
    <w:rsid w:val="00EF5923"/>
    <w:rsid w:val="00EF5CC0"/>
    <w:rsid w:val="00EF6A31"/>
    <w:rsid w:val="00EF6B9F"/>
    <w:rsid w:val="00EF6CC8"/>
    <w:rsid w:val="00EF7C75"/>
    <w:rsid w:val="00F00E96"/>
    <w:rsid w:val="00F01CBA"/>
    <w:rsid w:val="00F029DD"/>
    <w:rsid w:val="00F05858"/>
    <w:rsid w:val="00F06416"/>
    <w:rsid w:val="00F06791"/>
    <w:rsid w:val="00F107CF"/>
    <w:rsid w:val="00F12169"/>
    <w:rsid w:val="00F127B3"/>
    <w:rsid w:val="00F129B4"/>
    <w:rsid w:val="00F13CCC"/>
    <w:rsid w:val="00F14758"/>
    <w:rsid w:val="00F15D08"/>
    <w:rsid w:val="00F16C54"/>
    <w:rsid w:val="00F16CF0"/>
    <w:rsid w:val="00F16F32"/>
    <w:rsid w:val="00F17753"/>
    <w:rsid w:val="00F210CE"/>
    <w:rsid w:val="00F21AB0"/>
    <w:rsid w:val="00F21E65"/>
    <w:rsid w:val="00F21EB2"/>
    <w:rsid w:val="00F2326E"/>
    <w:rsid w:val="00F24174"/>
    <w:rsid w:val="00F2538C"/>
    <w:rsid w:val="00F26B54"/>
    <w:rsid w:val="00F3072D"/>
    <w:rsid w:val="00F31C1F"/>
    <w:rsid w:val="00F33CE8"/>
    <w:rsid w:val="00F33FDB"/>
    <w:rsid w:val="00F34486"/>
    <w:rsid w:val="00F34C87"/>
    <w:rsid w:val="00F3570F"/>
    <w:rsid w:val="00F36270"/>
    <w:rsid w:val="00F36EE8"/>
    <w:rsid w:val="00F37280"/>
    <w:rsid w:val="00F42088"/>
    <w:rsid w:val="00F42FBD"/>
    <w:rsid w:val="00F43742"/>
    <w:rsid w:val="00F438B5"/>
    <w:rsid w:val="00F442E0"/>
    <w:rsid w:val="00F46904"/>
    <w:rsid w:val="00F46CA2"/>
    <w:rsid w:val="00F47550"/>
    <w:rsid w:val="00F47693"/>
    <w:rsid w:val="00F503E7"/>
    <w:rsid w:val="00F5129D"/>
    <w:rsid w:val="00F513E7"/>
    <w:rsid w:val="00F51C60"/>
    <w:rsid w:val="00F527EF"/>
    <w:rsid w:val="00F52BF0"/>
    <w:rsid w:val="00F52F4C"/>
    <w:rsid w:val="00F52FA8"/>
    <w:rsid w:val="00F53735"/>
    <w:rsid w:val="00F540F9"/>
    <w:rsid w:val="00F542A1"/>
    <w:rsid w:val="00F555BE"/>
    <w:rsid w:val="00F571F5"/>
    <w:rsid w:val="00F5730C"/>
    <w:rsid w:val="00F57CBC"/>
    <w:rsid w:val="00F62862"/>
    <w:rsid w:val="00F63444"/>
    <w:rsid w:val="00F6449C"/>
    <w:rsid w:val="00F648B7"/>
    <w:rsid w:val="00F657B7"/>
    <w:rsid w:val="00F65927"/>
    <w:rsid w:val="00F661B2"/>
    <w:rsid w:val="00F6654A"/>
    <w:rsid w:val="00F671D1"/>
    <w:rsid w:val="00F70CC0"/>
    <w:rsid w:val="00F739A2"/>
    <w:rsid w:val="00F74382"/>
    <w:rsid w:val="00F753F6"/>
    <w:rsid w:val="00F75404"/>
    <w:rsid w:val="00F75A6E"/>
    <w:rsid w:val="00F75CCC"/>
    <w:rsid w:val="00F77038"/>
    <w:rsid w:val="00F7762E"/>
    <w:rsid w:val="00F77FDA"/>
    <w:rsid w:val="00F80635"/>
    <w:rsid w:val="00F82C71"/>
    <w:rsid w:val="00F835AC"/>
    <w:rsid w:val="00F84434"/>
    <w:rsid w:val="00F84728"/>
    <w:rsid w:val="00F848B8"/>
    <w:rsid w:val="00F84AAC"/>
    <w:rsid w:val="00F84B1F"/>
    <w:rsid w:val="00F86DFA"/>
    <w:rsid w:val="00F902FC"/>
    <w:rsid w:val="00F915FC"/>
    <w:rsid w:val="00F919CE"/>
    <w:rsid w:val="00F91BAE"/>
    <w:rsid w:val="00F92141"/>
    <w:rsid w:val="00F92655"/>
    <w:rsid w:val="00F92E54"/>
    <w:rsid w:val="00F93A50"/>
    <w:rsid w:val="00F93B65"/>
    <w:rsid w:val="00F93C6B"/>
    <w:rsid w:val="00F9552E"/>
    <w:rsid w:val="00F95593"/>
    <w:rsid w:val="00F96A29"/>
    <w:rsid w:val="00F96E47"/>
    <w:rsid w:val="00F96E6A"/>
    <w:rsid w:val="00FA0227"/>
    <w:rsid w:val="00FA0771"/>
    <w:rsid w:val="00FA0B25"/>
    <w:rsid w:val="00FA0F8D"/>
    <w:rsid w:val="00FA29F0"/>
    <w:rsid w:val="00FA5442"/>
    <w:rsid w:val="00FA6523"/>
    <w:rsid w:val="00FA6691"/>
    <w:rsid w:val="00FA6C39"/>
    <w:rsid w:val="00FA7C3C"/>
    <w:rsid w:val="00FB01F0"/>
    <w:rsid w:val="00FB2A92"/>
    <w:rsid w:val="00FB2FFD"/>
    <w:rsid w:val="00FB4738"/>
    <w:rsid w:val="00FB4B3F"/>
    <w:rsid w:val="00FB5E6C"/>
    <w:rsid w:val="00FB6571"/>
    <w:rsid w:val="00FB7909"/>
    <w:rsid w:val="00FC2A31"/>
    <w:rsid w:val="00FC4028"/>
    <w:rsid w:val="00FC5B99"/>
    <w:rsid w:val="00FC7AA0"/>
    <w:rsid w:val="00FC7B3D"/>
    <w:rsid w:val="00FD166D"/>
    <w:rsid w:val="00FD180D"/>
    <w:rsid w:val="00FD18FC"/>
    <w:rsid w:val="00FD19A2"/>
    <w:rsid w:val="00FD1D4C"/>
    <w:rsid w:val="00FD1E14"/>
    <w:rsid w:val="00FD2257"/>
    <w:rsid w:val="00FD34F7"/>
    <w:rsid w:val="00FD44D2"/>
    <w:rsid w:val="00FD61B7"/>
    <w:rsid w:val="00FD6F9D"/>
    <w:rsid w:val="00FD75D8"/>
    <w:rsid w:val="00FD77ED"/>
    <w:rsid w:val="00FE0131"/>
    <w:rsid w:val="00FE065A"/>
    <w:rsid w:val="00FE16EB"/>
    <w:rsid w:val="00FE1C62"/>
    <w:rsid w:val="00FE1FFE"/>
    <w:rsid w:val="00FE2B17"/>
    <w:rsid w:val="00FE42BC"/>
    <w:rsid w:val="00FE441F"/>
    <w:rsid w:val="00FE50C1"/>
    <w:rsid w:val="00FE55AD"/>
    <w:rsid w:val="00FE6151"/>
    <w:rsid w:val="00FE6986"/>
    <w:rsid w:val="00FE6A1A"/>
    <w:rsid w:val="00FE7B09"/>
    <w:rsid w:val="00FF019B"/>
    <w:rsid w:val="00FF18BD"/>
    <w:rsid w:val="00FF1AEB"/>
    <w:rsid w:val="00FF2664"/>
    <w:rsid w:val="00FF4BA3"/>
    <w:rsid w:val="00FF61EF"/>
    <w:rsid w:val="00FF6DAF"/>
    <w:rsid w:val="00FF711B"/>
    <w:rsid w:val="00FF7956"/>
    <w:rsid w:val="00FF7B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F15917"/>
  <w15:chartTrackingRefBased/>
  <w15:docId w15:val="{0E12B7A3-23EE-46A1-A421-3EC4743B2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4"/>
        <w:lang w:val="en-US" w:eastAsia="en-US" w:bidi="ar-SA"/>
      </w:rPr>
    </w:rPrDefault>
    <w:pPrDefault>
      <w:pPr>
        <w:spacing w:before="120" w:after="120"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3E06"/>
  </w:style>
  <w:style w:type="paragraph" w:styleId="Heading1">
    <w:name w:val="heading 1"/>
    <w:basedOn w:val="Normal"/>
    <w:link w:val="Heading1Char"/>
    <w:uiPriority w:val="9"/>
    <w:qFormat/>
    <w:rsid w:val="007F5425"/>
    <w:pPr>
      <w:numPr>
        <w:numId w:val="4"/>
      </w:numPr>
      <w:spacing w:before="0"/>
      <w:ind w:left="2552"/>
      <w:jc w:val="center"/>
      <w:outlineLvl w:val="0"/>
    </w:pPr>
    <w:rPr>
      <w:rFonts w:ascii="Times New Roman Bold" w:eastAsia="Times New Roman" w:hAnsi="Times New Roman Bold"/>
      <w:b/>
      <w:bCs/>
      <w:kern w:val="36"/>
      <w:szCs w:val="48"/>
    </w:rPr>
  </w:style>
  <w:style w:type="paragraph" w:styleId="Heading2">
    <w:name w:val="heading 2"/>
    <w:basedOn w:val="Normal"/>
    <w:next w:val="Normal"/>
    <w:link w:val="Heading2Char"/>
    <w:uiPriority w:val="9"/>
    <w:unhideWhenUsed/>
    <w:qFormat/>
    <w:rsid w:val="00BA1E7F"/>
    <w:pPr>
      <w:keepNext/>
      <w:keepLines/>
      <w:numPr>
        <w:ilvl w:val="1"/>
        <w:numId w:val="4"/>
      </w:numPr>
      <w:spacing w:before="0"/>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BA1E7F"/>
    <w:pPr>
      <w:keepNext/>
      <w:keepLines/>
      <w:numPr>
        <w:ilvl w:val="2"/>
        <w:numId w:val="4"/>
      </w:numPr>
      <w:spacing w:before="0"/>
      <w:outlineLvl w:val="2"/>
    </w:pPr>
    <w:rPr>
      <w:rFonts w:eastAsiaTheme="majorEastAsia" w:cstheme="majorBidi"/>
      <w:b/>
      <w:i/>
    </w:rPr>
  </w:style>
  <w:style w:type="paragraph" w:styleId="Heading4">
    <w:name w:val="heading 4"/>
    <w:basedOn w:val="Normal"/>
    <w:next w:val="Normal"/>
    <w:link w:val="Heading4Char"/>
    <w:uiPriority w:val="9"/>
    <w:unhideWhenUsed/>
    <w:qFormat/>
    <w:rsid w:val="00BA1E7F"/>
    <w:pPr>
      <w:keepNext/>
      <w:keepLines/>
      <w:numPr>
        <w:ilvl w:val="3"/>
        <w:numId w:val="4"/>
      </w:numPr>
      <w:outlineLvl w:val="3"/>
    </w:pPr>
    <w:rPr>
      <w:rFonts w:eastAsiaTheme="majorEastAsia" w:cstheme="majorBidi"/>
      <w:i/>
      <w:iCs/>
      <w:szCs w:val="22"/>
    </w:rPr>
  </w:style>
  <w:style w:type="paragraph" w:styleId="Heading5">
    <w:name w:val="heading 5"/>
    <w:basedOn w:val="Normal"/>
    <w:next w:val="Normal"/>
    <w:link w:val="Heading5Char"/>
    <w:uiPriority w:val="9"/>
    <w:unhideWhenUsed/>
    <w:qFormat/>
    <w:rsid w:val="00B74292"/>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43E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343E06"/>
    <w:rPr>
      <w:rFonts w:ascii="Calibri" w:eastAsia="Times New Roman" w:hAnsi="Calibri"/>
      <w:sz w:val="22"/>
      <w:szCs w:val="22"/>
    </w:rPr>
  </w:style>
  <w:style w:type="paragraph" w:styleId="Footer">
    <w:name w:val="footer"/>
    <w:basedOn w:val="Normal"/>
    <w:link w:val="FooterChar"/>
    <w:uiPriority w:val="99"/>
    <w:unhideWhenUsed/>
    <w:rsid w:val="00343E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343E06"/>
    <w:rPr>
      <w:rFonts w:ascii="Calibri" w:eastAsia="Times New Roman" w:hAnsi="Calibri"/>
      <w:sz w:val="22"/>
      <w:szCs w:val="22"/>
    </w:rPr>
  </w:style>
  <w:style w:type="paragraph" w:styleId="ListParagraph">
    <w:name w:val="List Paragraph"/>
    <w:aliases w:val="ANNEX,List Paragraph1,List Paragraph2,Bullet List,FooterText,numbered,Paragraphe de liste,bullet,bullet 1,Bullet L1,List Paragraph 1,List Paragraph11,bulleted Jens,Paragraph"/>
    <w:basedOn w:val="Normal"/>
    <w:link w:val="ListParagraphChar"/>
    <w:uiPriority w:val="34"/>
    <w:qFormat/>
    <w:rsid w:val="001148C4"/>
    <w:pPr>
      <w:spacing w:after="0" w:line="240" w:lineRule="auto"/>
      <w:ind w:left="720"/>
      <w:contextualSpacing/>
    </w:pPr>
    <w:rPr>
      <w:rFonts w:eastAsia="Times New Roman"/>
      <w:sz w:val="24"/>
    </w:rPr>
  </w:style>
  <w:style w:type="character" w:customStyle="1" w:styleId="ListParagraphChar">
    <w:name w:val="List Paragraph Char"/>
    <w:aliases w:val="ANNEX Char,List Paragraph1 Char,List Paragraph2 Char,Bullet List Char,FooterText Char,numbered Char,Paragraphe de liste Char,bullet Char,bullet 1 Char,Bullet L1 Char,List Paragraph 1 Char,List Paragraph11 Char,bulleted Jens Char"/>
    <w:link w:val="ListParagraph"/>
    <w:rsid w:val="001148C4"/>
    <w:rPr>
      <w:rFonts w:eastAsia="Times New Roman"/>
      <w:sz w:val="24"/>
      <w:szCs w:val="24"/>
    </w:rPr>
  </w:style>
  <w:style w:type="table" w:styleId="TableGrid">
    <w:name w:val="Table Grid"/>
    <w:basedOn w:val="TableNormal"/>
    <w:uiPriority w:val="39"/>
    <w:rsid w:val="003F50C3"/>
    <w:pPr>
      <w:spacing w:before="0" w:after="0" w:line="240" w:lineRule="auto"/>
    </w:pPr>
    <w:rPr>
      <w:rFonts w:cstheme="minorBid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F5425"/>
    <w:rPr>
      <w:rFonts w:ascii="Times New Roman Bold" w:eastAsia="Times New Roman" w:hAnsi="Times New Roman Bold"/>
      <w:b/>
      <w:bCs/>
      <w:kern w:val="36"/>
      <w:szCs w:val="48"/>
    </w:rPr>
  </w:style>
  <w:style w:type="character" w:customStyle="1" w:styleId="Heading2Char">
    <w:name w:val="Heading 2 Char"/>
    <w:basedOn w:val="DefaultParagraphFont"/>
    <w:link w:val="Heading2"/>
    <w:uiPriority w:val="9"/>
    <w:rsid w:val="00BA1E7F"/>
    <w:rPr>
      <w:rFonts w:eastAsiaTheme="majorEastAsia" w:cstheme="majorBidi"/>
      <w:b/>
      <w:szCs w:val="26"/>
    </w:rPr>
  </w:style>
  <w:style w:type="character" w:customStyle="1" w:styleId="Heading3Char">
    <w:name w:val="Heading 3 Char"/>
    <w:basedOn w:val="DefaultParagraphFont"/>
    <w:link w:val="Heading3"/>
    <w:uiPriority w:val="9"/>
    <w:rsid w:val="00BA1E7F"/>
    <w:rPr>
      <w:rFonts w:eastAsiaTheme="majorEastAsia" w:cstheme="majorBidi"/>
      <w:b/>
      <w:i/>
    </w:rPr>
  </w:style>
  <w:style w:type="character" w:customStyle="1" w:styleId="Heading4Char">
    <w:name w:val="Heading 4 Char"/>
    <w:basedOn w:val="DefaultParagraphFont"/>
    <w:link w:val="Heading4"/>
    <w:uiPriority w:val="9"/>
    <w:rsid w:val="00BA1E7F"/>
    <w:rPr>
      <w:rFonts w:eastAsiaTheme="majorEastAsia" w:cstheme="majorBidi"/>
      <w:i/>
      <w:iCs/>
      <w:szCs w:val="22"/>
    </w:rPr>
  </w:style>
  <w:style w:type="paragraph" w:customStyle="1" w:styleId="EndNoteBibliographyTitle">
    <w:name w:val="EndNote Bibliography Title"/>
    <w:basedOn w:val="Normal"/>
    <w:link w:val="EndNoteBibliographyTitleChar"/>
    <w:rsid w:val="0008240C"/>
    <w:pPr>
      <w:spacing w:after="0"/>
      <w:ind w:firstLine="567"/>
      <w:jc w:val="center"/>
    </w:pPr>
    <w:rPr>
      <w:rFonts w:eastAsia="Times New Roman"/>
      <w:noProof/>
      <w:szCs w:val="22"/>
    </w:rPr>
  </w:style>
  <w:style w:type="character" w:customStyle="1" w:styleId="EndNoteBibliographyTitleChar">
    <w:name w:val="EndNote Bibliography Title Char"/>
    <w:basedOn w:val="ListParagraphChar"/>
    <w:link w:val="EndNoteBibliographyTitle"/>
    <w:rsid w:val="0008240C"/>
    <w:rPr>
      <w:rFonts w:eastAsia="Times New Roman"/>
      <w:noProof/>
      <w:sz w:val="24"/>
      <w:szCs w:val="22"/>
    </w:rPr>
  </w:style>
  <w:style w:type="paragraph" w:customStyle="1" w:styleId="EndNoteBibliography">
    <w:name w:val="EndNote Bibliography"/>
    <w:basedOn w:val="Normal"/>
    <w:link w:val="EndNoteBibliographyChar"/>
    <w:rsid w:val="0008240C"/>
    <w:pPr>
      <w:spacing w:line="240" w:lineRule="auto"/>
      <w:ind w:firstLine="567"/>
      <w:jc w:val="center"/>
    </w:pPr>
    <w:rPr>
      <w:rFonts w:eastAsia="Times New Roman"/>
      <w:noProof/>
      <w:szCs w:val="22"/>
    </w:rPr>
  </w:style>
  <w:style w:type="character" w:customStyle="1" w:styleId="EndNoteBibliographyChar">
    <w:name w:val="EndNote Bibliography Char"/>
    <w:basedOn w:val="ListParagraphChar"/>
    <w:link w:val="EndNoteBibliography"/>
    <w:rsid w:val="0008240C"/>
    <w:rPr>
      <w:rFonts w:eastAsia="Times New Roman"/>
      <w:noProof/>
      <w:sz w:val="24"/>
      <w:szCs w:val="22"/>
    </w:rPr>
  </w:style>
  <w:style w:type="character" w:styleId="Hyperlink">
    <w:name w:val="Hyperlink"/>
    <w:basedOn w:val="DefaultParagraphFont"/>
    <w:uiPriority w:val="99"/>
    <w:unhideWhenUsed/>
    <w:rsid w:val="0008240C"/>
    <w:rPr>
      <w:color w:val="0563C1" w:themeColor="hyperlink"/>
      <w:u w:val="single"/>
    </w:rPr>
  </w:style>
  <w:style w:type="character" w:customStyle="1" w:styleId="fontstyle01">
    <w:name w:val="fontstyle01"/>
    <w:basedOn w:val="DefaultParagraphFont"/>
    <w:rsid w:val="0008240C"/>
    <w:rPr>
      <w:rFonts w:ascii="TimesNewRomanPSMT" w:hAnsi="TimesNewRomanPSMT" w:hint="default"/>
      <w:b w:val="0"/>
      <w:bCs w:val="0"/>
      <w:i w:val="0"/>
      <w:iCs w:val="0"/>
      <w:color w:val="000000"/>
      <w:sz w:val="28"/>
      <w:szCs w:val="28"/>
    </w:rPr>
  </w:style>
  <w:style w:type="character" w:customStyle="1" w:styleId="fontstyle21">
    <w:name w:val="fontstyle21"/>
    <w:basedOn w:val="DefaultParagraphFont"/>
    <w:rsid w:val="0008240C"/>
    <w:rPr>
      <w:rFonts w:ascii="TimesNewRomanPS-ItalicMT" w:hAnsi="TimesNewRomanPS-ItalicMT" w:hint="default"/>
      <w:b w:val="0"/>
      <w:bCs w:val="0"/>
      <w:i/>
      <w:iCs/>
      <w:color w:val="000000"/>
      <w:sz w:val="28"/>
      <w:szCs w:val="28"/>
    </w:rPr>
  </w:style>
  <w:style w:type="character" w:customStyle="1" w:styleId="fontstyle31">
    <w:name w:val="fontstyle31"/>
    <w:basedOn w:val="DefaultParagraphFont"/>
    <w:rsid w:val="0008240C"/>
    <w:rPr>
      <w:rFonts w:ascii="TimesNewRomanPSMT" w:hAnsi="TimesNewRomanPSMT" w:hint="default"/>
      <w:b w:val="0"/>
      <w:bCs w:val="0"/>
      <w:i w:val="0"/>
      <w:iCs w:val="0"/>
      <w:color w:val="000000"/>
      <w:sz w:val="28"/>
      <w:szCs w:val="28"/>
    </w:rPr>
  </w:style>
  <w:style w:type="character" w:customStyle="1" w:styleId="apple-style-span">
    <w:name w:val="apple-style-span"/>
    <w:basedOn w:val="DefaultParagraphFont"/>
    <w:rsid w:val="0008240C"/>
  </w:style>
  <w:style w:type="character" w:customStyle="1" w:styleId="fontstyle41">
    <w:name w:val="fontstyle41"/>
    <w:basedOn w:val="DefaultParagraphFont"/>
    <w:rsid w:val="0008240C"/>
    <w:rPr>
      <w:rFonts w:ascii="VnURWPalladioL" w:hAnsi="VnURWPalladioL" w:hint="default"/>
      <w:b w:val="0"/>
      <w:bCs w:val="0"/>
      <w:i w:val="0"/>
      <w:iCs w:val="0"/>
      <w:color w:val="000000"/>
      <w:sz w:val="18"/>
      <w:szCs w:val="18"/>
    </w:rPr>
  </w:style>
  <w:style w:type="paragraph" w:styleId="BodyText">
    <w:name w:val="Body Text"/>
    <w:basedOn w:val="Normal"/>
    <w:link w:val="BodyTextChar"/>
    <w:uiPriority w:val="99"/>
    <w:rsid w:val="0008240C"/>
    <w:pPr>
      <w:spacing w:after="0" w:line="240" w:lineRule="auto"/>
      <w:ind w:firstLine="567"/>
      <w:jc w:val="center"/>
    </w:pPr>
    <w:rPr>
      <w:rFonts w:ascii=".VnTime" w:eastAsia="Times New Roman" w:hAnsi=".VnTime"/>
      <w:sz w:val="20"/>
      <w:lang w:val="x-none" w:eastAsia="x-none"/>
    </w:rPr>
  </w:style>
  <w:style w:type="character" w:customStyle="1" w:styleId="BodyTextChar">
    <w:name w:val="Body Text Char"/>
    <w:basedOn w:val="DefaultParagraphFont"/>
    <w:link w:val="BodyText"/>
    <w:uiPriority w:val="99"/>
    <w:rsid w:val="0008240C"/>
    <w:rPr>
      <w:rFonts w:ascii=".VnTime" w:eastAsia="Times New Roman" w:hAnsi=".VnTime"/>
      <w:sz w:val="20"/>
      <w:lang w:val="x-none" w:eastAsia="x-none"/>
    </w:rPr>
  </w:style>
  <w:style w:type="character" w:customStyle="1" w:styleId="Bodytext2">
    <w:name w:val="Body text (2)_"/>
    <w:link w:val="Bodytext20"/>
    <w:locked/>
    <w:rsid w:val="0008240C"/>
    <w:rPr>
      <w:b/>
      <w:bCs/>
      <w:szCs w:val="28"/>
      <w:shd w:val="clear" w:color="auto" w:fill="FFFFFF"/>
    </w:rPr>
  </w:style>
  <w:style w:type="paragraph" w:customStyle="1" w:styleId="Bodytext20">
    <w:name w:val="Body text (2)"/>
    <w:basedOn w:val="Normal"/>
    <w:link w:val="Bodytext2"/>
    <w:rsid w:val="0008240C"/>
    <w:pPr>
      <w:widowControl w:val="0"/>
      <w:shd w:val="clear" w:color="auto" w:fill="FFFFFF"/>
      <w:spacing w:after="0" w:line="461" w:lineRule="exact"/>
      <w:ind w:firstLine="567"/>
    </w:pPr>
    <w:rPr>
      <w:b/>
      <w:bCs/>
      <w:szCs w:val="28"/>
    </w:rPr>
  </w:style>
  <w:style w:type="paragraph" w:styleId="TOCHeading">
    <w:name w:val="TOC Heading"/>
    <w:basedOn w:val="Heading1"/>
    <w:next w:val="Normal"/>
    <w:uiPriority w:val="39"/>
    <w:unhideWhenUsed/>
    <w:qFormat/>
    <w:rsid w:val="0008240C"/>
    <w:pPr>
      <w:keepNext/>
      <w:keepLines/>
      <w:spacing w:before="240" w:after="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2">
    <w:name w:val="toc 2"/>
    <w:basedOn w:val="Normal"/>
    <w:next w:val="Normal"/>
    <w:autoRedefine/>
    <w:uiPriority w:val="39"/>
    <w:unhideWhenUsed/>
    <w:qFormat/>
    <w:rsid w:val="005B7439"/>
    <w:pPr>
      <w:pBdr>
        <w:between w:val="double" w:sz="6" w:space="0" w:color="auto"/>
      </w:pBdr>
      <w:spacing w:before="0" w:after="0"/>
      <w:ind w:left="227"/>
    </w:pPr>
    <w:rPr>
      <w:rFonts w:cstheme="minorHAnsi"/>
      <w:iCs/>
      <w:szCs w:val="20"/>
    </w:rPr>
  </w:style>
  <w:style w:type="paragraph" w:styleId="TOC1">
    <w:name w:val="toc 1"/>
    <w:aliases w:val="HÒA"/>
    <w:basedOn w:val="Normal"/>
    <w:next w:val="Normal"/>
    <w:autoRedefine/>
    <w:uiPriority w:val="39"/>
    <w:unhideWhenUsed/>
    <w:qFormat/>
    <w:rsid w:val="00E2197C"/>
    <w:pPr>
      <w:tabs>
        <w:tab w:val="left" w:pos="709"/>
        <w:tab w:val="right" w:leader="dot" w:pos="8789"/>
      </w:tabs>
      <w:spacing w:before="0" w:after="0"/>
      <w:ind w:left="709" w:hanging="709"/>
    </w:pPr>
    <w:rPr>
      <w:bCs/>
      <w:iCs/>
      <w:noProof/>
      <w:color w:val="000000" w:themeColor="text1"/>
      <w:spacing w:val="-6"/>
      <w:szCs w:val="28"/>
    </w:rPr>
  </w:style>
  <w:style w:type="paragraph" w:styleId="TOC3">
    <w:name w:val="toc 3"/>
    <w:basedOn w:val="Normal"/>
    <w:next w:val="Normal"/>
    <w:autoRedefine/>
    <w:uiPriority w:val="39"/>
    <w:unhideWhenUsed/>
    <w:qFormat/>
    <w:rsid w:val="005B7439"/>
    <w:pPr>
      <w:pBdr>
        <w:between w:val="double" w:sz="6" w:space="0" w:color="auto"/>
      </w:pBdr>
      <w:spacing w:before="0" w:after="0"/>
      <w:ind w:left="510"/>
    </w:pPr>
    <w:rPr>
      <w:rFonts w:cstheme="minorHAnsi"/>
      <w:szCs w:val="20"/>
    </w:rPr>
  </w:style>
  <w:style w:type="paragraph" w:styleId="Caption">
    <w:name w:val="caption"/>
    <w:aliases w:val="Bảng"/>
    <w:basedOn w:val="Normal"/>
    <w:next w:val="Normal"/>
    <w:link w:val="CaptionChar"/>
    <w:unhideWhenUsed/>
    <w:qFormat/>
    <w:rsid w:val="00814FF3"/>
    <w:pPr>
      <w:spacing w:before="0" w:after="0"/>
      <w:ind w:firstLine="567"/>
      <w:jc w:val="center"/>
    </w:pPr>
    <w:rPr>
      <w:rFonts w:cstheme="minorBidi"/>
      <w:b/>
      <w:iCs/>
      <w:szCs w:val="18"/>
    </w:rPr>
  </w:style>
  <w:style w:type="paragraph" w:styleId="BalloonText">
    <w:name w:val="Balloon Text"/>
    <w:basedOn w:val="Normal"/>
    <w:link w:val="BalloonTextChar"/>
    <w:uiPriority w:val="99"/>
    <w:semiHidden/>
    <w:unhideWhenUsed/>
    <w:rsid w:val="0008240C"/>
    <w:pPr>
      <w:spacing w:before="0" w:after="0" w:line="240" w:lineRule="auto"/>
      <w:ind w:firstLine="567"/>
      <w:jc w:val="center"/>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240C"/>
    <w:rPr>
      <w:rFonts w:ascii="Segoe UI" w:hAnsi="Segoe UI" w:cs="Segoe UI"/>
      <w:sz w:val="18"/>
      <w:szCs w:val="18"/>
    </w:rPr>
  </w:style>
  <w:style w:type="paragraph" w:customStyle="1" w:styleId="Default">
    <w:name w:val="Default"/>
    <w:rsid w:val="005A68DB"/>
    <w:pPr>
      <w:autoSpaceDE w:val="0"/>
      <w:autoSpaceDN w:val="0"/>
      <w:adjustRightInd w:val="0"/>
      <w:spacing w:before="0" w:after="0" w:line="240" w:lineRule="auto"/>
      <w:jc w:val="left"/>
    </w:pPr>
    <w:rPr>
      <w:rFonts w:eastAsia="Calibri"/>
      <w:color w:val="000000"/>
      <w:sz w:val="24"/>
    </w:rPr>
  </w:style>
  <w:style w:type="paragraph" w:styleId="TableofFigures">
    <w:name w:val="table of figures"/>
    <w:basedOn w:val="Normal"/>
    <w:next w:val="Normal"/>
    <w:uiPriority w:val="99"/>
    <w:unhideWhenUsed/>
    <w:rsid w:val="00807D1D"/>
    <w:pPr>
      <w:spacing w:before="0" w:after="0"/>
      <w:jc w:val="left"/>
    </w:pPr>
    <w:rPr>
      <w:rFonts w:cstheme="minorBidi"/>
      <w:szCs w:val="22"/>
    </w:rPr>
  </w:style>
  <w:style w:type="paragraph" w:customStyle="1" w:styleId="1111">
    <w:name w:val="1.1.1.1"/>
    <w:basedOn w:val="Normal"/>
    <w:link w:val="1111Char"/>
    <w:rsid w:val="00A7292C"/>
    <w:pPr>
      <w:spacing w:before="0" w:after="0"/>
    </w:pPr>
    <w:rPr>
      <w:rFonts w:eastAsia="Calibri"/>
      <w:b/>
      <w:i/>
      <w:szCs w:val="28"/>
      <w:lang w:val="vi-VN"/>
    </w:rPr>
  </w:style>
  <w:style w:type="character" w:customStyle="1" w:styleId="1111Char">
    <w:name w:val="1.1.1.1 Char"/>
    <w:link w:val="1111"/>
    <w:rsid w:val="00A7292C"/>
    <w:rPr>
      <w:rFonts w:eastAsia="Calibri"/>
      <w:b/>
      <w:i/>
      <w:szCs w:val="28"/>
      <w:lang w:val="vi-VN"/>
    </w:rPr>
  </w:style>
  <w:style w:type="paragraph" w:styleId="NormalWeb">
    <w:name w:val="Normal (Web)"/>
    <w:basedOn w:val="Normal"/>
    <w:link w:val="NormalWebChar"/>
    <w:uiPriority w:val="99"/>
    <w:unhideWhenUsed/>
    <w:rsid w:val="00030946"/>
    <w:pPr>
      <w:spacing w:before="100" w:beforeAutospacing="1" w:after="100" w:afterAutospacing="1" w:line="240" w:lineRule="auto"/>
      <w:jc w:val="left"/>
    </w:pPr>
    <w:rPr>
      <w:rFonts w:eastAsia="Times New Roman"/>
      <w:sz w:val="24"/>
    </w:rPr>
  </w:style>
  <w:style w:type="paragraph" w:styleId="TOC4">
    <w:name w:val="toc 4"/>
    <w:basedOn w:val="Normal"/>
    <w:next w:val="Normal"/>
    <w:autoRedefine/>
    <w:uiPriority w:val="39"/>
    <w:unhideWhenUsed/>
    <w:qFormat/>
    <w:rsid w:val="005C3657"/>
    <w:pPr>
      <w:pBdr>
        <w:between w:val="double" w:sz="6" w:space="0" w:color="auto"/>
      </w:pBdr>
      <w:ind w:left="560"/>
      <w:jc w:val="center"/>
    </w:pPr>
    <w:rPr>
      <w:rFonts w:asciiTheme="minorHAnsi" w:hAnsiTheme="minorHAnsi" w:cstheme="minorHAnsi"/>
      <w:sz w:val="20"/>
      <w:szCs w:val="20"/>
    </w:rPr>
  </w:style>
  <w:style w:type="paragraph" w:customStyle="1" w:styleId="a2">
    <w:name w:val="a2"/>
    <w:basedOn w:val="Heading3"/>
    <w:link w:val="a2Char"/>
    <w:qFormat/>
    <w:rsid w:val="00CA7E12"/>
    <w:pPr>
      <w:numPr>
        <w:ilvl w:val="0"/>
        <w:numId w:val="0"/>
      </w:numPr>
      <w:spacing w:after="0"/>
    </w:pPr>
    <w:rPr>
      <w:rFonts w:eastAsia="MS Gothic" w:cs="Times New Roman"/>
      <w:b w:val="0"/>
      <w:color w:val="000000"/>
      <w:szCs w:val="28"/>
    </w:rPr>
  </w:style>
  <w:style w:type="character" w:customStyle="1" w:styleId="a2Char">
    <w:name w:val="a2 Char"/>
    <w:link w:val="a2"/>
    <w:rsid w:val="00CA7E12"/>
    <w:rPr>
      <w:rFonts w:eastAsia="MS Gothic"/>
      <w:b/>
      <w:color w:val="000000"/>
      <w:szCs w:val="28"/>
    </w:rPr>
  </w:style>
  <w:style w:type="character" w:styleId="Emphasis">
    <w:name w:val="Emphasis"/>
    <w:uiPriority w:val="20"/>
    <w:qFormat/>
    <w:rsid w:val="00FA0B25"/>
    <w:rPr>
      <w:i/>
      <w:iCs/>
    </w:rPr>
  </w:style>
  <w:style w:type="paragraph" w:customStyle="1" w:styleId="text">
    <w:name w:val="text"/>
    <w:basedOn w:val="Normal"/>
    <w:rsid w:val="003056C6"/>
    <w:pPr>
      <w:snapToGrid w:val="0"/>
      <w:spacing w:before="100" w:after="0" w:line="300" w:lineRule="exact"/>
      <w:ind w:firstLine="567"/>
    </w:pPr>
    <w:rPr>
      <w:rFonts w:ascii=".VnTime" w:eastAsia="Times New Roman" w:hAnsi=".VnTime"/>
      <w:sz w:val="26"/>
      <w:szCs w:val="20"/>
    </w:rPr>
  </w:style>
  <w:style w:type="paragraph" w:styleId="TOC9">
    <w:name w:val="toc 9"/>
    <w:basedOn w:val="Normal"/>
    <w:next w:val="Normal"/>
    <w:autoRedefine/>
    <w:uiPriority w:val="39"/>
    <w:unhideWhenUsed/>
    <w:rsid w:val="00D958D4"/>
    <w:pPr>
      <w:pBdr>
        <w:between w:val="double" w:sz="6" w:space="0" w:color="auto"/>
      </w:pBdr>
      <w:ind w:left="1960"/>
      <w:jc w:val="center"/>
    </w:pPr>
    <w:rPr>
      <w:rFonts w:asciiTheme="minorHAnsi" w:hAnsiTheme="minorHAnsi" w:cstheme="minorHAnsi"/>
      <w:sz w:val="20"/>
      <w:szCs w:val="20"/>
    </w:rPr>
  </w:style>
  <w:style w:type="character" w:customStyle="1" w:styleId="Heading5Char">
    <w:name w:val="Heading 5 Char"/>
    <w:basedOn w:val="DefaultParagraphFont"/>
    <w:link w:val="Heading5"/>
    <w:uiPriority w:val="9"/>
    <w:rsid w:val="00B74292"/>
    <w:rPr>
      <w:rFonts w:asciiTheme="majorHAnsi" w:eastAsiaTheme="majorEastAsia" w:hAnsiTheme="majorHAnsi" w:cstheme="majorBidi"/>
      <w:color w:val="2E74B5" w:themeColor="accent1" w:themeShade="BF"/>
    </w:rPr>
  </w:style>
  <w:style w:type="character" w:styleId="Strong">
    <w:name w:val="Strong"/>
    <w:basedOn w:val="DefaultParagraphFont"/>
    <w:uiPriority w:val="22"/>
    <w:qFormat/>
    <w:rsid w:val="00084F05"/>
    <w:rPr>
      <w:b/>
      <w:bCs/>
    </w:rPr>
  </w:style>
  <w:style w:type="character" w:customStyle="1" w:styleId="NormalWebChar">
    <w:name w:val="Normal (Web) Char"/>
    <w:basedOn w:val="DefaultParagraphFont"/>
    <w:link w:val="NormalWeb"/>
    <w:uiPriority w:val="99"/>
    <w:rsid w:val="009115B2"/>
    <w:rPr>
      <w:rFonts w:eastAsia="Times New Roman"/>
      <w:sz w:val="24"/>
    </w:rPr>
  </w:style>
  <w:style w:type="paragraph" w:styleId="NoSpacing">
    <w:name w:val="No Spacing"/>
    <w:uiPriority w:val="1"/>
    <w:qFormat/>
    <w:rsid w:val="00CB70ED"/>
    <w:pPr>
      <w:spacing w:before="0" w:after="0" w:line="240" w:lineRule="auto"/>
    </w:pPr>
  </w:style>
  <w:style w:type="paragraph" w:customStyle="1" w:styleId="MUCBANG">
    <w:name w:val="MUC BANG"/>
    <w:basedOn w:val="Normal"/>
    <w:qFormat/>
    <w:rsid w:val="00A465F4"/>
    <w:pPr>
      <w:widowControl w:val="0"/>
      <w:spacing w:before="0" w:after="0"/>
      <w:jc w:val="center"/>
    </w:pPr>
    <w:rPr>
      <w:b/>
      <w:bCs/>
      <w:noProof/>
      <w:szCs w:val="28"/>
      <w:shd w:val="clear" w:color="auto" w:fill="FFFFFF"/>
      <w:lang w:val="vi-VN"/>
    </w:rPr>
  </w:style>
  <w:style w:type="character" w:styleId="PlaceholderText">
    <w:name w:val="Placeholder Text"/>
    <w:basedOn w:val="DefaultParagraphFont"/>
    <w:uiPriority w:val="99"/>
    <w:semiHidden/>
    <w:rsid w:val="00963D46"/>
    <w:rPr>
      <w:color w:val="808080"/>
    </w:rPr>
  </w:style>
  <w:style w:type="paragraph" w:customStyle="1" w:styleId="MUCHINH">
    <w:name w:val="MUC HINH"/>
    <w:basedOn w:val="Normal"/>
    <w:qFormat/>
    <w:rsid w:val="003D1711"/>
    <w:pPr>
      <w:spacing w:before="0" w:after="0"/>
      <w:jc w:val="center"/>
    </w:pPr>
    <w:rPr>
      <w:b/>
      <w:bCs/>
      <w:noProof/>
      <w:szCs w:val="28"/>
      <w:lang w:val="vi-VN"/>
    </w:rPr>
  </w:style>
  <w:style w:type="paragraph" w:customStyle="1" w:styleId="abang">
    <w:name w:val="abang"/>
    <w:basedOn w:val="Normal"/>
    <w:link w:val="abangChar"/>
    <w:qFormat/>
    <w:rsid w:val="00DC1D1E"/>
    <w:pPr>
      <w:spacing w:before="0" w:after="0"/>
      <w:jc w:val="center"/>
      <w:outlineLvl w:val="5"/>
    </w:pPr>
    <w:rPr>
      <w:rFonts w:cstheme="minorBidi"/>
      <w:i/>
      <w:szCs w:val="22"/>
    </w:rPr>
  </w:style>
  <w:style w:type="character" w:customStyle="1" w:styleId="abangChar">
    <w:name w:val="abang Char"/>
    <w:basedOn w:val="DefaultParagraphFont"/>
    <w:link w:val="abang"/>
    <w:rsid w:val="00DC1D1E"/>
    <w:rPr>
      <w:rFonts w:cstheme="minorBidi"/>
      <w:i/>
      <w:szCs w:val="22"/>
    </w:rPr>
  </w:style>
  <w:style w:type="paragraph" w:styleId="TOC5">
    <w:name w:val="toc 5"/>
    <w:basedOn w:val="Normal"/>
    <w:next w:val="Normal"/>
    <w:autoRedefine/>
    <w:uiPriority w:val="39"/>
    <w:unhideWhenUsed/>
    <w:rsid w:val="00575C4C"/>
    <w:pPr>
      <w:pBdr>
        <w:between w:val="double" w:sz="6" w:space="0" w:color="auto"/>
      </w:pBdr>
      <w:ind w:left="840"/>
      <w:jc w:val="center"/>
    </w:pPr>
    <w:rPr>
      <w:rFonts w:asciiTheme="minorHAnsi" w:hAnsiTheme="minorHAnsi" w:cstheme="minorHAnsi"/>
      <w:sz w:val="20"/>
      <w:szCs w:val="20"/>
    </w:rPr>
  </w:style>
  <w:style w:type="paragraph" w:styleId="TOC6">
    <w:name w:val="toc 6"/>
    <w:basedOn w:val="Normal"/>
    <w:next w:val="Normal"/>
    <w:autoRedefine/>
    <w:uiPriority w:val="39"/>
    <w:unhideWhenUsed/>
    <w:rsid w:val="00575C4C"/>
    <w:pPr>
      <w:pBdr>
        <w:between w:val="double" w:sz="6" w:space="0" w:color="auto"/>
      </w:pBdr>
      <w:ind w:left="1120"/>
      <w:jc w:val="center"/>
    </w:pPr>
    <w:rPr>
      <w:rFonts w:asciiTheme="minorHAnsi" w:hAnsiTheme="minorHAnsi" w:cstheme="minorHAnsi"/>
      <w:sz w:val="20"/>
      <w:szCs w:val="20"/>
    </w:rPr>
  </w:style>
  <w:style w:type="paragraph" w:styleId="TOC7">
    <w:name w:val="toc 7"/>
    <w:basedOn w:val="Normal"/>
    <w:next w:val="Normal"/>
    <w:autoRedefine/>
    <w:uiPriority w:val="39"/>
    <w:unhideWhenUsed/>
    <w:rsid w:val="00575C4C"/>
    <w:pPr>
      <w:pBdr>
        <w:between w:val="double" w:sz="6" w:space="0" w:color="auto"/>
      </w:pBdr>
      <w:ind w:left="1400"/>
      <w:jc w:val="center"/>
    </w:pPr>
    <w:rPr>
      <w:rFonts w:asciiTheme="minorHAnsi" w:hAnsiTheme="minorHAnsi" w:cstheme="minorHAnsi"/>
      <w:sz w:val="20"/>
      <w:szCs w:val="20"/>
    </w:rPr>
  </w:style>
  <w:style w:type="paragraph" w:styleId="TOC8">
    <w:name w:val="toc 8"/>
    <w:basedOn w:val="Normal"/>
    <w:next w:val="Normal"/>
    <w:autoRedefine/>
    <w:uiPriority w:val="39"/>
    <w:unhideWhenUsed/>
    <w:rsid w:val="00575C4C"/>
    <w:pPr>
      <w:pBdr>
        <w:between w:val="double" w:sz="6" w:space="0" w:color="auto"/>
      </w:pBdr>
      <w:ind w:left="1680"/>
      <w:jc w:val="center"/>
    </w:pPr>
    <w:rPr>
      <w:rFonts w:asciiTheme="minorHAnsi" w:hAnsiTheme="minorHAnsi" w:cstheme="minorHAnsi"/>
      <w:sz w:val="20"/>
      <w:szCs w:val="20"/>
    </w:rPr>
  </w:style>
  <w:style w:type="paragraph" w:customStyle="1" w:styleId="msonormal0">
    <w:name w:val="msonormal"/>
    <w:basedOn w:val="Normal"/>
    <w:rsid w:val="00D870FE"/>
    <w:pPr>
      <w:spacing w:before="100" w:beforeAutospacing="1" w:after="100" w:afterAutospacing="1" w:line="240" w:lineRule="auto"/>
      <w:jc w:val="left"/>
    </w:pPr>
    <w:rPr>
      <w:rFonts w:eastAsia="Times New Roman"/>
      <w:sz w:val="24"/>
    </w:rPr>
  </w:style>
  <w:style w:type="paragraph" w:customStyle="1" w:styleId="content-none">
    <w:name w:val="content-none"/>
    <w:basedOn w:val="Normal"/>
    <w:rsid w:val="004905CF"/>
    <w:pPr>
      <w:spacing w:before="100" w:beforeAutospacing="1" w:after="100" w:afterAutospacing="1" w:line="240" w:lineRule="auto"/>
      <w:jc w:val="left"/>
    </w:pPr>
    <w:rPr>
      <w:rFonts w:eastAsia="Times New Roman"/>
      <w:sz w:val="24"/>
    </w:rPr>
  </w:style>
  <w:style w:type="paragraph" w:customStyle="1" w:styleId="MUC11">
    <w:name w:val="MUC 1.1"/>
    <w:basedOn w:val="ListParagraph"/>
    <w:qFormat/>
    <w:rsid w:val="001D4C29"/>
    <w:pPr>
      <w:numPr>
        <w:ilvl w:val="1"/>
        <w:numId w:val="17"/>
      </w:numPr>
      <w:spacing w:before="0" w:line="360" w:lineRule="auto"/>
      <w:jc w:val="left"/>
    </w:pPr>
    <w:rPr>
      <w:b/>
      <w:noProof/>
      <w:sz w:val="28"/>
      <w:szCs w:val="28"/>
    </w:rPr>
  </w:style>
  <w:style w:type="paragraph" w:customStyle="1" w:styleId="MUC111">
    <w:name w:val="MUC 1.1.1"/>
    <w:basedOn w:val="ListParagraph"/>
    <w:qFormat/>
    <w:rsid w:val="001D4C29"/>
    <w:pPr>
      <w:numPr>
        <w:ilvl w:val="2"/>
        <w:numId w:val="17"/>
      </w:numPr>
      <w:spacing w:before="0" w:line="360" w:lineRule="auto"/>
      <w:jc w:val="left"/>
    </w:pPr>
    <w:rPr>
      <w:b/>
      <w:i/>
      <w:noProof/>
      <w:sz w:val="28"/>
      <w:szCs w:val="28"/>
    </w:rPr>
  </w:style>
  <w:style w:type="paragraph" w:customStyle="1" w:styleId="a">
    <w:name w:val="a"/>
    <w:basedOn w:val="Heading1"/>
    <w:link w:val="aChar"/>
    <w:qFormat/>
    <w:rsid w:val="00E522FA"/>
    <w:pPr>
      <w:keepNext/>
      <w:keepLines/>
      <w:numPr>
        <w:numId w:val="0"/>
      </w:numPr>
      <w:spacing w:after="0"/>
    </w:pPr>
    <w:rPr>
      <w:rFonts w:ascii="Times New Roman" w:eastAsia="MS Gothic" w:hAnsi="Times New Roman"/>
      <w:bCs w:val="0"/>
      <w:color w:val="000000"/>
      <w:kern w:val="0"/>
      <w:szCs w:val="28"/>
    </w:rPr>
  </w:style>
  <w:style w:type="character" w:customStyle="1" w:styleId="aChar">
    <w:name w:val="a Char"/>
    <w:link w:val="a"/>
    <w:rsid w:val="00E522FA"/>
    <w:rPr>
      <w:rFonts w:eastAsia="MS Gothic"/>
      <w:b/>
      <w:color w:val="000000"/>
      <w:szCs w:val="28"/>
    </w:rPr>
  </w:style>
  <w:style w:type="paragraph" w:styleId="BodyTextIndent3">
    <w:name w:val="Body Text Indent 3"/>
    <w:basedOn w:val="Normal"/>
    <w:link w:val="BodyTextIndent3Char"/>
    <w:uiPriority w:val="99"/>
    <w:semiHidden/>
    <w:unhideWhenUsed/>
    <w:rsid w:val="00F63444"/>
    <w:pPr>
      <w:ind w:left="360"/>
    </w:pPr>
    <w:rPr>
      <w:sz w:val="16"/>
      <w:szCs w:val="16"/>
    </w:rPr>
  </w:style>
  <w:style w:type="character" w:customStyle="1" w:styleId="BodyTextIndent3Char">
    <w:name w:val="Body Text Indent 3 Char"/>
    <w:basedOn w:val="DefaultParagraphFont"/>
    <w:link w:val="BodyTextIndent3"/>
    <w:rsid w:val="00F63444"/>
    <w:rPr>
      <w:sz w:val="16"/>
      <w:szCs w:val="16"/>
    </w:rPr>
  </w:style>
  <w:style w:type="table" w:styleId="LightGrid">
    <w:name w:val="Light Grid"/>
    <w:basedOn w:val="TableNormal"/>
    <w:uiPriority w:val="62"/>
    <w:rsid w:val="003F7536"/>
    <w:pPr>
      <w:spacing w:before="0" w:after="0" w:line="240" w:lineRule="auto"/>
      <w:jc w:val="left"/>
    </w:pPr>
    <w:rPr>
      <w:rFonts w:ascii="Calibri" w:eastAsia="Calibri" w:hAnsi="Calibri"/>
      <w:sz w:val="22"/>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w Cen MT Condensed Extra Bold" w:eastAsia="MS Gothic" w:hAnsi="Tw Cen MT Condensed Extra Bold"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w Cen MT Condensed Extra Bold" w:eastAsia="MS Gothic" w:hAnsi="Tw Cen MT Condensed Extra Bold"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w Cen MT Condensed Extra Bold" w:eastAsia="MS Gothic" w:hAnsi="Tw Cen MT Condensed Extra Bold" w:cs="Times New Roman"/>
        <w:b/>
        <w:bCs/>
      </w:rPr>
    </w:tblStylePr>
    <w:tblStylePr w:type="lastCol">
      <w:rPr>
        <w:rFonts w:ascii="Tw Cen MT Condensed Extra Bold" w:eastAsia="MS Gothic" w:hAnsi="Tw Cen MT Condensed Extra Bold"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relative">
    <w:name w:val="relative"/>
    <w:basedOn w:val="DefaultParagraphFont"/>
    <w:rsid w:val="00E24004"/>
  </w:style>
  <w:style w:type="paragraph" w:customStyle="1" w:styleId="anguon">
    <w:name w:val="anguon"/>
    <w:basedOn w:val="Normal"/>
    <w:link w:val="anguonChar"/>
    <w:qFormat/>
    <w:rsid w:val="00814FF3"/>
    <w:pPr>
      <w:tabs>
        <w:tab w:val="left" w:pos="720"/>
      </w:tabs>
      <w:spacing w:before="0" w:after="0"/>
      <w:jc w:val="center"/>
    </w:pPr>
    <w:rPr>
      <w:i/>
      <w:sz w:val="24"/>
    </w:rPr>
  </w:style>
  <w:style w:type="paragraph" w:customStyle="1" w:styleId="ahinh">
    <w:name w:val="ahinh"/>
    <w:basedOn w:val="Caption"/>
    <w:link w:val="ahinhChar"/>
    <w:qFormat/>
    <w:rsid w:val="00A2595A"/>
    <w:pPr>
      <w:tabs>
        <w:tab w:val="left" w:pos="720"/>
      </w:tabs>
      <w:ind w:firstLine="0"/>
    </w:pPr>
    <w:rPr>
      <w:b w:val="0"/>
    </w:rPr>
  </w:style>
  <w:style w:type="character" w:customStyle="1" w:styleId="anguonChar">
    <w:name w:val="anguon Char"/>
    <w:basedOn w:val="DefaultParagraphFont"/>
    <w:link w:val="anguon"/>
    <w:rsid w:val="00814FF3"/>
    <w:rPr>
      <w:i/>
      <w:sz w:val="24"/>
    </w:rPr>
  </w:style>
  <w:style w:type="character" w:customStyle="1" w:styleId="CaptionChar">
    <w:name w:val="Caption Char"/>
    <w:aliases w:val="Bảng Char"/>
    <w:basedOn w:val="DefaultParagraphFont"/>
    <w:link w:val="Caption"/>
    <w:rsid w:val="00814FF3"/>
    <w:rPr>
      <w:rFonts w:cstheme="minorBidi"/>
      <w:b/>
      <w:iCs/>
      <w:szCs w:val="18"/>
    </w:rPr>
  </w:style>
  <w:style w:type="character" w:customStyle="1" w:styleId="ahinhChar">
    <w:name w:val="ahinh Char"/>
    <w:basedOn w:val="CaptionChar"/>
    <w:link w:val="ahinh"/>
    <w:rsid w:val="00A2595A"/>
    <w:rPr>
      <w:rFonts w:cstheme="minorBidi"/>
      <w:b w:val="0"/>
      <w:iCs/>
      <w:szCs w:val="18"/>
    </w:rPr>
  </w:style>
  <w:style w:type="character" w:styleId="CommentReference">
    <w:name w:val="annotation reference"/>
    <w:basedOn w:val="DefaultParagraphFont"/>
    <w:uiPriority w:val="99"/>
    <w:semiHidden/>
    <w:unhideWhenUsed/>
    <w:rsid w:val="00FE42BC"/>
    <w:rPr>
      <w:sz w:val="16"/>
      <w:szCs w:val="16"/>
    </w:rPr>
  </w:style>
  <w:style w:type="paragraph" w:styleId="CommentText">
    <w:name w:val="annotation text"/>
    <w:basedOn w:val="Normal"/>
    <w:link w:val="CommentTextChar"/>
    <w:uiPriority w:val="99"/>
    <w:semiHidden/>
    <w:unhideWhenUsed/>
    <w:rsid w:val="00FE42BC"/>
    <w:pPr>
      <w:spacing w:line="240" w:lineRule="auto"/>
    </w:pPr>
    <w:rPr>
      <w:sz w:val="20"/>
      <w:szCs w:val="20"/>
    </w:rPr>
  </w:style>
  <w:style w:type="character" w:customStyle="1" w:styleId="CommentTextChar">
    <w:name w:val="Comment Text Char"/>
    <w:basedOn w:val="DefaultParagraphFont"/>
    <w:link w:val="CommentText"/>
    <w:uiPriority w:val="99"/>
    <w:semiHidden/>
    <w:rsid w:val="00FE42BC"/>
    <w:rPr>
      <w:sz w:val="20"/>
      <w:szCs w:val="20"/>
    </w:rPr>
  </w:style>
  <w:style w:type="table" w:customStyle="1" w:styleId="TableGrid1">
    <w:name w:val="Table Grid1"/>
    <w:basedOn w:val="TableNormal"/>
    <w:next w:val="TableGrid"/>
    <w:uiPriority w:val="59"/>
    <w:rsid w:val="00590084"/>
    <w:pPr>
      <w:spacing w:before="0" w:after="0" w:line="240" w:lineRule="auto"/>
      <w:jc w:val="left"/>
    </w:pPr>
    <w:rPr>
      <w:rFonts w:eastAsia="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45798"/>
    <w:pPr>
      <w:spacing w:before="0" w:after="0" w:line="240" w:lineRule="auto"/>
      <w:jc w:val="left"/>
    </w:pPr>
    <w:rPr>
      <w:rFonts w:eastAsia="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E50C1"/>
    <w:pPr>
      <w:spacing w:before="0" w:after="0" w:line="240" w:lineRule="auto"/>
      <w:jc w:val="left"/>
    </w:pPr>
    <w:rPr>
      <w:rFonts w:eastAsia="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2"/>
    <w:basedOn w:val="Normal"/>
    <w:qFormat/>
    <w:rsid w:val="009456D4"/>
    <w:pPr>
      <w:spacing w:before="0" w:after="0"/>
      <w:jc w:val="left"/>
    </w:pPr>
    <w:rPr>
      <w:rFonts w:eastAsiaTheme="minorEastAsia"/>
      <w:b/>
      <w:szCs w:val="32"/>
      <w:lang w:val="vi-VN"/>
    </w:rPr>
  </w:style>
  <w:style w:type="paragraph" w:customStyle="1" w:styleId="13">
    <w:name w:val="13"/>
    <w:basedOn w:val="Normal"/>
    <w:qFormat/>
    <w:rsid w:val="00F542A1"/>
    <w:pPr>
      <w:spacing w:before="0" w:after="0"/>
    </w:pPr>
    <w:rPr>
      <w:rFonts w:eastAsiaTheme="minorEastAsia"/>
      <w:b/>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71957">
      <w:bodyDiv w:val="1"/>
      <w:marLeft w:val="0"/>
      <w:marRight w:val="0"/>
      <w:marTop w:val="0"/>
      <w:marBottom w:val="0"/>
      <w:divBdr>
        <w:top w:val="none" w:sz="0" w:space="0" w:color="auto"/>
        <w:left w:val="none" w:sz="0" w:space="0" w:color="auto"/>
        <w:bottom w:val="none" w:sz="0" w:space="0" w:color="auto"/>
        <w:right w:val="none" w:sz="0" w:space="0" w:color="auto"/>
      </w:divBdr>
    </w:div>
    <w:div w:id="70549326">
      <w:bodyDiv w:val="1"/>
      <w:marLeft w:val="0"/>
      <w:marRight w:val="0"/>
      <w:marTop w:val="0"/>
      <w:marBottom w:val="0"/>
      <w:divBdr>
        <w:top w:val="none" w:sz="0" w:space="0" w:color="auto"/>
        <w:left w:val="none" w:sz="0" w:space="0" w:color="auto"/>
        <w:bottom w:val="none" w:sz="0" w:space="0" w:color="auto"/>
        <w:right w:val="none" w:sz="0" w:space="0" w:color="auto"/>
      </w:divBdr>
    </w:div>
    <w:div w:id="124126239">
      <w:bodyDiv w:val="1"/>
      <w:marLeft w:val="0"/>
      <w:marRight w:val="0"/>
      <w:marTop w:val="0"/>
      <w:marBottom w:val="0"/>
      <w:divBdr>
        <w:top w:val="none" w:sz="0" w:space="0" w:color="auto"/>
        <w:left w:val="none" w:sz="0" w:space="0" w:color="auto"/>
        <w:bottom w:val="none" w:sz="0" w:space="0" w:color="auto"/>
        <w:right w:val="none" w:sz="0" w:space="0" w:color="auto"/>
      </w:divBdr>
    </w:div>
    <w:div w:id="164983497">
      <w:bodyDiv w:val="1"/>
      <w:marLeft w:val="0"/>
      <w:marRight w:val="0"/>
      <w:marTop w:val="0"/>
      <w:marBottom w:val="0"/>
      <w:divBdr>
        <w:top w:val="none" w:sz="0" w:space="0" w:color="auto"/>
        <w:left w:val="none" w:sz="0" w:space="0" w:color="auto"/>
        <w:bottom w:val="none" w:sz="0" w:space="0" w:color="auto"/>
        <w:right w:val="none" w:sz="0" w:space="0" w:color="auto"/>
      </w:divBdr>
    </w:div>
    <w:div w:id="180248254">
      <w:bodyDiv w:val="1"/>
      <w:marLeft w:val="0"/>
      <w:marRight w:val="0"/>
      <w:marTop w:val="0"/>
      <w:marBottom w:val="0"/>
      <w:divBdr>
        <w:top w:val="none" w:sz="0" w:space="0" w:color="auto"/>
        <w:left w:val="none" w:sz="0" w:space="0" w:color="auto"/>
        <w:bottom w:val="none" w:sz="0" w:space="0" w:color="auto"/>
        <w:right w:val="none" w:sz="0" w:space="0" w:color="auto"/>
      </w:divBdr>
    </w:div>
    <w:div w:id="186020943">
      <w:bodyDiv w:val="1"/>
      <w:marLeft w:val="0"/>
      <w:marRight w:val="0"/>
      <w:marTop w:val="0"/>
      <w:marBottom w:val="0"/>
      <w:divBdr>
        <w:top w:val="none" w:sz="0" w:space="0" w:color="auto"/>
        <w:left w:val="none" w:sz="0" w:space="0" w:color="auto"/>
        <w:bottom w:val="none" w:sz="0" w:space="0" w:color="auto"/>
        <w:right w:val="none" w:sz="0" w:space="0" w:color="auto"/>
      </w:divBdr>
    </w:div>
    <w:div w:id="196703863">
      <w:bodyDiv w:val="1"/>
      <w:marLeft w:val="0"/>
      <w:marRight w:val="0"/>
      <w:marTop w:val="0"/>
      <w:marBottom w:val="0"/>
      <w:divBdr>
        <w:top w:val="none" w:sz="0" w:space="0" w:color="auto"/>
        <w:left w:val="none" w:sz="0" w:space="0" w:color="auto"/>
        <w:bottom w:val="none" w:sz="0" w:space="0" w:color="auto"/>
        <w:right w:val="none" w:sz="0" w:space="0" w:color="auto"/>
      </w:divBdr>
    </w:div>
    <w:div w:id="241573473">
      <w:bodyDiv w:val="1"/>
      <w:marLeft w:val="0"/>
      <w:marRight w:val="0"/>
      <w:marTop w:val="0"/>
      <w:marBottom w:val="0"/>
      <w:divBdr>
        <w:top w:val="none" w:sz="0" w:space="0" w:color="auto"/>
        <w:left w:val="none" w:sz="0" w:space="0" w:color="auto"/>
        <w:bottom w:val="none" w:sz="0" w:space="0" w:color="auto"/>
        <w:right w:val="none" w:sz="0" w:space="0" w:color="auto"/>
      </w:divBdr>
    </w:div>
    <w:div w:id="243999813">
      <w:bodyDiv w:val="1"/>
      <w:marLeft w:val="0"/>
      <w:marRight w:val="0"/>
      <w:marTop w:val="0"/>
      <w:marBottom w:val="0"/>
      <w:divBdr>
        <w:top w:val="none" w:sz="0" w:space="0" w:color="auto"/>
        <w:left w:val="none" w:sz="0" w:space="0" w:color="auto"/>
        <w:bottom w:val="none" w:sz="0" w:space="0" w:color="auto"/>
        <w:right w:val="none" w:sz="0" w:space="0" w:color="auto"/>
      </w:divBdr>
    </w:div>
    <w:div w:id="285623700">
      <w:bodyDiv w:val="1"/>
      <w:marLeft w:val="0"/>
      <w:marRight w:val="0"/>
      <w:marTop w:val="0"/>
      <w:marBottom w:val="0"/>
      <w:divBdr>
        <w:top w:val="none" w:sz="0" w:space="0" w:color="auto"/>
        <w:left w:val="none" w:sz="0" w:space="0" w:color="auto"/>
        <w:bottom w:val="none" w:sz="0" w:space="0" w:color="auto"/>
        <w:right w:val="none" w:sz="0" w:space="0" w:color="auto"/>
      </w:divBdr>
    </w:div>
    <w:div w:id="314770702">
      <w:bodyDiv w:val="1"/>
      <w:marLeft w:val="0"/>
      <w:marRight w:val="0"/>
      <w:marTop w:val="0"/>
      <w:marBottom w:val="0"/>
      <w:divBdr>
        <w:top w:val="none" w:sz="0" w:space="0" w:color="auto"/>
        <w:left w:val="none" w:sz="0" w:space="0" w:color="auto"/>
        <w:bottom w:val="none" w:sz="0" w:space="0" w:color="auto"/>
        <w:right w:val="none" w:sz="0" w:space="0" w:color="auto"/>
      </w:divBdr>
    </w:div>
    <w:div w:id="326634109">
      <w:bodyDiv w:val="1"/>
      <w:marLeft w:val="0"/>
      <w:marRight w:val="0"/>
      <w:marTop w:val="0"/>
      <w:marBottom w:val="0"/>
      <w:divBdr>
        <w:top w:val="none" w:sz="0" w:space="0" w:color="auto"/>
        <w:left w:val="none" w:sz="0" w:space="0" w:color="auto"/>
        <w:bottom w:val="none" w:sz="0" w:space="0" w:color="auto"/>
        <w:right w:val="none" w:sz="0" w:space="0" w:color="auto"/>
      </w:divBdr>
    </w:div>
    <w:div w:id="330568267">
      <w:bodyDiv w:val="1"/>
      <w:marLeft w:val="0"/>
      <w:marRight w:val="0"/>
      <w:marTop w:val="0"/>
      <w:marBottom w:val="0"/>
      <w:divBdr>
        <w:top w:val="none" w:sz="0" w:space="0" w:color="auto"/>
        <w:left w:val="none" w:sz="0" w:space="0" w:color="auto"/>
        <w:bottom w:val="none" w:sz="0" w:space="0" w:color="auto"/>
        <w:right w:val="none" w:sz="0" w:space="0" w:color="auto"/>
      </w:divBdr>
    </w:div>
    <w:div w:id="339159615">
      <w:bodyDiv w:val="1"/>
      <w:marLeft w:val="0"/>
      <w:marRight w:val="0"/>
      <w:marTop w:val="0"/>
      <w:marBottom w:val="0"/>
      <w:divBdr>
        <w:top w:val="none" w:sz="0" w:space="0" w:color="auto"/>
        <w:left w:val="none" w:sz="0" w:space="0" w:color="auto"/>
        <w:bottom w:val="none" w:sz="0" w:space="0" w:color="auto"/>
        <w:right w:val="none" w:sz="0" w:space="0" w:color="auto"/>
      </w:divBdr>
    </w:div>
    <w:div w:id="346718077">
      <w:bodyDiv w:val="1"/>
      <w:marLeft w:val="0"/>
      <w:marRight w:val="0"/>
      <w:marTop w:val="0"/>
      <w:marBottom w:val="0"/>
      <w:divBdr>
        <w:top w:val="none" w:sz="0" w:space="0" w:color="auto"/>
        <w:left w:val="none" w:sz="0" w:space="0" w:color="auto"/>
        <w:bottom w:val="none" w:sz="0" w:space="0" w:color="auto"/>
        <w:right w:val="none" w:sz="0" w:space="0" w:color="auto"/>
      </w:divBdr>
    </w:div>
    <w:div w:id="361900898">
      <w:bodyDiv w:val="1"/>
      <w:marLeft w:val="0"/>
      <w:marRight w:val="0"/>
      <w:marTop w:val="0"/>
      <w:marBottom w:val="0"/>
      <w:divBdr>
        <w:top w:val="none" w:sz="0" w:space="0" w:color="auto"/>
        <w:left w:val="none" w:sz="0" w:space="0" w:color="auto"/>
        <w:bottom w:val="none" w:sz="0" w:space="0" w:color="auto"/>
        <w:right w:val="none" w:sz="0" w:space="0" w:color="auto"/>
      </w:divBdr>
    </w:div>
    <w:div w:id="415905137">
      <w:bodyDiv w:val="1"/>
      <w:marLeft w:val="0"/>
      <w:marRight w:val="0"/>
      <w:marTop w:val="0"/>
      <w:marBottom w:val="0"/>
      <w:divBdr>
        <w:top w:val="none" w:sz="0" w:space="0" w:color="auto"/>
        <w:left w:val="none" w:sz="0" w:space="0" w:color="auto"/>
        <w:bottom w:val="none" w:sz="0" w:space="0" w:color="auto"/>
        <w:right w:val="none" w:sz="0" w:space="0" w:color="auto"/>
      </w:divBdr>
    </w:div>
    <w:div w:id="440299204">
      <w:bodyDiv w:val="1"/>
      <w:marLeft w:val="0"/>
      <w:marRight w:val="0"/>
      <w:marTop w:val="0"/>
      <w:marBottom w:val="0"/>
      <w:divBdr>
        <w:top w:val="none" w:sz="0" w:space="0" w:color="auto"/>
        <w:left w:val="none" w:sz="0" w:space="0" w:color="auto"/>
        <w:bottom w:val="none" w:sz="0" w:space="0" w:color="auto"/>
        <w:right w:val="none" w:sz="0" w:space="0" w:color="auto"/>
      </w:divBdr>
    </w:div>
    <w:div w:id="472137390">
      <w:bodyDiv w:val="1"/>
      <w:marLeft w:val="0"/>
      <w:marRight w:val="0"/>
      <w:marTop w:val="0"/>
      <w:marBottom w:val="0"/>
      <w:divBdr>
        <w:top w:val="none" w:sz="0" w:space="0" w:color="auto"/>
        <w:left w:val="none" w:sz="0" w:space="0" w:color="auto"/>
        <w:bottom w:val="none" w:sz="0" w:space="0" w:color="auto"/>
        <w:right w:val="none" w:sz="0" w:space="0" w:color="auto"/>
      </w:divBdr>
    </w:div>
    <w:div w:id="473568426">
      <w:bodyDiv w:val="1"/>
      <w:marLeft w:val="0"/>
      <w:marRight w:val="0"/>
      <w:marTop w:val="0"/>
      <w:marBottom w:val="0"/>
      <w:divBdr>
        <w:top w:val="none" w:sz="0" w:space="0" w:color="auto"/>
        <w:left w:val="none" w:sz="0" w:space="0" w:color="auto"/>
        <w:bottom w:val="none" w:sz="0" w:space="0" w:color="auto"/>
        <w:right w:val="none" w:sz="0" w:space="0" w:color="auto"/>
      </w:divBdr>
    </w:div>
    <w:div w:id="475688745">
      <w:bodyDiv w:val="1"/>
      <w:marLeft w:val="0"/>
      <w:marRight w:val="0"/>
      <w:marTop w:val="0"/>
      <w:marBottom w:val="0"/>
      <w:divBdr>
        <w:top w:val="none" w:sz="0" w:space="0" w:color="auto"/>
        <w:left w:val="none" w:sz="0" w:space="0" w:color="auto"/>
        <w:bottom w:val="none" w:sz="0" w:space="0" w:color="auto"/>
        <w:right w:val="none" w:sz="0" w:space="0" w:color="auto"/>
      </w:divBdr>
    </w:div>
    <w:div w:id="532617713">
      <w:bodyDiv w:val="1"/>
      <w:marLeft w:val="0"/>
      <w:marRight w:val="0"/>
      <w:marTop w:val="0"/>
      <w:marBottom w:val="0"/>
      <w:divBdr>
        <w:top w:val="none" w:sz="0" w:space="0" w:color="auto"/>
        <w:left w:val="none" w:sz="0" w:space="0" w:color="auto"/>
        <w:bottom w:val="none" w:sz="0" w:space="0" w:color="auto"/>
        <w:right w:val="none" w:sz="0" w:space="0" w:color="auto"/>
      </w:divBdr>
    </w:div>
    <w:div w:id="548879504">
      <w:bodyDiv w:val="1"/>
      <w:marLeft w:val="0"/>
      <w:marRight w:val="0"/>
      <w:marTop w:val="0"/>
      <w:marBottom w:val="0"/>
      <w:divBdr>
        <w:top w:val="none" w:sz="0" w:space="0" w:color="auto"/>
        <w:left w:val="none" w:sz="0" w:space="0" w:color="auto"/>
        <w:bottom w:val="none" w:sz="0" w:space="0" w:color="auto"/>
        <w:right w:val="none" w:sz="0" w:space="0" w:color="auto"/>
      </w:divBdr>
    </w:div>
    <w:div w:id="561252740">
      <w:bodyDiv w:val="1"/>
      <w:marLeft w:val="0"/>
      <w:marRight w:val="0"/>
      <w:marTop w:val="0"/>
      <w:marBottom w:val="0"/>
      <w:divBdr>
        <w:top w:val="none" w:sz="0" w:space="0" w:color="auto"/>
        <w:left w:val="none" w:sz="0" w:space="0" w:color="auto"/>
        <w:bottom w:val="none" w:sz="0" w:space="0" w:color="auto"/>
        <w:right w:val="none" w:sz="0" w:space="0" w:color="auto"/>
      </w:divBdr>
    </w:div>
    <w:div w:id="565841980">
      <w:bodyDiv w:val="1"/>
      <w:marLeft w:val="0"/>
      <w:marRight w:val="0"/>
      <w:marTop w:val="0"/>
      <w:marBottom w:val="0"/>
      <w:divBdr>
        <w:top w:val="none" w:sz="0" w:space="0" w:color="auto"/>
        <w:left w:val="none" w:sz="0" w:space="0" w:color="auto"/>
        <w:bottom w:val="none" w:sz="0" w:space="0" w:color="auto"/>
        <w:right w:val="none" w:sz="0" w:space="0" w:color="auto"/>
      </w:divBdr>
    </w:div>
    <w:div w:id="566959024">
      <w:bodyDiv w:val="1"/>
      <w:marLeft w:val="0"/>
      <w:marRight w:val="0"/>
      <w:marTop w:val="0"/>
      <w:marBottom w:val="0"/>
      <w:divBdr>
        <w:top w:val="none" w:sz="0" w:space="0" w:color="auto"/>
        <w:left w:val="none" w:sz="0" w:space="0" w:color="auto"/>
        <w:bottom w:val="none" w:sz="0" w:space="0" w:color="auto"/>
        <w:right w:val="none" w:sz="0" w:space="0" w:color="auto"/>
      </w:divBdr>
    </w:div>
    <w:div w:id="567227279">
      <w:bodyDiv w:val="1"/>
      <w:marLeft w:val="0"/>
      <w:marRight w:val="0"/>
      <w:marTop w:val="0"/>
      <w:marBottom w:val="0"/>
      <w:divBdr>
        <w:top w:val="none" w:sz="0" w:space="0" w:color="auto"/>
        <w:left w:val="none" w:sz="0" w:space="0" w:color="auto"/>
        <w:bottom w:val="none" w:sz="0" w:space="0" w:color="auto"/>
        <w:right w:val="none" w:sz="0" w:space="0" w:color="auto"/>
      </w:divBdr>
    </w:div>
    <w:div w:id="572544658">
      <w:bodyDiv w:val="1"/>
      <w:marLeft w:val="0"/>
      <w:marRight w:val="0"/>
      <w:marTop w:val="0"/>
      <w:marBottom w:val="0"/>
      <w:divBdr>
        <w:top w:val="none" w:sz="0" w:space="0" w:color="auto"/>
        <w:left w:val="none" w:sz="0" w:space="0" w:color="auto"/>
        <w:bottom w:val="none" w:sz="0" w:space="0" w:color="auto"/>
        <w:right w:val="none" w:sz="0" w:space="0" w:color="auto"/>
      </w:divBdr>
    </w:div>
    <w:div w:id="630213734">
      <w:bodyDiv w:val="1"/>
      <w:marLeft w:val="0"/>
      <w:marRight w:val="0"/>
      <w:marTop w:val="0"/>
      <w:marBottom w:val="0"/>
      <w:divBdr>
        <w:top w:val="none" w:sz="0" w:space="0" w:color="auto"/>
        <w:left w:val="none" w:sz="0" w:space="0" w:color="auto"/>
        <w:bottom w:val="none" w:sz="0" w:space="0" w:color="auto"/>
        <w:right w:val="none" w:sz="0" w:space="0" w:color="auto"/>
      </w:divBdr>
    </w:div>
    <w:div w:id="638997958">
      <w:bodyDiv w:val="1"/>
      <w:marLeft w:val="0"/>
      <w:marRight w:val="0"/>
      <w:marTop w:val="0"/>
      <w:marBottom w:val="0"/>
      <w:divBdr>
        <w:top w:val="none" w:sz="0" w:space="0" w:color="auto"/>
        <w:left w:val="none" w:sz="0" w:space="0" w:color="auto"/>
        <w:bottom w:val="none" w:sz="0" w:space="0" w:color="auto"/>
        <w:right w:val="none" w:sz="0" w:space="0" w:color="auto"/>
      </w:divBdr>
    </w:div>
    <w:div w:id="651713515">
      <w:bodyDiv w:val="1"/>
      <w:marLeft w:val="0"/>
      <w:marRight w:val="0"/>
      <w:marTop w:val="0"/>
      <w:marBottom w:val="0"/>
      <w:divBdr>
        <w:top w:val="none" w:sz="0" w:space="0" w:color="auto"/>
        <w:left w:val="none" w:sz="0" w:space="0" w:color="auto"/>
        <w:bottom w:val="none" w:sz="0" w:space="0" w:color="auto"/>
        <w:right w:val="none" w:sz="0" w:space="0" w:color="auto"/>
      </w:divBdr>
    </w:div>
    <w:div w:id="739252257">
      <w:bodyDiv w:val="1"/>
      <w:marLeft w:val="0"/>
      <w:marRight w:val="0"/>
      <w:marTop w:val="0"/>
      <w:marBottom w:val="0"/>
      <w:divBdr>
        <w:top w:val="none" w:sz="0" w:space="0" w:color="auto"/>
        <w:left w:val="none" w:sz="0" w:space="0" w:color="auto"/>
        <w:bottom w:val="none" w:sz="0" w:space="0" w:color="auto"/>
        <w:right w:val="none" w:sz="0" w:space="0" w:color="auto"/>
      </w:divBdr>
    </w:div>
    <w:div w:id="750468278">
      <w:bodyDiv w:val="1"/>
      <w:marLeft w:val="0"/>
      <w:marRight w:val="0"/>
      <w:marTop w:val="0"/>
      <w:marBottom w:val="0"/>
      <w:divBdr>
        <w:top w:val="none" w:sz="0" w:space="0" w:color="auto"/>
        <w:left w:val="none" w:sz="0" w:space="0" w:color="auto"/>
        <w:bottom w:val="none" w:sz="0" w:space="0" w:color="auto"/>
        <w:right w:val="none" w:sz="0" w:space="0" w:color="auto"/>
      </w:divBdr>
    </w:div>
    <w:div w:id="758596143">
      <w:bodyDiv w:val="1"/>
      <w:marLeft w:val="0"/>
      <w:marRight w:val="0"/>
      <w:marTop w:val="0"/>
      <w:marBottom w:val="0"/>
      <w:divBdr>
        <w:top w:val="none" w:sz="0" w:space="0" w:color="auto"/>
        <w:left w:val="none" w:sz="0" w:space="0" w:color="auto"/>
        <w:bottom w:val="none" w:sz="0" w:space="0" w:color="auto"/>
        <w:right w:val="none" w:sz="0" w:space="0" w:color="auto"/>
      </w:divBdr>
    </w:div>
    <w:div w:id="763573840">
      <w:bodyDiv w:val="1"/>
      <w:marLeft w:val="0"/>
      <w:marRight w:val="0"/>
      <w:marTop w:val="0"/>
      <w:marBottom w:val="0"/>
      <w:divBdr>
        <w:top w:val="none" w:sz="0" w:space="0" w:color="auto"/>
        <w:left w:val="none" w:sz="0" w:space="0" w:color="auto"/>
        <w:bottom w:val="none" w:sz="0" w:space="0" w:color="auto"/>
        <w:right w:val="none" w:sz="0" w:space="0" w:color="auto"/>
      </w:divBdr>
    </w:div>
    <w:div w:id="774908233">
      <w:bodyDiv w:val="1"/>
      <w:marLeft w:val="0"/>
      <w:marRight w:val="0"/>
      <w:marTop w:val="0"/>
      <w:marBottom w:val="0"/>
      <w:divBdr>
        <w:top w:val="none" w:sz="0" w:space="0" w:color="auto"/>
        <w:left w:val="none" w:sz="0" w:space="0" w:color="auto"/>
        <w:bottom w:val="none" w:sz="0" w:space="0" w:color="auto"/>
        <w:right w:val="none" w:sz="0" w:space="0" w:color="auto"/>
      </w:divBdr>
    </w:div>
    <w:div w:id="866408199">
      <w:bodyDiv w:val="1"/>
      <w:marLeft w:val="0"/>
      <w:marRight w:val="0"/>
      <w:marTop w:val="0"/>
      <w:marBottom w:val="0"/>
      <w:divBdr>
        <w:top w:val="none" w:sz="0" w:space="0" w:color="auto"/>
        <w:left w:val="none" w:sz="0" w:space="0" w:color="auto"/>
        <w:bottom w:val="none" w:sz="0" w:space="0" w:color="auto"/>
        <w:right w:val="none" w:sz="0" w:space="0" w:color="auto"/>
      </w:divBdr>
    </w:div>
    <w:div w:id="886723622">
      <w:bodyDiv w:val="1"/>
      <w:marLeft w:val="0"/>
      <w:marRight w:val="0"/>
      <w:marTop w:val="0"/>
      <w:marBottom w:val="0"/>
      <w:divBdr>
        <w:top w:val="none" w:sz="0" w:space="0" w:color="auto"/>
        <w:left w:val="none" w:sz="0" w:space="0" w:color="auto"/>
        <w:bottom w:val="none" w:sz="0" w:space="0" w:color="auto"/>
        <w:right w:val="none" w:sz="0" w:space="0" w:color="auto"/>
      </w:divBdr>
    </w:div>
    <w:div w:id="901212156">
      <w:bodyDiv w:val="1"/>
      <w:marLeft w:val="0"/>
      <w:marRight w:val="0"/>
      <w:marTop w:val="0"/>
      <w:marBottom w:val="0"/>
      <w:divBdr>
        <w:top w:val="none" w:sz="0" w:space="0" w:color="auto"/>
        <w:left w:val="none" w:sz="0" w:space="0" w:color="auto"/>
        <w:bottom w:val="none" w:sz="0" w:space="0" w:color="auto"/>
        <w:right w:val="none" w:sz="0" w:space="0" w:color="auto"/>
      </w:divBdr>
    </w:div>
    <w:div w:id="933171580">
      <w:bodyDiv w:val="1"/>
      <w:marLeft w:val="0"/>
      <w:marRight w:val="0"/>
      <w:marTop w:val="0"/>
      <w:marBottom w:val="0"/>
      <w:divBdr>
        <w:top w:val="none" w:sz="0" w:space="0" w:color="auto"/>
        <w:left w:val="none" w:sz="0" w:space="0" w:color="auto"/>
        <w:bottom w:val="none" w:sz="0" w:space="0" w:color="auto"/>
        <w:right w:val="none" w:sz="0" w:space="0" w:color="auto"/>
      </w:divBdr>
    </w:div>
    <w:div w:id="952445092">
      <w:bodyDiv w:val="1"/>
      <w:marLeft w:val="0"/>
      <w:marRight w:val="0"/>
      <w:marTop w:val="0"/>
      <w:marBottom w:val="0"/>
      <w:divBdr>
        <w:top w:val="none" w:sz="0" w:space="0" w:color="auto"/>
        <w:left w:val="none" w:sz="0" w:space="0" w:color="auto"/>
        <w:bottom w:val="none" w:sz="0" w:space="0" w:color="auto"/>
        <w:right w:val="none" w:sz="0" w:space="0" w:color="auto"/>
      </w:divBdr>
    </w:div>
    <w:div w:id="975573047">
      <w:bodyDiv w:val="1"/>
      <w:marLeft w:val="0"/>
      <w:marRight w:val="0"/>
      <w:marTop w:val="0"/>
      <w:marBottom w:val="0"/>
      <w:divBdr>
        <w:top w:val="none" w:sz="0" w:space="0" w:color="auto"/>
        <w:left w:val="none" w:sz="0" w:space="0" w:color="auto"/>
        <w:bottom w:val="none" w:sz="0" w:space="0" w:color="auto"/>
        <w:right w:val="none" w:sz="0" w:space="0" w:color="auto"/>
      </w:divBdr>
    </w:div>
    <w:div w:id="1126703453">
      <w:bodyDiv w:val="1"/>
      <w:marLeft w:val="0"/>
      <w:marRight w:val="0"/>
      <w:marTop w:val="0"/>
      <w:marBottom w:val="0"/>
      <w:divBdr>
        <w:top w:val="none" w:sz="0" w:space="0" w:color="auto"/>
        <w:left w:val="none" w:sz="0" w:space="0" w:color="auto"/>
        <w:bottom w:val="none" w:sz="0" w:space="0" w:color="auto"/>
        <w:right w:val="none" w:sz="0" w:space="0" w:color="auto"/>
      </w:divBdr>
    </w:div>
    <w:div w:id="1135442542">
      <w:bodyDiv w:val="1"/>
      <w:marLeft w:val="0"/>
      <w:marRight w:val="0"/>
      <w:marTop w:val="0"/>
      <w:marBottom w:val="0"/>
      <w:divBdr>
        <w:top w:val="none" w:sz="0" w:space="0" w:color="auto"/>
        <w:left w:val="none" w:sz="0" w:space="0" w:color="auto"/>
        <w:bottom w:val="none" w:sz="0" w:space="0" w:color="auto"/>
        <w:right w:val="none" w:sz="0" w:space="0" w:color="auto"/>
      </w:divBdr>
    </w:div>
    <w:div w:id="1234857331">
      <w:bodyDiv w:val="1"/>
      <w:marLeft w:val="0"/>
      <w:marRight w:val="0"/>
      <w:marTop w:val="0"/>
      <w:marBottom w:val="0"/>
      <w:divBdr>
        <w:top w:val="none" w:sz="0" w:space="0" w:color="auto"/>
        <w:left w:val="none" w:sz="0" w:space="0" w:color="auto"/>
        <w:bottom w:val="none" w:sz="0" w:space="0" w:color="auto"/>
        <w:right w:val="none" w:sz="0" w:space="0" w:color="auto"/>
      </w:divBdr>
    </w:div>
    <w:div w:id="1253777541">
      <w:bodyDiv w:val="1"/>
      <w:marLeft w:val="0"/>
      <w:marRight w:val="0"/>
      <w:marTop w:val="0"/>
      <w:marBottom w:val="0"/>
      <w:divBdr>
        <w:top w:val="none" w:sz="0" w:space="0" w:color="auto"/>
        <w:left w:val="none" w:sz="0" w:space="0" w:color="auto"/>
        <w:bottom w:val="none" w:sz="0" w:space="0" w:color="auto"/>
        <w:right w:val="none" w:sz="0" w:space="0" w:color="auto"/>
      </w:divBdr>
    </w:div>
    <w:div w:id="1272783828">
      <w:bodyDiv w:val="1"/>
      <w:marLeft w:val="0"/>
      <w:marRight w:val="0"/>
      <w:marTop w:val="0"/>
      <w:marBottom w:val="0"/>
      <w:divBdr>
        <w:top w:val="none" w:sz="0" w:space="0" w:color="auto"/>
        <w:left w:val="none" w:sz="0" w:space="0" w:color="auto"/>
        <w:bottom w:val="none" w:sz="0" w:space="0" w:color="auto"/>
        <w:right w:val="none" w:sz="0" w:space="0" w:color="auto"/>
      </w:divBdr>
    </w:div>
    <w:div w:id="1329946911">
      <w:bodyDiv w:val="1"/>
      <w:marLeft w:val="0"/>
      <w:marRight w:val="0"/>
      <w:marTop w:val="0"/>
      <w:marBottom w:val="0"/>
      <w:divBdr>
        <w:top w:val="none" w:sz="0" w:space="0" w:color="auto"/>
        <w:left w:val="none" w:sz="0" w:space="0" w:color="auto"/>
        <w:bottom w:val="none" w:sz="0" w:space="0" w:color="auto"/>
        <w:right w:val="none" w:sz="0" w:space="0" w:color="auto"/>
      </w:divBdr>
    </w:div>
    <w:div w:id="1345210335">
      <w:bodyDiv w:val="1"/>
      <w:marLeft w:val="0"/>
      <w:marRight w:val="0"/>
      <w:marTop w:val="0"/>
      <w:marBottom w:val="0"/>
      <w:divBdr>
        <w:top w:val="none" w:sz="0" w:space="0" w:color="auto"/>
        <w:left w:val="none" w:sz="0" w:space="0" w:color="auto"/>
        <w:bottom w:val="none" w:sz="0" w:space="0" w:color="auto"/>
        <w:right w:val="none" w:sz="0" w:space="0" w:color="auto"/>
      </w:divBdr>
    </w:div>
    <w:div w:id="1373727496">
      <w:bodyDiv w:val="1"/>
      <w:marLeft w:val="0"/>
      <w:marRight w:val="0"/>
      <w:marTop w:val="0"/>
      <w:marBottom w:val="0"/>
      <w:divBdr>
        <w:top w:val="none" w:sz="0" w:space="0" w:color="auto"/>
        <w:left w:val="none" w:sz="0" w:space="0" w:color="auto"/>
        <w:bottom w:val="none" w:sz="0" w:space="0" w:color="auto"/>
        <w:right w:val="none" w:sz="0" w:space="0" w:color="auto"/>
      </w:divBdr>
    </w:div>
    <w:div w:id="1391264450">
      <w:bodyDiv w:val="1"/>
      <w:marLeft w:val="0"/>
      <w:marRight w:val="0"/>
      <w:marTop w:val="0"/>
      <w:marBottom w:val="0"/>
      <w:divBdr>
        <w:top w:val="none" w:sz="0" w:space="0" w:color="auto"/>
        <w:left w:val="none" w:sz="0" w:space="0" w:color="auto"/>
        <w:bottom w:val="none" w:sz="0" w:space="0" w:color="auto"/>
        <w:right w:val="none" w:sz="0" w:space="0" w:color="auto"/>
      </w:divBdr>
    </w:div>
    <w:div w:id="1416054761">
      <w:bodyDiv w:val="1"/>
      <w:marLeft w:val="0"/>
      <w:marRight w:val="0"/>
      <w:marTop w:val="0"/>
      <w:marBottom w:val="0"/>
      <w:divBdr>
        <w:top w:val="none" w:sz="0" w:space="0" w:color="auto"/>
        <w:left w:val="none" w:sz="0" w:space="0" w:color="auto"/>
        <w:bottom w:val="none" w:sz="0" w:space="0" w:color="auto"/>
        <w:right w:val="none" w:sz="0" w:space="0" w:color="auto"/>
      </w:divBdr>
    </w:div>
    <w:div w:id="1461411355">
      <w:bodyDiv w:val="1"/>
      <w:marLeft w:val="0"/>
      <w:marRight w:val="0"/>
      <w:marTop w:val="0"/>
      <w:marBottom w:val="0"/>
      <w:divBdr>
        <w:top w:val="none" w:sz="0" w:space="0" w:color="auto"/>
        <w:left w:val="none" w:sz="0" w:space="0" w:color="auto"/>
        <w:bottom w:val="none" w:sz="0" w:space="0" w:color="auto"/>
        <w:right w:val="none" w:sz="0" w:space="0" w:color="auto"/>
      </w:divBdr>
    </w:div>
    <w:div w:id="1498962586">
      <w:bodyDiv w:val="1"/>
      <w:marLeft w:val="0"/>
      <w:marRight w:val="0"/>
      <w:marTop w:val="0"/>
      <w:marBottom w:val="0"/>
      <w:divBdr>
        <w:top w:val="none" w:sz="0" w:space="0" w:color="auto"/>
        <w:left w:val="none" w:sz="0" w:space="0" w:color="auto"/>
        <w:bottom w:val="none" w:sz="0" w:space="0" w:color="auto"/>
        <w:right w:val="none" w:sz="0" w:space="0" w:color="auto"/>
      </w:divBdr>
    </w:div>
    <w:div w:id="1563367305">
      <w:bodyDiv w:val="1"/>
      <w:marLeft w:val="0"/>
      <w:marRight w:val="0"/>
      <w:marTop w:val="0"/>
      <w:marBottom w:val="0"/>
      <w:divBdr>
        <w:top w:val="none" w:sz="0" w:space="0" w:color="auto"/>
        <w:left w:val="none" w:sz="0" w:space="0" w:color="auto"/>
        <w:bottom w:val="none" w:sz="0" w:space="0" w:color="auto"/>
        <w:right w:val="none" w:sz="0" w:space="0" w:color="auto"/>
      </w:divBdr>
    </w:div>
    <w:div w:id="1574395264">
      <w:bodyDiv w:val="1"/>
      <w:marLeft w:val="0"/>
      <w:marRight w:val="0"/>
      <w:marTop w:val="0"/>
      <w:marBottom w:val="0"/>
      <w:divBdr>
        <w:top w:val="none" w:sz="0" w:space="0" w:color="auto"/>
        <w:left w:val="none" w:sz="0" w:space="0" w:color="auto"/>
        <w:bottom w:val="none" w:sz="0" w:space="0" w:color="auto"/>
        <w:right w:val="none" w:sz="0" w:space="0" w:color="auto"/>
      </w:divBdr>
    </w:div>
    <w:div w:id="1582716367">
      <w:bodyDiv w:val="1"/>
      <w:marLeft w:val="0"/>
      <w:marRight w:val="0"/>
      <w:marTop w:val="0"/>
      <w:marBottom w:val="0"/>
      <w:divBdr>
        <w:top w:val="none" w:sz="0" w:space="0" w:color="auto"/>
        <w:left w:val="none" w:sz="0" w:space="0" w:color="auto"/>
        <w:bottom w:val="none" w:sz="0" w:space="0" w:color="auto"/>
        <w:right w:val="none" w:sz="0" w:space="0" w:color="auto"/>
      </w:divBdr>
    </w:div>
    <w:div w:id="1593472495">
      <w:bodyDiv w:val="1"/>
      <w:marLeft w:val="0"/>
      <w:marRight w:val="0"/>
      <w:marTop w:val="0"/>
      <w:marBottom w:val="0"/>
      <w:divBdr>
        <w:top w:val="none" w:sz="0" w:space="0" w:color="auto"/>
        <w:left w:val="none" w:sz="0" w:space="0" w:color="auto"/>
        <w:bottom w:val="none" w:sz="0" w:space="0" w:color="auto"/>
        <w:right w:val="none" w:sz="0" w:space="0" w:color="auto"/>
      </w:divBdr>
    </w:div>
    <w:div w:id="1620909946">
      <w:bodyDiv w:val="1"/>
      <w:marLeft w:val="0"/>
      <w:marRight w:val="0"/>
      <w:marTop w:val="0"/>
      <w:marBottom w:val="0"/>
      <w:divBdr>
        <w:top w:val="none" w:sz="0" w:space="0" w:color="auto"/>
        <w:left w:val="none" w:sz="0" w:space="0" w:color="auto"/>
        <w:bottom w:val="none" w:sz="0" w:space="0" w:color="auto"/>
        <w:right w:val="none" w:sz="0" w:space="0" w:color="auto"/>
      </w:divBdr>
    </w:div>
    <w:div w:id="1640304870">
      <w:bodyDiv w:val="1"/>
      <w:marLeft w:val="0"/>
      <w:marRight w:val="0"/>
      <w:marTop w:val="0"/>
      <w:marBottom w:val="0"/>
      <w:divBdr>
        <w:top w:val="none" w:sz="0" w:space="0" w:color="auto"/>
        <w:left w:val="none" w:sz="0" w:space="0" w:color="auto"/>
        <w:bottom w:val="none" w:sz="0" w:space="0" w:color="auto"/>
        <w:right w:val="none" w:sz="0" w:space="0" w:color="auto"/>
      </w:divBdr>
    </w:div>
    <w:div w:id="1651473471">
      <w:bodyDiv w:val="1"/>
      <w:marLeft w:val="0"/>
      <w:marRight w:val="0"/>
      <w:marTop w:val="0"/>
      <w:marBottom w:val="0"/>
      <w:divBdr>
        <w:top w:val="none" w:sz="0" w:space="0" w:color="auto"/>
        <w:left w:val="none" w:sz="0" w:space="0" w:color="auto"/>
        <w:bottom w:val="none" w:sz="0" w:space="0" w:color="auto"/>
        <w:right w:val="none" w:sz="0" w:space="0" w:color="auto"/>
      </w:divBdr>
    </w:div>
    <w:div w:id="1662201250">
      <w:bodyDiv w:val="1"/>
      <w:marLeft w:val="0"/>
      <w:marRight w:val="0"/>
      <w:marTop w:val="0"/>
      <w:marBottom w:val="0"/>
      <w:divBdr>
        <w:top w:val="none" w:sz="0" w:space="0" w:color="auto"/>
        <w:left w:val="none" w:sz="0" w:space="0" w:color="auto"/>
        <w:bottom w:val="none" w:sz="0" w:space="0" w:color="auto"/>
        <w:right w:val="none" w:sz="0" w:space="0" w:color="auto"/>
      </w:divBdr>
    </w:div>
    <w:div w:id="1684890321">
      <w:bodyDiv w:val="1"/>
      <w:marLeft w:val="0"/>
      <w:marRight w:val="0"/>
      <w:marTop w:val="0"/>
      <w:marBottom w:val="0"/>
      <w:divBdr>
        <w:top w:val="none" w:sz="0" w:space="0" w:color="auto"/>
        <w:left w:val="none" w:sz="0" w:space="0" w:color="auto"/>
        <w:bottom w:val="none" w:sz="0" w:space="0" w:color="auto"/>
        <w:right w:val="none" w:sz="0" w:space="0" w:color="auto"/>
      </w:divBdr>
    </w:div>
    <w:div w:id="1693529355">
      <w:bodyDiv w:val="1"/>
      <w:marLeft w:val="0"/>
      <w:marRight w:val="0"/>
      <w:marTop w:val="0"/>
      <w:marBottom w:val="0"/>
      <w:divBdr>
        <w:top w:val="none" w:sz="0" w:space="0" w:color="auto"/>
        <w:left w:val="none" w:sz="0" w:space="0" w:color="auto"/>
        <w:bottom w:val="none" w:sz="0" w:space="0" w:color="auto"/>
        <w:right w:val="none" w:sz="0" w:space="0" w:color="auto"/>
      </w:divBdr>
    </w:div>
    <w:div w:id="1725367227">
      <w:bodyDiv w:val="1"/>
      <w:marLeft w:val="0"/>
      <w:marRight w:val="0"/>
      <w:marTop w:val="0"/>
      <w:marBottom w:val="0"/>
      <w:divBdr>
        <w:top w:val="none" w:sz="0" w:space="0" w:color="auto"/>
        <w:left w:val="none" w:sz="0" w:space="0" w:color="auto"/>
        <w:bottom w:val="none" w:sz="0" w:space="0" w:color="auto"/>
        <w:right w:val="none" w:sz="0" w:space="0" w:color="auto"/>
      </w:divBdr>
    </w:div>
    <w:div w:id="1760447109">
      <w:bodyDiv w:val="1"/>
      <w:marLeft w:val="0"/>
      <w:marRight w:val="0"/>
      <w:marTop w:val="0"/>
      <w:marBottom w:val="0"/>
      <w:divBdr>
        <w:top w:val="none" w:sz="0" w:space="0" w:color="auto"/>
        <w:left w:val="none" w:sz="0" w:space="0" w:color="auto"/>
        <w:bottom w:val="none" w:sz="0" w:space="0" w:color="auto"/>
        <w:right w:val="none" w:sz="0" w:space="0" w:color="auto"/>
      </w:divBdr>
    </w:div>
    <w:div w:id="1782259044">
      <w:bodyDiv w:val="1"/>
      <w:marLeft w:val="0"/>
      <w:marRight w:val="0"/>
      <w:marTop w:val="0"/>
      <w:marBottom w:val="0"/>
      <w:divBdr>
        <w:top w:val="none" w:sz="0" w:space="0" w:color="auto"/>
        <w:left w:val="none" w:sz="0" w:space="0" w:color="auto"/>
        <w:bottom w:val="none" w:sz="0" w:space="0" w:color="auto"/>
        <w:right w:val="none" w:sz="0" w:space="0" w:color="auto"/>
      </w:divBdr>
    </w:div>
    <w:div w:id="1866408059">
      <w:bodyDiv w:val="1"/>
      <w:marLeft w:val="0"/>
      <w:marRight w:val="0"/>
      <w:marTop w:val="0"/>
      <w:marBottom w:val="0"/>
      <w:divBdr>
        <w:top w:val="none" w:sz="0" w:space="0" w:color="auto"/>
        <w:left w:val="none" w:sz="0" w:space="0" w:color="auto"/>
        <w:bottom w:val="none" w:sz="0" w:space="0" w:color="auto"/>
        <w:right w:val="none" w:sz="0" w:space="0" w:color="auto"/>
      </w:divBdr>
    </w:div>
    <w:div w:id="1869488588">
      <w:bodyDiv w:val="1"/>
      <w:marLeft w:val="0"/>
      <w:marRight w:val="0"/>
      <w:marTop w:val="0"/>
      <w:marBottom w:val="0"/>
      <w:divBdr>
        <w:top w:val="none" w:sz="0" w:space="0" w:color="auto"/>
        <w:left w:val="none" w:sz="0" w:space="0" w:color="auto"/>
        <w:bottom w:val="none" w:sz="0" w:space="0" w:color="auto"/>
        <w:right w:val="none" w:sz="0" w:space="0" w:color="auto"/>
      </w:divBdr>
    </w:div>
    <w:div w:id="1873030502">
      <w:bodyDiv w:val="1"/>
      <w:marLeft w:val="0"/>
      <w:marRight w:val="0"/>
      <w:marTop w:val="0"/>
      <w:marBottom w:val="0"/>
      <w:divBdr>
        <w:top w:val="none" w:sz="0" w:space="0" w:color="auto"/>
        <w:left w:val="none" w:sz="0" w:space="0" w:color="auto"/>
        <w:bottom w:val="none" w:sz="0" w:space="0" w:color="auto"/>
        <w:right w:val="none" w:sz="0" w:space="0" w:color="auto"/>
      </w:divBdr>
    </w:div>
    <w:div w:id="1916163562">
      <w:bodyDiv w:val="1"/>
      <w:marLeft w:val="0"/>
      <w:marRight w:val="0"/>
      <w:marTop w:val="0"/>
      <w:marBottom w:val="0"/>
      <w:divBdr>
        <w:top w:val="none" w:sz="0" w:space="0" w:color="auto"/>
        <w:left w:val="none" w:sz="0" w:space="0" w:color="auto"/>
        <w:bottom w:val="none" w:sz="0" w:space="0" w:color="auto"/>
        <w:right w:val="none" w:sz="0" w:space="0" w:color="auto"/>
      </w:divBdr>
    </w:div>
    <w:div w:id="1918589067">
      <w:bodyDiv w:val="1"/>
      <w:marLeft w:val="0"/>
      <w:marRight w:val="0"/>
      <w:marTop w:val="0"/>
      <w:marBottom w:val="0"/>
      <w:divBdr>
        <w:top w:val="none" w:sz="0" w:space="0" w:color="auto"/>
        <w:left w:val="none" w:sz="0" w:space="0" w:color="auto"/>
        <w:bottom w:val="none" w:sz="0" w:space="0" w:color="auto"/>
        <w:right w:val="none" w:sz="0" w:space="0" w:color="auto"/>
      </w:divBdr>
    </w:div>
    <w:div w:id="1928731737">
      <w:bodyDiv w:val="1"/>
      <w:marLeft w:val="0"/>
      <w:marRight w:val="0"/>
      <w:marTop w:val="0"/>
      <w:marBottom w:val="0"/>
      <w:divBdr>
        <w:top w:val="none" w:sz="0" w:space="0" w:color="auto"/>
        <w:left w:val="none" w:sz="0" w:space="0" w:color="auto"/>
        <w:bottom w:val="none" w:sz="0" w:space="0" w:color="auto"/>
        <w:right w:val="none" w:sz="0" w:space="0" w:color="auto"/>
      </w:divBdr>
    </w:div>
    <w:div w:id="1958246165">
      <w:bodyDiv w:val="1"/>
      <w:marLeft w:val="0"/>
      <w:marRight w:val="0"/>
      <w:marTop w:val="0"/>
      <w:marBottom w:val="0"/>
      <w:divBdr>
        <w:top w:val="none" w:sz="0" w:space="0" w:color="auto"/>
        <w:left w:val="none" w:sz="0" w:space="0" w:color="auto"/>
        <w:bottom w:val="none" w:sz="0" w:space="0" w:color="auto"/>
        <w:right w:val="none" w:sz="0" w:space="0" w:color="auto"/>
      </w:divBdr>
    </w:div>
    <w:div w:id="1966232446">
      <w:bodyDiv w:val="1"/>
      <w:marLeft w:val="0"/>
      <w:marRight w:val="0"/>
      <w:marTop w:val="0"/>
      <w:marBottom w:val="0"/>
      <w:divBdr>
        <w:top w:val="none" w:sz="0" w:space="0" w:color="auto"/>
        <w:left w:val="none" w:sz="0" w:space="0" w:color="auto"/>
        <w:bottom w:val="none" w:sz="0" w:space="0" w:color="auto"/>
        <w:right w:val="none" w:sz="0" w:space="0" w:color="auto"/>
      </w:divBdr>
    </w:div>
    <w:div w:id="1973048912">
      <w:bodyDiv w:val="1"/>
      <w:marLeft w:val="0"/>
      <w:marRight w:val="0"/>
      <w:marTop w:val="0"/>
      <w:marBottom w:val="0"/>
      <w:divBdr>
        <w:top w:val="none" w:sz="0" w:space="0" w:color="auto"/>
        <w:left w:val="none" w:sz="0" w:space="0" w:color="auto"/>
        <w:bottom w:val="none" w:sz="0" w:space="0" w:color="auto"/>
        <w:right w:val="none" w:sz="0" w:space="0" w:color="auto"/>
      </w:divBdr>
      <w:divsChild>
        <w:div w:id="43675445">
          <w:marLeft w:val="0"/>
          <w:marRight w:val="0"/>
          <w:marTop w:val="0"/>
          <w:marBottom w:val="0"/>
          <w:divBdr>
            <w:top w:val="none" w:sz="0" w:space="0" w:color="auto"/>
            <w:left w:val="none" w:sz="0" w:space="0" w:color="auto"/>
            <w:bottom w:val="none" w:sz="0" w:space="0" w:color="auto"/>
            <w:right w:val="none" w:sz="0" w:space="0" w:color="auto"/>
          </w:divBdr>
        </w:div>
        <w:div w:id="91826094">
          <w:marLeft w:val="0"/>
          <w:marRight w:val="0"/>
          <w:marTop w:val="0"/>
          <w:marBottom w:val="0"/>
          <w:divBdr>
            <w:top w:val="none" w:sz="0" w:space="0" w:color="auto"/>
            <w:left w:val="none" w:sz="0" w:space="0" w:color="auto"/>
            <w:bottom w:val="none" w:sz="0" w:space="0" w:color="auto"/>
            <w:right w:val="none" w:sz="0" w:space="0" w:color="auto"/>
          </w:divBdr>
        </w:div>
        <w:div w:id="156381333">
          <w:marLeft w:val="0"/>
          <w:marRight w:val="0"/>
          <w:marTop w:val="0"/>
          <w:marBottom w:val="0"/>
          <w:divBdr>
            <w:top w:val="none" w:sz="0" w:space="0" w:color="auto"/>
            <w:left w:val="none" w:sz="0" w:space="0" w:color="auto"/>
            <w:bottom w:val="none" w:sz="0" w:space="0" w:color="auto"/>
            <w:right w:val="none" w:sz="0" w:space="0" w:color="auto"/>
          </w:divBdr>
        </w:div>
        <w:div w:id="329674722">
          <w:marLeft w:val="0"/>
          <w:marRight w:val="0"/>
          <w:marTop w:val="0"/>
          <w:marBottom w:val="0"/>
          <w:divBdr>
            <w:top w:val="none" w:sz="0" w:space="0" w:color="auto"/>
            <w:left w:val="none" w:sz="0" w:space="0" w:color="auto"/>
            <w:bottom w:val="none" w:sz="0" w:space="0" w:color="auto"/>
            <w:right w:val="none" w:sz="0" w:space="0" w:color="auto"/>
          </w:divBdr>
        </w:div>
        <w:div w:id="339164473">
          <w:marLeft w:val="0"/>
          <w:marRight w:val="0"/>
          <w:marTop w:val="0"/>
          <w:marBottom w:val="0"/>
          <w:divBdr>
            <w:top w:val="none" w:sz="0" w:space="0" w:color="auto"/>
            <w:left w:val="none" w:sz="0" w:space="0" w:color="auto"/>
            <w:bottom w:val="none" w:sz="0" w:space="0" w:color="auto"/>
            <w:right w:val="none" w:sz="0" w:space="0" w:color="auto"/>
          </w:divBdr>
        </w:div>
        <w:div w:id="420957736">
          <w:marLeft w:val="0"/>
          <w:marRight w:val="0"/>
          <w:marTop w:val="0"/>
          <w:marBottom w:val="0"/>
          <w:divBdr>
            <w:top w:val="none" w:sz="0" w:space="0" w:color="auto"/>
            <w:left w:val="none" w:sz="0" w:space="0" w:color="auto"/>
            <w:bottom w:val="none" w:sz="0" w:space="0" w:color="auto"/>
            <w:right w:val="none" w:sz="0" w:space="0" w:color="auto"/>
          </w:divBdr>
        </w:div>
        <w:div w:id="431630460">
          <w:marLeft w:val="0"/>
          <w:marRight w:val="0"/>
          <w:marTop w:val="0"/>
          <w:marBottom w:val="0"/>
          <w:divBdr>
            <w:top w:val="none" w:sz="0" w:space="0" w:color="auto"/>
            <w:left w:val="none" w:sz="0" w:space="0" w:color="auto"/>
            <w:bottom w:val="none" w:sz="0" w:space="0" w:color="auto"/>
            <w:right w:val="none" w:sz="0" w:space="0" w:color="auto"/>
          </w:divBdr>
        </w:div>
        <w:div w:id="445390062">
          <w:marLeft w:val="0"/>
          <w:marRight w:val="0"/>
          <w:marTop w:val="0"/>
          <w:marBottom w:val="0"/>
          <w:divBdr>
            <w:top w:val="none" w:sz="0" w:space="0" w:color="auto"/>
            <w:left w:val="none" w:sz="0" w:space="0" w:color="auto"/>
            <w:bottom w:val="none" w:sz="0" w:space="0" w:color="auto"/>
            <w:right w:val="none" w:sz="0" w:space="0" w:color="auto"/>
          </w:divBdr>
        </w:div>
        <w:div w:id="935139927">
          <w:marLeft w:val="0"/>
          <w:marRight w:val="0"/>
          <w:marTop w:val="0"/>
          <w:marBottom w:val="0"/>
          <w:divBdr>
            <w:top w:val="none" w:sz="0" w:space="0" w:color="auto"/>
            <w:left w:val="none" w:sz="0" w:space="0" w:color="auto"/>
            <w:bottom w:val="none" w:sz="0" w:space="0" w:color="auto"/>
            <w:right w:val="none" w:sz="0" w:space="0" w:color="auto"/>
          </w:divBdr>
        </w:div>
        <w:div w:id="943000531">
          <w:marLeft w:val="0"/>
          <w:marRight w:val="0"/>
          <w:marTop w:val="0"/>
          <w:marBottom w:val="0"/>
          <w:divBdr>
            <w:top w:val="none" w:sz="0" w:space="0" w:color="auto"/>
            <w:left w:val="none" w:sz="0" w:space="0" w:color="auto"/>
            <w:bottom w:val="none" w:sz="0" w:space="0" w:color="auto"/>
            <w:right w:val="none" w:sz="0" w:space="0" w:color="auto"/>
          </w:divBdr>
        </w:div>
        <w:div w:id="1026520209">
          <w:marLeft w:val="0"/>
          <w:marRight w:val="0"/>
          <w:marTop w:val="0"/>
          <w:marBottom w:val="0"/>
          <w:divBdr>
            <w:top w:val="none" w:sz="0" w:space="0" w:color="auto"/>
            <w:left w:val="none" w:sz="0" w:space="0" w:color="auto"/>
            <w:bottom w:val="none" w:sz="0" w:space="0" w:color="auto"/>
            <w:right w:val="none" w:sz="0" w:space="0" w:color="auto"/>
          </w:divBdr>
        </w:div>
        <w:div w:id="1131363566">
          <w:marLeft w:val="0"/>
          <w:marRight w:val="0"/>
          <w:marTop w:val="0"/>
          <w:marBottom w:val="0"/>
          <w:divBdr>
            <w:top w:val="none" w:sz="0" w:space="0" w:color="auto"/>
            <w:left w:val="none" w:sz="0" w:space="0" w:color="auto"/>
            <w:bottom w:val="none" w:sz="0" w:space="0" w:color="auto"/>
            <w:right w:val="none" w:sz="0" w:space="0" w:color="auto"/>
          </w:divBdr>
        </w:div>
        <w:div w:id="1298027369">
          <w:marLeft w:val="0"/>
          <w:marRight w:val="0"/>
          <w:marTop w:val="0"/>
          <w:marBottom w:val="0"/>
          <w:divBdr>
            <w:top w:val="none" w:sz="0" w:space="0" w:color="auto"/>
            <w:left w:val="none" w:sz="0" w:space="0" w:color="auto"/>
            <w:bottom w:val="none" w:sz="0" w:space="0" w:color="auto"/>
            <w:right w:val="none" w:sz="0" w:space="0" w:color="auto"/>
          </w:divBdr>
        </w:div>
        <w:div w:id="1326544079">
          <w:marLeft w:val="0"/>
          <w:marRight w:val="0"/>
          <w:marTop w:val="0"/>
          <w:marBottom w:val="0"/>
          <w:divBdr>
            <w:top w:val="none" w:sz="0" w:space="0" w:color="auto"/>
            <w:left w:val="none" w:sz="0" w:space="0" w:color="auto"/>
            <w:bottom w:val="none" w:sz="0" w:space="0" w:color="auto"/>
            <w:right w:val="none" w:sz="0" w:space="0" w:color="auto"/>
          </w:divBdr>
        </w:div>
        <w:div w:id="1387874062">
          <w:marLeft w:val="0"/>
          <w:marRight w:val="0"/>
          <w:marTop w:val="0"/>
          <w:marBottom w:val="0"/>
          <w:divBdr>
            <w:top w:val="none" w:sz="0" w:space="0" w:color="auto"/>
            <w:left w:val="none" w:sz="0" w:space="0" w:color="auto"/>
            <w:bottom w:val="none" w:sz="0" w:space="0" w:color="auto"/>
            <w:right w:val="none" w:sz="0" w:space="0" w:color="auto"/>
          </w:divBdr>
        </w:div>
        <w:div w:id="1438598496">
          <w:marLeft w:val="0"/>
          <w:marRight w:val="0"/>
          <w:marTop w:val="0"/>
          <w:marBottom w:val="0"/>
          <w:divBdr>
            <w:top w:val="none" w:sz="0" w:space="0" w:color="auto"/>
            <w:left w:val="none" w:sz="0" w:space="0" w:color="auto"/>
            <w:bottom w:val="none" w:sz="0" w:space="0" w:color="auto"/>
            <w:right w:val="none" w:sz="0" w:space="0" w:color="auto"/>
          </w:divBdr>
        </w:div>
        <w:div w:id="1599288753">
          <w:marLeft w:val="0"/>
          <w:marRight w:val="0"/>
          <w:marTop w:val="0"/>
          <w:marBottom w:val="0"/>
          <w:divBdr>
            <w:top w:val="none" w:sz="0" w:space="0" w:color="auto"/>
            <w:left w:val="none" w:sz="0" w:space="0" w:color="auto"/>
            <w:bottom w:val="none" w:sz="0" w:space="0" w:color="auto"/>
            <w:right w:val="none" w:sz="0" w:space="0" w:color="auto"/>
          </w:divBdr>
        </w:div>
        <w:div w:id="1612594135">
          <w:marLeft w:val="0"/>
          <w:marRight w:val="0"/>
          <w:marTop w:val="0"/>
          <w:marBottom w:val="0"/>
          <w:divBdr>
            <w:top w:val="none" w:sz="0" w:space="0" w:color="auto"/>
            <w:left w:val="none" w:sz="0" w:space="0" w:color="auto"/>
            <w:bottom w:val="none" w:sz="0" w:space="0" w:color="auto"/>
            <w:right w:val="none" w:sz="0" w:space="0" w:color="auto"/>
          </w:divBdr>
        </w:div>
        <w:div w:id="1668047965">
          <w:marLeft w:val="0"/>
          <w:marRight w:val="0"/>
          <w:marTop w:val="0"/>
          <w:marBottom w:val="0"/>
          <w:divBdr>
            <w:top w:val="none" w:sz="0" w:space="0" w:color="auto"/>
            <w:left w:val="none" w:sz="0" w:space="0" w:color="auto"/>
            <w:bottom w:val="none" w:sz="0" w:space="0" w:color="auto"/>
            <w:right w:val="none" w:sz="0" w:space="0" w:color="auto"/>
          </w:divBdr>
        </w:div>
        <w:div w:id="1710840757">
          <w:marLeft w:val="0"/>
          <w:marRight w:val="0"/>
          <w:marTop w:val="0"/>
          <w:marBottom w:val="0"/>
          <w:divBdr>
            <w:top w:val="none" w:sz="0" w:space="0" w:color="auto"/>
            <w:left w:val="none" w:sz="0" w:space="0" w:color="auto"/>
            <w:bottom w:val="none" w:sz="0" w:space="0" w:color="auto"/>
            <w:right w:val="none" w:sz="0" w:space="0" w:color="auto"/>
          </w:divBdr>
        </w:div>
        <w:div w:id="1744914592">
          <w:marLeft w:val="0"/>
          <w:marRight w:val="0"/>
          <w:marTop w:val="0"/>
          <w:marBottom w:val="0"/>
          <w:divBdr>
            <w:top w:val="none" w:sz="0" w:space="0" w:color="auto"/>
            <w:left w:val="none" w:sz="0" w:space="0" w:color="auto"/>
            <w:bottom w:val="none" w:sz="0" w:space="0" w:color="auto"/>
            <w:right w:val="none" w:sz="0" w:space="0" w:color="auto"/>
          </w:divBdr>
        </w:div>
        <w:div w:id="1813596437">
          <w:marLeft w:val="0"/>
          <w:marRight w:val="0"/>
          <w:marTop w:val="0"/>
          <w:marBottom w:val="0"/>
          <w:divBdr>
            <w:top w:val="none" w:sz="0" w:space="0" w:color="auto"/>
            <w:left w:val="none" w:sz="0" w:space="0" w:color="auto"/>
            <w:bottom w:val="none" w:sz="0" w:space="0" w:color="auto"/>
            <w:right w:val="none" w:sz="0" w:space="0" w:color="auto"/>
          </w:divBdr>
        </w:div>
        <w:div w:id="2026663567">
          <w:marLeft w:val="0"/>
          <w:marRight w:val="0"/>
          <w:marTop w:val="0"/>
          <w:marBottom w:val="0"/>
          <w:divBdr>
            <w:top w:val="none" w:sz="0" w:space="0" w:color="auto"/>
            <w:left w:val="none" w:sz="0" w:space="0" w:color="auto"/>
            <w:bottom w:val="none" w:sz="0" w:space="0" w:color="auto"/>
            <w:right w:val="none" w:sz="0" w:space="0" w:color="auto"/>
          </w:divBdr>
        </w:div>
        <w:div w:id="2100246259">
          <w:marLeft w:val="0"/>
          <w:marRight w:val="0"/>
          <w:marTop w:val="0"/>
          <w:marBottom w:val="0"/>
          <w:divBdr>
            <w:top w:val="none" w:sz="0" w:space="0" w:color="auto"/>
            <w:left w:val="none" w:sz="0" w:space="0" w:color="auto"/>
            <w:bottom w:val="none" w:sz="0" w:space="0" w:color="auto"/>
            <w:right w:val="none" w:sz="0" w:space="0" w:color="auto"/>
          </w:divBdr>
        </w:div>
      </w:divsChild>
    </w:div>
    <w:div w:id="1982029231">
      <w:bodyDiv w:val="1"/>
      <w:marLeft w:val="0"/>
      <w:marRight w:val="0"/>
      <w:marTop w:val="0"/>
      <w:marBottom w:val="0"/>
      <w:divBdr>
        <w:top w:val="none" w:sz="0" w:space="0" w:color="auto"/>
        <w:left w:val="none" w:sz="0" w:space="0" w:color="auto"/>
        <w:bottom w:val="none" w:sz="0" w:space="0" w:color="auto"/>
        <w:right w:val="none" w:sz="0" w:space="0" w:color="auto"/>
      </w:divBdr>
    </w:div>
    <w:div w:id="1992756600">
      <w:bodyDiv w:val="1"/>
      <w:marLeft w:val="0"/>
      <w:marRight w:val="0"/>
      <w:marTop w:val="0"/>
      <w:marBottom w:val="0"/>
      <w:divBdr>
        <w:top w:val="none" w:sz="0" w:space="0" w:color="auto"/>
        <w:left w:val="none" w:sz="0" w:space="0" w:color="auto"/>
        <w:bottom w:val="none" w:sz="0" w:space="0" w:color="auto"/>
        <w:right w:val="none" w:sz="0" w:space="0" w:color="auto"/>
      </w:divBdr>
    </w:div>
    <w:div w:id="2037197701">
      <w:bodyDiv w:val="1"/>
      <w:marLeft w:val="0"/>
      <w:marRight w:val="0"/>
      <w:marTop w:val="0"/>
      <w:marBottom w:val="0"/>
      <w:divBdr>
        <w:top w:val="none" w:sz="0" w:space="0" w:color="auto"/>
        <w:left w:val="none" w:sz="0" w:space="0" w:color="auto"/>
        <w:bottom w:val="none" w:sz="0" w:space="0" w:color="auto"/>
        <w:right w:val="none" w:sz="0" w:space="0" w:color="auto"/>
      </w:divBdr>
    </w:div>
    <w:div w:id="2094280768">
      <w:bodyDiv w:val="1"/>
      <w:marLeft w:val="0"/>
      <w:marRight w:val="0"/>
      <w:marTop w:val="0"/>
      <w:marBottom w:val="0"/>
      <w:divBdr>
        <w:top w:val="none" w:sz="0" w:space="0" w:color="auto"/>
        <w:left w:val="none" w:sz="0" w:space="0" w:color="auto"/>
        <w:bottom w:val="none" w:sz="0" w:space="0" w:color="auto"/>
        <w:right w:val="none" w:sz="0" w:space="0" w:color="auto"/>
      </w:divBdr>
    </w:div>
    <w:div w:id="2121146737">
      <w:bodyDiv w:val="1"/>
      <w:marLeft w:val="0"/>
      <w:marRight w:val="0"/>
      <w:marTop w:val="0"/>
      <w:marBottom w:val="0"/>
      <w:divBdr>
        <w:top w:val="none" w:sz="0" w:space="0" w:color="auto"/>
        <w:left w:val="none" w:sz="0" w:space="0" w:color="auto"/>
        <w:bottom w:val="none" w:sz="0" w:space="0" w:color="auto"/>
        <w:right w:val="none" w:sz="0" w:space="0" w:color="auto"/>
      </w:divBdr>
      <w:divsChild>
        <w:div w:id="40715730">
          <w:marLeft w:val="0"/>
          <w:marRight w:val="0"/>
          <w:marTop w:val="0"/>
          <w:marBottom w:val="0"/>
          <w:divBdr>
            <w:top w:val="none" w:sz="0" w:space="0" w:color="auto"/>
            <w:left w:val="none" w:sz="0" w:space="0" w:color="auto"/>
            <w:bottom w:val="none" w:sz="0" w:space="0" w:color="auto"/>
            <w:right w:val="none" w:sz="0" w:space="0" w:color="auto"/>
          </w:divBdr>
        </w:div>
        <w:div w:id="155733816">
          <w:marLeft w:val="0"/>
          <w:marRight w:val="0"/>
          <w:marTop w:val="0"/>
          <w:marBottom w:val="0"/>
          <w:divBdr>
            <w:top w:val="none" w:sz="0" w:space="0" w:color="auto"/>
            <w:left w:val="none" w:sz="0" w:space="0" w:color="auto"/>
            <w:bottom w:val="none" w:sz="0" w:space="0" w:color="auto"/>
            <w:right w:val="none" w:sz="0" w:space="0" w:color="auto"/>
          </w:divBdr>
        </w:div>
        <w:div w:id="321667978">
          <w:marLeft w:val="0"/>
          <w:marRight w:val="0"/>
          <w:marTop w:val="0"/>
          <w:marBottom w:val="0"/>
          <w:divBdr>
            <w:top w:val="none" w:sz="0" w:space="0" w:color="auto"/>
            <w:left w:val="none" w:sz="0" w:space="0" w:color="auto"/>
            <w:bottom w:val="none" w:sz="0" w:space="0" w:color="auto"/>
            <w:right w:val="none" w:sz="0" w:space="0" w:color="auto"/>
          </w:divBdr>
        </w:div>
        <w:div w:id="429400923">
          <w:marLeft w:val="0"/>
          <w:marRight w:val="0"/>
          <w:marTop w:val="0"/>
          <w:marBottom w:val="0"/>
          <w:divBdr>
            <w:top w:val="none" w:sz="0" w:space="0" w:color="auto"/>
            <w:left w:val="none" w:sz="0" w:space="0" w:color="auto"/>
            <w:bottom w:val="none" w:sz="0" w:space="0" w:color="auto"/>
            <w:right w:val="none" w:sz="0" w:space="0" w:color="auto"/>
          </w:divBdr>
        </w:div>
        <w:div w:id="450822829">
          <w:marLeft w:val="0"/>
          <w:marRight w:val="0"/>
          <w:marTop w:val="0"/>
          <w:marBottom w:val="0"/>
          <w:divBdr>
            <w:top w:val="none" w:sz="0" w:space="0" w:color="auto"/>
            <w:left w:val="none" w:sz="0" w:space="0" w:color="auto"/>
            <w:bottom w:val="none" w:sz="0" w:space="0" w:color="auto"/>
            <w:right w:val="none" w:sz="0" w:space="0" w:color="auto"/>
          </w:divBdr>
        </w:div>
        <w:div w:id="540089714">
          <w:marLeft w:val="0"/>
          <w:marRight w:val="0"/>
          <w:marTop w:val="0"/>
          <w:marBottom w:val="0"/>
          <w:divBdr>
            <w:top w:val="none" w:sz="0" w:space="0" w:color="auto"/>
            <w:left w:val="none" w:sz="0" w:space="0" w:color="auto"/>
            <w:bottom w:val="none" w:sz="0" w:space="0" w:color="auto"/>
            <w:right w:val="none" w:sz="0" w:space="0" w:color="auto"/>
          </w:divBdr>
        </w:div>
        <w:div w:id="551040058">
          <w:marLeft w:val="0"/>
          <w:marRight w:val="0"/>
          <w:marTop w:val="0"/>
          <w:marBottom w:val="0"/>
          <w:divBdr>
            <w:top w:val="none" w:sz="0" w:space="0" w:color="auto"/>
            <w:left w:val="none" w:sz="0" w:space="0" w:color="auto"/>
            <w:bottom w:val="none" w:sz="0" w:space="0" w:color="auto"/>
            <w:right w:val="none" w:sz="0" w:space="0" w:color="auto"/>
          </w:divBdr>
        </w:div>
        <w:div w:id="656540267">
          <w:marLeft w:val="0"/>
          <w:marRight w:val="0"/>
          <w:marTop w:val="0"/>
          <w:marBottom w:val="0"/>
          <w:divBdr>
            <w:top w:val="none" w:sz="0" w:space="0" w:color="auto"/>
            <w:left w:val="none" w:sz="0" w:space="0" w:color="auto"/>
            <w:bottom w:val="none" w:sz="0" w:space="0" w:color="auto"/>
            <w:right w:val="none" w:sz="0" w:space="0" w:color="auto"/>
          </w:divBdr>
        </w:div>
        <w:div w:id="825391910">
          <w:marLeft w:val="0"/>
          <w:marRight w:val="0"/>
          <w:marTop w:val="0"/>
          <w:marBottom w:val="0"/>
          <w:divBdr>
            <w:top w:val="none" w:sz="0" w:space="0" w:color="auto"/>
            <w:left w:val="none" w:sz="0" w:space="0" w:color="auto"/>
            <w:bottom w:val="none" w:sz="0" w:space="0" w:color="auto"/>
            <w:right w:val="none" w:sz="0" w:space="0" w:color="auto"/>
          </w:divBdr>
        </w:div>
        <w:div w:id="833109938">
          <w:marLeft w:val="0"/>
          <w:marRight w:val="0"/>
          <w:marTop w:val="0"/>
          <w:marBottom w:val="0"/>
          <w:divBdr>
            <w:top w:val="none" w:sz="0" w:space="0" w:color="auto"/>
            <w:left w:val="none" w:sz="0" w:space="0" w:color="auto"/>
            <w:bottom w:val="none" w:sz="0" w:space="0" w:color="auto"/>
            <w:right w:val="none" w:sz="0" w:space="0" w:color="auto"/>
          </w:divBdr>
        </w:div>
        <w:div w:id="900941442">
          <w:marLeft w:val="0"/>
          <w:marRight w:val="0"/>
          <w:marTop w:val="0"/>
          <w:marBottom w:val="0"/>
          <w:divBdr>
            <w:top w:val="none" w:sz="0" w:space="0" w:color="auto"/>
            <w:left w:val="none" w:sz="0" w:space="0" w:color="auto"/>
            <w:bottom w:val="none" w:sz="0" w:space="0" w:color="auto"/>
            <w:right w:val="none" w:sz="0" w:space="0" w:color="auto"/>
          </w:divBdr>
        </w:div>
        <w:div w:id="932201749">
          <w:marLeft w:val="0"/>
          <w:marRight w:val="0"/>
          <w:marTop w:val="0"/>
          <w:marBottom w:val="0"/>
          <w:divBdr>
            <w:top w:val="none" w:sz="0" w:space="0" w:color="auto"/>
            <w:left w:val="none" w:sz="0" w:space="0" w:color="auto"/>
            <w:bottom w:val="none" w:sz="0" w:space="0" w:color="auto"/>
            <w:right w:val="none" w:sz="0" w:space="0" w:color="auto"/>
          </w:divBdr>
        </w:div>
        <w:div w:id="937568821">
          <w:marLeft w:val="0"/>
          <w:marRight w:val="0"/>
          <w:marTop w:val="0"/>
          <w:marBottom w:val="0"/>
          <w:divBdr>
            <w:top w:val="none" w:sz="0" w:space="0" w:color="auto"/>
            <w:left w:val="none" w:sz="0" w:space="0" w:color="auto"/>
            <w:bottom w:val="none" w:sz="0" w:space="0" w:color="auto"/>
            <w:right w:val="none" w:sz="0" w:space="0" w:color="auto"/>
          </w:divBdr>
        </w:div>
        <w:div w:id="1038819658">
          <w:marLeft w:val="0"/>
          <w:marRight w:val="0"/>
          <w:marTop w:val="0"/>
          <w:marBottom w:val="0"/>
          <w:divBdr>
            <w:top w:val="none" w:sz="0" w:space="0" w:color="auto"/>
            <w:left w:val="none" w:sz="0" w:space="0" w:color="auto"/>
            <w:bottom w:val="none" w:sz="0" w:space="0" w:color="auto"/>
            <w:right w:val="none" w:sz="0" w:space="0" w:color="auto"/>
          </w:divBdr>
        </w:div>
        <w:div w:id="1047142989">
          <w:marLeft w:val="0"/>
          <w:marRight w:val="0"/>
          <w:marTop w:val="0"/>
          <w:marBottom w:val="0"/>
          <w:divBdr>
            <w:top w:val="none" w:sz="0" w:space="0" w:color="auto"/>
            <w:left w:val="none" w:sz="0" w:space="0" w:color="auto"/>
            <w:bottom w:val="none" w:sz="0" w:space="0" w:color="auto"/>
            <w:right w:val="none" w:sz="0" w:space="0" w:color="auto"/>
          </w:divBdr>
        </w:div>
        <w:div w:id="1077509692">
          <w:marLeft w:val="0"/>
          <w:marRight w:val="0"/>
          <w:marTop w:val="0"/>
          <w:marBottom w:val="0"/>
          <w:divBdr>
            <w:top w:val="none" w:sz="0" w:space="0" w:color="auto"/>
            <w:left w:val="none" w:sz="0" w:space="0" w:color="auto"/>
            <w:bottom w:val="none" w:sz="0" w:space="0" w:color="auto"/>
            <w:right w:val="none" w:sz="0" w:space="0" w:color="auto"/>
          </w:divBdr>
        </w:div>
        <w:div w:id="1209489819">
          <w:marLeft w:val="0"/>
          <w:marRight w:val="0"/>
          <w:marTop w:val="0"/>
          <w:marBottom w:val="0"/>
          <w:divBdr>
            <w:top w:val="none" w:sz="0" w:space="0" w:color="auto"/>
            <w:left w:val="none" w:sz="0" w:space="0" w:color="auto"/>
            <w:bottom w:val="none" w:sz="0" w:space="0" w:color="auto"/>
            <w:right w:val="none" w:sz="0" w:space="0" w:color="auto"/>
          </w:divBdr>
        </w:div>
        <w:div w:id="1292318951">
          <w:marLeft w:val="0"/>
          <w:marRight w:val="0"/>
          <w:marTop w:val="0"/>
          <w:marBottom w:val="0"/>
          <w:divBdr>
            <w:top w:val="none" w:sz="0" w:space="0" w:color="auto"/>
            <w:left w:val="none" w:sz="0" w:space="0" w:color="auto"/>
            <w:bottom w:val="none" w:sz="0" w:space="0" w:color="auto"/>
            <w:right w:val="none" w:sz="0" w:space="0" w:color="auto"/>
          </w:divBdr>
        </w:div>
        <w:div w:id="1438669782">
          <w:marLeft w:val="0"/>
          <w:marRight w:val="0"/>
          <w:marTop w:val="0"/>
          <w:marBottom w:val="0"/>
          <w:divBdr>
            <w:top w:val="none" w:sz="0" w:space="0" w:color="auto"/>
            <w:left w:val="none" w:sz="0" w:space="0" w:color="auto"/>
            <w:bottom w:val="none" w:sz="0" w:space="0" w:color="auto"/>
            <w:right w:val="none" w:sz="0" w:space="0" w:color="auto"/>
          </w:divBdr>
        </w:div>
        <w:div w:id="1438717947">
          <w:marLeft w:val="0"/>
          <w:marRight w:val="0"/>
          <w:marTop w:val="0"/>
          <w:marBottom w:val="0"/>
          <w:divBdr>
            <w:top w:val="none" w:sz="0" w:space="0" w:color="auto"/>
            <w:left w:val="none" w:sz="0" w:space="0" w:color="auto"/>
            <w:bottom w:val="none" w:sz="0" w:space="0" w:color="auto"/>
            <w:right w:val="none" w:sz="0" w:space="0" w:color="auto"/>
          </w:divBdr>
        </w:div>
        <w:div w:id="1450052384">
          <w:marLeft w:val="0"/>
          <w:marRight w:val="0"/>
          <w:marTop w:val="0"/>
          <w:marBottom w:val="0"/>
          <w:divBdr>
            <w:top w:val="none" w:sz="0" w:space="0" w:color="auto"/>
            <w:left w:val="none" w:sz="0" w:space="0" w:color="auto"/>
            <w:bottom w:val="none" w:sz="0" w:space="0" w:color="auto"/>
            <w:right w:val="none" w:sz="0" w:space="0" w:color="auto"/>
          </w:divBdr>
        </w:div>
        <w:div w:id="1655446605">
          <w:marLeft w:val="0"/>
          <w:marRight w:val="0"/>
          <w:marTop w:val="0"/>
          <w:marBottom w:val="0"/>
          <w:divBdr>
            <w:top w:val="none" w:sz="0" w:space="0" w:color="auto"/>
            <w:left w:val="none" w:sz="0" w:space="0" w:color="auto"/>
            <w:bottom w:val="none" w:sz="0" w:space="0" w:color="auto"/>
            <w:right w:val="none" w:sz="0" w:space="0" w:color="auto"/>
          </w:divBdr>
        </w:div>
        <w:div w:id="1806971569">
          <w:marLeft w:val="0"/>
          <w:marRight w:val="0"/>
          <w:marTop w:val="0"/>
          <w:marBottom w:val="0"/>
          <w:divBdr>
            <w:top w:val="none" w:sz="0" w:space="0" w:color="auto"/>
            <w:left w:val="none" w:sz="0" w:space="0" w:color="auto"/>
            <w:bottom w:val="none" w:sz="0" w:space="0" w:color="auto"/>
            <w:right w:val="none" w:sz="0" w:space="0" w:color="auto"/>
          </w:divBdr>
        </w:div>
        <w:div w:id="1936009789">
          <w:marLeft w:val="0"/>
          <w:marRight w:val="0"/>
          <w:marTop w:val="0"/>
          <w:marBottom w:val="0"/>
          <w:divBdr>
            <w:top w:val="none" w:sz="0" w:space="0" w:color="auto"/>
            <w:left w:val="none" w:sz="0" w:space="0" w:color="auto"/>
            <w:bottom w:val="none" w:sz="0" w:space="0" w:color="auto"/>
            <w:right w:val="none" w:sz="0" w:space="0" w:color="auto"/>
          </w:divBdr>
        </w:div>
        <w:div w:id="21202977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2.jpeg"/><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image" Target="media/image46.emf"/><Relationship Id="rId68" Type="http://schemas.openxmlformats.org/officeDocument/2006/relationships/image" Target="media/image51.jpeg"/><Relationship Id="rId84" Type="http://schemas.openxmlformats.org/officeDocument/2006/relationships/chart" Target="charts/chart4.xml"/><Relationship Id="rId16" Type="http://schemas.openxmlformats.org/officeDocument/2006/relationships/image" Target="media/image8.jpeg"/><Relationship Id="rId11" Type="http://schemas.openxmlformats.org/officeDocument/2006/relationships/image" Target="media/image3.jpeg"/><Relationship Id="rId32" Type="http://schemas.openxmlformats.org/officeDocument/2006/relationships/image" Target="media/image15.emf"/><Relationship Id="rId37" Type="http://schemas.openxmlformats.org/officeDocument/2006/relationships/image" Target="media/image20.jpeg"/><Relationship Id="rId53" Type="http://schemas.openxmlformats.org/officeDocument/2006/relationships/image" Target="media/image36.emf"/><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webSettings" Target="webSettings.xml"/><Relationship Id="rId61" Type="http://schemas.openxmlformats.org/officeDocument/2006/relationships/image" Target="media/image44.emf"/><Relationship Id="rId82" Type="http://schemas.openxmlformats.org/officeDocument/2006/relationships/chart" Target="charts/chart2.xml"/><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ppt/media/image15.svg"/><Relationship Id="rId30" Type="http://schemas.openxmlformats.org/officeDocument/2006/relationships/footer" Target="footer2.xml"/><Relationship Id="rId35" Type="http://schemas.openxmlformats.org/officeDocument/2006/relationships/image" Target="media/image18.emf"/><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jpeg"/><Relationship Id="rId77" Type="http://schemas.openxmlformats.org/officeDocument/2006/relationships/image" Target="media/image60.png"/><Relationship Id="rId8" Type="http://schemas.openxmlformats.org/officeDocument/2006/relationships/footer" Target="footer1.xml"/><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3.wmf"/><Relationship Id="rId85" Type="http://schemas.openxmlformats.org/officeDocument/2006/relationships/hyperlink" Target="https://hellobacsi.com/benh-nao-he-than-kinh/van-de-nao-than-kinh/roi-loan-tuan-hoan-nao/"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16.emf"/><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hyperlink" Target="https://www.thuocbietduoc.com.vn/home/clickAd.aspx?comptyp=1&amp;compid=1138" TargetMode="External"/><Relationship Id="rId41" Type="http://schemas.openxmlformats.org/officeDocument/2006/relationships/image" Target="media/image24.jpeg"/><Relationship Id="rId54" Type="http://schemas.openxmlformats.org/officeDocument/2006/relationships/image" Target="media/image37.emf"/><Relationship Id="rId62" Type="http://schemas.openxmlformats.org/officeDocument/2006/relationships/image" Target="media/image45.emf"/><Relationship Id="rId70" Type="http://schemas.openxmlformats.org/officeDocument/2006/relationships/image" Target="media/image53.jpeg"/><Relationship Id="rId75" Type="http://schemas.openxmlformats.org/officeDocument/2006/relationships/image" Target="media/image58.png"/><Relationship Id="rId83" Type="http://schemas.openxmlformats.org/officeDocument/2006/relationships/chart" Target="charts/chart3.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8" Type="http://schemas.openxmlformats.org/officeDocument/2006/relationships/image" Target="media/image14.png"/><Relationship Id="rId36" Type="http://schemas.openxmlformats.org/officeDocument/2006/relationships/image" Target="media/image19.emf"/><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chart" Target="charts/chart1.xml"/><Relationship Id="rId44" Type="http://schemas.openxmlformats.org/officeDocument/2006/relationships/image" Target="media/image27.jpe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oleObject" Target="embeddings/oleObject1.bin"/><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22.jpeg"/><Relationship Id="rId34" Type="http://schemas.openxmlformats.org/officeDocument/2006/relationships/image" Target="media/image17.emf"/><Relationship Id="rId50" Type="http://schemas.openxmlformats.org/officeDocument/2006/relationships/image" Target="media/image33.png"/><Relationship Id="rId55" Type="http://schemas.openxmlformats.org/officeDocument/2006/relationships/image" Target="media/image38.emf"/><Relationship Id="rId76"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54.png"/><Relationship Id="rId2" Type="http://schemas.openxmlformats.org/officeDocument/2006/relationships/numbering" Target="numbering.xml"/><Relationship Id="rId29" Type="http://schemas.openxmlformats.org/officeDocument/2006/relationships/header" Target="header1.xml"/><Relationship Id="rId40" Type="http://schemas.openxmlformats.org/officeDocument/2006/relationships/image" Target="media/image23.jpeg"/><Relationship Id="rId45" Type="http://schemas.openxmlformats.org/officeDocument/2006/relationships/image" Target="media/image28.jpeg"/><Relationship Id="rId66" Type="http://schemas.openxmlformats.org/officeDocument/2006/relationships/image" Target="media/image49.png"/><Relationship Id="rId8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D:\NG&#212;%20V&#258;N%20H&#210;A%20T&#192;I%20LI&#7878;U\H&#7890;%20S&#416;%20SAU%20B&#7842;O%20V&#7878;%20C&#416;%20S&#7902;\HEMOLYSIS_PEPTIDE_PLATE%203_405NM%20-%20IND411%2015.07.2025%20Huy%2025.09.2025.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D:\NG&#212;%20V&#258;N%20H&#210;A%20T&#192;I%20LI&#7878;U\TH&#7916;%20NGHI&#7878;M%20T&#193;C%20D&#7908;NG%20C&#7910;A%20PEPTIDE%204-11K%20TR&#202;N%20CH&#7910;NG%20VI%20KHU&#7848;N%20B&#7878;NH%20NH&#194;N%20VI&#202;M%20PH&#7892;I%20C&#7896;NG%20&#272;&#7890;NG\K&#7870;T%20QU&#7842;%20TH&#7916;%20NGHI&#7878;M%20T&#193;C%20D&#7908;NG%20C&#7910;A%20PEPTIDE%20TR&#202;N%20C&#193;C%20CH&#7910;NG%20VI%20KHU&#7848;N%20B&#7878;NH%20NH&#194;N%20VPC&#272;%20+%20B&#7878;NH%20&#193;N%2020.2.25.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D:\NG&#212;%20V&#258;N%20H&#210;A%20T&#192;I%20LI&#7878;U\TH&#7916;%20NGHI&#7878;M%20T&#193;C%20D&#7908;NG%20C&#7910;A%20PEPTIDE%204-11K%20TR&#202;N%20CH&#7910;NG%20VI%20KHU&#7848;N%20B&#7878;NH%20NH&#194;N%20VI&#202;M%20PH&#7892;I%20C&#7896;NG%20&#272;&#7890;NG\K&#7870;T%20QU&#7842;%20TH&#7916;%20NGHI&#7878;M%20T&#193;C%20D&#7908;NG%20C&#7910;A%20PEPTIDE%20TR&#202;N%20C&#193;C%20CH&#7910;NG%20VI%20KHU&#7848;N%20B&#7878;NH%20NH&#194;N%20VPC&#272;%20+%20B&#7878;NH%20&#193;N%2020.2.25.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71864814186659"/>
          <c:y val="3.1953146652975363E-2"/>
          <c:w val="0.80697275854216854"/>
          <c:h val="0.80454778446811814"/>
        </c:manualLayout>
      </c:layout>
      <c:barChart>
        <c:barDir val="col"/>
        <c:grouping val="clustered"/>
        <c:varyColors val="0"/>
        <c:ser>
          <c:idx val="0"/>
          <c:order val="0"/>
          <c:tx>
            <c:v>Diclophenac</c:v>
          </c:tx>
          <c:spPr>
            <a:solidFill>
              <a:schemeClr val="tx1"/>
            </a:solidFill>
            <a:ln>
              <a:noFill/>
            </a:ln>
            <a:effectLst/>
          </c:spPr>
          <c:invertIfNegative val="0"/>
          <c:dLbls>
            <c:numFmt formatCode="#,##0.00" sourceLinked="0"/>
            <c:spPr>
              <a:noFill/>
              <a:ln>
                <a:noFill/>
              </a:ln>
              <a:effectLst/>
            </c:spPr>
            <c:txPr>
              <a:bodyPr wrap="square" lIns="38100" tIns="19050" rIns="38100" bIns="19050" anchor="ctr">
                <a:spAutoFit/>
              </a:bodyPr>
              <a:lstStyle/>
              <a:p>
                <a:pPr>
                  <a:defRPr b="1"/>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errBars>
            <c:errBarType val="both"/>
            <c:errValType val="cust"/>
            <c:noEndCap val="0"/>
            <c:plus>
              <c:numRef>
                <c:f>'Hemolysis (4)'!$F$64:$F$65</c:f>
                <c:numCache>
                  <c:formatCode>General</c:formatCode>
                  <c:ptCount val="2"/>
                </c:numCache>
              </c:numRef>
            </c:plus>
            <c:minus>
              <c:numRef>
                <c:f>'Hemolysis (4)'!$F$64:$F$65</c:f>
                <c:numCache>
                  <c:formatCode>General</c:formatCode>
                  <c:ptCount val="2"/>
                </c:numCache>
              </c:numRef>
            </c:minus>
            <c:spPr>
              <a:noFill/>
              <a:ln w="12700" cap="flat" cmpd="sng" algn="ctr">
                <a:solidFill>
                  <a:schemeClr val="tx1">
                    <a:lumMod val="65000"/>
                    <a:lumOff val="35000"/>
                  </a:schemeClr>
                </a:solidFill>
                <a:round/>
              </a:ln>
              <a:effectLst/>
            </c:spPr>
          </c:errBars>
          <c:cat>
            <c:strRef>
              <c:f>'Hemolysis (4)'!$B$64:$B$65</c:f>
              <c:strCache>
                <c:ptCount val="2"/>
                <c:pt idx="0">
                  <c:v>4µM</c:v>
                </c:pt>
                <c:pt idx="1">
                  <c:v>64µM</c:v>
                </c:pt>
              </c:strCache>
            </c:strRef>
          </c:cat>
          <c:val>
            <c:numRef>
              <c:f>'Hemolysis (4)'!$C$64:$C$65</c:f>
              <c:numCache>
                <c:formatCode>General</c:formatCode>
                <c:ptCount val="2"/>
                <c:pt idx="0">
                  <c:v>1.5871190339275445</c:v>
                </c:pt>
                <c:pt idx="1">
                  <c:v>1.4093348667816752</c:v>
                </c:pt>
              </c:numCache>
            </c:numRef>
          </c:val>
          <c:extLst>
            <c:ext xmlns:c16="http://schemas.microsoft.com/office/drawing/2014/chart" uri="{C3380CC4-5D6E-409C-BE32-E72D297353CC}">
              <c16:uniqueId val="{00000000-80B5-4EC0-816A-8A62F3EAFA5D}"/>
            </c:ext>
          </c:extLst>
        </c:ser>
        <c:ser>
          <c:idx val="1"/>
          <c:order val="1"/>
          <c:tx>
            <c:v>Indolicidin</c:v>
          </c:tx>
          <c:spPr>
            <a:solidFill>
              <a:schemeClr val="bg1"/>
            </a:solidFill>
            <a:ln w="12700">
              <a:solidFill>
                <a:schemeClr val="tx1"/>
              </a:solidFill>
            </a:ln>
            <a:effectLst/>
          </c:spPr>
          <c:invertIfNegative val="0"/>
          <c:dLbls>
            <c:numFmt formatCode="#,##0.00" sourceLinked="0"/>
            <c:spPr>
              <a:noFill/>
              <a:ln>
                <a:noFill/>
              </a:ln>
              <a:effectLst/>
            </c:spPr>
            <c:txPr>
              <a:bodyPr wrap="square" lIns="38100" tIns="19050" rIns="38100" bIns="19050" anchor="ctr">
                <a:spAutoFit/>
              </a:bodyPr>
              <a:lstStyle/>
              <a:p>
                <a:pPr>
                  <a:defRPr b="1"/>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errBars>
            <c:errBarType val="both"/>
            <c:errValType val="cust"/>
            <c:noEndCap val="0"/>
            <c:plus>
              <c:numRef>
                <c:f>'Hemolysis (4)'!$G$64:$G$65</c:f>
                <c:numCache>
                  <c:formatCode>General</c:formatCode>
                  <c:ptCount val="2"/>
                </c:numCache>
              </c:numRef>
            </c:plus>
            <c:minus>
              <c:numRef>
                <c:f>'Hemolysis (4)'!$G$64:$G$65</c:f>
                <c:numCache>
                  <c:formatCode>General</c:formatCode>
                  <c:ptCount val="2"/>
                </c:numCache>
              </c:numRef>
            </c:minus>
            <c:spPr>
              <a:noFill/>
              <a:ln w="19050" cap="flat" cmpd="sng" algn="ctr">
                <a:solidFill>
                  <a:schemeClr val="tx1">
                    <a:lumMod val="65000"/>
                    <a:lumOff val="35000"/>
                  </a:schemeClr>
                </a:solidFill>
                <a:round/>
              </a:ln>
              <a:effectLst/>
            </c:spPr>
          </c:errBars>
          <c:cat>
            <c:strRef>
              <c:f>'Hemolysis (4)'!$B$64:$B$65</c:f>
              <c:strCache>
                <c:ptCount val="2"/>
                <c:pt idx="0">
                  <c:v>4µM</c:v>
                </c:pt>
                <c:pt idx="1">
                  <c:v>64µM</c:v>
                </c:pt>
              </c:strCache>
            </c:strRef>
          </c:cat>
          <c:val>
            <c:numRef>
              <c:f>'Hemolysis (4)'!$D$64:$D$65</c:f>
              <c:numCache>
                <c:formatCode>General</c:formatCode>
                <c:ptCount val="2"/>
                <c:pt idx="0">
                  <c:v>2.4900000000000002</c:v>
                </c:pt>
                <c:pt idx="1">
                  <c:v>19.096</c:v>
                </c:pt>
              </c:numCache>
            </c:numRef>
          </c:val>
          <c:extLst>
            <c:ext xmlns:c16="http://schemas.microsoft.com/office/drawing/2014/chart" uri="{C3380CC4-5D6E-409C-BE32-E72D297353CC}">
              <c16:uniqueId val="{00000001-80B5-4EC0-816A-8A62F3EAFA5D}"/>
            </c:ext>
          </c:extLst>
        </c:ser>
        <c:ser>
          <c:idx val="2"/>
          <c:order val="2"/>
          <c:tx>
            <c:v>IND-411</c:v>
          </c:tx>
          <c:spPr>
            <a:solidFill>
              <a:schemeClr val="bg1">
                <a:lumMod val="65000"/>
              </a:schemeClr>
            </a:solidFill>
            <a:ln w="12700">
              <a:solidFill>
                <a:schemeClr val="tx1"/>
              </a:solidFill>
            </a:ln>
            <a:effectLst/>
          </c:spPr>
          <c:invertIfNegative val="0"/>
          <c:dLbls>
            <c:numFmt formatCode="#,##0.00" sourceLinked="0"/>
            <c:spPr>
              <a:noFill/>
              <a:ln>
                <a:noFill/>
              </a:ln>
              <a:effectLst/>
            </c:spPr>
            <c:txPr>
              <a:bodyPr wrap="square" lIns="38100" tIns="19050" rIns="38100" bIns="19050" anchor="ctr">
                <a:spAutoFit/>
              </a:bodyPr>
              <a:lstStyle/>
              <a:p>
                <a:pPr>
                  <a:defRPr b="1"/>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errBars>
            <c:errBarType val="both"/>
            <c:errValType val="cust"/>
            <c:noEndCap val="0"/>
            <c:plus>
              <c:numRef>
                <c:f>'Hemolysis (4)'!$H$64:$H$65</c:f>
                <c:numCache>
                  <c:formatCode>General</c:formatCode>
                  <c:ptCount val="2"/>
                </c:numCache>
              </c:numRef>
            </c:plus>
            <c:minus>
              <c:numRef>
                <c:f>'Hemolysis (4)'!$H$64:$H$65</c:f>
                <c:numCache>
                  <c:formatCode>General</c:formatCode>
                  <c:ptCount val="2"/>
                </c:numCache>
              </c:numRef>
            </c:minus>
            <c:spPr>
              <a:noFill/>
              <a:ln w="12700" cap="flat" cmpd="sng" algn="ctr">
                <a:solidFill>
                  <a:schemeClr val="tx1">
                    <a:lumMod val="65000"/>
                    <a:lumOff val="35000"/>
                  </a:schemeClr>
                </a:solidFill>
                <a:round/>
              </a:ln>
              <a:effectLst/>
            </c:spPr>
          </c:errBars>
          <c:cat>
            <c:strRef>
              <c:f>'Hemolysis (4)'!$B$64:$B$65</c:f>
              <c:strCache>
                <c:ptCount val="2"/>
                <c:pt idx="0">
                  <c:v>4µM</c:v>
                </c:pt>
                <c:pt idx="1">
                  <c:v>64µM</c:v>
                </c:pt>
              </c:strCache>
            </c:strRef>
          </c:cat>
          <c:val>
            <c:numRef>
              <c:f>'Hemolysis (4)'!$E$64:$E$65</c:f>
              <c:numCache>
                <c:formatCode>General</c:formatCode>
                <c:ptCount val="2"/>
                <c:pt idx="0">
                  <c:v>2.5499999999999998</c:v>
                </c:pt>
                <c:pt idx="1">
                  <c:v>3.7949999999999999</c:v>
                </c:pt>
              </c:numCache>
            </c:numRef>
          </c:val>
          <c:extLst>
            <c:ext xmlns:c16="http://schemas.microsoft.com/office/drawing/2014/chart" uri="{C3380CC4-5D6E-409C-BE32-E72D297353CC}">
              <c16:uniqueId val="{00000002-80B5-4EC0-816A-8A62F3EAFA5D}"/>
            </c:ext>
          </c:extLst>
        </c:ser>
        <c:dLbls>
          <c:dLblPos val="outEnd"/>
          <c:showLegendKey val="0"/>
          <c:showVal val="1"/>
          <c:showCatName val="0"/>
          <c:showSerName val="0"/>
          <c:showPercent val="0"/>
          <c:showBubbleSize val="0"/>
        </c:dLbls>
        <c:gapWidth val="150"/>
        <c:axId val="127119744"/>
        <c:axId val="127121664"/>
      </c:barChart>
      <c:catAx>
        <c:axId val="1271197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GB" sz="1000" b="1" i="0" baseline="0">
                    <a:solidFill>
                      <a:schemeClr val="tx1"/>
                    </a:solidFill>
                    <a:effectLst/>
                    <a:latin typeface="Times New Roman" panose="02020603050405020304" pitchFamily="18" charset="0"/>
                    <a:cs typeface="Times New Roman" panose="02020603050405020304" pitchFamily="18" charset="0"/>
                  </a:rPr>
                  <a:t>Nồng độ đánh giá</a:t>
                </a:r>
              </a:p>
            </c:rich>
          </c:tx>
          <c:layout>
            <c:manualLayout>
              <c:xMode val="edge"/>
              <c:yMode val="edge"/>
              <c:x val="0.37165114725817128"/>
              <c:y val="0.90868372743828962"/>
            </c:manualLayout>
          </c:layout>
          <c:overlay val="0"/>
          <c:spPr>
            <a:noFill/>
            <a:ln>
              <a:noFill/>
            </a:ln>
            <a:effectLst/>
          </c:spPr>
        </c:title>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7121664"/>
        <c:crosses val="autoZero"/>
        <c:auto val="1"/>
        <c:lblAlgn val="ctr"/>
        <c:lblOffset val="100"/>
        <c:noMultiLvlLbl val="0"/>
      </c:catAx>
      <c:valAx>
        <c:axId val="127121664"/>
        <c:scaling>
          <c:orientation val="minMax"/>
          <c:max val="22"/>
          <c:min val="0"/>
        </c:scaling>
        <c:delete val="0"/>
        <c:axPos val="l"/>
        <c:majorGridlines>
          <c:spPr>
            <a:ln w="9525" cap="flat" cmpd="sng" algn="ctr">
              <a:solidFill>
                <a:schemeClr val="bg1">
                  <a:lumMod val="65000"/>
                </a:schemeClr>
              </a:solidFill>
              <a:round/>
            </a:ln>
            <a:effectLst/>
          </c:spPr>
        </c:majorGridlines>
        <c:title>
          <c:tx>
            <c:rich>
              <a:bodyPr rot="-54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sz="1200" b="1" i="0" baseline="0">
                    <a:solidFill>
                      <a:schemeClr val="tx1"/>
                    </a:solidFill>
                    <a:effectLst/>
                    <a:latin typeface="Times New Roman" panose="02020603050405020304" pitchFamily="18" charset="0"/>
                    <a:cs typeface="Times New Roman" panose="02020603050405020304" pitchFamily="18" charset="0"/>
                  </a:rPr>
                  <a:t>% Tan máu </a:t>
                </a:r>
              </a:p>
            </c:rich>
          </c:tx>
          <c:layout>
            <c:manualLayout>
              <c:xMode val="edge"/>
              <c:yMode val="edge"/>
              <c:x val="1.0320704112298253E-3"/>
              <c:y val="0.34866607731474819"/>
            </c:manualLayout>
          </c:layout>
          <c:overlay val="0"/>
          <c:spPr>
            <a:noFill/>
            <a:ln>
              <a:noFill/>
            </a:ln>
            <a:effectLst/>
          </c:spPr>
        </c:title>
        <c:numFmt formatCode="General" sourceLinked="1"/>
        <c:majorTickMark val="none"/>
        <c:minorTickMark val="none"/>
        <c:tickLblPos val="nextTo"/>
        <c:spPr>
          <a:noFill/>
          <a:ln w="12700">
            <a:noFill/>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27119744"/>
        <c:crosses val="autoZero"/>
        <c:crossBetween val="between"/>
        <c:majorUnit val="10"/>
      </c:valAx>
      <c:spPr>
        <a:noFill/>
        <a:ln>
          <a:noFill/>
        </a:ln>
        <a:effectLst/>
      </c:spPr>
    </c:plotArea>
    <c:legend>
      <c:legendPos val="r"/>
      <c:layout>
        <c:manualLayout>
          <c:xMode val="edge"/>
          <c:yMode val="edge"/>
          <c:x val="0.18030135802235303"/>
          <c:y val="0.18319967649744881"/>
          <c:w val="0.38716697227915037"/>
          <c:h val="0.21526478307858576"/>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'BỆNH ÁN'!$CC$49</c:f>
              <c:strCache>
                <c:ptCount val="1"/>
                <c:pt idx="0">
                  <c:v>Kháng</c:v>
                </c:pt>
              </c:strCache>
            </c:strRef>
          </c:tx>
          <c:spPr>
            <a:solidFill>
              <a:schemeClr val="accent1"/>
            </a:solidFill>
            <a:ln>
              <a:noFill/>
            </a:ln>
            <a:effectLst/>
          </c:spPr>
          <c:invertIfNegative val="0"/>
          <c:dLbls>
            <c:dLbl>
              <c:idx val="6"/>
              <c:delete val="1"/>
              <c:extLst>
                <c:ext xmlns:c15="http://schemas.microsoft.com/office/drawing/2012/chart" uri="{CE6537A1-D6FC-4f65-9D91-7224C49458BB}"/>
                <c:ext xmlns:c16="http://schemas.microsoft.com/office/drawing/2014/chart" uri="{C3380CC4-5D6E-409C-BE32-E72D297353CC}">
                  <c16:uniqueId val="{00000000-C23B-4182-BC5A-A6B1B10AD17C}"/>
                </c:ext>
              </c:extLst>
            </c:dLbl>
            <c:dLbl>
              <c:idx val="7"/>
              <c:delete val="1"/>
              <c:extLst>
                <c:ext xmlns:c15="http://schemas.microsoft.com/office/drawing/2012/chart" uri="{CE6537A1-D6FC-4f65-9D91-7224C49458BB}"/>
                <c:ext xmlns:c16="http://schemas.microsoft.com/office/drawing/2014/chart" uri="{C3380CC4-5D6E-409C-BE32-E72D297353CC}">
                  <c16:uniqueId val="{00000001-C23B-4182-BC5A-A6B1B10AD17C}"/>
                </c:ext>
              </c:extLst>
            </c:dLbl>
            <c:dLbl>
              <c:idx val="8"/>
              <c:delete val="1"/>
              <c:extLst>
                <c:ext xmlns:c15="http://schemas.microsoft.com/office/drawing/2012/chart" uri="{CE6537A1-D6FC-4f65-9D91-7224C49458BB}"/>
                <c:ext xmlns:c16="http://schemas.microsoft.com/office/drawing/2014/chart" uri="{C3380CC4-5D6E-409C-BE32-E72D297353CC}">
                  <c16:uniqueId val="{00000002-C23B-4182-BC5A-A6B1B10AD17C}"/>
                </c:ext>
              </c:extLst>
            </c:dLbl>
            <c:dLbl>
              <c:idx val="9"/>
              <c:delete val="1"/>
              <c:extLst>
                <c:ext xmlns:c15="http://schemas.microsoft.com/office/drawing/2012/chart" uri="{CE6537A1-D6FC-4f65-9D91-7224C49458BB}"/>
                <c:ext xmlns:c16="http://schemas.microsoft.com/office/drawing/2014/chart" uri="{C3380CC4-5D6E-409C-BE32-E72D297353CC}">
                  <c16:uniqueId val="{00000003-C23B-4182-BC5A-A6B1B10AD17C}"/>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'BỆNH ÁN'!$CD$48:$CS$48</c:f>
              <c:strCache>
                <c:ptCount val="16"/>
                <c:pt idx="0">
                  <c:v>Ampicillin</c:v>
                </c:pt>
                <c:pt idx="1">
                  <c:v>Amoxicillin/Clavutaric acid</c:v>
                </c:pt>
                <c:pt idx="2">
                  <c:v>Piperacillin/ Tazobactam</c:v>
                </c:pt>
                <c:pt idx="3">
                  <c:v>Cefotaxime</c:v>
                </c:pt>
                <c:pt idx="4">
                  <c:v>Ceftazidime</c:v>
                </c:pt>
                <c:pt idx="5">
                  <c:v>Cefipime</c:v>
                </c:pt>
                <c:pt idx="6">
                  <c:v>Ertapenem</c:v>
                </c:pt>
                <c:pt idx="7">
                  <c:v>Imipenem</c:v>
                </c:pt>
                <c:pt idx="8">
                  <c:v>Meropenem</c:v>
                </c:pt>
                <c:pt idx="9">
                  <c:v>Amikacin</c:v>
                </c:pt>
                <c:pt idx="10">
                  <c:v>Gentamycin</c:v>
                </c:pt>
                <c:pt idx="11">
                  <c:v>Ciprofloxacin</c:v>
                </c:pt>
                <c:pt idx="12">
                  <c:v>Norfloxacin</c:v>
                </c:pt>
                <c:pt idx="13">
                  <c:v>Nitrofurantoin</c:v>
                </c:pt>
                <c:pt idx="14">
                  <c:v>Trimethoprim/Sulfamethoxazole</c:v>
                </c:pt>
                <c:pt idx="15">
                  <c:v>Fosfomycin</c:v>
                </c:pt>
              </c:strCache>
            </c:strRef>
          </c:cat>
          <c:val>
            <c:numRef>
              <c:f>'BỆNH ÁN'!$CD$49:$CS$49</c:f>
              <c:numCache>
                <c:formatCode>0.00</c:formatCode>
                <c:ptCount val="16"/>
                <c:pt idx="0">
                  <c:v>91.666666666666657</c:v>
                </c:pt>
                <c:pt idx="1">
                  <c:v>41.666666666666671</c:v>
                </c:pt>
                <c:pt idx="2">
                  <c:v>0</c:v>
                </c:pt>
                <c:pt idx="3">
                  <c:v>75</c:v>
                </c:pt>
                <c:pt idx="4">
                  <c:v>66.666666666666657</c:v>
                </c:pt>
                <c:pt idx="5">
                  <c:v>41.666666666666671</c:v>
                </c:pt>
                <c:pt idx="6">
                  <c:v>0</c:v>
                </c:pt>
                <c:pt idx="7">
                  <c:v>0</c:v>
                </c:pt>
                <c:pt idx="8">
                  <c:v>0</c:v>
                </c:pt>
                <c:pt idx="9">
                  <c:v>0</c:v>
                </c:pt>
                <c:pt idx="10">
                  <c:v>58.333333333333336</c:v>
                </c:pt>
                <c:pt idx="11">
                  <c:v>66.666666666666657</c:v>
                </c:pt>
                <c:pt idx="12">
                  <c:v>58.333333333333336</c:v>
                </c:pt>
                <c:pt idx="13">
                  <c:v>0</c:v>
                </c:pt>
                <c:pt idx="14">
                  <c:v>75</c:v>
                </c:pt>
                <c:pt idx="15">
                  <c:v>0</c:v>
                </c:pt>
              </c:numCache>
            </c:numRef>
          </c:val>
          <c:extLst>
            <c:ext xmlns:c16="http://schemas.microsoft.com/office/drawing/2014/chart" uri="{C3380CC4-5D6E-409C-BE32-E72D297353CC}">
              <c16:uniqueId val="{00000004-C23B-4182-BC5A-A6B1B10AD17C}"/>
            </c:ext>
          </c:extLst>
        </c:ser>
        <c:ser>
          <c:idx val="1"/>
          <c:order val="1"/>
          <c:tx>
            <c:strRef>
              <c:f>'BỆNH ÁN'!$CC$50</c:f>
              <c:strCache>
                <c:ptCount val="1"/>
                <c:pt idx="0">
                  <c:v>Trung gian</c:v>
                </c:pt>
              </c:strCache>
            </c:strRef>
          </c:tx>
          <c:spPr>
            <a:solidFill>
              <a:schemeClr val="accent2"/>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C23B-4182-BC5A-A6B1B10AD17C}"/>
                </c:ext>
              </c:extLst>
            </c:dLbl>
            <c:dLbl>
              <c:idx val="1"/>
              <c:delete val="1"/>
              <c:extLst>
                <c:ext xmlns:c15="http://schemas.microsoft.com/office/drawing/2012/chart" uri="{CE6537A1-D6FC-4f65-9D91-7224C49458BB}"/>
                <c:ext xmlns:c16="http://schemas.microsoft.com/office/drawing/2014/chart" uri="{C3380CC4-5D6E-409C-BE32-E72D297353CC}">
                  <c16:uniqueId val="{00000006-C23B-4182-BC5A-A6B1B10AD17C}"/>
                </c:ext>
              </c:extLst>
            </c:dLbl>
            <c:dLbl>
              <c:idx val="2"/>
              <c:delete val="1"/>
              <c:extLst>
                <c:ext xmlns:c15="http://schemas.microsoft.com/office/drawing/2012/chart" uri="{CE6537A1-D6FC-4f65-9D91-7224C49458BB}"/>
                <c:ext xmlns:c16="http://schemas.microsoft.com/office/drawing/2014/chart" uri="{C3380CC4-5D6E-409C-BE32-E72D297353CC}">
                  <c16:uniqueId val="{00000000-223C-4672-9D4A-538548AA74C8}"/>
                </c:ext>
              </c:extLst>
            </c:dLbl>
            <c:dLbl>
              <c:idx val="4"/>
              <c:delete val="1"/>
              <c:extLst>
                <c:ext xmlns:c15="http://schemas.microsoft.com/office/drawing/2012/chart" uri="{CE6537A1-D6FC-4f65-9D91-7224C49458BB}"/>
                <c:ext xmlns:c16="http://schemas.microsoft.com/office/drawing/2014/chart" uri="{C3380CC4-5D6E-409C-BE32-E72D297353CC}">
                  <c16:uniqueId val="{00000007-C23B-4182-BC5A-A6B1B10AD17C}"/>
                </c:ext>
              </c:extLst>
            </c:dLbl>
            <c:dLbl>
              <c:idx val="5"/>
              <c:delete val="1"/>
              <c:extLst>
                <c:ext xmlns:c15="http://schemas.microsoft.com/office/drawing/2012/chart" uri="{CE6537A1-D6FC-4f65-9D91-7224C49458BB}"/>
                <c:ext xmlns:c16="http://schemas.microsoft.com/office/drawing/2014/chart" uri="{C3380CC4-5D6E-409C-BE32-E72D297353CC}">
                  <c16:uniqueId val="{00000008-C23B-4182-BC5A-A6B1B10AD17C}"/>
                </c:ext>
              </c:extLst>
            </c:dLbl>
            <c:dLbl>
              <c:idx val="6"/>
              <c:delete val="1"/>
              <c:extLst>
                <c:ext xmlns:c15="http://schemas.microsoft.com/office/drawing/2012/chart" uri="{CE6537A1-D6FC-4f65-9D91-7224C49458BB}"/>
                <c:ext xmlns:c16="http://schemas.microsoft.com/office/drawing/2014/chart" uri="{C3380CC4-5D6E-409C-BE32-E72D297353CC}">
                  <c16:uniqueId val="{00000009-C23B-4182-BC5A-A6B1B10AD17C}"/>
                </c:ext>
              </c:extLst>
            </c:dLbl>
            <c:dLbl>
              <c:idx val="7"/>
              <c:delete val="1"/>
              <c:extLst>
                <c:ext xmlns:c15="http://schemas.microsoft.com/office/drawing/2012/chart" uri="{CE6537A1-D6FC-4f65-9D91-7224C49458BB}"/>
                <c:ext xmlns:c16="http://schemas.microsoft.com/office/drawing/2014/chart" uri="{C3380CC4-5D6E-409C-BE32-E72D297353CC}">
                  <c16:uniqueId val="{0000000A-C23B-4182-BC5A-A6B1B10AD17C}"/>
                </c:ext>
              </c:extLst>
            </c:dLbl>
            <c:dLbl>
              <c:idx val="8"/>
              <c:delete val="1"/>
              <c:extLst>
                <c:ext xmlns:c15="http://schemas.microsoft.com/office/drawing/2012/chart" uri="{CE6537A1-D6FC-4f65-9D91-7224C49458BB}"/>
                <c:ext xmlns:c16="http://schemas.microsoft.com/office/drawing/2014/chart" uri="{C3380CC4-5D6E-409C-BE32-E72D297353CC}">
                  <c16:uniqueId val="{0000000B-C23B-4182-BC5A-A6B1B10AD17C}"/>
                </c:ext>
              </c:extLst>
            </c:dLbl>
            <c:dLbl>
              <c:idx val="9"/>
              <c:delete val="1"/>
              <c:extLst>
                <c:ext xmlns:c15="http://schemas.microsoft.com/office/drawing/2012/chart" uri="{CE6537A1-D6FC-4f65-9D91-7224C49458BB}"/>
                <c:ext xmlns:c16="http://schemas.microsoft.com/office/drawing/2014/chart" uri="{C3380CC4-5D6E-409C-BE32-E72D297353CC}">
                  <c16:uniqueId val="{0000000C-C23B-4182-BC5A-A6B1B10AD17C}"/>
                </c:ext>
              </c:extLst>
            </c:dLbl>
            <c:dLbl>
              <c:idx val="10"/>
              <c:delete val="1"/>
              <c:extLst>
                <c:ext xmlns:c15="http://schemas.microsoft.com/office/drawing/2012/chart" uri="{CE6537A1-D6FC-4f65-9D91-7224C49458BB}"/>
                <c:ext xmlns:c16="http://schemas.microsoft.com/office/drawing/2014/chart" uri="{C3380CC4-5D6E-409C-BE32-E72D297353CC}">
                  <c16:uniqueId val="{0000000D-C23B-4182-BC5A-A6B1B10AD17C}"/>
                </c:ext>
              </c:extLst>
            </c:dLbl>
            <c:dLbl>
              <c:idx val="11"/>
              <c:delete val="1"/>
              <c:extLst>
                <c:ext xmlns:c15="http://schemas.microsoft.com/office/drawing/2012/chart" uri="{CE6537A1-D6FC-4f65-9D91-7224C49458BB}"/>
                <c:ext xmlns:c16="http://schemas.microsoft.com/office/drawing/2014/chart" uri="{C3380CC4-5D6E-409C-BE32-E72D297353CC}">
                  <c16:uniqueId val="{0000000E-C23B-4182-BC5A-A6B1B10AD17C}"/>
                </c:ext>
              </c:extLst>
            </c:dLbl>
            <c:dLbl>
              <c:idx val="13"/>
              <c:delete val="1"/>
              <c:extLst>
                <c:ext xmlns:c15="http://schemas.microsoft.com/office/drawing/2012/chart" uri="{CE6537A1-D6FC-4f65-9D91-7224C49458BB}"/>
                <c:ext xmlns:c16="http://schemas.microsoft.com/office/drawing/2014/chart" uri="{C3380CC4-5D6E-409C-BE32-E72D297353CC}">
                  <c16:uniqueId val="{00000001-223C-4672-9D4A-538548AA74C8}"/>
                </c:ext>
              </c:extLst>
            </c:dLbl>
            <c:dLbl>
              <c:idx val="15"/>
              <c:delete val="1"/>
              <c:extLst>
                <c:ext xmlns:c15="http://schemas.microsoft.com/office/drawing/2012/chart" uri="{CE6537A1-D6FC-4f65-9D91-7224C49458BB}"/>
                <c:ext xmlns:c16="http://schemas.microsoft.com/office/drawing/2014/chart" uri="{C3380CC4-5D6E-409C-BE32-E72D297353CC}">
                  <c16:uniqueId val="{0000000F-C23B-4182-BC5A-A6B1B10AD17C}"/>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'BỆNH ÁN'!$CD$48:$CS$48</c:f>
              <c:strCache>
                <c:ptCount val="16"/>
                <c:pt idx="0">
                  <c:v>Ampicillin</c:v>
                </c:pt>
                <c:pt idx="1">
                  <c:v>Amoxicillin/Clavutaric acid</c:v>
                </c:pt>
                <c:pt idx="2">
                  <c:v>Piperacillin/ Tazobactam</c:v>
                </c:pt>
                <c:pt idx="3">
                  <c:v>Cefotaxime</c:v>
                </c:pt>
                <c:pt idx="4">
                  <c:v>Ceftazidime</c:v>
                </c:pt>
                <c:pt idx="5">
                  <c:v>Cefipime</c:v>
                </c:pt>
                <c:pt idx="6">
                  <c:v>Ertapenem</c:v>
                </c:pt>
                <c:pt idx="7">
                  <c:v>Imipenem</c:v>
                </c:pt>
                <c:pt idx="8">
                  <c:v>Meropenem</c:v>
                </c:pt>
                <c:pt idx="9">
                  <c:v>Amikacin</c:v>
                </c:pt>
                <c:pt idx="10">
                  <c:v>Gentamycin</c:v>
                </c:pt>
                <c:pt idx="11">
                  <c:v>Ciprofloxacin</c:v>
                </c:pt>
                <c:pt idx="12">
                  <c:v>Norfloxacin</c:v>
                </c:pt>
                <c:pt idx="13">
                  <c:v>Nitrofurantoin</c:v>
                </c:pt>
                <c:pt idx="14">
                  <c:v>Trimethoprim/Sulfamethoxazole</c:v>
                </c:pt>
                <c:pt idx="15">
                  <c:v>Fosfomycin</c:v>
                </c:pt>
              </c:strCache>
            </c:strRef>
          </c:cat>
          <c:val>
            <c:numRef>
              <c:f>'BỆNH ÁN'!$CD$50:$CS$50</c:f>
              <c:numCache>
                <c:formatCode>0.00</c:formatCode>
                <c:ptCount val="16"/>
                <c:pt idx="0">
                  <c:v>0</c:v>
                </c:pt>
                <c:pt idx="1">
                  <c:v>0</c:v>
                </c:pt>
                <c:pt idx="2">
                  <c:v>0</c:v>
                </c:pt>
                <c:pt idx="3">
                  <c:v>0</c:v>
                </c:pt>
                <c:pt idx="4">
                  <c:v>0</c:v>
                </c:pt>
                <c:pt idx="5">
                  <c:v>0</c:v>
                </c:pt>
                <c:pt idx="6">
                  <c:v>0</c:v>
                </c:pt>
                <c:pt idx="7">
                  <c:v>0</c:v>
                </c:pt>
                <c:pt idx="8">
                  <c:v>0</c:v>
                </c:pt>
                <c:pt idx="9">
                  <c:v>0</c:v>
                </c:pt>
                <c:pt idx="10">
                  <c:v>0</c:v>
                </c:pt>
                <c:pt idx="11">
                  <c:v>0</c:v>
                </c:pt>
                <c:pt idx="12">
                  <c:v>8.3333333333333321</c:v>
                </c:pt>
                <c:pt idx="13">
                  <c:v>0</c:v>
                </c:pt>
                <c:pt idx="14">
                  <c:v>0</c:v>
                </c:pt>
                <c:pt idx="15">
                  <c:v>0</c:v>
                </c:pt>
              </c:numCache>
            </c:numRef>
          </c:val>
          <c:extLst>
            <c:ext xmlns:c16="http://schemas.microsoft.com/office/drawing/2014/chart" uri="{C3380CC4-5D6E-409C-BE32-E72D297353CC}">
              <c16:uniqueId val="{00000010-C23B-4182-BC5A-A6B1B10AD17C}"/>
            </c:ext>
          </c:extLst>
        </c:ser>
        <c:ser>
          <c:idx val="2"/>
          <c:order val="2"/>
          <c:tx>
            <c:strRef>
              <c:f>'BỆNH ÁN'!$CC$51</c:f>
              <c:strCache>
                <c:ptCount val="1"/>
                <c:pt idx="0">
                  <c:v>Nhạy</c:v>
                </c:pt>
              </c:strCache>
            </c:strRef>
          </c:tx>
          <c:spPr>
            <a:solidFill>
              <a:schemeClr val="accent2">
                <a:lumMod val="20000"/>
                <a:lumOff val="80000"/>
              </a:schemeClr>
            </a:solidFill>
            <a:ln>
              <a:noFill/>
            </a:ln>
            <a:effectLst/>
          </c:spPr>
          <c:invertIfNegative val="0"/>
          <c:dLbls>
            <c:dLbl>
              <c:idx val="7"/>
              <c:layout>
                <c:manualLayout>
                  <c:x val="2.2893772893772895E-3"/>
                  <c:y val="3.415300546448081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23B-4182-BC5A-A6B1B10AD17C}"/>
                </c:ext>
              </c:extLst>
            </c:dLbl>
            <c:dLbl>
              <c:idx val="8"/>
              <c:layout>
                <c:manualLayout>
                  <c:x val="0"/>
                  <c:y val="-3.756830601092896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23B-4182-BC5A-A6B1B10AD17C}"/>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Arial" panose="020B060402020202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'BỆNH ÁN'!$CD$48:$CS$48</c:f>
              <c:strCache>
                <c:ptCount val="16"/>
                <c:pt idx="0">
                  <c:v>Ampicillin</c:v>
                </c:pt>
                <c:pt idx="1">
                  <c:v>Amoxicillin/Clavutaric acid</c:v>
                </c:pt>
                <c:pt idx="2">
                  <c:v>Piperacillin/ Tazobactam</c:v>
                </c:pt>
                <c:pt idx="3">
                  <c:v>Cefotaxime</c:v>
                </c:pt>
                <c:pt idx="4">
                  <c:v>Ceftazidime</c:v>
                </c:pt>
                <c:pt idx="5">
                  <c:v>Cefipime</c:v>
                </c:pt>
                <c:pt idx="6">
                  <c:v>Ertapenem</c:v>
                </c:pt>
                <c:pt idx="7">
                  <c:v>Imipenem</c:v>
                </c:pt>
                <c:pt idx="8">
                  <c:v>Meropenem</c:v>
                </c:pt>
                <c:pt idx="9">
                  <c:v>Amikacin</c:v>
                </c:pt>
                <c:pt idx="10">
                  <c:v>Gentamycin</c:v>
                </c:pt>
                <c:pt idx="11">
                  <c:v>Ciprofloxacin</c:v>
                </c:pt>
                <c:pt idx="12">
                  <c:v>Norfloxacin</c:v>
                </c:pt>
                <c:pt idx="13">
                  <c:v>Nitrofurantoin</c:v>
                </c:pt>
                <c:pt idx="14">
                  <c:v>Trimethoprim/Sulfamethoxazole</c:v>
                </c:pt>
                <c:pt idx="15">
                  <c:v>Fosfomycin</c:v>
                </c:pt>
              </c:strCache>
            </c:strRef>
          </c:cat>
          <c:val>
            <c:numRef>
              <c:f>'BỆNH ÁN'!$CD$51:$CS$51</c:f>
              <c:numCache>
                <c:formatCode>0.00</c:formatCode>
                <c:ptCount val="16"/>
                <c:pt idx="0">
                  <c:v>8.3333333333333321</c:v>
                </c:pt>
                <c:pt idx="1">
                  <c:v>58.333333333333336</c:v>
                </c:pt>
                <c:pt idx="2">
                  <c:v>33.333333333333329</c:v>
                </c:pt>
                <c:pt idx="3">
                  <c:v>25</c:v>
                </c:pt>
                <c:pt idx="4">
                  <c:v>33.333333333333329</c:v>
                </c:pt>
                <c:pt idx="5">
                  <c:v>58.333333333333336</c:v>
                </c:pt>
                <c:pt idx="6">
                  <c:v>100</c:v>
                </c:pt>
                <c:pt idx="7">
                  <c:v>100</c:v>
                </c:pt>
                <c:pt idx="8">
                  <c:v>100</c:v>
                </c:pt>
                <c:pt idx="9">
                  <c:v>100</c:v>
                </c:pt>
                <c:pt idx="10">
                  <c:v>41.666666666666671</c:v>
                </c:pt>
                <c:pt idx="11">
                  <c:v>33.333333333333329</c:v>
                </c:pt>
                <c:pt idx="12">
                  <c:v>33.333333333333329</c:v>
                </c:pt>
                <c:pt idx="13">
                  <c:v>66.666666666666657</c:v>
                </c:pt>
                <c:pt idx="14">
                  <c:v>25</c:v>
                </c:pt>
                <c:pt idx="15">
                  <c:v>41.666666666666671</c:v>
                </c:pt>
              </c:numCache>
            </c:numRef>
          </c:val>
          <c:extLst>
            <c:ext xmlns:c16="http://schemas.microsoft.com/office/drawing/2014/chart" uri="{C3380CC4-5D6E-409C-BE32-E72D297353CC}">
              <c16:uniqueId val="{00000013-C23B-4182-BC5A-A6B1B10AD17C}"/>
            </c:ext>
          </c:extLst>
        </c:ser>
        <c:dLbls>
          <c:showLegendKey val="0"/>
          <c:showVal val="0"/>
          <c:showCatName val="0"/>
          <c:showSerName val="0"/>
          <c:showPercent val="0"/>
          <c:showBubbleSize val="0"/>
        </c:dLbls>
        <c:gapWidth val="50"/>
        <c:overlap val="100"/>
        <c:axId val="469228224"/>
        <c:axId val="469221152"/>
      </c:barChart>
      <c:catAx>
        <c:axId val="469228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mn-lt"/>
                <a:ea typeface="+mn-ea"/>
                <a:cs typeface="+mn-cs"/>
              </a:defRPr>
            </a:pPr>
            <a:endParaRPr lang="en-US"/>
          </a:p>
        </c:txPr>
        <c:crossAx val="469221152"/>
        <c:crosses val="autoZero"/>
        <c:auto val="1"/>
        <c:lblAlgn val="ctr"/>
        <c:lblOffset val="100"/>
        <c:noMultiLvlLbl val="0"/>
      </c:catAx>
      <c:valAx>
        <c:axId val="4692211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922822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Arial" panose="020B0604020202020204" pitchFamily="34"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1" u="none" strike="noStrike" kern="1200" spc="0" baseline="0">
                <a:solidFill>
                  <a:sysClr val="windowText" lastClr="000000"/>
                </a:solidFill>
                <a:latin typeface="Arial" panose="020B0604020202020204" pitchFamily="34" charset="0"/>
                <a:ea typeface="+mn-ea"/>
                <a:cs typeface="+mn-cs"/>
              </a:defRPr>
            </a:pPr>
            <a:r>
              <a:rPr lang="en-US" b="0" i="1" baseline="0">
                <a:solidFill>
                  <a:sysClr val="windowText" lastClr="000000"/>
                </a:solidFill>
                <a:latin typeface="Arial" panose="020B0604020202020204" pitchFamily="34" charset="0"/>
              </a:rPr>
              <a:t>S.aureus</a:t>
            </a:r>
          </a:p>
        </c:rich>
      </c:tx>
      <c:overlay val="0"/>
      <c:spPr>
        <a:noFill/>
        <a:ln>
          <a:noFill/>
        </a:ln>
        <a:effectLst/>
      </c:spPr>
      <c:txPr>
        <a:bodyPr rot="0" spcFirstLastPara="1" vertOverflow="ellipsis" vert="horz" wrap="square" anchor="ctr" anchorCtr="1"/>
        <a:lstStyle/>
        <a:p>
          <a:pPr>
            <a:defRPr sz="1400" b="0" i="1" u="none" strike="noStrike" kern="1200" spc="0" baseline="0">
              <a:solidFill>
                <a:sysClr val="windowText" lastClr="000000"/>
              </a:solidFill>
              <a:latin typeface="Arial" panose="020B0604020202020204" pitchFamily="34" charset="0"/>
              <a:ea typeface="+mn-ea"/>
              <a:cs typeface="+mn-cs"/>
            </a:defRPr>
          </a:pPr>
          <a:endParaRPr lang="en-US"/>
        </a:p>
      </c:txPr>
    </c:title>
    <c:autoTitleDeleted val="0"/>
    <c:plotArea>
      <c:layout/>
      <c:barChart>
        <c:barDir val="col"/>
        <c:grouping val="stacked"/>
        <c:varyColors val="0"/>
        <c:ser>
          <c:idx val="0"/>
          <c:order val="0"/>
          <c:tx>
            <c:strRef>
              <c:f>'BỆNH ÁN'!$CC$58</c:f>
              <c:strCache>
                <c:ptCount val="1"/>
                <c:pt idx="0">
                  <c:v>Kháng</c:v>
                </c:pt>
              </c:strCache>
            </c:strRef>
          </c:tx>
          <c:spPr>
            <a:solidFill>
              <a:schemeClr val="accent1">
                <a:lumMod val="75000"/>
              </a:schemeClr>
            </a:solidFill>
            <a:ln>
              <a:noFill/>
            </a:ln>
            <a:effectLst/>
          </c:spPr>
          <c:invertIfNegative val="0"/>
          <c:dLbls>
            <c:dLbl>
              <c:idx val="1"/>
              <c:delete val="1"/>
              <c:extLst>
                <c:ext xmlns:c15="http://schemas.microsoft.com/office/drawing/2012/chart" uri="{CE6537A1-D6FC-4f65-9D91-7224C49458BB}"/>
                <c:ext xmlns:c16="http://schemas.microsoft.com/office/drawing/2014/chart" uri="{C3380CC4-5D6E-409C-BE32-E72D297353CC}">
                  <c16:uniqueId val="{00000012-3B4E-4689-BC8E-CC3A58892AEC}"/>
                </c:ext>
              </c:extLst>
            </c:dLbl>
            <c:dLbl>
              <c:idx val="2"/>
              <c:layout>
                <c:manualLayout>
                  <c:x val="-2.1427210784886384E-17"/>
                  <c:y val="3.903200624512100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835-4661-9264-FC52F68D743F}"/>
                </c:ext>
              </c:extLst>
            </c:dLbl>
            <c:dLbl>
              <c:idx val="4"/>
              <c:layout>
                <c:manualLayout>
                  <c:x val="0"/>
                  <c:y val="-2.732240437158477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835-4661-9264-FC52F68D743F}"/>
                </c:ext>
              </c:extLst>
            </c:dLbl>
            <c:dLbl>
              <c:idx val="5"/>
              <c:layout>
                <c:manualLayout>
                  <c:x val="2.3375409069658717E-3"/>
                  <c:y val="-3.512880562060882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835-4661-9264-FC52F68D743F}"/>
                </c:ext>
              </c:extLst>
            </c:dLbl>
            <c:dLbl>
              <c:idx val="8"/>
              <c:layout>
                <c:manualLayout>
                  <c:x val="0"/>
                  <c:y val="-2.732240437158477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835-4661-9264-FC52F68D743F}"/>
                </c:ext>
              </c:extLst>
            </c:dLbl>
            <c:dLbl>
              <c:idx val="9"/>
              <c:delete val="1"/>
              <c:extLst>
                <c:ext xmlns:c15="http://schemas.microsoft.com/office/drawing/2012/chart" uri="{CE6537A1-D6FC-4f65-9D91-7224C49458BB}"/>
                <c:ext xmlns:c16="http://schemas.microsoft.com/office/drawing/2014/chart" uri="{C3380CC4-5D6E-409C-BE32-E72D297353CC}">
                  <c16:uniqueId val="{00000006-3B4E-4689-BC8E-CC3A58892AEC}"/>
                </c:ext>
              </c:extLst>
            </c:dLbl>
            <c:dLbl>
              <c:idx val="10"/>
              <c:delete val="1"/>
              <c:extLst>
                <c:ext xmlns:c15="http://schemas.microsoft.com/office/drawing/2012/chart" uri="{CE6537A1-D6FC-4f65-9D91-7224C49458BB}"/>
                <c:ext xmlns:c16="http://schemas.microsoft.com/office/drawing/2014/chart" uri="{C3380CC4-5D6E-409C-BE32-E72D297353CC}">
                  <c16:uniqueId val="{00000008-3B4E-4689-BC8E-CC3A58892AEC}"/>
                </c:ext>
              </c:extLst>
            </c:dLbl>
            <c:dLbl>
              <c:idx val="11"/>
              <c:delete val="1"/>
              <c:extLst>
                <c:ext xmlns:c15="http://schemas.microsoft.com/office/drawing/2012/chart" uri="{CE6537A1-D6FC-4f65-9D91-7224C49458BB}"/>
                <c:ext xmlns:c16="http://schemas.microsoft.com/office/drawing/2014/chart" uri="{C3380CC4-5D6E-409C-BE32-E72D297353CC}">
                  <c16:uniqueId val="{0000000A-3B4E-4689-BC8E-CC3A58892AEC}"/>
                </c:ext>
              </c:extLst>
            </c:dLbl>
            <c:dLbl>
              <c:idx val="13"/>
              <c:delete val="1"/>
              <c:extLst>
                <c:ext xmlns:c15="http://schemas.microsoft.com/office/drawing/2012/chart" uri="{CE6537A1-D6FC-4f65-9D91-7224C49458BB}"/>
                <c:ext xmlns:c16="http://schemas.microsoft.com/office/drawing/2014/chart" uri="{C3380CC4-5D6E-409C-BE32-E72D297353CC}">
                  <c16:uniqueId val="{0000000C-3B4E-4689-BC8E-CC3A58892AEC}"/>
                </c:ext>
              </c:extLst>
            </c:dLbl>
            <c:dLbl>
              <c:idx val="14"/>
              <c:delete val="1"/>
              <c:extLst>
                <c:ext xmlns:c15="http://schemas.microsoft.com/office/drawing/2012/chart" uri="{CE6537A1-D6FC-4f65-9D91-7224C49458BB}"/>
                <c:ext xmlns:c16="http://schemas.microsoft.com/office/drawing/2014/chart" uri="{C3380CC4-5D6E-409C-BE32-E72D297353CC}">
                  <c16:uniqueId val="{0000000E-3B4E-4689-BC8E-CC3A58892AEC}"/>
                </c:ext>
              </c:extLst>
            </c:dLbl>
            <c:dLbl>
              <c:idx val="15"/>
              <c:delete val="1"/>
              <c:extLst>
                <c:ext xmlns:c15="http://schemas.microsoft.com/office/drawing/2012/chart" uri="{CE6537A1-D6FC-4f65-9D91-7224C49458BB}"/>
                <c:ext xmlns:c16="http://schemas.microsoft.com/office/drawing/2014/chart" uri="{C3380CC4-5D6E-409C-BE32-E72D297353CC}">
                  <c16:uniqueId val="{00000011-3B4E-4689-BC8E-CC3A58892AEC}"/>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Arial" panose="020B060402020202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'BỆNH ÁN'!$CD$57:$DO$57</c:f>
              <c:strCache>
                <c:ptCount val="17"/>
                <c:pt idx="0">
                  <c:v>Ciprofloxacin</c:v>
                </c:pt>
                <c:pt idx="1">
                  <c:v>Nitrofurantoin</c:v>
                </c:pt>
                <c:pt idx="2">
                  <c:v>Benzylpenicillin</c:v>
                </c:pt>
                <c:pt idx="3">
                  <c:v>Oxacillin MIC</c:v>
                </c:pt>
                <c:pt idx="4">
                  <c:v>Gentamycin</c:v>
                </c:pt>
                <c:pt idx="5">
                  <c:v>Levofloxacin</c:v>
                </c:pt>
                <c:pt idx="6">
                  <c:v>Moxifloxacin</c:v>
                </c:pt>
                <c:pt idx="7">
                  <c:v>Erythromycin</c:v>
                </c:pt>
                <c:pt idx="8">
                  <c:v>Clindamycin</c:v>
                </c:pt>
                <c:pt idx="9">
                  <c:v>Quinupristin/Dalf</c:v>
                </c:pt>
                <c:pt idx="10">
                  <c:v>Linezolid</c:v>
                </c:pt>
                <c:pt idx="11">
                  <c:v>Vancomycin</c:v>
                </c:pt>
                <c:pt idx="12">
                  <c:v>Tetracycline</c:v>
                </c:pt>
                <c:pt idx="13">
                  <c:v>Tigecycline</c:v>
                </c:pt>
                <c:pt idx="14">
                  <c:v>Nitrofurantoin</c:v>
                </c:pt>
                <c:pt idx="15">
                  <c:v>Rifampicin</c:v>
                </c:pt>
                <c:pt idx="16">
                  <c:v>Trimethoprim/Sulf</c:v>
                </c:pt>
              </c:strCache>
            </c:strRef>
          </c:cat>
          <c:val>
            <c:numRef>
              <c:f>'BỆNH ÁN'!$CD$58:$DO$58</c:f>
              <c:numCache>
                <c:formatCode>0.00</c:formatCode>
                <c:ptCount val="17"/>
                <c:pt idx="0">
                  <c:v>30</c:v>
                </c:pt>
                <c:pt idx="1">
                  <c:v>0</c:v>
                </c:pt>
                <c:pt idx="2">
                  <c:v>100</c:v>
                </c:pt>
                <c:pt idx="3">
                  <c:v>50</c:v>
                </c:pt>
                <c:pt idx="4">
                  <c:v>50</c:v>
                </c:pt>
                <c:pt idx="5">
                  <c:v>30</c:v>
                </c:pt>
                <c:pt idx="6">
                  <c:v>30</c:v>
                </c:pt>
                <c:pt idx="7">
                  <c:v>60</c:v>
                </c:pt>
                <c:pt idx="8">
                  <c:v>60</c:v>
                </c:pt>
                <c:pt idx="9">
                  <c:v>0</c:v>
                </c:pt>
                <c:pt idx="10">
                  <c:v>0</c:v>
                </c:pt>
                <c:pt idx="11">
                  <c:v>0</c:v>
                </c:pt>
                <c:pt idx="12">
                  <c:v>50</c:v>
                </c:pt>
                <c:pt idx="13">
                  <c:v>0</c:v>
                </c:pt>
                <c:pt idx="14">
                  <c:v>0</c:v>
                </c:pt>
                <c:pt idx="15">
                  <c:v>0</c:v>
                </c:pt>
                <c:pt idx="16">
                  <c:v>40</c:v>
                </c:pt>
              </c:numCache>
            </c:numRef>
          </c:val>
          <c:extLst>
            <c:ext xmlns:c16="http://schemas.microsoft.com/office/drawing/2014/chart" uri="{C3380CC4-5D6E-409C-BE32-E72D297353CC}">
              <c16:uniqueId val="{00000000-9AC9-4496-B2E4-8AA9AC0AADB3}"/>
            </c:ext>
          </c:extLst>
        </c:ser>
        <c:ser>
          <c:idx val="1"/>
          <c:order val="1"/>
          <c:tx>
            <c:strRef>
              <c:f>'BỆNH ÁN'!$CC$59</c:f>
              <c:strCache>
                <c:ptCount val="1"/>
                <c:pt idx="0">
                  <c:v>Trung gian</c:v>
                </c:pt>
              </c:strCache>
            </c:strRef>
          </c:tx>
          <c:spPr>
            <a:solidFill>
              <a:schemeClr val="accent2"/>
            </a:solidFill>
            <a:ln>
              <a:noFill/>
            </a:ln>
            <a:effectLst/>
          </c:spPr>
          <c:invertIfNegative val="0"/>
          <c:dPt>
            <c:idx val="4"/>
            <c:invertIfNegative val="0"/>
            <c:bubble3D val="0"/>
            <c:spPr>
              <a:solidFill>
                <a:schemeClr val="accent2">
                  <a:lumMod val="60000"/>
                  <a:lumOff val="40000"/>
                </a:schemeClr>
              </a:solidFill>
              <a:ln>
                <a:noFill/>
              </a:ln>
              <a:effectLst/>
            </c:spPr>
            <c:extLst>
              <c:ext xmlns:c16="http://schemas.microsoft.com/office/drawing/2014/chart" uri="{C3380CC4-5D6E-409C-BE32-E72D297353CC}">
                <c16:uniqueId val="{00000012-1835-4661-9264-FC52F68D743F}"/>
              </c:ext>
            </c:extLst>
          </c:dPt>
          <c:dLbls>
            <c:dLbl>
              <c:idx val="0"/>
              <c:delete val="1"/>
              <c:extLst>
                <c:ext xmlns:c15="http://schemas.microsoft.com/office/drawing/2012/chart" uri="{CE6537A1-D6FC-4f65-9D91-7224C49458BB}"/>
                <c:ext xmlns:c16="http://schemas.microsoft.com/office/drawing/2014/chart" uri="{C3380CC4-5D6E-409C-BE32-E72D297353CC}">
                  <c16:uniqueId val="{00000001-3B4E-4689-BC8E-CC3A58892AEC}"/>
                </c:ext>
              </c:extLst>
            </c:dLbl>
            <c:dLbl>
              <c:idx val="1"/>
              <c:delete val="1"/>
              <c:extLst>
                <c:ext xmlns:c15="http://schemas.microsoft.com/office/drawing/2012/chart" uri="{CE6537A1-D6FC-4f65-9D91-7224C49458BB}"/>
                <c:ext xmlns:c16="http://schemas.microsoft.com/office/drawing/2014/chart" uri="{C3380CC4-5D6E-409C-BE32-E72D297353CC}">
                  <c16:uniqueId val="{00000002-3B4E-4689-BC8E-CC3A58892AEC}"/>
                </c:ext>
              </c:extLst>
            </c:dLbl>
            <c:dLbl>
              <c:idx val="2"/>
              <c:delete val="1"/>
              <c:extLst>
                <c:ext xmlns:c15="http://schemas.microsoft.com/office/drawing/2012/chart" uri="{CE6537A1-D6FC-4f65-9D91-7224C49458BB}"/>
                <c:ext xmlns:c16="http://schemas.microsoft.com/office/drawing/2014/chart" uri="{C3380CC4-5D6E-409C-BE32-E72D297353CC}">
                  <c16:uniqueId val="{0000000A-1835-4661-9264-FC52F68D743F}"/>
                </c:ext>
              </c:extLst>
            </c:dLbl>
            <c:dLbl>
              <c:idx val="3"/>
              <c:delete val="1"/>
              <c:extLst>
                <c:ext xmlns:c15="http://schemas.microsoft.com/office/drawing/2012/chart" uri="{CE6537A1-D6FC-4f65-9D91-7224C49458BB}"/>
                <c:ext xmlns:c16="http://schemas.microsoft.com/office/drawing/2014/chart" uri="{C3380CC4-5D6E-409C-BE32-E72D297353CC}">
                  <c16:uniqueId val="{00000011-1835-4661-9264-FC52F68D743F}"/>
                </c:ext>
              </c:extLst>
            </c:dLbl>
            <c:dLbl>
              <c:idx val="5"/>
              <c:delete val="1"/>
              <c:extLst>
                <c:ext xmlns:c15="http://schemas.microsoft.com/office/drawing/2012/chart" uri="{CE6537A1-D6FC-4f65-9D91-7224C49458BB}"/>
                <c:ext xmlns:c16="http://schemas.microsoft.com/office/drawing/2014/chart" uri="{C3380CC4-5D6E-409C-BE32-E72D297353CC}">
                  <c16:uniqueId val="{00000003-3B4E-4689-BC8E-CC3A58892AEC}"/>
                </c:ext>
              </c:extLst>
            </c:dLbl>
            <c:dLbl>
              <c:idx val="6"/>
              <c:delete val="1"/>
              <c:extLst>
                <c:ext xmlns:c15="http://schemas.microsoft.com/office/drawing/2012/chart" uri="{CE6537A1-D6FC-4f65-9D91-7224C49458BB}"/>
                <c:ext xmlns:c16="http://schemas.microsoft.com/office/drawing/2014/chart" uri="{C3380CC4-5D6E-409C-BE32-E72D297353CC}">
                  <c16:uniqueId val="{00000004-3B4E-4689-BC8E-CC3A58892AEC}"/>
                </c:ext>
              </c:extLst>
            </c:dLbl>
            <c:dLbl>
              <c:idx val="7"/>
              <c:delete val="1"/>
              <c:extLst>
                <c:ext xmlns:c15="http://schemas.microsoft.com/office/drawing/2012/chart" uri="{CE6537A1-D6FC-4f65-9D91-7224C49458BB}"/>
                <c:ext xmlns:c16="http://schemas.microsoft.com/office/drawing/2014/chart" uri="{C3380CC4-5D6E-409C-BE32-E72D297353CC}">
                  <c16:uniqueId val="{00000008-1835-4661-9264-FC52F68D743F}"/>
                </c:ext>
              </c:extLst>
            </c:dLbl>
            <c:dLbl>
              <c:idx val="8"/>
              <c:delete val="1"/>
              <c:extLst>
                <c:ext xmlns:c15="http://schemas.microsoft.com/office/drawing/2012/chart" uri="{CE6537A1-D6FC-4f65-9D91-7224C49458BB}"/>
                <c:ext xmlns:c16="http://schemas.microsoft.com/office/drawing/2014/chart" uri="{C3380CC4-5D6E-409C-BE32-E72D297353CC}">
                  <c16:uniqueId val="{00000009-1835-4661-9264-FC52F68D743F}"/>
                </c:ext>
              </c:extLst>
            </c:dLbl>
            <c:dLbl>
              <c:idx val="9"/>
              <c:delete val="1"/>
              <c:extLst>
                <c:ext xmlns:c15="http://schemas.microsoft.com/office/drawing/2012/chart" uri="{CE6537A1-D6FC-4f65-9D91-7224C49458BB}"/>
                <c:ext xmlns:c16="http://schemas.microsoft.com/office/drawing/2014/chart" uri="{C3380CC4-5D6E-409C-BE32-E72D297353CC}">
                  <c16:uniqueId val="{00000005-3B4E-4689-BC8E-CC3A58892AEC}"/>
                </c:ext>
              </c:extLst>
            </c:dLbl>
            <c:dLbl>
              <c:idx val="10"/>
              <c:delete val="1"/>
              <c:extLst>
                <c:ext xmlns:c15="http://schemas.microsoft.com/office/drawing/2012/chart" uri="{CE6537A1-D6FC-4f65-9D91-7224C49458BB}"/>
                <c:ext xmlns:c16="http://schemas.microsoft.com/office/drawing/2014/chart" uri="{C3380CC4-5D6E-409C-BE32-E72D297353CC}">
                  <c16:uniqueId val="{00000007-3B4E-4689-BC8E-CC3A58892AEC}"/>
                </c:ext>
              </c:extLst>
            </c:dLbl>
            <c:dLbl>
              <c:idx val="11"/>
              <c:delete val="1"/>
              <c:extLst>
                <c:ext xmlns:c15="http://schemas.microsoft.com/office/drawing/2012/chart" uri="{CE6537A1-D6FC-4f65-9D91-7224C49458BB}"/>
                <c:ext xmlns:c16="http://schemas.microsoft.com/office/drawing/2014/chart" uri="{C3380CC4-5D6E-409C-BE32-E72D297353CC}">
                  <c16:uniqueId val="{00000009-3B4E-4689-BC8E-CC3A58892AEC}"/>
                </c:ext>
              </c:extLst>
            </c:dLbl>
            <c:dLbl>
              <c:idx val="12"/>
              <c:delete val="1"/>
              <c:extLst>
                <c:ext xmlns:c15="http://schemas.microsoft.com/office/drawing/2012/chart" uri="{CE6537A1-D6FC-4f65-9D91-7224C49458BB}"/>
                <c:ext xmlns:c16="http://schemas.microsoft.com/office/drawing/2014/chart" uri="{C3380CC4-5D6E-409C-BE32-E72D297353CC}">
                  <c16:uniqueId val="{00000003-1835-4661-9264-FC52F68D743F}"/>
                </c:ext>
              </c:extLst>
            </c:dLbl>
            <c:dLbl>
              <c:idx val="13"/>
              <c:delete val="1"/>
              <c:extLst>
                <c:ext xmlns:c15="http://schemas.microsoft.com/office/drawing/2012/chart" uri="{CE6537A1-D6FC-4f65-9D91-7224C49458BB}"/>
                <c:ext xmlns:c16="http://schemas.microsoft.com/office/drawing/2014/chart" uri="{C3380CC4-5D6E-409C-BE32-E72D297353CC}">
                  <c16:uniqueId val="{0000000B-3B4E-4689-BC8E-CC3A58892AEC}"/>
                </c:ext>
              </c:extLst>
            </c:dLbl>
            <c:dLbl>
              <c:idx val="14"/>
              <c:delete val="1"/>
              <c:extLst>
                <c:ext xmlns:c15="http://schemas.microsoft.com/office/drawing/2012/chart" uri="{CE6537A1-D6FC-4f65-9D91-7224C49458BB}"/>
                <c:ext xmlns:c16="http://schemas.microsoft.com/office/drawing/2014/chart" uri="{C3380CC4-5D6E-409C-BE32-E72D297353CC}">
                  <c16:uniqueId val="{0000000D-3B4E-4689-BC8E-CC3A58892AEC}"/>
                </c:ext>
              </c:extLst>
            </c:dLbl>
            <c:dLbl>
              <c:idx val="15"/>
              <c:delete val="1"/>
              <c:extLst>
                <c:ext xmlns:c15="http://schemas.microsoft.com/office/drawing/2012/chart" uri="{CE6537A1-D6FC-4f65-9D91-7224C49458BB}"/>
                <c:ext xmlns:c16="http://schemas.microsoft.com/office/drawing/2014/chart" uri="{C3380CC4-5D6E-409C-BE32-E72D297353CC}">
                  <c16:uniqueId val="{00000010-3B4E-4689-BC8E-CC3A58892AEC}"/>
                </c:ext>
              </c:extLst>
            </c:dLbl>
            <c:dLbl>
              <c:idx val="16"/>
              <c:delete val="1"/>
              <c:extLst>
                <c:ext xmlns:c15="http://schemas.microsoft.com/office/drawing/2012/chart" uri="{CE6537A1-D6FC-4f65-9D91-7224C49458BB}"/>
                <c:ext xmlns:c16="http://schemas.microsoft.com/office/drawing/2014/chart" uri="{C3380CC4-5D6E-409C-BE32-E72D297353CC}">
                  <c16:uniqueId val="{0000000F-3B4E-4689-BC8E-CC3A58892AEC}"/>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ysClr val="windowText" lastClr="000000"/>
                    </a:solidFill>
                    <a:latin typeface="Arial" panose="020B060402020202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'BỆNH ÁN'!$CD$57:$DO$57</c:f>
              <c:strCache>
                <c:ptCount val="17"/>
                <c:pt idx="0">
                  <c:v>Ciprofloxacin</c:v>
                </c:pt>
                <c:pt idx="1">
                  <c:v>Nitrofurantoin</c:v>
                </c:pt>
                <c:pt idx="2">
                  <c:v>Benzylpenicillin</c:v>
                </c:pt>
                <c:pt idx="3">
                  <c:v>Oxacillin MIC</c:v>
                </c:pt>
                <c:pt idx="4">
                  <c:v>Gentamycin</c:v>
                </c:pt>
                <c:pt idx="5">
                  <c:v>Levofloxacin</c:v>
                </c:pt>
                <c:pt idx="6">
                  <c:v>Moxifloxacin</c:v>
                </c:pt>
                <c:pt idx="7">
                  <c:v>Erythromycin</c:v>
                </c:pt>
                <c:pt idx="8">
                  <c:v>Clindamycin</c:v>
                </c:pt>
                <c:pt idx="9">
                  <c:v>Quinupristin/Dalf</c:v>
                </c:pt>
                <c:pt idx="10">
                  <c:v>Linezolid</c:v>
                </c:pt>
                <c:pt idx="11">
                  <c:v>Vancomycin</c:v>
                </c:pt>
                <c:pt idx="12">
                  <c:v>Tetracycline</c:v>
                </c:pt>
                <c:pt idx="13">
                  <c:v>Tigecycline</c:v>
                </c:pt>
                <c:pt idx="14">
                  <c:v>Nitrofurantoin</c:v>
                </c:pt>
                <c:pt idx="15">
                  <c:v>Rifampicin</c:v>
                </c:pt>
                <c:pt idx="16">
                  <c:v>Trimethoprim/Sulf</c:v>
                </c:pt>
              </c:strCache>
            </c:strRef>
          </c:cat>
          <c:val>
            <c:numRef>
              <c:f>'BỆNH ÁN'!$CD$59:$DO$59</c:f>
              <c:numCache>
                <c:formatCode>0.00</c:formatCode>
                <c:ptCount val="17"/>
                <c:pt idx="0">
                  <c:v>0</c:v>
                </c:pt>
                <c:pt idx="1">
                  <c:v>0</c:v>
                </c:pt>
                <c:pt idx="2">
                  <c:v>0</c:v>
                </c:pt>
                <c:pt idx="3">
                  <c:v>0</c:v>
                </c:pt>
                <c:pt idx="4">
                  <c:v>20</c:v>
                </c:pt>
                <c:pt idx="5">
                  <c:v>0</c:v>
                </c:pt>
                <c:pt idx="6">
                  <c:v>0</c:v>
                </c:pt>
                <c:pt idx="7">
                  <c:v>0</c:v>
                </c:pt>
                <c:pt idx="8">
                  <c:v>0</c:v>
                </c:pt>
                <c:pt idx="9">
                  <c:v>0</c:v>
                </c:pt>
                <c:pt idx="10">
                  <c:v>0</c:v>
                </c:pt>
                <c:pt idx="11">
                  <c:v>0</c:v>
                </c:pt>
                <c:pt idx="12">
                  <c:v>0</c:v>
                </c:pt>
                <c:pt idx="13">
                  <c:v>0</c:v>
                </c:pt>
                <c:pt idx="14">
                  <c:v>0</c:v>
                </c:pt>
                <c:pt idx="15">
                  <c:v>0</c:v>
                </c:pt>
                <c:pt idx="16">
                  <c:v>0</c:v>
                </c:pt>
              </c:numCache>
            </c:numRef>
          </c:val>
          <c:extLst>
            <c:ext xmlns:c16="http://schemas.microsoft.com/office/drawing/2014/chart" uri="{C3380CC4-5D6E-409C-BE32-E72D297353CC}">
              <c16:uniqueId val="{00000001-9AC9-4496-B2E4-8AA9AC0AADB3}"/>
            </c:ext>
          </c:extLst>
        </c:ser>
        <c:ser>
          <c:idx val="2"/>
          <c:order val="2"/>
          <c:tx>
            <c:strRef>
              <c:f>'BỆNH ÁN'!$CC$60</c:f>
              <c:strCache>
                <c:ptCount val="1"/>
                <c:pt idx="0">
                  <c:v>Nhạy</c:v>
                </c:pt>
              </c:strCache>
            </c:strRef>
          </c:tx>
          <c:spPr>
            <a:solidFill>
              <a:schemeClr val="accent2">
                <a:lumMod val="20000"/>
                <a:lumOff val="80000"/>
              </a:schemeClr>
            </a:solidFill>
            <a:ln>
              <a:noFill/>
            </a:ln>
            <a:effectLst/>
          </c:spPr>
          <c:invertIfNegative val="0"/>
          <c:dLbls>
            <c:dLbl>
              <c:idx val="2"/>
              <c:delete val="1"/>
              <c:extLst>
                <c:ext xmlns:c15="http://schemas.microsoft.com/office/drawing/2012/chart" uri="{CE6537A1-D6FC-4f65-9D91-7224C49458BB}"/>
                <c:ext xmlns:c16="http://schemas.microsoft.com/office/drawing/2014/chart" uri="{C3380CC4-5D6E-409C-BE32-E72D297353CC}">
                  <c16:uniqueId val="{00000000-3B4E-4689-BC8E-CC3A58892AEC}"/>
                </c:ext>
              </c:extLst>
            </c:dLbl>
            <c:dLbl>
              <c:idx val="6"/>
              <c:layout>
                <c:manualLayout>
                  <c:x val="2.3375409069658717E-3"/>
                  <c:y val="2.73224043715846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835-4661-9264-FC52F68D743F}"/>
                </c:ext>
              </c:extLst>
            </c:dLbl>
            <c:dLbl>
              <c:idx val="7"/>
              <c:layout>
                <c:manualLayout>
                  <c:x val="0"/>
                  <c:y val="1.9516003122560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835-4661-9264-FC52F68D743F}"/>
                </c:ext>
              </c:extLst>
            </c:dLbl>
            <c:dLbl>
              <c:idx val="8"/>
              <c:layout>
                <c:manualLayout>
                  <c:x val="0"/>
                  <c:y val="-1.170960187353630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835-4661-9264-FC52F68D743F}"/>
                </c:ext>
              </c:extLst>
            </c:dLbl>
            <c:dLbl>
              <c:idx val="9"/>
              <c:layout>
                <c:manualLayout>
                  <c:x val="-8.5708843139545538E-17"/>
                  <c:y val="-1.9516003122560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35-4661-9264-FC52F68D743F}"/>
                </c:ext>
              </c:extLst>
            </c:dLbl>
            <c:dLbl>
              <c:idx val="10"/>
              <c:layout>
                <c:manualLayout>
                  <c:x val="0"/>
                  <c:y val="1.170960187353630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35-4661-9264-FC52F68D743F}"/>
                </c:ext>
              </c:extLst>
            </c:dLbl>
            <c:dLbl>
              <c:idx val="11"/>
              <c:layout>
                <c:manualLayout>
                  <c:x val="0"/>
                  <c:y val="-2.341920374707260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835-4661-9264-FC52F68D743F}"/>
                </c:ext>
              </c:extLst>
            </c:dLbl>
            <c:dLbl>
              <c:idx val="13"/>
              <c:layout>
                <c:manualLayout>
                  <c:x val="4.6750818139318293E-3"/>
                  <c:y val="-2.341920374707260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35-4661-9264-FC52F68D743F}"/>
                </c:ext>
              </c:extLst>
            </c:dLbl>
            <c:dLbl>
              <c:idx val="14"/>
              <c:layout>
                <c:manualLayout>
                  <c:x val="-4.6750818139317434E-3"/>
                  <c:y val="1.9516003122560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835-4661-9264-FC52F68D743F}"/>
                </c:ext>
              </c:extLst>
            </c:dLbl>
            <c:dLbl>
              <c:idx val="15"/>
              <c:layout>
                <c:manualLayout>
                  <c:x val="-1.7141768627909108E-16"/>
                  <c:y val="-2.341920374707260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35-4661-9264-FC52F68D743F}"/>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solidFill>
                    <a:latin typeface="Arial" panose="020B060402020202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'BỆNH ÁN'!$CD$57:$DO$57</c:f>
              <c:strCache>
                <c:ptCount val="17"/>
                <c:pt idx="0">
                  <c:v>Ciprofloxacin</c:v>
                </c:pt>
                <c:pt idx="1">
                  <c:v>Nitrofurantoin</c:v>
                </c:pt>
                <c:pt idx="2">
                  <c:v>Benzylpenicillin</c:v>
                </c:pt>
                <c:pt idx="3">
                  <c:v>Oxacillin MIC</c:v>
                </c:pt>
                <c:pt idx="4">
                  <c:v>Gentamycin</c:v>
                </c:pt>
                <c:pt idx="5">
                  <c:v>Levofloxacin</c:v>
                </c:pt>
                <c:pt idx="6">
                  <c:v>Moxifloxacin</c:v>
                </c:pt>
                <c:pt idx="7">
                  <c:v>Erythromycin</c:v>
                </c:pt>
                <c:pt idx="8">
                  <c:v>Clindamycin</c:v>
                </c:pt>
                <c:pt idx="9">
                  <c:v>Quinupristin/Dalf</c:v>
                </c:pt>
                <c:pt idx="10">
                  <c:v>Linezolid</c:v>
                </c:pt>
                <c:pt idx="11">
                  <c:v>Vancomycin</c:v>
                </c:pt>
                <c:pt idx="12">
                  <c:v>Tetracycline</c:v>
                </c:pt>
                <c:pt idx="13">
                  <c:v>Tigecycline</c:v>
                </c:pt>
                <c:pt idx="14">
                  <c:v>Nitrofurantoin</c:v>
                </c:pt>
                <c:pt idx="15">
                  <c:v>Rifampicin</c:v>
                </c:pt>
                <c:pt idx="16">
                  <c:v>Trimethoprim/Sulf</c:v>
                </c:pt>
              </c:strCache>
            </c:strRef>
          </c:cat>
          <c:val>
            <c:numRef>
              <c:f>'BỆNH ÁN'!$CD$60:$DO$60</c:f>
              <c:numCache>
                <c:formatCode>0.00</c:formatCode>
                <c:ptCount val="17"/>
                <c:pt idx="0">
                  <c:v>70</c:v>
                </c:pt>
                <c:pt idx="1">
                  <c:v>100</c:v>
                </c:pt>
                <c:pt idx="2">
                  <c:v>0</c:v>
                </c:pt>
                <c:pt idx="3">
                  <c:v>50</c:v>
                </c:pt>
                <c:pt idx="4">
                  <c:v>30</c:v>
                </c:pt>
                <c:pt idx="5">
                  <c:v>70</c:v>
                </c:pt>
                <c:pt idx="6">
                  <c:v>70</c:v>
                </c:pt>
                <c:pt idx="7">
                  <c:v>40</c:v>
                </c:pt>
                <c:pt idx="8">
                  <c:v>40</c:v>
                </c:pt>
                <c:pt idx="9">
                  <c:v>100</c:v>
                </c:pt>
                <c:pt idx="10">
                  <c:v>100</c:v>
                </c:pt>
                <c:pt idx="11">
                  <c:v>100</c:v>
                </c:pt>
                <c:pt idx="12">
                  <c:v>50</c:v>
                </c:pt>
                <c:pt idx="13">
                  <c:v>100</c:v>
                </c:pt>
                <c:pt idx="14">
                  <c:v>100</c:v>
                </c:pt>
                <c:pt idx="15">
                  <c:v>100</c:v>
                </c:pt>
                <c:pt idx="16">
                  <c:v>60</c:v>
                </c:pt>
              </c:numCache>
            </c:numRef>
          </c:val>
          <c:extLst>
            <c:ext xmlns:c16="http://schemas.microsoft.com/office/drawing/2014/chart" uri="{C3380CC4-5D6E-409C-BE32-E72D297353CC}">
              <c16:uniqueId val="{00000002-9AC9-4496-B2E4-8AA9AC0AADB3}"/>
            </c:ext>
          </c:extLst>
        </c:ser>
        <c:dLbls>
          <c:showLegendKey val="0"/>
          <c:showVal val="0"/>
          <c:showCatName val="0"/>
          <c:showSerName val="0"/>
          <c:showPercent val="0"/>
          <c:showBubbleSize val="0"/>
        </c:dLbls>
        <c:gapWidth val="50"/>
        <c:overlap val="100"/>
        <c:axId val="574267984"/>
        <c:axId val="574270896"/>
      </c:barChart>
      <c:catAx>
        <c:axId val="574267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mn-cs"/>
              </a:defRPr>
            </a:pPr>
            <a:endParaRPr lang="en-US"/>
          </a:p>
        </c:txPr>
        <c:crossAx val="574270896"/>
        <c:crosses val="autoZero"/>
        <c:auto val="1"/>
        <c:lblAlgn val="ctr"/>
        <c:lblOffset val="100"/>
        <c:noMultiLvlLbl val="0"/>
      </c:catAx>
      <c:valAx>
        <c:axId val="5742708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4267984"/>
        <c:crosses val="autoZero"/>
        <c:crossBetween val="between"/>
      </c:valAx>
      <c:spPr>
        <a:noFill/>
        <a:ln>
          <a:noFill/>
        </a:ln>
        <a:effectLst/>
      </c:spPr>
    </c:plotArea>
    <c:legend>
      <c:legendPos val="b"/>
      <c:layout>
        <c:manualLayout>
          <c:xMode val="edge"/>
          <c:yMode val="edge"/>
          <c:x val="0.30150541315575391"/>
          <c:y val="0.88729462095926537"/>
          <c:w val="0.45075243049036812"/>
          <c:h val="8.9286175293662048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Arial" panose="020B0604020202020204" pitchFamily="34"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30627306273063E-2"/>
          <c:y val="8.0687252200573309E-2"/>
          <c:w val="0.90874141654802376"/>
          <c:h val="0.71276267147802042"/>
        </c:manualLayout>
      </c:layout>
      <c:barChart>
        <c:barDir val="col"/>
        <c:grouping val="stacked"/>
        <c:varyColors val="0"/>
        <c:ser>
          <c:idx val="0"/>
          <c:order val="0"/>
          <c:tx>
            <c:strRef>
              <c:f>'BỆNH ÁN'!$CC$67</c:f>
              <c:strCache>
                <c:ptCount val="1"/>
                <c:pt idx="0">
                  <c:v>Kháng</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1" i="0" u="none" strike="noStrike" kern="1200" cap="none" baseline="0">
                    <a:solidFill>
                      <a:sysClr val="windowText" lastClr="000000"/>
                    </a:solidFill>
                    <a:latin typeface="Arial" panose="020B060402020202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'BỆNH ÁN'!$CD$66:$DO$66</c:f>
              <c:strCache>
                <c:ptCount val="13"/>
                <c:pt idx="0">
                  <c:v>Piperacillin/ Tazobactam</c:v>
                </c:pt>
                <c:pt idx="1">
                  <c:v>Ceftazidime</c:v>
                </c:pt>
                <c:pt idx="2">
                  <c:v>Cefipime</c:v>
                </c:pt>
                <c:pt idx="3">
                  <c:v>Imipenem</c:v>
                </c:pt>
                <c:pt idx="4">
                  <c:v>Meropenem</c:v>
                </c:pt>
                <c:pt idx="5">
                  <c:v>Amikacin</c:v>
                </c:pt>
                <c:pt idx="6">
                  <c:v>Ciprofloxacin</c:v>
                </c:pt>
                <c:pt idx="7">
                  <c:v>Gentamycin</c:v>
                </c:pt>
                <c:pt idx="8">
                  <c:v>Levofloxacin</c:v>
                </c:pt>
                <c:pt idx="9">
                  <c:v>Piperacillin</c:v>
                </c:pt>
                <c:pt idx="10">
                  <c:v>Tobramycin</c:v>
                </c:pt>
                <c:pt idx="11">
                  <c:v>Ticarcillin</c:v>
                </c:pt>
                <c:pt idx="12">
                  <c:v>Ticarcillin/Cla</c:v>
                </c:pt>
              </c:strCache>
            </c:strRef>
          </c:cat>
          <c:val>
            <c:numRef>
              <c:f>'BỆNH ÁN'!$CD$67:$DO$67</c:f>
              <c:numCache>
                <c:formatCode>0.00</c:formatCode>
                <c:ptCount val="13"/>
                <c:pt idx="0">
                  <c:v>23.076923076923077</c:v>
                </c:pt>
                <c:pt idx="1">
                  <c:v>61.53846153846154</c:v>
                </c:pt>
                <c:pt idx="2">
                  <c:v>69.230769230769226</c:v>
                </c:pt>
                <c:pt idx="3">
                  <c:v>69.230769230769226</c:v>
                </c:pt>
                <c:pt idx="4">
                  <c:v>69.230769230769226</c:v>
                </c:pt>
                <c:pt idx="5">
                  <c:v>61.53846153846154</c:v>
                </c:pt>
                <c:pt idx="6">
                  <c:v>84.615384615384613</c:v>
                </c:pt>
                <c:pt idx="7">
                  <c:v>61.53846153846154</c:v>
                </c:pt>
                <c:pt idx="8">
                  <c:v>84.615384615384613</c:v>
                </c:pt>
                <c:pt idx="9">
                  <c:v>69.230769230769226</c:v>
                </c:pt>
                <c:pt idx="10">
                  <c:v>61.53846153846154</c:v>
                </c:pt>
                <c:pt idx="11">
                  <c:v>76.923076923076934</c:v>
                </c:pt>
                <c:pt idx="12">
                  <c:v>76.923076923076934</c:v>
                </c:pt>
              </c:numCache>
            </c:numRef>
          </c:val>
          <c:extLst>
            <c:ext xmlns:c16="http://schemas.microsoft.com/office/drawing/2014/chart" uri="{C3380CC4-5D6E-409C-BE32-E72D297353CC}">
              <c16:uniqueId val="{00000000-7887-4074-9819-852B17E2F6E5}"/>
            </c:ext>
          </c:extLst>
        </c:ser>
        <c:ser>
          <c:idx val="1"/>
          <c:order val="1"/>
          <c:tx>
            <c:strRef>
              <c:f>'BỆNH ÁN'!$CC$68</c:f>
              <c:strCache>
                <c:ptCount val="1"/>
                <c:pt idx="0">
                  <c:v>Trung gian</c:v>
                </c:pt>
              </c:strCache>
            </c:strRef>
          </c:tx>
          <c:spPr>
            <a:solidFill>
              <a:schemeClr val="accent4">
                <a:lumMod val="60000"/>
                <a:lumOff val="40000"/>
              </a:schemeClr>
            </a:solidFill>
            <a:ln>
              <a:noFill/>
            </a:ln>
            <a:effectLst/>
          </c:spPr>
          <c:invertIfNegative val="0"/>
          <c:dLbls>
            <c:dLbl>
              <c:idx val="3"/>
              <c:delete val="1"/>
              <c:extLst>
                <c:ext xmlns:c15="http://schemas.microsoft.com/office/drawing/2012/chart" uri="{CE6537A1-D6FC-4f65-9D91-7224C49458BB}"/>
                <c:ext xmlns:c16="http://schemas.microsoft.com/office/drawing/2014/chart" uri="{C3380CC4-5D6E-409C-BE32-E72D297353CC}">
                  <c16:uniqueId val="{00000001-7887-4074-9819-852B17E2F6E5}"/>
                </c:ext>
              </c:extLst>
            </c:dLbl>
            <c:dLbl>
              <c:idx val="4"/>
              <c:delete val="1"/>
              <c:extLst>
                <c:ext xmlns:c15="http://schemas.microsoft.com/office/drawing/2012/chart" uri="{CE6537A1-D6FC-4f65-9D91-7224C49458BB}"/>
                <c:ext xmlns:c16="http://schemas.microsoft.com/office/drawing/2014/chart" uri="{C3380CC4-5D6E-409C-BE32-E72D297353CC}">
                  <c16:uniqueId val="{00000002-7887-4074-9819-852B17E2F6E5}"/>
                </c:ext>
              </c:extLst>
            </c:dLbl>
            <c:dLbl>
              <c:idx val="5"/>
              <c:delete val="1"/>
              <c:extLst>
                <c:ext xmlns:c15="http://schemas.microsoft.com/office/drawing/2012/chart" uri="{CE6537A1-D6FC-4f65-9D91-7224C49458BB}"/>
                <c:ext xmlns:c16="http://schemas.microsoft.com/office/drawing/2014/chart" uri="{C3380CC4-5D6E-409C-BE32-E72D297353CC}">
                  <c16:uniqueId val="{00000003-7887-4074-9819-852B17E2F6E5}"/>
                </c:ext>
              </c:extLst>
            </c:dLbl>
            <c:dLbl>
              <c:idx val="6"/>
              <c:delete val="1"/>
              <c:extLst>
                <c:ext xmlns:c15="http://schemas.microsoft.com/office/drawing/2012/chart" uri="{CE6537A1-D6FC-4f65-9D91-7224C49458BB}"/>
                <c:ext xmlns:c16="http://schemas.microsoft.com/office/drawing/2014/chart" uri="{C3380CC4-5D6E-409C-BE32-E72D297353CC}">
                  <c16:uniqueId val="{00000004-7887-4074-9819-852B17E2F6E5}"/>
                </c:ext>
              </c:extLst>
            </c:dLbl>
            <c:dLbl>
              <c:idx val="7"/>
              <c:delete val="1"/>
              <c:extLst>
                <c:ext xmlns:c15="http://schemas.microsoft.com/office/drawing/2012/chart" uri="{CE6537A1-D6FC-4f65-9D91-7224C49458BB}"/>
                <c:ext xmlns:c16="http://schemas.microsoft.com/office/drawing/2014/chart" uri="{C3380CC4-5D6E-409C-BE32-E72D297353CC}">
                  <c16:uniqueId val="{00000005-7887-4074-9819-852B17E2F6E5}"/>
                </c:ext>
              </c:extLst>
            </c:dLbl>
            <c:dLbl>
              <c:idx val="8"/>
              <c:delete val="1"/>
              <c:extLst>
                <c:ext xmlns:c15="http://schemas.microsoft.com/office/drawing/2012/chart" uri="{CE6537A1-D6FC-4f65-9D91-7224C49458BB}"/>
                <c:ext xmlns:c16="http://schemas.microsoft.com/office/drawing/2014/chart" uri="{C3380CC4-5D6E-409C-BE32-E72D297353CC}">
                  <c16:uniqueId val="{00000006-7887-4074-9819-852B17E2F6E5}"/>
                </c:ext>
              </c:extLst>
            </c:dLbl>
            <c:dLbl>
              <c:idx val="10"/>
              <c:delete val="1"/>
              <c:extLst>
                <c:ext xmlns:c15="http://schemas.microsoft.com/office/drawing/2012/chart" uri="{CE6537A1-D6FC-4f65-9D91-7224C49458BB}"/>
                <c:ext xmlns:c16="http://schemas.microsoft.com/office/drawing/2014/chart" uri="{C3380CC4-5D6E-409C-BE32-E72D297353CC}">
                  <c16:uniqueId val="{00000007-7887-4074-9819-852B17E2F6E5}"/>
                </c:ext>
              </c:extLst>
            </c:dLbl>
            <c:dLbl>
              <c:idx val="11"/>
              <c:delete val="1"/>
              <c:extLst>
                <c:ext xmlns:c15="http://schemas.microsoft.com/office/drawing/2012/chart" uri="{CE6537A1-D6FC-4f65-9D91-7224C49458BB}"/>
                <c:ext xmlns:c16="http://schemas.microsoft.com/office/drawing/2014/chart" uri="{C3380CC4-5D6E-409C-BE32-E72D297353CC}">
                  <c16:uniqueId val="{00000008-7887-4074-9819-852B17E2F6E5}"/>
                </c:ext>
              </c:extLst>
            </c:dLbl>
            <c:dLbl>
              <c:idx val="12"/>
              <c:delete val="1"/>
              <c:extLst>
                <c:ext xmlns:c15="http://schemas.microsoft.com/office/drawing/2012/chart" uri="{CE6537A1-D6FC-4f65-9D91-7224C49458BB}"/>
                <c:ext xmlns:c16="http://schemas.microsoft.com/office/drawing/2014/chart" uri="{C3380CC4-5D6E-409C-BE32-E72D297353CC}">
                  <c16:uniqueId val="{00000009-7887-4074-9819-852B17E2F6E5}"/>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Arial" panose="020B060402020202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'BỆNH ÁN'!$CD$66:$DO$66</c:f>
              <c:strCache>
                <c:ptCount val="13"/>
                <c:pt idx="0">
                  <c:v>Piperacillin/ Tazobactam</c:v>
                </c:pt>
                <c:pt idx="1">
                  <c:v>Ceftazidime</c:v>
                </c:pt>
                <c:pt idx="2">
                  <c:v>Cefipime</c:v>
                </c:pt>
                <c:pt idx="3">
                  <c:v>Imipenem</c:v>
                </c:pt>
                <c:pt idx="4">
                  <c:v>Meropenem</c:v>
                </c:pt>
                <c:pt idx="5">
                  <c:v>Amikacin</c:v>
                </c:pt>
                <c:pt idx="6">
                  <c:v>Ciprofloxacin</c:v>
                </c:pt>
                <c:pt idx="7">
                  <c:v>Gentamycin</c:v>
                </c:pt>
                <c:pt idx="8">
                  <c:v>Levofloxacin</c:v>
                </c:pt>
                <c:pt idx="9">
                  <c:v>Piperacillin</c:v>
                </c:pt>
                <c:pt idx="10">
                  <c:v>Tobramycin</c:v>
                </c:pt>
                <c:pt idx="11">
                  <c:v>Ticarcillin</c:v>
                </c:pt>
                <c:pt idx="12">
                  <c:v>Ticarcillin/Cla</c:v>
                </c:pt>
              </c:strCache>
            </c:strRef>
          </c:cat>
          <c:val>
            <c:numRef>
              <c:f>'BỆNH ÁN'!$CD$68:$DO$68</c:f>
              <c:numCache>
                <c:formatCode>0.00</c:formatCode>
                <c:ptCount val="13"/>
                <c:pt idx="0">
                  <c:v>0</c:v>
                </c:pt>
                <c:pt idx="1">
                  <c:v>23.076923076923077</c:v>
                </c:pt>
                <c:pt idx="2">
                  <c:v>7.6923076923076925</c:v>
                </c:pt>
                <c:pt idx="3">
                  <c:v>0</c:v>
                </c:pt>
                <c:pt idx="4">
                  <c:v>0</c:v>
                </c:pt>
                <c:pt idx="5">
                  <c:v>0</c:v>
                </c:pt>
                <c:pt idx="6">
                  <c:v>0</c:v>
                </c:pt>
                <c:pt idx="7">
                  <c:v>0</c:v>
                </c:pt>
                <c:pt idx="8">
                  <c:v>0</c:v>
                </c:pt>
                <c:pt idx="9">
                  <c:v>15.384615384615385</c:v>
                </c:pt>
                <c:pt idx="10">
                  <c:v>0</c:v>
                </c:pt>
                <c:pt idx="11">
                  <c:v>0</c:v>
                </c:pt>
                <c:pt idx="12">
                  <c:v>0</c:v>
                </c:pt>
              </c:numCache>
            </c:numRef>
          </c:val>
          <c:extLst>
            <c:ext xmlns:c16="http://schemas.microsoft.com/office/drawing/2014/chart" uri="{C3380CC4-5D6E-409C-BE32-E72D297353CC}">
              <c16:uniqueId val="{0000000A-7887-4074-9819-852B17E2F6E5}"/>
            </c:ext>
          </c:extLst>
        </c:ser>
        <c:ser>
          <c:idx val="2"/>
          <c:order val="2"/>
          <c:tx>
            <c:strRef>
              <c:f>'BỆNH ÁN'!$CC$69</c:f>
              <c:strCache>
                <c:ptCount val="1"/>
                <c:pt idx="0">
                  <c:v>Nhạy</c:v>
                </c:pt>
              </c:strCache>
            </c:strRef>
          </c:tx>
          <c:spPr>
            <a:solidFill>
              <a:schemeClr val="accent4">
                <a:lumMod val="20000"/>
                <a:lumOff val="80000"/>
              </a:schemeClr>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C3C0-420E-A599-E82B3A94A3B7}"/>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Arial" panose="020B060402020202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'BỆNH ÁN'!$CD$66:$DO$66</c:f>
              <c:strCache>
                <c:ptCount val="13"/>
                <c:pt idx="0">
                  <c:v>Piperacillin/ Tazobactam</c:v>
                </c:pt>
                <c:pt idx="1">
                  <c:v>Ceftazidime</c:v>
                </c:pt>
                <c:pt idx="2">
                  <c:v>Cefipime</c:v>
                </c:pt>
                <c:pt idx="3">
                  <c:v>Imipenem</c:v>
                </c:pt>
                <c:pt idx="4">
                  <c:v>Meropenem</c:v>
                </c:pt>
                <c:pt idx="5">
                  <c:v>Amikacin</c:v>
                </c:pt>
                <c:pt idx="6">
                  <c:v>Ciprofloxacin</c:v>
                </c:pt>
                <c:pt idx="7">
                  <c:v>Gentamycin</c:v>
                </c:pt>
                <c:pt idx="8">
                  <c:v>Levofloxacin</c:v>
                </c:pt>
                <c:pt idx="9">
                  <c:v>Piperacillin</c:v>
                </c:pt>
                <c:pt idx="10">
                  <c:v>Tobramycin</c:v>
                </c:pt>
                <c:pt idx="11">
                  <c:v>Ticarcillin</c:v>
                </c:pt>
                <c:pt idx="12">
                  <c:v>Ticarcillin/Cla</c:v>
                </c:pt>
              </c:strCache>
            </c:strRef>
          </c:cat>
          <c:val>
            <c:numRef>
              <c:f>'BỆNH ÁN'!$CD$69:$DO$69</c:f>
              <c:numCache>
                <c:formatCode>0.00</c:formatCode>
                <c:ptCount val="13"/>
                <c:pt idx="0">
                  <c:v>0</c:v>
                </c:pt>
                <c:pt idx="1">
                  <c:v>15.384615384615385</c:v>
                </c:pt>
                <c:pt idx="2">
                  <c:v>23.076923076923077</c:v>
                </c:pt>
                <c:pt idx="3">
                  <c:v>30.76923076923077</c:v>
                </c:pt>
                <c:pt idx="4">
                  <c:v>30.76923076923077</c:v>
                </c:pt>
                <c:pt idx="5">
                  <c:v>38.461538461538467</c:v>
                </c:pt>
                <c:pt idx="6">
                  <c:v>15.384615384615385</c:v>
                </c:pt>
                <c:pt idx="7">
                  <c:v>38.461538461538467</c:v>
                </c:pt>
                <c:pt idx="8">
                  <c:v>15.384615384615385</c:v>
                </c:pt>
                <c:pt idx="9">
                  <c:v>15.384615384615385</c:v>
                </c:pt>
                <c:pt idx="10">
                  <c:v>38.461538461538467</c:v>
                </c:pt>
                <c:pt idx="11">
                  <c:v>15.384615384615385</c:v>
                </c:pt>
                <c:pt idx="12">
                  <c:v>15.384615384615385</c:v>
                </c:pt>
              </c:numCache>
            </c:numRef>
          </c:val>
          <c:extLst>
            <c:ext xmlns:c16="http://schemas.microsoft.com/office/drawing/2014/chart" uri="{C3380CC4-5D6E-409C-BE32-E72D297353CC}">
              <c16:uniqueId val="{0000000B-7887-4074-9819-852B17E2F6E5}"/>
            </c:ext>
          </c:extLst>
        </c:ser>
        <c:dLbls>
          <c:dLblPos val="ctr"/>
          <c:showLegendKey val="0"/>
          <c:showVal val="1"/>
          <c:showCatName val="0"/>
          <c:showSerName val="0"/>
          <c:showPercent val="0"/>
          <c:showBubbleSize val="0"/>
        </c:dLbls>
        <c:gapWidth val="34"/>
        <c:overlap val="100"/>
        <c:axId val="1937139840"/>
        <c:axId val="1937141088"/>
      </c:barChart>
      <c:catAx>
        <c:axId val="193713984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937141088"/>
        <c:crosses val="autoZero"/>
        <c:auto val="1"/>
        <c:lblAlgn val="ctr"/>
        <c:lblOffset val="100"/>
        <c:noMultiLvlLbl val="0"/>
      </c:catAx>
      <c:valAx>
        <c:axId val="19371410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713984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06">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ABEA3085-C67C-4971-9509-EB0798CC54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31202</TotalTime>
  <Pages>173</Pages>
  <Words>71710</Words>
  <Characters>408752</Characters>
  <Application>Microsoft Office Word</Application>
  <DocSecurity>0</DocSecurity>
  <Lines>3406</Lines>
  <Paragraphs>959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479503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Bs Hòa</dc:creator>
  <cp:keywords/>
  <dc:description/>
  <cp:lastModifiedBy>Bs Hòa</cp:lastModifiedBy>
  <cp:revision>162</cp:revision>
  <cp:lastPrinted>2025-10-14T15:02:00Z</cp:lastPrinted>
  <dcterms:created xsi:type="dcterms:W3CDTF">2025-04-19T09:07:00Z</dcterms:created>
  <dcterms:modified xsi:type="dcterms:W3CDTF">2025-12-15T03:16:00Z</dcterms:modified>
</cp:coreProperties>
</file>